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建设部关于纳入国务院决定的十五项行政许可的条件的规定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10月15日中华人民共和国建设部令第135号发布，根据2011年1月26日中华人民共和国住房和城乡建设部令第9号《住房和城乡建设部关于废止和修改部分规章的决定》第一次修正，根据2011年9月7日中华人民共和国住房和城乡建设部令第10号《住房和城乡建设部关于废止&lt;城市燃气安全管理规定&gt;、&lt;城市燃气管理办法&gt;和修改&lt;建设部关于纳入国务院决定的十五项行政许可的条件的规定&gt;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