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注册造价工程师管理办法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2006年12月25日中华人民共和国建设部令第150号发布，根据2016年9月13日中华人民共和国住房和城乡建设部令第32号《住房城乡建设部关于修改&lt;勘察设计注册工程师管理规定&gt;等11个部门规章的决定》第一次修正，根据2020年2月19日中华人民共和国住房和城乡建设部令第50号《住房和城乡建设部关于修改&lt;工程造价咨询企业管理办法&gt;&lt;注册造价工程师管理办法&gt;的决定》第二次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