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8590" w14:textId="77777777" w:rsidR="009C0F1F" w:rsidRDefault="009C0F1F">
      <w:pPr>
        <w:pStyle w:val="af9"/>
        <w:framePr w:w="0" w:hRule="auto" w:wrap="auto" w:hAnchor="text" w:xAlign="left" w:yAlign="inline"/>
        <w:jc w:val="both"/>
        <w:rPr>
          <w:rFonts w:ascii="黑体" w:eastAsia="黑体" w:hAnsi="黑体"/>
          <w:b w:val="0"/>
          <w:w w:val="100"/>
          <w:sz w:val="28"/>
          <w:szCs w:val="28"/>
        </w:rPr>
      </w:pPr>
      <w:bookmarkStart w:id="0" w:name="_Toc102292521"/>
    </w:p>
    <w:p w14:paraId="5F4FA79F" w14:textId="77777777" w:rsidR="009C0F1F" w:rsidRDefault="009C0F1F"/>
    <w:p w14:paraId="0DDE7574" w14:textId="77777777" w:rsidR="009C0F1F" w:rsidRDefault="00AB6D1C">
      <w:pPr>
        <w:pStyle w:val="af9"/>
        <w:framePr w:w="0" w:hRule="auto" w:wrap="auto" w:hAnchor="text" w:xAlign="left" w:yAlign="inline"/>
        <w:jc w:val="both"/>
        <w:rPr>
          <w:rFonts w:eastAsia="楷体_GB2312"/>
          <w:sz w:val="28"/>
          <w:szCs w:val="28"/>
        </w:rPr>
      </w:pPr>
      <w:r>
        <w:rPr>
          <w:rFonts w:eastAsia="楷体_GB2312"/>
          <w:sz w:val="28"/>
          <w:szCs w:val="28"/>
        </w:rPr>
        <w:t>UDC</w:t>
      </w:r>
    </w:p>
    <w:p w14:paraId="2A4C8BD4" w14:textId="77777777" w:rsidR="009C0F1F" w:rsidRDefault="00AB6D1C">
      <w:pPr>
        <w:pStyle w:val="af9"/>
        <w:framePr w:w="0" w:hRule="auto" w:wrap="auto"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eastAsia="黑体" w:hint="eastAsia"/>
          <w:b w:val="0"/>
          <w:w w:val="100"/>
          <w:sz w:val="36"/>
          <w:szCs w:val="36"/>
        </w:rPr>
        <w:tab/>
      </w:r>
      <w:r>
        <w:rPr>
          <w:rFonts w:eastAsia="黑体" w:hint="eastAsia"/>
          <w:b w:val="0"/>
          <w:w w:val="100"/>
          <w:sz w:val="36"/>
          <w:szCs w:val="36"/>
        </w:rPr>
        <w:tab/>
      </w:r>
      <w:r>
        <w:rPr>
          <w:rFonts w:eastAsia="Batang"/>
          <w:szCs w:val="96"/>
        </w:rPr>
        <w:t>GB</w:t>
      </w:r>
    </w:p>
    <w:p w14:paraId="559D0FB1" w14:textId="77777777" w:rsidR="009C0F1F" w:rsidRDefault="00AB6D1C">
      <w:pPr>
        <w:pStyle w:val="11"/>
        <w:wordWrap w:val="0"/>
        <w:rPr>
          <w:b/>
        </w:rPr>
      </w:pPr>
      <w:r>
        <w:rPr>
          <w:b/>
        </w:rPr>
        <w:t xml:space="preserve">P </w:t>
      </w:r>
      <w:r>
        <w:rPr>
          <w:rFonts w:hint="eastAsia"/>
          <w:b/>
        </w:rPr>
        <w:tab/>
      </w:r>
      <w:r>
        <w:rPr>
          <w:b/>
        </w:rPr>
        <w:t xml:space="preserve">                                      GB 50</w:t>
      </w:r>
      <w:r>
        <w:rPr>
          <w:rFonts w:hint="eastAsia"/>
          <w:b/>
        </w:rPr>
        <w:t>834</w:t>
      </w:r>
      <w:r>
        <w:rPr>
          <w:b/>
        </w:rPr>
        <w:t>—20</w:t>
      </w:r>
      <w:r>
        <w:rPr>
          <w:rFonts w:hint="eastAsia"/>
          <w:b/>
        </w:rPr>
        <w:t>13</w:t>
      </w:r>
    </w:p>
    <w:p w14:paraId="056FE4AD" w14:textId="77777777" w:rsidR="009C0F1F" w:rsidRDefault="00AB6D1C">
      <w:pPr>
        <w:spacing w:line="480" w:lineRule="auto"/>
        <w:jc w:val="center"/>
        <w:rPr>
          <w:b/>
          <w:sz w:val="52"/>
        </w:rPr>
      </w:pPr>
      <w:r>
        <w:rPr>
          <w:noProof/>
        </w:rPr>
        <mc:AlternateContent>
          <mc:Choice Requires="wps">
            <w:drawing>
              <wp:anchor distT="0" distB="0" distL="114300" distR="114300" simplePos="0" relativeHeight="251656192" behindDoc="0" locked="0" layoutInCell="1" allowOverlap="1" wp14:anchorId="28A43106" wp14:editId="3DF984ED">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4" o:spid="_x0000_s1026" o:spt="20" style="position:absolute;left:0pt;flip:y;margin-left:-32.35pt;margin-top:14.05pt;height:0.6pt;width:476pt;z-index:251656192;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14:paraId="30A47F7D" w14:textId="77777777" w:rsidR="009C0F1F" w:rsidRDefault="009C0F1F">
      <w:pPr>
        <w:spacing w:line="360" w:lineRule="auto"/>
        <w:jc w:val="center"/>
        <w:rPr>
          <w:b/>
          <w:sz w:val="52"/>
          <w:szCs w:val="20"/>
        </w:rPr>
      </w:pPr>
    </w:p>
    <w:p w14:paraId="31BBB28E" w14:textId="77777777" w:rsidR="009C0F1F" w:rsidRDefault="00AB6D1C">
      <w:pPr>
        <w:spacing w:line="360" w:lineRule="auto"/>
        <w:jc w:val="center"/>
        <w:rPr>
          <w:b/>
          <w:sz w:val="52"/>
        </w:rPr>
      </w:pPr>
      <w:r>
        <w:rPr>
          <w:rFonts w:hint="eastAsia"/>
          <w:b/>
          <w:sz w:val="52"/>
        </w:rPr>
        <w:t xml:space="preserve">1000kV </w:t>
      </w:r>
      <w:r>
        <w:rPr>
          <w:rFonts w:hint="eastAsia"/>
          <w:b/>
          <w:sz w:val="52"/>
        </w:rPr>
        <w:t>构支架施工及验收规范</w:t>
      </w:r>
    </w:p>
    <w:p w14:paraId="08BDCAC1" w14:textId="77777777" w:rsidR="009C0F1F" w:rsidRDefault="00AB6D1C">
      <w:pPr>
        <w:spacing w:line="360" w:lineRule="auto"/>
        <w:jc w:val="center"/>
        <w:rPr>
          <w:b/>
          <w:sz w:val="28"/>
          <w:szCs w:val="28"/>
        </w:rPr>
      </w:pPr>
      <w:r>
        <w:rPr>
          <w:rFonts w:hint="eastAsia"/>
          <w:b/>
          <w:sz w:val="28"/>
          <w:szCs w:val="28"/>
        </w:rPr>
        <w:t xml:space="preserve">Code for construction and acceptance of </w:t>
      </w:r>
    </w:p>
    <w:p w14:paraId="7418076E" w14:textId="77777777" w:rsidR="009C0F1F" w:rsidRDefault="00AB6D1C">
      <w:pPr>
        <w:spacing w:line="360" w:lineRule="auto"/>
        <w:jc w:val="center"/>
        <w:rPr>
          <w:b/>
          <w:sz w:val="28"/>
          <w:szCs w:val="28"/>
        </w:rPr>
      </w:pPr>
      <w:r>
        <w:rPr>
          <w:rFonts w:hint="eastAsia"/>
          <w:b/>
          <w:sz w:val="28"/>
          <w:szCs w:val="28"/>
        </w:rPr>
        <w:t>1000kV latti</w:t>
      </w:r>
      <w:r>
        <w:rPr>
          <w:rFonts w:hint="eastAsia"/>
          <w:b/>
          <w:sz w:val="28"/>
          <w:szCs w:val="28"/>
        </w:rPr>
        <w:t>ce frame and support</w:t>
      </w:r>
    </w:p>
    <w:p w14:paraId="58E20570" w14:textId="77777777" w:rsidR="009C0F1F" w:rsidRDefault="009C0F1F">
      <w:pPr>
        <w:spacing w:line="480" w:lineRule="auto"/>
        <w:jc w:val="center"/>
        <w:rPr>
          <w:rFonts w:hAnsi="宋体"/>
          <w:b/>
          <w:sz w:val="32"/>
          <w:szCs w:val="32"/>
        </w:rPr>
      </w:pPr>
    </w:p>
    <w:p w14:paraId="71F78AE7" w14:textId="77777777" w:rsidR="009C0F1F" w:rsidRDefault="00AB6D1C">
      <w:pPr>
        <w:spacing w:line="360" w:lineRule="auto"/>
        <w:jc w:val="center"/>
        <w:rPr>
          <w:b/>
          <w:sz w:val="28"/>
          <w:szCs w:val="28"/>
        </w:rPr>
      </w:pPr>
      <w:r>
        <w:rPr>
          <w:rFonts w:hint="eastAsia"/>
          <w:b/>
          <w:sz w:val="28"/>
          <w:szCs w:val="28"/>
        </w:rPr>
        <w:t>（</w:t>
      </w:r>
      <w:r>
        <w:rPr>
          <w:rFonts w:hint="eastAsia"/>
          <w:b/>
          <w:sz w:val="28"/>
          <w:szCs w:val="28"/>
        </w:rPr>
        <w:t>局部修订条文征求意见稿）</w:t>
      </w:r>
    </w:p>
    <w:p w14:paraId="4098AB5E" w14:textId="77777777" w:rsidR="009C0F1F" w:rsidRDefault="009C0F1F">
      <w:pPr>
        <w:pStyle w:val="a8"/>
      </w:pPr>
    </w:p>
    <w:p w14:paraId="3BF2FAE8" w14:textId="77777777" w:rsidR="009C0F1F" w:rsidRDefault="009C0F1F">
      <w:pPr>
        <w:pStyle w:val="a8"/>
      </w:pPr>
    </w:p>
    <w:p w14:paraId="7390743D" w14:textId="77777777" w:rsidR="009C0F1F" w:rsidRDefault="009C0F1F">
      <w:pPr>
        <w:pStyle w:val="a8"/>
      </w:pPr>
    </w:p>
    <w:p w14:paraId="07C83FD3" w14:textId="77777777" w:rsidR="009C0F1F" w:rsidRDefault="009C0F1F">
      <w:pPr>
        <w:pStyle w:val="a8"/>
      </w:pPr>
    </w:p>
    <w:p w14:paraId="28453847" w14:textId="77777777" w:rsidR="009C0F1F" w:rsidRDefault="009C0F1F">
      <w:pPr>
        <w:pStyle w:val="a8"/>
      </w:pPr>
    </w:p>
    <w:p w14:paraId="028CBF3C" w14:textId="77777777" w:rsidR="009C0F1F" w:rsidRDefault="009C0F1F">
      <w:pPr>
        <w:pStyle w:val="a8"/>
      </w:pPr>
    </w:p>
    <w:p w14:paraId="6C910030" w14:textId="77777777" w:rsidR="009C0F1F" w:rsidRDefault="00AB6D1C">
      <w:pPr>
        <w:spacing w:line="480" w:lineRule="auto"/>
        <w:rPr>
          <w:rFonts w:eastAsia="黑体"/>
          <w:sz w:val="28"/>
          <w:szCs w:val="28"/>
        </w:rPr>
      </w:pPr>
      <w:r>
        <w:rPr>
          <w:rFonts w:eastAsia="黑体"/>
          <w:sz w:val="28"/>
          <w:szCs w:val="28"/>
        </w:rPr>
        <w:t>20XX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发布</w:t>
      </w:r>
      <w:r>
        <w:rPr>
          <w:rFonts w:eastAsia="黑体"/>
          <w:sz w:val="28"/>
          <w:szCs w:val="28"/>
        </w:rPr>
        <w:t xml:space="preserve">                20XX</w:t>
      </w:r>
      <w:r>
        <w:rPr>
          <w:rFonts w:eastAsia="黑体"/>
          <w:sz w:val="28"/>
          <w:szCs w:val="28"/>
        </w:rPr>
        <w:t>－</w:t>
      </w:r>
      <w:r>
        <w:rPr>
          <w:rFonts w:eastAsia="黑体"/>
          <w:sz w:val="28"/>
          <w:szCs w:val="28"/>
        </w:rPr>
        <w:t>XX</w:t>
      </w:r>
      <w:r>
        <w:rPr>
          <w:rFonts w:eastAsia="黑体"/>
          <w:sz w:val="28"/>
          <w:szCs w:val="28"/>
        </w:rPr>
        <w:t>－</w:t>
      </w:r>
      <w:r>
        <w:rPr>
          <w:rFonts w:eastAsia="黑体"/>
          <w:sz w:val="28"/>
          <w:szCs w:val="28"/>
        </w:rPr>
        <w:t xml:space="preserve">XX  </w:t>
      </w:r>
      <w:r>
        <w:rPr>
          <w:rFonts w:eastAsia="黑体"/>
          <w:sz w:val="28"/>
          <w:szCs w:val="28"/>
        </w:rPr>
        <w:t>实施</w:t>
      </w:r>
    </w:p>
    <w:p w14:paraId="11C135C4" w14:textId="77777777" w:rsidR="009C0F1F" w:rsidRDefault="00AB6D1C">
      <w:pPr>
        <w:pStyle w:val="a8"/>
      </w:pPr>
      <w:r>
        <w:rPr>
          <w:noProof/>
        </w:rPr>
        <mc:AlternateContent>
          <mc:Choice Requires="wps">
            <w:drawing>
              <wp:anchor distT="0" distB="0" distL="114300" distR="114300" simplePos="0" relativeHeight="251657216" behindDoc="0" locked="0" layoutInCell="1" allowOverlap="1" wp14:anchorId="286D5875" wp14:editId="05E74A9D">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flip:y;margin-left:-0.2pt;margin-top:17.1pt;height:0.6pt;width:407.4pt;z-index:251657216;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GtwVtQAAAAHAQAADwAAAAAAAAABACAAAAAi&#10;AAAAZHJzL2Rvd25yZXYueG1sUEsBAhQAFAAAAAgAh07iQDFcTGDVAQAArQMAAA4AAAAAAAAAAQAg&#10;AAAAIwEAAGRycy9lMm9Eb2MueG1sUEsFBgAAAAAGAAYAWQEAAGoFAAAAAA==&#10;">
                <v:fill on="f" focussize="0,0"/>
                <v:stroke color="#000000" joinstyle="round"/>
                <v:imagedata o:title=""/>
                <o:lock v:ext="edit" aspectratio="f"/>
              </v:line>
            </w:pict>
          </mc:Fallback>
        </mc:AlternateContent>
      </w:r>
    </w:p>
    <w:tbl>
      <w:tblPr>
        <w:tblW w:w="5620" w:type="dxa"/>
        <w:tblLayout w:type="fixed"/>
        <w:tblCellMar>
          <w:left w:w="0" w:type="dxa"/>
          <w:right w:w="0" w:type="dxa"/>
        </w:tblCellMar>
        <w:tblLook w:val="04A0" w:firstRow="1" w:lastRow="0" w:firstColumn="1" w:lastColumn="0" w:noHBand="0" w:noVBand="1"/>
      </w:tblPr>
      <w:tblGrid>
        <w:gridCol w:w="5620"/>
      </w:tblGrid>
      <w:tr w:rsidR="009C0F1F" w14:paraId="1A03F548" w14:textId="77777777">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3C386237" w14:textId="77777777" w:rsidR="009C0F1F" w:rsidRDefault="00AB6D1C">
            <w:pPr>
              <w:jc w:val="distribute"/>
              <w:rPr>
                <w:rFonts w:eastAsia="黑体"/>
                <w:color w:val="000000"/>
                <w:sz w:val="28"/>
                <w:szCs w:val="28"/>
              </w:rPr>
            </w:pPr>
            <w:r>
              <w:rPr>
                <w:noProof/>
              </w:rPr>
              <mc:AlternateContent>
                <mc:Choice Requires="wps">
                  <w:drawing>
                    <wp:anchor distT="0" distB="0" distL="114300" distR="114300" simplePos="0" relativeHeight="251658240" behindDoc="0" locked="0" layoutInCell="1" allowOverlap="1" wp14:anchorId="15260ECD" wp14:editId="701296ED">
                      <wp:simplePos x="0" y="0"/>
                      <wp:positionH relativeFrom="column">
                        <wp:posOffset>3764280</wp:posOffset>
                      </wp:positionH>
                      <wp:positionV relativeFrom="paragraph">
                        <wp:posOffset>344805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14:paraId="251C437D" w14:textId="77777777" w:rsidR="009C0F1F" w:rsidRDefault="00AB6D1C">
                                  <w:pPr>
                                    <w:rPr>
                                      <w:rFonts w:ascii="黑体" w:eastAsia="黑体"/>
                                      <w:color w:val="000000"/>
                                      <w:sz w:val="28"/>
                                      <w:szCs w:val="28"/>
                                    </w:rPr>
                                  </w:pPr>
                                  <w:r>
                                    <w:rPr>
                                      <w:rFonts w:ascii="黑体" w:eastAsia="黑体" w:hint="eastAsia"/>
                                      <w:color w:val="000000"/>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文本框 5" o:spid="_x0000_s1026" o:spt="202" type="#_x0000_t202" style="position:absolute;left:0pt;margin-left:296.4pt;margin-top:27.15pt;height:38.5pt;width:84.55pt;z-index:251658240;mso-width-relative:page;mso-height-relative:page;" fillcolor="#FFFFFF" filled="t" stroked="f" coordsize="21600,21600" o:gfxdata="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aFSZKNYAAAAKAQAADwAAAAAAAAABACAAAAAiAAAAZHJzL2Rvd25yZXYueG1sUEsBAhQAFAAAAAgA&#10;h07iQHQ7YLdgAgAArQQAAA4AAAAAAAAAAQAgAAAAJQEAAGRycy9lMm9Eb2MueG1sUEsFBgAAAAAG&#10;AAYAWQEAAPcFA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发布</w:t>
                            </w:r>
                          </w:p>
                        </w:txbxContent>
                      </v:textbox>
                    </v:shape>
                  </w:pict>
                </mc:Fallback>
              </mc:AlternateContent>
            </w:r>
          </w:p>
          <w:p w14:paraId="5A1CB2CB" w14:textId="77777777" w:rsidR="009C0F1F" w:rsidRDefault="00AB6D1C">
            <w:pPr>
              <w:jc w:val="distribute"/>
              <w:rPr>
                <w:rFonts w:eastAsia="黑体"/>
                <w:color w:val="000000"/>
                <w:sz w:val="28"/>
                <w:szCs w:val="28"/>
              </w:rPr>
            </w:pPr>
            <w:r>
              <w:rPr>
                <w:rFonts w:eastAsia="黑体"/>
                <w:color w:val="000000"/>
                <w:sz w:val="28"/>
                <w:szCs w:val="28"/>
              </w:rPr>
              <w:t>中华人民共和国住房和城乡建设部</w:t>
            </w:r>
          </w:p>
        </w:tc>
      </w:tr>
    </w:tbl>
    <w:p w14:paraId="24E59556" w14:textId="77777777" w:rsidR="009C0F1F" w:rsidRDefault="009C0F1F">
      <w:pPr>
        <w:ind w:firstLineChars="200" w:firstLine="422"/>
        <w:jc w:val="center"/>
        <w:rPr>
          <w:b/>
        </w:rPr>
        <w:sectPr w:rsidR="009C0F1F">
          <w:footerReference w:type="even" r:id="rId8"/>
          <w:footerReference w:type="default" r:id="rId9"/>
          <w:pgSz w:w="11906" w:h="16838"/>
          <w:pgMar w:top="1440" w:right="1800" w:bottom="1440" w:left="1800" w:header="851" w:footer="992" w:gutter="0"/>
          <w:pgNumType w:start="1"/>
          <w:cols w:space="425"/>
          <w:docGrid w:type="lines" w:linePitch="312"/>
        </w:sectPr>
      </w:pPr>
    </w:p>
    <w:bookmarkEnd w:id="0"/>
    <w:p w14:paraId="169ED757" w14:textId="77777777" w:rsidR="009C0F1F" w:rsidRDefault="00AB6D1C">
      <w:pPr>
        <w:spacing w:beforeLines="50" w:before="156" w:afterLines="50" w:after="156" w:line="360" w:lineRule="auto"/>
        <w:jc w:val="center"/>
        <w:rPr>
          <w:rFonts w:ascii="宋体" w:hAnsi="宋体"/>
          <w:b/>
          <w:sz w:val="36"/>
        </w:rPr>
      </w:pPr>
      <w:r>
        <w:rPr>
          <w:rFonts w:ascii="宋体" w:hAnsi="宋体" w:hint="eastAsia"/>
          <w:b/>
          <w:sz w:val="36"/>
        </w:rPr>
        <w:lastRenderedPageBreak/>
        <w:t>《</w:t>
      </w:r>
      <w:r>
        <w:rPr>
          <w:rFonts w:ascii="宋体" w:hAnsi="宋体" w:hint="eastAsia"/>
          <w:b/>
          <w:sz w:val="36"/>
        </w:rPr>
        <w:t xml:space="preserve">1000kV </w:t>
      </w:r>
      <w:r>
        <w:rPr>
          <w:rFonts w:ascii="宋体" w:hAnsi="宋体" w:hint="eastAsia"/>
          <w:b/>
          <w:sz w:val="36"/>
        </w:rPr>
        <w:t>构支架施工及验收规范》</w:t>
      </w:r>
      <w:r>
        <w:rPr>
          <w:rFonts w:ascii="宋体" w:hAnsi="宋体" w:hint="eastAsia"/>
          <w:b/>
          <w:sz w:val="36"/>
        </w:rPr>
        <w:t>G</w:t>
      </w:r>
      <w:r>
        <w:rPr>
          <w:rFonts w:ascii="宋体" w:hAnsi="宋体"/>
          <w:b/>
          <w:sz w:val="36"/>
        </w:rPr>
        <w:t>B50</w:t>
      </w:r>
      <w:r>
        <w:rPr>
          <w:rFonts w:ascii="宋体" w:hAnsi="宋体" w:hint="eastAsia"/>
          <w:b/>
          <w:sz w:val="36"/>
        </w:rPr>
        <w:t>834</w:t>
      </w:r>
      <w:r>
        <w:rPr>
          <w:rFonts w:ascii="宋体" w:hAnsi="宋体"/>
          <w:b/>
          <w:sz w:val="36"/>
        </w:rPr>
        <w:t>-20</w:t>
      </w:r>
      <w:r>
        <w:rPr>
          <w:rFonts w:ascii="宋体" w:hAnsi="宋体" w:hint="eastAsia"/>
          <w:b/>
          <w:sz w:val="36"/>
        </w:rPr>
        <w:t>13</w:t>
      </w:r>
    </w:p>
    <w:p w14:paraId="66B7E8F0" w14:textId="77777777" w:rsidR="009C0F1F" w:rsidRDefault="00AB6D1C">
      <w:pPr>
        <w:spacing w:beforeLines="50" w:before="156" w:afterLines="50" w:after="156" w:line="360" w:lineRule="auto"/>
        <w:jc w:val="center"/>
        <w:rPr>
          <w:rFonts w:ascii="宋体" w:hAnsi="宋体"/>
          <w:b/>
          <w:sz w:val="36"/>
        </w:rPr>
      </w:pPr>
      <w:r>
        <w:rPr>
          <w:rFonts w:ascii="宋体" w:hAnsi="宋体" w:hint="eastAsia"/>
          <w:b/>
          <w:sz w:val="36"/>
        </w:rPr>
        <w:t>局部</w:t>
      </w:r>
      <w:r>
        <w:rPr>
          <w:rFonts w:ascii="宋体" w:hAnsi="宋体" w:hint="eastAsia"/>
          <w:b/>
          <w:sz w:val="36"/>
        </w:rPr>
        <w:t>修订对照表</w:t>
      </w:r>
    </w:p>
    <w:p w14:paraId="38703234" w14:textId="77777777" w:rsidR="009C0F1F" w:rsidRDefault="00AB6D1C">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f5"/>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8"/>
        <w:gridCol w:w="4138"/>
      </w:tblGrid>
      <w:tr w:rsidR="009C0F1F" w14:paraId="4CD974DE" w14:textId="77777777">
        <w:trPr>
          <w:trHeight w:val="624"/>
          <w:tblHeader/>
          <w:jc w:val="center"/>
        </w:trPr>
        <w:tc>
          <w:tcPr>
            <w:tcW w:w="4138" w:type="dxa"/>
            <w:vAlign w:val="center"/>
          </w:tcPr>
          <w:p w14:paraId="4342C7C3" w14:textId="77777777" w:rsidR="009C0F1F" w:rsidRDefault="00AB6D1C">
            <w:pPr>
              <w:spacing w:line="360" w:lineRule="auto"/>
              <w:jc w:val="center"/>
              <w:rPr>
                <w:rFonts w:ascii="黑体" w:eastAsia="黑体" w:hAnsi="黑体"/>
                <w:sz w:val="28"/>
              </w:rPr>
            </w:pPr>
            <w:r>
              <w:rPr>
                <w:rFonts w:ascii="黑体" w:eastAsia="黑体" w:hAnsi="黑体" w:hint="eastAsia"/>
                <w:sz w:val="28"/>
              </w:rPr>
              <w:t>现行《规范》条文</w:t>
            </w:r>
          </w:p>
        </w:tc>
        <w:tc>
          <w:tcPr>
            <w:tcW w:w="4138" w:type="dxa"/>
            <w:vAlign w:val="center"/>
          </w:tcPr>
          <w:p w14:paraId="73F659A1" w14:textId="77777777" w:rsidR="009C0F1F" w:rsidRDefault="00AB6D1C">
            <w:pPr>
              <w:spacing w:line="360" w:lineRule="auto"/>
              <w:jc w:val="center"/>
              <w:rPr>
                <w:rFonts w:ascii="黑体" w:eastAsia="黑体" w:hAnsi="黑体"/>
                <w:sz w:val="28"/>
              </w:rPr>
            </w:pPr>
            <w:r>
              <w:rPr>
                <w:rFonts w:ascii="黑体" w:eastAsia="黑体" w:hAnsi="黑体" w:hint="eastAsia"/>
                <w:sz w:val="28"/>
              </w:rPr>
              <w:t>修订征求意见稿</w:t>
            </w:r>
          </w:p>
        </w:tc>
      </w:tr>
      <w:tr w:rsidR="009C0F1F" w14:paraId="62FA5DD3" w14:textId="77777777">
        <w:trPr>
          <w:jc w:val="center"/>
        </w:trPr>
        <w:tc>
          <w:tcPr>
            <w:tcW w:w="4138" w:type="dxa"/>
          </w:tcPr>
          <w:p w14:paraId="4D653A65" w14:textId="77777777" w:rsidR="009C0F1F" w:rsidRDefault="00AB6D1C">
            <w:pPr>
              <w:spacing w:line="360" w:lineRule="auto"/>
              <w:jc w:val="center"/>
              <w:rPr>
                <w:rFonts w:ascii="黑体" w:eastAsia="黑体" w:hAnsi="黑体" w:cs="黑体"/>
                <w:sz w:val="28"/>
                <w:szCs w:val="28"/>
              </w:rPr>
            </w:pPr>
            <w:r>
              <w:rPr>
                <w:rFonts w:ascii="黑体" w:eastAsia="黑体" w:hAnsi="黑体" w:cs="黑体" w:hint="eastAsia"/>
                <w:sz w:val="28"/>
                <w:szCs w:val="28"/>
                <w:lang w:val="zh-CN"/>
              </w:rPr>
              <w:t>2</w:t>
            </w:r>
            <w:r>
              <w:rPr>
                <w:rFonts w:ascii="黑体" w:eastAsia="黑体" w:hAnsi="黑体" w:cs="黑体" w:hint="eastAsia"/>
                <w:sz w:val="28"/>
                <w:szCs w:val="28"/>
              </w:rPr>
              <w:t>基本规定</w:t>
            </w:r>
          </w:p>
        </w:tc>
        <w:tc>
          <w:tcPr>
            <w:tcW w:w="4138" w:type="dxa"/>
          </w:tcPr>
          <w:p w14:paraId="3F7E150D" w14:textId="77777777" w:rsidR="009C0F1F" w:rsidRDefault="00AB6D1C">
            <w:pPr>
              <w:spacing w:line="360" w:lineRule="auto"/>
              <w:jc w:val="center"/>
              <w:rPr>
                <w:rFonts w:ascii="黑体" w:eastAsia="黑体" w:hAnsi="黑体" w:cs="黑体"/>
                <w:sz w:val="28"/>
                <w:szCs w:val="28"/>
              </w:rPr>
            </w:pPr>
            <w:r>
              <w:rPr>
                <w:rFonts w:ascii="黑体" w:eastAsia="黑体" w:hAnsi="黑体" w:cs="黑体" w:hint="eastAsia"/>
                <w:sz w:val="28"/>
                <w:szCs w:val="28"/>
                <w:lang w:val="zh-CN"/>
              </w:rPr>
              <w:t>2</w:t>
            </w:r>
            <w:r>
              <w:rPr>
                <w:rFonts w:ascii="黑体" w:eastAsia="黑体" w:hAnsi="黑体" w:cs="黑体" w:hint="eastAsia"/>
                <w:sz w:val="28"/>
                <w:szCs w:val="28"/>
              </w:rPr>
              <w:t>基本规定</w:t>
            </w:r>
          </w:p>
        </w:tc>
      </w:tr>
      <w:tr w:rsidR="009C0F1F" w14:paraId="43C014D5" w14:textId="77777777">
        <w:trPr>
          <w:jc w:val="center"/>
        </w:trPr>
        <w:tc>
          <w:tcPr>
            <w:tcW w:w="4138" w:type="dxa"/>
            <w:vAlign w:val="center"/>
          </w:tcPr>
          <w:p w14:paraId="39EE5A25"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lang w:val="en-US" w:eastAsia="zh-CN"/>
              </w:rPr>
              <w:t>2.0.</w:t>
            </w:r>
            <w:r>
              <w:rPr>
                <w:rFonts w:ascii="黑体" w:eastAsia="黑体" w:hAnsi="黑体" w:cs="黑体" w:hint="eastAsia"/>
                <w:sz w:val="28"/>
                <w:szCs w:val="28"/>
              </w:rPr>
              <w:t>1</w:t>
            </w:r>
            <w:r>
              <w:rPr>
                <w:rFonts w:ascii="黑体" w:eastAsia="黑体" w:hAnsi="黑体" w:cs="黑体" w:hint="eastAsia"/>
                <w:sz w:val="28"/>
                <w:szCs w:val="28"/>
              </w:rPr>
              <w:t>施工前应依据已批准的设计文件、本规范及相关技术文件</w:t>
            </w:r>
            <w:r>
              <w:rPr>
                <w:rFonts w:ascii="黑体" w:eastAsia="黑体" w:hAnsi="黑体" w:cs="黑体" w:hint="eastAsia"/>
                <w:sz w:val="28"/>
                <w:szCs w:val="28"/>
              </w:rPr>
              <w:t xml:space="preserve"> </w:t>
            </w:r>
            <w:r>
              <w:rPr>
                <w:rFonts w:ascii="黑体" w:eastAsia="黑体" w:hAnsi="黑体" w:cs="黑体" w:hint="eastAsia"/>
                <w:sz w:val="28"/>
                <w:szCs w:val="28"/>
              </w:rPr>
              <w:t>的规定编制施工方案。</w:t>
            </w:r>
          </w:p>
        </w:tc>
        <w:tc>
          <w:tcPr>
            <w:tcW w:w="4138" w:type="dxa"/>
            <w:vAlign w:val="center"/>
          </w:tcPr>
          <w:p w14:paraId="080505E7"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lang w:val="en-US" w:eastAsia="zh-CN"/>
              </w:rPr>
              <w:t>2.0.</w:t>
            </w:r>
            <w:r>
              <w:rPr>
                <w:rFonts w:ascii="黑体" w:eastAsia="黑体" w:hAnsi="黑体" w:cs="黑体" w:hint="eastAsia"/>
                <w:sz w:val="28"/>
                <w:szCs w:val="28"/>
              </w:rPr>
              <w:t>1</w:t>
            </w:r>
            <w:r>
              <w:rPr>
                <w:rFonts w:ascii="黑体" w:eastAsia="黑体" w:hAnsi="黑体" w:cs="黑体" w:hint="eastAsia"/>
                <w:sz w:val="28"/>
                <w:szCs w:val="28"/>
              </w:rPr>
              <w:t>施工前应依据已批准的设计文件、本规范及相关技术文件</w:t>
            </w:r>
            <w:r>
              <w:rPr>
                <w:rFonts w:ascii="黑体" w:eastAsia="黑体" w:hAnsi="黑体" w:cs="黑体" w:hint="eastAsia"/>
                <w:sz w:val="28"/>
                <w:szCs w:val="28"/>
              </w:rPr>
              <w:t xml:space="preserve"> </w:t>
            </w:r>
            <w:r>
              <w:rPr>
                <w:rFonts w:ascii="黑体" w:eastAsia="黑体" w:hAnsi="黑体" w:cs="黑体" w:hint="eastAsia"/>
                <w:sz w:val="28"/>
                <w:szCs w:val="28"/>
              </w:rPr>
              <w:t>的规定编制施工方案</w:t>
            </w:r>
            <w:r>
              <w:rPr>
                <w:rFonts w:ascii="黑体" w:eastAsia="黑体" w:hAnsi="黑体" w:cs="黑体" w:hint="eastAsia"/>
                <w:color w:val="FF0000"/>
                <w:sz w:val="28"/>
                <w:szCs w:val="28"/>
                <w:u w:val="double"/>
                <w:lang w:val="en-US" w:eastAsia="zh-CN"/>
              </w:rPr>
              <w:t>，经审批后方可实施</w:t>
            </w:r>
            <w:r>
              <w:rPr>
                <w:rFonts w:ascii="黑体" w:eastAsia="黑体" w:hAnsi="黑体" w:cs="黑体" w:hint="eastAsia"/>
                <w:sz w:val="28"/>
                <w:szCs w:val="28"/>
              </w:rPr>
              <w:t>。</w:t>
            </w:r>
          </w:p>
        </w:tc>
      </w:tr>
      <w:tr w:rsidR="009C0F1F" w14:paraId="00BAE79D" w14:textId="77777777">
        <w:trPr>
          <w:jc w:val="center"/>
        </w:trPr>
        <w:tc>
          <w:tcPr>
            <w:tcW w:w="4138" w:type="dxa"/>
            <w:vAlign w:val="center"/>
          </w:tcPr>
          <w:p w14:paraId="3AEC05C6" w14:textId="77777777" w:rsidR="009C0F1F" w:rsidRDefault="00AB6D1C">
            <w:pPr>
              <w:pStyle w:val="Bodytext1"/>
              <w:spacing w:line="322"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2.0.6</w:t>
            </w:r>
            <w:r>
              <w:rPr>
                <w:rFonts w:ascii="黑体" w:eastAsia="黑体" w:hAnsi="黑体" w:cs="黑体" w:hint="eastAsia"/>
                <w:sz w:val="28"/>
                <w:szCs w:val="28"/>
                <w:lang w:val="en-US" w:eastAsia="zh-CN"/>
              </w:rPr>
              <w:t>构支架工程应按下列规定进行施工质量控制：</w:t>
            </w:r>
          </w:p>
          <w:p w14:paraId="0BA640F8" w14:textId="77777777" w:rsidR="009C0F1F" w:rsidRDefault="00AB6D1C">
            <w:pPr>
              <w:pStyle w:val="Bodytext1"/>
              <w:spacing w:line="322"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4</w:t>
            </w:r>
            <w:r>
              <w:rPr>
                <w:rFonts w:ascii="黑体" w:eastAsia="黑体" w:hAnsi="黑体" w:cs="黑体" w:hint="eastAsia"/>
                <w:sz w:val="28"/>
                <w:szCs w:val="28"/>
                <w:lang w:val="en-US" w:eastAsia="zh-CN"/>
              </w:rPr>
              <w:t>构件组装时应使用“定位销”进行法兰螺孔“过孔”和同心</w:t>
            </w:r>
          </w:p>
          <w:p w14:paraId="04171AE0" w14:textId="77777777" w:rsidR="009C0F1F" w:rsidRDefault="00AB6D1C">
            <w:pPr>
              <w:pStyle w:val="Bodytext1"/>
              <w:spacing w:line="322"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度定位，不得强行组装。</w:t>
            </w:r>
          </w:p>
        </w:tc>
        <w:tc>
          <w:tcPr>
            <w:tcW w:w="4138" w:type="dxa"/>
            <w:vAlign w:val="center"/>
          </w:tcPr>
          <w:p w14:paraId="056EC05F" w14:textId="77777777" w:rsidR="009C0F1F" w:rsidRDefault="00AB6D1C">
            <w:pPr>
              <w:pStyle w:val="Bodytext1"/>
              <w:spacing w:line="322"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2.0.6</w:t>
            </w:r>
            <w:r>
              <w:rPr>
                <w:rFonts w:ascii="黑体" w:eastAsia="黑体" w:hAnsi="黑体" w:cs="黑体" w:hint="eastAsia"/>
                <w:sz w:val="28"/>
                <w:szCs w:val="28"/>
                <w:lang w:val="en-US" w:eastAsia="zh-CN"/>
              </w:rPr>
              <w:t>构支架工程应按下列规定进行施工质量控制：</w:t>
            </w:r>
          </w:p>
          <w:p w14:paraId="04D6AA72" w14:textId="77777777" w:rsidR="009C0F1F" w:rsidRDefault="00AB6D1C">
            <w:pPr>
              <w:pStyle w:val="Bodytext1"/>
              <w:spacing w:line="322"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4</w:t>
            </w:r>
            <w:r>
              <w:rPr>
                <w:rFonts w:ascii="黑体" w:eastAsia="黑体" w:hAnsi="黑体" w:cs="黑体" w:hint="eastAsia"/>
                <w:sz w:val="28"/>
                <w:szCs w:val="28"/>
                <w:lang w:val="en-US" w:eastAsia="zh-CN"/>
              </w:rPr>
              <w:t>构件组装时应使用“定位销”进行法兰螺孔“过孔”和同心</w:t>
            </w:r>
          </w:p>
          <w:p w14:paraId="3A559827" w14:textId="77777777" w:rsidR="009C0F1F" w:rsidRDefault="00AB6D1C">
            <w:pPr>
              <w:pStyle w:val="Bodytext1"/>
              <w:spacing w:line="322"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度定位，</w:t>
            </w:r>
            <w:r>
              <w:rPr>
                <w:rFonts w:ascii="黑体" w:eastAsia="黑体" w:hAnsi="黑体" w:cs="黑体" w:hint="eastAsia"/>
                <w:color w:val="FF0000"/>
                <w:sz w:val="28"/>
                <w:szCs w:val="28"/>
                <w:u w:val="double"/>
                <w:lang w:val="en-US" w:eastAsia="zh-CN"/>
              </w:rPr>
              <w:t>严禁手指找正、火焰切割扩孔，</w:t>
            </w:r>
            <w:r>
              <w:rPr>
                <w:rFonts w:ascii="黑体" w:eastAsia="黑体" w:hAnsi="黑体" w:cs="黑体" w:hint="eastAsia"/>
                <w:sz w:val="28"/>
                <w:szCs w:val="28"/>
                <w:lang w:val="en-US" w:eastAsia="zh-CN"/>
              </w:rPr>
              <w:t>不得强行组装。</w:t>
            </w:r>
          </w:p>
        </w:tc>
      </w:tr>
      <w:tr w:rsidR="009C0F1F" w14:paraId="6EC162A6" w14:textId="77777777">
        <w:trPr>
          <w:jc w:val="center"/>
        </w:trPr>
        <w:tc>
          <w:tcPr>
            <w:tcW w:w="4138" w:type="dxa"/>
          </w:tcPr>
          <w:p w14:paraId="1D54248A" w14:textId="77777777" w:rsidR="009C0F1F" w:rsidRDefault="00AB6D1C">
            <w:pPr>
              <w:spacing w:line="360" w:lineRule="auto"/>
              <w:jc w:val="center"/>
              <w:rPr>
                <w:rFonts w:ascii="黑体" w:eastAsia="黑体" w:hAnsi="黑体" w:cs="黑体"/>
                <w:sz w:val="28"/>
                <w:szCs w:val="28"/>
              </w:rPr>
            </w:pPr>
            <w:r>
              <w:rPr>
                <w:rFonts w:ascii="黑体" w:eastAsia="黑体" w:hAnsi="黑体" w:cs="黑体" w:hint="eastAsia"/>
                <w:sz w:val="28"/>
                <w:szCs w:val="28"/>
              </w:rPr>
              <w:t>3</w:t>
            </w:r>
            <w:r>
              <w:rPr>
                <w:rFonts w:ascii="黑体" w:eastAsia="黑体" w:hAnsi="黑体" w:cs="黑体" w:hint="eastAsia"/>
                <w:sz w:val="28"/>
                <w:szCs w:val="28"/>
              </w:rPr>
              <w:t>施工准备</w:t>
            </w:r>
          </w:p>
        </w:tc>
        <w:tc>
          <w:tcPr>
            <w:tcW w:w="4138" w:type="dxa"/>
          </w:tcPr>
          <w:p w14:paraId="400A85F2" w14:textId="77777777" w:rsidR="009C0F1F" w:rsidRDefault="00AB6D1C">
            <w:pPr>
              <w:spacing w:line="360" w:lineRule="auto"/>
              <w:jc w:val="center"/>
              <w:rPr>
                <w:rFonts w:ascii="黑体" w:eastAsia="黑体" w:hAnsi="黑体" w:cs="黑体"/>
                <w:sz w:val="28"/>
                <w:szCs w:val="28"/>
              </w:rPr>
            </w:pPr>
            <w:r>
              <w:rPr>
                <w:rFonts w:ascii="黑体" w:eastAsia="黑体" w:hAnsi="黑体" w:cs="黑体" w:hint="eastAsia"/>
                <w:sz w:val="28"/>
                <w:szCs w:val="28"/>
              </w:rPr>
              <w:t>3</w:t>
            </w:r>
            <w:r>
              <w:rPr>
                <w:rFonts w:ascii="黑体" w:eastAsia="黑体" w:hAnsi="黑体" w:cs="黑体" w:hint="eastAsia"/>
                <w:sz w:val="28"/>
                <w:szCs w:val="28"/>
              </w:rPr>
              <w:t>施工准备</w:t>
            </w:r>
          </w:p>
        </w:tc>
      </w:tr>
      <w:tr w:rsidR="009C0F1F" w14:paraId="67CC1F6B" w14:textId="77777777">
        <w:trPr>
          <w:jc w:val="center"/>
        </w:trPr>
        <w:tc>
          <w:tcPr>
            <w:tcW w:w="4138" w:type="dxa"/>
          </w:tcPr>
          <w:p w14:paraId="0BF278A3"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lang w:val="en-US" w:eastAsia="zh-CN" w:bidi="en-US"/>
              </w:rPr>
              <w:t>3.0.2</w:t>
            </w:r>
            <w:r>
              <w:rPr>
                <w:rFonts w:ascii="黑体" w:eastAsia="黑体" w:hAnsi="黑体" w:cs="黑体" w:hint="eastAsia"/>
                <w:sz w:val="28"/>
                <w:szCs w:val="28"/>
              </w:rPr>
              <w:t>施工道路应平整、坚实，道路的宽度和转弯半径应满足行车的要求。</w:t>
            </w:r>
          </w:p>
        </w:tc>
        <w:tc>
          <w:tcPr>
            <w:tcW w:w="4138" w:type="dxa"/>
          </w:tcPr>
          <w:p w14:paraId="700AC247" w14:textId="77777777" w:rsidR="009C0F1F" w:rsidRDefault="00AB6D1C">
            <w:pPr>
              <w:pStyle w:val="Bodytext1"/>
              <w:spacing w:line="322" w:lineRule="exact"/>
              <w:rPr>
                <w:rFonts w:ascii="黑体" w:eastAsia="黑体" w:hAnsi="黑体" w:cs="黑体"/>
                <w:sz w:val="28"/>
                <w:szCs w:val="28"/>
                <w:u w:val="single"/>
              </w:rPr>
            </w:pPr>
            <w:r>
              <w:rPr>
                <w:rFonts w:ascii="黑体" w:eastAsia="黑体" w:hAnsi="黑体" w:cs="黑体" w:hint="eastAsia"/>
                <w:sz w:val="28"/>
                <w:szCs w:val="28"/>
                <w:lang w:val="en-US" w:eastAsia="zh-CN" w:bidi="en-US"/>
              </w:rPr>
              <w:t>3.0.2</w:t>
            </w:r>
            <w:r>
              <w:rPr>
                <w:rFonts w:ascii="黑体" w:eastAsia="黑体" w:hAnsi="黑体" w:cs="黑体" w:hint="eastAsia"/>
                <w:sz w:val="28"/>
                <w:szCs w:val="28"/>
              </w:rPr>
              <w:t>施工道路应平整、坚实，道路的宽度和转弯半径应满足行车</w:t>
            </w:r>
            <w:r>
              <w:rPr>
                <w:rFonts w:ascii="黑体" w:eastAsia="黑体" w:hAnsi="黑体" w:cs="黑体" w:hint="eastAsia"/>
                <w:color w:val="FF0000"/>
                <w:sz w:val="28"/>
                <w:szCs w:val="28"/>
                <w:u w:val="double"/>
                <w:lang w:eastAsia="zh-CN"/>
              </w:rPr>
              <w:t>（</w:t>
            </w:r>
            <w:r>
              <w:rPr>
                <w:rFonts w:ascii="黑体" w:eastAsia="黑体" w:hAnsi="黑体" w:cs="黑体" w:hint="eastAsia"/>
                <w:color w:val="FF0000"/>
                <w:sz w:val="28"/>
                <w:szCs w:val="28"/>
                <w:u w:val="double"/>
                <w:lang w:val="en-US" w:eastAsia="zh-CN"/>
              </w:rPr>
              <w:t>含起重机械）</w:t>
            </w:r>
            <w:r>
              <w:rPr>
                <w:rFonts w:ascii="黑体" w:eastAsia="黑体" w:hAnsi="黑体" w:cs="黑体" w:hint="eastAsia"/>
                <w:sz w:val="28"/>
                <w:szCs w:val="28"/>
              </w:rPr>
              <w:t>的要求。</w:t>
            </w:r>
          </w:p>
        </w:tc>
      </w:tr>
      <w:tr w:rsidR="009C0F1F" w14:paraId="6A85A409" w14:textId="77777777">
        <w:trPr>
          <w:jc w:val="center"/>
        </w:trPr>
        <w:tc>
          <w:tcPr>
            <w:tcW w:w="4138" w:type="dxa"/>
          </w:tcPr>
          <w:p w14:paraId="1CDE2F01" w14:textId="77777777" w:rsidR="009C0F1F" w:rsidRDefault="00AB6D1C">
            <w:pPr>
              <w:pStyle w:val="Bodytext1"/>
              <w:tabs>
                <w:tab w:val="left" w:pos="993"/>
              </w:tabs>
              <w:spacing w:line="319"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3.0.5</w:t>
            </w:r>
            <w:r>
              <w:rPr>
                <w:rFonts w:ascii="黑体" w:eastAsia="黑体" w:hAnsi="黑体" w:cs="黑体" w:hint="eastAsia"/>
                <w:sz w:val="28"/>
                <w:szCs w:val="28"/>
                <w:lang w:val="en-US" w:eastAsia="zh-CN"/>
              </w:rPr>
              <w:t>构件的运输和存放应符合下列要求：</w:t>
            </w:r>
          </w:p>
          <w:p w14:paraId="12BDF8C1" w14:textId="77777777" w:rsidR="009C0F1F" w:rsidRDefault="00AB6D1C">
            <w:pPr>
              <w:pStyle w:val="Bodytext1"/>
              <w:tabs>
                <w:tab w:val="left" w:pos="993"/>
              </w:tabs>
              <w:spacing w:line="319"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2</w:t>
            </w:r>
            <w:r>
              <w:rPr>
                <w:rFonts w:ascii="黑体" w:eastAsia="黑体" w:hAnsi="黑体" w:cs="黑体" w:hint="eastAsia"/>
                <w:sz w:val="28"/>
                <w:szCs w:val="28"/>
                <w:lang w:val="en-US" w:eastAsia="zh-CN"/>
              </w:rPr>
              <w:t>运输构件时，应根据构件的长度、重量选用车辆；构件在运输车辆上的支点、两端伸出的长度、防护措施及绑扎方法均应保证构件不产生变形、不损伤镀锌层。</w:t>
            </w:r>
          </w:p>
        </w:tc>
        <w:tc>
          <w:tcPr>
            <w:tcW w:w="4138" w:type="dxa"/>
          </w:tcPr>
          <w:p w14:paraId="1CFCD138" w14:textId="77777777" w:rsidR="009C0F1F" w:rsidRDefault="00AB6D1C">
            <w:pPr>
              <w:pStyle w:val="Bodytext1"/>
              <w:tabs>
                <w:tab w:val="left" w:pos="993"/>
              </w:tabs>
              <w:spacing w:line="319"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3.0.5</w:t>
            </w:r>
            <w:r>
              <w:rPr>
                <w:rFonts w:ascii="黑体" w:eastAsia="黑体" w:hAnsi="黑体" w:cs="黑体" w:hint="eastAsia"/>
                <w:sz w:val="28"/>
                <w:szCs w:val="28"/>
                <w:lang w:val="en-US" w:eastAsia="zh-CN"/>
              </w:rPr>
              <w:t>构件的运输和存放应符合下列要求：</w:t>
            </w:r>
          </w:p>
          <w:p w14:paraId="29F3014D" w14:textId="77777777" w:rsidR="009C0F1F" w:rsidRDefault="00AB6D1C">
            <w:pPr>
              <w:pStyle w:val="Bodytext1"/>
              <w:tabs>
                <w:tab w:val="left" w:pos="993"/>
              </w:tabs>
              <w:spacing w:line="319" w:lineRule="exact"/>
              <w:rPr>
                <w:rFonts w:ascii="黑体" w:eastAsia="黑体" w:hAnsi="黑体" w:cs="黑体"/>
                <w:color w:val="FF0000"/>
                <w:sz w:val="28"/>
                <w:szCs w:val="28"/>
                <w:u w:val="double"/>
                <w:lang w:val="en-US" w:eastAsia="zh-CN"/>
              </w:rPr>
            </w:pPr>
            <w:r>
              <w:rPr>
                <w:rFonts w:ascii="黑体" w:eastAsia="黑体" w:hAnsi="黑体" w:cs="黑体" w:hint="eastAsia"/>
                <w:sz w:val="28"/>
                <w:szCs w:val="28"/>
                <w:lang w:val="en-US" w:eastAsia="zh-CN"/>
              </w:rPr>
              <w:t>2</w:t>
            </w:r>
            <w:r>
              <w:rPr>
                <w:rFonts w:ascii="黑体" w:eastAsia="黑体" w:hAnsi="黑体" w:cs="黑体" w:hint="eastAsia"/>
                <w:sz w:val="28"/>
                <w:szCs w:val="28"/>
                <w:lang w:val="en-US" w:eastAsia="zh-CN"/>
              </w:rPr>
              <w:t>运输构件时，应根据构件的长度、重量选用车辆；构件在运输车辆上的支点、两端伸出的长度、防护措施及绑扎方法均应保证构件不产生变形、不损伤镀锌层。</w:t>
            </w:r>
            <w:r>
              <w:rPr>
                <w:rFonts w:ascii="黑体" w:eastAsia="黑体" w:hAnsi="黑体" w:cs="黑体" w:hint="eastAsia"/>
                <w:color w:val="FF0000"/>
                <w:sz w:val="28"/>
                <w:szCs w:val="28"/>
                <w:u w:val="double"/>
                <w:lang w:val="en-US" w:eastAsia="zh-CN"/>
              </w:rPr>
              <w:t>构件应整组成批供应，构架梁、柱应按加工图单元分类包装、不得混装，螺栓、垫片等紧固件应足量同步供应。</w:t>
            </w:r>
          </w:p>
        </w:tc>
      </w:tr>
      <w:tr w:rsidR="009C0F1F" w14:paraId="226431CD" w14:textId="77777777">
        <w:trPr>
          <w:jc w:val="center"/>
        </w:trPr>
        <w:tc>
          <w:tcPr>
            <w:tcW w:w="4138" w:type="dxa"/>
          </w:tcPr>
          <w:p w14:paraId="23F2EEE6" w14:textId="77777777" w:rsidR="009C0F1F" w:rsidRDefault="00AB6D1C">
            <w:pPr>
              <w:pStyle w:val="Bodytext1"/>
              <w:tabs>
                <w:tab w:val="left" w:pos="993"/>
              </w:tabs>
              <w:spacing w:line="319"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新增条款</w:t>
            </w:r>
          </w:p>
        </w:tc>
        <w:tc>
          <w:tcPr>
            <w:tcW w:w="4138" w:type="dxa"/>
          </w:tcPr>
          <w:p w14:paraId="39C3AA2C" w14:textId="77777777" w:rsidR="009C0F1F" w:rsidRDefault="00AB6D1C">
            <w:pPr>
              <w:pStyle w:val="Bodytext1"/>
              <w:tabs>
                <w:tab w:val="left" w:pos="993"/>
              </w:tabs>
              <w:spacing w:line="319" w:lineRule="exact"/>
              <w:rPr>
                <w:rFonts w:ascii="黑体" w:eastAsia="黑体" w:hAnsi="黑体" w:cs="黑体"/>
                <w:sz w:val="28"/>
                <w:szCs w:val="28"/>
                <w:lang w:val="en-US" w:eastAsia="zh-CN"/>
              </w:rPr>
            </w:pPr>
            <w:r>
              <w:rPr>
                <w:rFonts w:ascii="黑体" w:eastAsia="黑体" w:hAnsi="黑体" w:cs="黑体" w:hint="eastAsia"/>
                <w:color w:val="FF0000"/>
                <w:sz w:val="28"/>
                <w:szCs w:val="28"/>
                <w:u w:val="double"/>
                <w:lang w:val="en-US" w:eastAsia="zh-CN"/>
              </w:rPr>
              <w:t xml:space="preserve">3.0.6 </w:t>
            </w:r>
            <w:r>
              <w:rPr>
                <w:rFonts w:ascii="黑体" w:eastAsia="黑体" w:hAnsi="黑体" w:cs="黑体" w:hint="eastAsia"/>
                <w:color w:val="FF0000"/>
                <w:sz w:val="28"/>
                <w:szCs w:val="28"/>
                <w:u w:val="double"/>
                <w:lang w:val="en-US" w:eastAsia="zh-CN"/>
              </w:rPr>
              <w:t>施工人员应经过安全生产教育和岗位技能培训、考试合格，吊装前应全员进行安全技术交底。</w:t>
            </w:r>
          </w:p>
        </w:tc>
      </w:tr>
      <w:tr w:rsidR="009C0F1F" w14:paraId="0C7BA166" w14:textId="77777777">
        <w:trPr>
          <w:jc w:val="center"/>
        </w:trPr>
        <w:tc>
          <w:tcPr>
            <w:tcW w:w="4138" w:type="dxa"/>
          </w:tcPr>
          <w:p w14:paraId="78D75AD0" w14:textId="77777777" w:rsidR="009C0F1F" w:rsidRDefault="00AB6D1C">
            <w:pPr>
              <w:pStyle w:val="Bodytext1"/>
              <w:tabs>
                <w:tab w:val="left" w:pos="993"/>
              </w:tabs>
              <w:spacing w:line="319" w:lineRule="exact"/>
              <w:jc w:val="center"/>
              <w:rPr>
                <w:rFonts w:ascii="黑体" w:eastAsia="黑体" w:hAnsi="黑体" w:cs="黑体"/>
                <w:sz w:val="28"/>
                <w:szCs w:val="28"/>
              </w:rPr>
            </w:pPr>
            <w:bookmarkStart w:id="1" w:name="bookmark49"/>
            <w:bookmarkStart w:id="2" w:name="bookmark51"/>
            <w:bookmarkStart w:id="3" w:name="bookmark50"/>
            <w:r>
              <w:rPr>
                <w:rFonts w:ascii="黑体" w:eastAsia="黑体" w:hAnsi="黑体" w:cs="黑体" w:hint="eastAsia"/>
                <w:sz w:val="28"/>
                <w:szCs w:val="28"/>
                <w:lang w:val="zh-CN" w:eastAsia="zh-CN" w:bidi="ar-SA"/>
              </w:rPr>
              <w:t>4</w:t>
            </w:r>
            <w:r>
              <w:rPr>
                <w:rFonts w:ascii="黑体" w:eastAsia="黑体" w:hAnsi="黑体" w:cs="黑体" w:hint="eastAsia"/>
                <w:sz w:val="28"/>
                <w:szCs w:val="28"/>
                <w:lang w:val="en-US" w:eastAsia="zh-CN" w:bidi="ar-SA"/>
              </w:rPr>
              <w:t>构支架施工</w:t>
            </w:r>
            <w:bookmarkEnd w:id="1"/>
            <w:bookmarkEnd w:id="2"/>
            <w:bookmarkEnd w:id="3"/>
          </w:p>
        </w:tc>
        <w:tc>
          <w:tcPr>
            <w:tcW w:w="4138" w:type="dxa"/>
          </w:tcPr>
          <w:p w14:paraId="78C3D97E" w14:textId="77777777" w:rsidR="009C0F1F" w:rsidRDefault="00AB6D1C">
            <w:pPr>
              <w:pStyle w:val="Bodytext1"/>
              <w:tabs>
                <w:tab w:val="left" w:pos="993"/>
              </w:tabs>
              <w:spacing w:line="319" w:lineRule="exact"/>
              <w:jc w:val="center"/>
              <w:rPr>
                <w:rFonts w:ascii="黑体" w:eastAsia="黑体" w:hAnsi="黑体" w:cs="黑体"/>
                <w:sz w:val="28"/>
                <w:szCs w:val="28"/>
              </w:rPr>
            </w:pPr>
            <w:r>
              <w:rPr>
                <w:rFonts w:ascii="黑体" w:eastAsia="黑体" w:hAnsi="黑体" w:cs="黑体" w:hint="eastAsia"/>
                <w:sz w:val="28"/>
                <w:szCs w:val="28"/>
                <w:lang w:val="zh-CN" w:eastAsia="zh-CN" w:bidi="ar-SA"/>
              </w:rPr>
              <w:t>4</w:t>
            </w:r>
            <w:r>
              <w:rPr>
                <w:rFonts w:ascii="黑体" w:eastAsia="黑体" w:hAnsi="黑体" w:cs="黑体" w:hint="eastAsia"/>
                <w:sz w:val="28"/>
                <w:szCs w:val="28"/>
                <w:lang w:val="en-US" w:eastAsia="zh-CN" w:bidi="ar-SA"/>
              </w:rPr>
              <w:t>构支架施工</w:t>
            </w:r>
          </w:p>
        </w:tc>
      </w:tr>
      <w:tr w:rsidR="009C0F1F" w14:paraId="7C054E20" w14:textId="77777777">
        <w:trPr>
          <w:jc w:val="center"/>
        </w:trPr>
        <w:tc>
          <w:tcPr>
            <w:tcW w:w="4138" w:type="dxa"/>
          </w:tcPr>
          <w:p w14:paraId="7DEB8BCF" w14:textId="77777777" w:rsidR="009C0F1F" w:rsidRDefault="00AB6D1C">
            <w:pPr>
              <w:pStyle w:val="Bodytext1"/>
              <w:tabs>
                <w:tab w:val="left" w:pos="993"/>
              </w:tabs>
              <w:spacing w:line="319" w:lineRule="exact"/>
              <w:jc w:val="center"/>
              <w:rPr>
                <w:rFonts w:ascii="黑体" w:eastAsia="黑体" w:hAnsi="黑体" w:cs="黑体"/>
                <w:sz w:val="28"/>
                <w:szCs w:val="28"/>
                <w:lang w:val="zh-CN" w:eastAsia="zh-CN" w:bidi="ar-SA"/>
              </w:rPr>
            </w:pPr>
            <w:r>
              <w:rPr>
                <w:rFonts w:ascii="黑体" w:eastAsia="黑体" w:hAnsi="黑体" w:cs="黑体" w:hint="eastAsia"/>
                <w:sz w:val="28"/>
                <w:szCs w:val="28"/>
                <w:lang w:val="en-US" w:eastAsia="zh-CN" w:bidi="ar-SA"/>
              </w:rPr>
              <w:lastRenderedPageBreak/>
              <w:t>4.1</w:t>
            </w:r>
            <w:r>
              <w:rPr>
                <w:rFonts w:ascii="黑体" w:eastAsia="黑体" w:hAnsi="黑体" w:cs="黑体" w:hint="eastAsia"/>
                <w:sz w:val="28"/>
                <w:szCs w:val="28"/>
                <w:lang w:val="en-US" w:eastAsia="zh-CN" w:bidi="ar-SA"/>
              </w:rPr>
              <w:t>构架柱施工</w:t>
            </w:r>
          </w:p>
        </w:tc>
        <w:tc>
          <w:tcPr>
            <w:tcW w:w="4138" w:type="dxa"/>
          </w:tcPr>
          <w:p w14:paraId="505F8886" w14:textId="77777777" w:rsidR="009C0F1F" w:rsidRDefault="00AB6D1C">
            <w:pPr>
              <w:pStyle w:val="Bodytext1"/>
              <w:tabs>
                <w:tab w:val="left" w:pos="993"/>
              </w:tabs>
              <w:spacing w:line="319" w:lineRule="exact"/>
              <w:jc w:val="center"/>
              <w:rPr>
                <w:rFonts w:ascii="黑体" w:eastAsia="黑体" w:hAnsi="黑体" w:cs="黑体"/>
                <w:sz w:val="28"/>
                <w:szCs w:val="28"/>
                <w:lang w:val="zh-CN" w:eastAsia="zh-CN" w:bidi="ar-SA"/>
              </w:rPr>
            </w:pPr>
            <w:r>
              <w:rPr>
                <w:rFonts w:ascii="黑体" w:eastAsia="黑体" w:hAnsi="黑体" w:cs="黑体" w:hint="eastAsia"/>
                <w:sz w:val="28"/>
                <w:szCs w:val="28"/>
                <w:lang w:val="en-US" w:eastAsia="zh-CN" w:bidi="ar-SA"/>
              </w:rPr>
              <w:t>4.1</w:t>
            </w:r>
            <w:r>
              <w:rPr>
                <w:rFonts w:ascii="黑体" w:eastAsia="黑体" w:hAnsi="黑体" w:cs="黑体" w:hint="eastAsia"/>
                <w:sz w:val="28"/>
                <w:szCs w:val="28"/>
                <w:lang w:val="en-US" w:eastAsia="zh-CN" w:bidi="ar-SA"/>
              </w:rPr>
              <w:t>构架柱施工</w:t>
            </w:r>
          </w:p>
        </w:tc>
      </w:tr>
      <w:tr w:rsidR="009C0F1F" w14:paraId="755E7EE8" w14:textId="77777777">
        <w:trPr>
          <w:jc w:val="center"/>
        </w:trPr>
        <w:tc>
          <w:tcPr>
            <w:tcW w:w="4138" w:type="dxa"/>
          </w:tcPr>
          <w:p w14:paraId="72930C78" w14:textId="77777777" w:rsidR="009C0F1F" w:rsidRDefault="00AB6D1C">
            <w:pPr>
              <w:pStyle w:val="Bodytext1"/>
              <w:spacing w:line="322" w:lineRule="exact"/>
              <w:rPr>
                <w:rFonts w:ascii="黑体" w:eastAsia="黑体" w:hAnsi="黑体" w:cs="黑体"/>
                <w:sz w:val="28"/>
                <w:szCs w:val="28"/>
                <w:lang w:eastAsia="zh-CN"/>
              </w:rPr>
            </w:pPr>
            <w:r>
              <w:rPr>
                <w:rFonts w:ascii="黑体" w:eastAsia="黑体" w:hAnsi="黑体" w:cs="黑体" w:hint="eastAsia"/>
                <w:sz w:val="28"/>
                <w:szCs w:val="28"/>
                <w:lang w:val="en-US" w:eastAsia="zh-CN" w:bidi="en-US"/>
              </w:rPr>
              <w:t>4.1.1</w:t>
            </w:r>
            <w:r>
              <w:rPr>
                <w:rFonts w:ascii="黑体" w:eastAsia="黑体" w:hAnsi="黑体" w:cs="黑体" w:hint="eastAsia"/>
                <w:sz w:val="28"/>
                <w:szCs w:val="28"/>
              </w:rPr>
              <w:t>构架柱地面组装应符合下列要求：</w:t>
            </w:r>
          </w:p>
          <w:p w14:paraId="0E5258B3"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rPr>
              <w:t>5</w:t>
            </w:r>
            <w:r>
              <w:rPr>
                <w:rFonts w:ascii="黑体" w:eastAsia="黑体" w:hAnsi="黑体" w:cs="黑体" w:hint="eastAsia"/>
                <w:sz w:val="28"/>
                <w:szCs w:val="28"/>
              </w:rPr>
              <w:t>组装好的构架柱表面应清洁，不应有损伤、变形。</w:t>
            </w:r>
          </w:p>
        </w:tc>
        <w:tc>
          <w:tcPr>
            <w:tcW w:w="4138" w:type="dxa"/>
          </w:tcPr>
          <w:p w14:paraId="08217D4F" w14:textId="77777777" w:rsidR="009C0F1F" w:rsidRDefault="00AB6D1C">
            <w:pPr>
              <w:pStyle w:val="Bodytext1"/>
              <w:spacing w:line="322" w:lineRule="exact"/>
              <w:rPr>
                <w:rFonts w:ascii="黑体" w:eastAsia="黑体" w:hAnsi="黑体" w:cs="黑体"/>
                <w:sz w:val="28"/>
                <w:szCs w:val="28"/>
                <w:lang w:eastAsia="zh-CN"/>
              </w:rPr>
            </w:pPr>
            <w:r>
              <w:rPr>
                <w:rFonts w:ascii="黑体" w:eastAsia="黑体" w:hAnsi="黑体" w:cs="黑体" w:hint="eastAsia"/>
                <w:sz w:val="28"/>
                <w:szCs w:val="28"/>
                <w:lang w:val="en-US" w:eastAsia="zh-CN" w:bidi="en-US"/>
              </w:rPr>
              <w:t>4.1.1</w:t>
            </w:r>
            <w:r>
              <w:rPr>
                <w:rFonts w:ascii="黑体" w:eastAsia="黑体" w:hAnsi="黑体" w:cs="黑体" w:hint="eastAsia"/>
                <w:sz w:val="28"/>
                <w:szCs w:val="28"/>
              </w:rPr>
              <w:t>构架柱地面组装应符合下列要求：</w:t>
            </w:r>
          </w:p>
          <w:p w14:paraId="07D0EE9C" w14:textId="77777777" w:rsidR="009C0F1F" w:rsidRDefault="00AB6D1C">
            <w:pPr>
              <w:pStyle w:val="Bodytext1"/>
              <w:spacing w:line="322" w:lineRule="exact"/>
              <w:rPr>
                <w:rFonts w:ascii="黑体" w:eastAsia="黑体" w:hAnsi="黑体" w:cs="黑体"/>
                <w:sz w:val="28"/>
                <w:szCs w:val="28"/>
                <w:u w:val="single"/>
                <w:lang w:eastAsia="zh-CN"/>
              </w:rPr>
            </w:pPr>
            <w:r>
              <w:rPr>
                <w:rFonts w:ascii="黑体" w:eastAsia="黑体" w:hAnsi="黑体" w:cs="黑体" w:hint="eastAsia"/>
                <w:sz w:val="28"/>
                <w:szCs w:val="28"/>
                <w:lang w:val="en-US" w:eastAsia="zh-CN"/>
              </w:rPr>
              <w:t>5</w:t>
            </w:r>
            <w:r>
              <w:rPr>
                <w:rFonts w:ascii="黑体" w:eastAsia="黑体" w:hAnsi="黑体" w:cs="黑体" w:hint="eastAsia"/>
                <w:sz w:val="28"/>
                <w:szCs w:val="28"/>
              </w:rPr>
              <w:t>组装好的构架柱表面应清洁，不应有损伤、变形</w:t>
            </w:r>
            <w:r>
              <w:rPr>
                <w:rFonts w:ascii="黑体" w:eastAsia="黑体" w:hAnsi="黑体" w:cs="黑体" w:hint="eastAsia"/>
                <w:sz w:val="28"/>
                <w:szCs w:val="28"/>
                <w:lang w:eastAsia="zh-CN"/>
              </w:rPr>
              <w:t>，</w:t>
            </w:r>
            <w:r>
              <w:rPr>
                <w:rFonts w:ascii="黑体" w:eastAsia="黑体" w:hAnsi="黑体" w:cs="黑体" w:hint="eastAsia"/>
                <w:color w:val="FF0000"/>
                <w:sz w:val="28"/>
                <w:szCs w:val="28"/>
                <w:u w:val="double"/>
                <w:lang w:val="en-US" w:eastAsia="zh-CN"/>
              </w:rPr>
              <w:t>应采取措施确保柱腿根开尺寸</w:t>
            </w:r>
            <w:r>
              <w:rPr>
                <w:rFonts w:ascii="黑体" w:eastAsia="黑体" w:hAnsi="黑体" w:cs="黑体" w:hint="eastAsia"/>
                <w:color w:val="FF0000"/>
                <w:sz w:val="28"/>
                <w:szCs w:val="28"/>
                <w:lang w:val="en-US" w:eastAsia="zh-CN"/>
              </w:rPr>
              <w:t>。</w:t>
            </w:r>
          </w:p>
        </w:tc>
      </w:tr>
      <w:tr w:rsidR="009C0F1F" w14:paraId="5BBC95F7" w14:textId="77777777">
        <w:trPr>
          <w:jc w:val="center"/>
        </w:trPr>
        <w:tc>
          <w:tcPr>
            <w:tcW w:w="4138" w:type="dxa"/>
          </w:tcPr>
          <w:p w14:paraId="453778E0"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lang w:val="en-US" w:eastAsia="zh-CN" w:bidi="en-US"/>
              </w:rPr>
              <w:t>4.1.2</w:t>
            </w:r>
            <w:r>
              <w:rPr>
                <w:rFonts w:ascii="黑体" w:eastAsia="黑体" w:hAnsi="黑体" w:cs="黑体" w:hint="eastAsia"/>
                <w:sz w:val="28"/>
                <w:szCs w:val="28"/>
              </w:rPr>
              <w:t>构架柱吊装应符合下列要求：</w:t>
            </w:r>
          </w:p>
          <w:p w14:paraId="7C25071B"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rPr>
              <w:t>1</w:t>
            </w:r>
            <w:r>
              <w:rPr>
                <w:rFonts w:ascii="黑体" w:eastAsia="黑体" w:hAnsi="黑体" w:cs="黑体" w:hint="eastAsia"/>
                <w:sz w:val="28"/>
                <w:szCs w:val="28"/>
              </w:rPr>
              <w:t>应采用起重机械进行构架柱吊装，吊点绑扎处应采取保护措施，防止构件表面损伤。</w:t>
            </w:r>
          </w:p>
          <w:p w14:paraId="338E9FEE" w14:textId="77777777" w:rsidR="009C0F1F" w:rsidRDefault="00AB6D1C">
            <w:pPr>
              <w:pStyle w:val="Bodytext1"/>
              <w:spacing w:line="346" w:lineRule="exact"/>
              <w:rPr>
                <w:rFonts w:ascii="黑体" w:eastAsia="黑体" w:hAnsi="黑体" w:cs="黑体"/>
                <w:sz w:val="28"/>
                <w:szCs w:val="28"/>
              </w:rPr>
            </w:pPr>
            <w:r>
              <w:rPr>
                <w:rFonts w:ascii="黑体" w:eastAsia="黑体" w:hAnsi="黑体" w:cs="黑体" w:hint="eastAsia"/>
                <w:sz w:val="28"/>
                <w:szCs w:val="28"/>
              </w:rPr>
              <w:t>2</w:t>
            </w:r>
            <w:r>
              <w:rPr>
                <w:rFonts w:ascii="黑体" w:eastAsia="黑体" w:hAnsi="黑体" w:cs="黑体" w:hint="eastAsia"/>
                <w:sz w:val="28"/>
                <w:szCs w:val="28"/>
              </w:rPr>
              <w:t>构架柱吊装应试吊，待构件吊离地面约</w:t>
            </w:r>
            <w:r>
              <w:rPr>
                <w:rFonts w:ascii="黑体" w:eastAsia="黑体" w:hAnsi="黑体" w:cs="黑体" w:hint="eastAsia"/>
                <w:sz w:val="28"/>
                <w:szCs w:val="28"/>
                <w:lang w:val="en-US" w:eastAsia="zh-CN" w:bidi="en-US"/>
              </w:rPr>
              <w:t>10cm</w:t>
            </w:r>
            <w:r>
              <w:rPr>
                <w:rFonts w:ascii="黑体" w:eastAsia="黑体" w:hAnsi="黑体" w:cs="黑体" w:hint="eastAsia"/>
                <w:sz w:val="28"/>
                <w:szCs w:val="28"/>
              </w:rPr>
              <w:t>时，应停止</w:t>
            </w:r>
            <w:r>
              <w:rPr>
                <w:rFonts w:ascii="黑体" w:eastAsia="黑体" w:hAnsi="黑体" w:cs="黑体" w:hint="eastAsia"/>
                <w:sz w:val="28"/>
                <w:szCs w:val="28"/>
              </w:rPr>
              <w:t xml:space="preserve"> </w:t>
            </w:r>
            <w:r>
              <w:rPr>
                <w:rFonts w:ascii="黑体" w:eastAsia="黑体" w:hAnsi="黑体" w:cs="黑体" w:hint="eastAsia"/>
                <w:sz w:val="28"/>
                <w:szCs w:val="28"/>
              </w:rPr>
              <w:t>起吊超过</w:t>
            </w:r>
            <w:r>
              <w:rPr>
                <w:rFonts w:ascii="黑体" w:eastAsia="黑体" w:hAnsi="黑体" w:cs="黑体" w:hint="eastAsia"/>
                <w:sz w:val="28"/>
                <w:szCs w:val="28"/>
                <w:lang w:eastAsia="zh-CN"/>
              </w:rPr>
              <w:t>5</w:t>
            </w:r>
            <w:r>
              <w:rPr>
                <w:rFonts w:ascii="黑体" w:eastAsia="黑体" w:hAnsi="黑体" w:cs="黑体" w:hint="eastAsia"/>
                <w:sz w:val="28"/>
                <w:szCs w:val="28"/>
                <w:lang w:eastAsia="zh-CN"/>
              </w:rPr>
              <w:t>分钟</w:t>
            </w:r>
            <w:r>
              <w:rPr>
                <w:rFonts w:ascii="黑体" w:eastAsia="黑体" w:hAnsi="黑体" w:cs="黑体" w:hint="eastAsia"/>
                <w:sz w:val="28"/>
                <w:szCs w:val="28"/>
              </w:rPr>
              <w:t>，经检查确定无误后，方可继续起吊。</w:t>
            </w:r>
          </w:p>
        </w:tc>
        <w:tc>
          <w:tcPr>
            <w:tcW w:w="4138" w:type="dxa"/>
          </w:tcPr>
          <w:p w14:paraId="019A3087"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lang w:val="en-US" w:eastAsia="zh-CN" w:bidi="en-US"/>
              </w:rPr>
              <w:t>4.1.2</w:t>
            </w:r>
            <w:r>
              <w:rPr>
                <w:rFonts w:ascii="黑体" w:eastAsia="黑体" w:hAnsi="黑体" w:cs="黑体" w:hint="eastAsia"/>
                <w:sz w:val="28"/>
                <w:szCs w:val="28"/>
              </w:rPr>
              <w:t>构架柱吊装应符合下列要求：</w:t>
            </w:r>
          </w:p>
          <w:p w14:paraId="13444DF6" w14:textId="77777777" w:rsidR="009C0F1F" w:rsidRDefault="00AB6D1C">
            <w:pPr>
              <w:pStyle w:val="Bodytext1"/>
              <w:spacing w:line="322" w:lineRule="exact"/>
              <w:rPr>
                <w:rFonts w:ascii="黑体" w:eastAsia="黑体" w:hAnsi="黑体" w:cs="黑体"/>
                <w:sz w:val="28"/>
                <w:szCs w:val="28"/>
              </w:rPr>
            </w:pPr>
            <w:r>
              <w:rPr>
                <w:rFonts w:ascii="黑体" w:eastAsia="黑体" w:hAnsi="黑体" w:cs="黑体" w:hint="eastAsia"/>
                <w:sz w:val="28"/>
                <w:szCs w:val="28"/>
              </w:rPr>
              <w:t>1</w:t>
            </w:r>
            <w:r>
              <w:rPr>
                <w:rFonts w:ascii="黑体" w:eastAsia="黑体" w:hAnsi="黑体" w:cs="黑体" w:hint="eastAsia"/>
                <w:sz w:val="28"/>
                <w:szCs w:val="28"/>
              </w:rPr>
              <w:t>应</w:t>
            </w:r>
            <w:r>
              <w:rPr>
                <w:rFonts w:ascii="黑体" w:eastAsia="黑体" w:hAnsi="黑体" w:cs="黑体" w:hint="eastAsia"/>
                <w:color w:val="FF0000"/>
                <w:sz w:val="28"/>
                <w:szCs w:val="28"/>
                <w:u w:val="double"/>
                <w:lang w:val="en-US" w:eastAsia="zh-CN"/>
              </w:rPr>
              <w:t>选用合适的</w:t>
            </w:r>
            <w:r>
              <w:rPr>
                <w:rFonts w:ascii="黑体" w:eastAsia="黑体" w:hAnsi="黑体" w:cs="黑体" w:hint="eastAsia"/>
                <w:sz w:val="28"/>
                <w:szCs w:val="28"/>
              </w:rPr>
              <w:t>起重机械进行构架柱吊装，吊点绑扎处应采取保护措施，</w:t>
            </w:r>
            <w:r>
              <w:rPr>
                <w:rFonts w:ascii="黑体" w:eastAsia="黑体" w:hAnsi="黑体" w:cs="黑体" w:hint="eastAsia"/>
                <w:sz w:val="28"/>
                <w:szCs w:val="28"/>
                <w:lang w:val="en-US" w:eastAsia="zh-CN"/>
              </w:rPr>
              <w:t>防止</w:t>
            </w:r>
            <w:r>
              <w:rPr>
                <w:rFonts w:ascii="黑体" w:eastAsia="黑体" w:hAnsi="黑体" w:cs="黑体" w:hint="eastAsia"/>
                <w:sz w:val="28"/>
                <w:szCs w:val="28"/>
              </w:rPr>
              <w:t>构件表面损伤。</w:t>
            </w:r>
          </w:p>
          <w:p w14:paraId="3E6FA292" w14:textId="77777777" w:rsidR="009C0F1F" w:rsidRDefault="00AB6D1C">
            <w:pPr>
              <w:pStyle w:val="Bodytext1"/>
              <w:spacing w:line="346" w:lineRule="exact"/>
              <w:rPr>
                <w:rFonts w:ascii="黑体" w:eastAsia="黑体" w:hAnsi="黑体" w:cs="黑体"/>
                <w:sz w:val="28"/>
                <w:szCs w:val="28"/>
                <w:u w:val="single"/>
              </w:rPr>
            </w:pPr>
            <w:r>
              <w:rPr>
                <w:rFonts w:ascii="黑体" w:eastAsia="黑体" w:hAnsi="黑体" w:cs="黑体" w:hint="eastAsia"/>
                <w:sz w:val="28"/>
                <w:szCs w:val="28"/>
              </w:rPr>
              <w:t>2</w:t>
            </w:r>
            <w:r>
              <w:rPr>
                <w:rFonts w:ascii="黑体" w:eastAsia="黑体" w:hAnsi="黑体" w:cs="黑体" w:hint="eastAsia"/>
                <w:sz w:val="28"/>
                <w:szCs w:val="28"/>
              </w:rPr>
              <w:t>构架柱吊装应试吊，待构件吊离地面约</w:t>
            </w:r>
            <w:r>
              <w:rPr>
                <w:rFonts w:ascii="黑体" w:eastAsia="黑体" w:hAnsi="黑体" w:cs="黑体" w:hint="eastAsia"/>
                <w:sz w:val="28"/>
                <w:szCs w:val="28"/>
                <w:lang w:val="en-US" w:eastAsia="zh-CN" w:bidi="en-US"/>
              </w:rPr>
              <w:t>10cm</w:t>
            </w:r>
            <w:r>
              <w:rPr>
                <w:rFonts w:ascii="黑体" w:eastAsia="黑体" w:hAnsi="黑体" w:cs="黑体" w:hint="eastAsia"/>
                <w:sz w:val="28"/>
                <w:szCs w:val="28"/>
              </w:rPr>
              <w:t>时，应停止起吊，</w:t>
            </w:r>
            <w:r>
              <w:rPr>
                <w:rFonts w:ascii="黑体" w:eastAsia="黑体" w:hAnsi="黑体" w:cs="黑体" w:hint="eastAsia"/>
                <w:color w:val="FF0000"/>
                <w:sz w:val="28"/>
                <w:szCs w:val="28"/>
                <w:u w:val="double"/>
                <w:lang w:val="en-US" w:eastAsia="zh-CN"/>
              </w:rPr>
              <w:t>检查起重机械的稳定性、制动装置的可靠性、构件的平衡性和绑扎的牢固性等，待确认</w:t>
            </w:r>
            <w:r>
              <w:rPr>
                <w:rFonts w:ascii="黑体" w:eastAsia="黑体" w:hAnsi="黑体" w:cs="黑体" w:hint="eastAsia"/>
                <w:sz w:val="28"/>
                <w:szCs w:val="28"/>
              </w:rPr>
              <w:t>无误后，方可继续起吊。</w:t>
            </w:r>
          </w:p>
        </w:tc>
      </w:tr>
      <w:tr w:rsidR="009C0F1F" w14:paraId="6F4E4210" w14:textId="77777777">
        <w:trPr>
          <w:jc w:val="center"/>
        </w:trPr>
        <w:tc>
          <w:tcPr>
            <w:tcW w:w="4138" w:type="dxa"/>
          </w:tcPr>
          <w:p w14:paraId="6CD1FB7F" w14:textId="77777777" w:rsidR="009C0F1F" w:rsidRDefault="00AB6D1C">
            <w:pPr>
              <w:pStyle w:val="Bodytext1"/>
              <w:spacing w:line="346" w:lineRule="exact"/>
              <w:jc w:val="center"/>
              <w:rPr>
                <w:rFonts w:ascii="黑体" w:eastAsia="黑体" w:hAnsi="黑体" w:cs="黑体"/>
                <w:sz w:val="28"/>
                <w:szCs w:val="28"/>
              </w:rPr>
            </w:pPr>
            <w:r>
              <w:rPr>
                <w:rFonts w:ascii="黑体" w:eastAsia="黑体" w:hAnsi="黑体" w:cs="黑体" w:hint="eastAsia"/>
                <w:sz w:val="28"/>
                <w:szCs w:val="28"/>
                <w:lang w:val="en-US" w:eastAsia="zh-CN" w:bidi="ar-SA"/>
              </w:rPr>
              <w:t>4.2</w:t>
            </w:r>
            <w:r>
              <w:rPr>
                <w:rFonts w:ascii="黑体" w:eastAsia="黑体" w:hAnsi="黑体" w:cs="黑体" w:hint="eastAsia"/>
                <w:sz w:val="28"/>
                <w:szCs w:val="28"/>
                <w:lang w:val="en-US" w:eastAsia="zh-CN" w:bidi="ar-SA"/>
              </w:rPr>
              <w:t>构架梁施工</w:t>
            </w:r>
          </w:p>
        </w:tc>
        <w:tc>
          <w:tcPr>
            <w:tcW w:w="4138" w:type="dxa"/>
          </w:tcPr>
          <w:p w14:paraId="4EAA1E03" w14:textId="77777777" w:rsidR="009C0F1F" w:rsidRDefault="00AB6D1C">
            <w:pPr>
              <w:pStyle w:val="Bodytext1"/>
              <w:spacing w:line="346" w:lineRule="exact"/>
              <w:jc w:val="center"/>
              <w:rPr>
                <w:rFonts w:ascii="黑体" w:eastAsia="黑体" w:hAnsi="黑体" w:cs="黑体"/>
                <w:sz w:val="28"/>
                <w:szCs w:val="28"/>
              </w:rPr>
            </w:pPr>
            <w:r>
              <w:rPr>
                <w:rFonts w:ascii="黑体" w:eastAsia="黑体" w:hAnsi="黑体" w:cs="黑体" w:hint="eastAsia"/>
                <w:sz w:val="28"/>
                <w:szCs w:val="28"/>
                <w:lang w:val="en-US" w:eastAsia="zh-CN" w:bidi="ar-SA"/>
              </w:rPr>
              <w:t>4.2</w:t>
            </w:r>
            <w:r>
              <w:rPr>
                <w:rFonts w:ascii="黑体" w:eastAsia="黑体" w:hAnsi="黑体" w:cs="黑体" w:hint="eastAsia"/>
                <w:sz w:val="28"/>
                <w:szCs w:val="28"/>
                <w:lang w:val="en-US" w:eastAsia="zh-CN" w:bidi="ar-SA"/>
              </w:rPr>
              <w:t>构架梁施工</w:t>
            </w:r>
          </w:p>
        </w:tc>
      </w:tr>
      <w:tr w:rsidR="009C0F1F" w14:paraId="029CAE72" w14:textId="77777777">
        <w:trPr>
          <w:jc w:val="center"/>
        </w:trPr>
        <w:tc>
          <w:tcPr>
            <w:tcW w:w="4138" w:type="dxa"/>
          </w:tcPr>
          <w:p w14:paraId="28494C03" w14:textId="77777777" w:rsidR="009C0F1F" w:rsidRDefault="00AB6D1C">
            <w:pPr>
              <w:pStyle w:val="Bodytext1"/>
              <w:spacing w:line="346" w:lineRule="exact"/>
              <w:rPr>
                <w:rFonts w:ascii="黑体" w:eastAsia="黑体" w:hAnsi="黑体" w:cs="黑体"/>
                <w:sz w:val="28"/>
                <w:szCs w:val="28"/>
              </w:rPr>
            </w:pPr>
            <w:r>
              <w:rPr>
                <w:rFonts w:ascii="黑体" w:eastAsia="黑体" w:hAnsi="黑体" w:cs="黑体" w:hint="eastAsia"/>
                <w:sz w:val="28"/>
                <w:szCs w:val="28"/>
                <w:lang w:val="en-US" w:eastAsia="zh-CN"/>
              </w:rPr>
              <w:t>4.2.</w:t>
            </w:r>
            <w:r>
              <w:rPr>
                <w:rFonts w:ascii="黑体" w:eastAsia="黑体" w:hAnsi="黑体" w:cs="黑体" w:hint="eastAsia"/>
                <w:sz w:val="28"/>
                <w:szCs w:val="28"/>
              </w:rPr>
              <w:t>1</w:t>
            </w:r>
            <w:r>
              <w:rPr>
                <w:rFonts w:ascii="黑体" w:eastAsia="黑体" w:hAnsi="黑体" w:cs="黑体" w:hint="eastAsia"/>
                <w:sz w:val="28"/>
                <w:szCs w:val="28"/>
              </w:rPr>
              <w:t>构架梁地面组装应符合下列要求：</w:t>
            </w:r>
          </w:p>
          <w:p w14:paraId="1EF5CDA8" w14:textId="77777777" w:rsidR="009C0F1F" w:rsidRDefault="00AB6D1C">
            <w:pPr>
              <w:pStyle w:val="Bodytext1"/>
              <w:spacing w:line="346" w:lineRule="exact"/>
              <w:rPr>
                <w:rFonts w:ascii="黑体" w:eastAsia="黑体" w:hAnsi="黑体" w:cs="黑体"/>
                <w:sz w:val="28"/>
                <w:szCs w:val="28"/>
                <w:lang w:val="en-US" w:eastAsia="zh-CN"/>
              </w:rPr>
            </w:pPr>
            <w:r>
              <w:rPr>
                <w:rFonts w:ascii="黑体" w:eastAsia="黑体" w:hAnsi="黑体" w:cs="黑体" w:hint="eastAsia"/>
                <w:sz w:val="28"/>
                <w:szCs w:val="28"/>
              </w:rPr>
              <w:t>3</w:t>
            </w:r>
            <w:r>
              <w:rPr>
                <w:rFonts w:ascii="黑体" w:eastAsia="黑体" w:hAnsi="黑体" w:cs="黑体" w:hint="eastAsia"/>
                <w:sz w:val="28"/>
                <w:szCs w:val="28"/>
              </w:rPr>
              <w:t>构架梁应在地面整体组装，组装时宜遵循先下弦后上弦、先主材后腹杆的组装顺序。</w:t>
            </w:r>
          </w:p>
        </w:tc>
        <w:tc>
          <w:tcPr>
            <w:tcW w:w="4138" w:type="dxa"/>
          </w:tcPr>
          <w:p w14:paraId="56DF7335" w14:textId="77777777" w:rsidR="009C0F1F" w:rsidRDefault="00AB6D1C">
            <w:pPr>
              <w:pStyle w:val="Bodytext1"/>
              <w:spacing w:line="346" w:lineRule="exact"/>
              <w:rPr>
                <w:rFonts w:ascii="黑体" w:eastAsia="黑体" w:hAnsi="黑体" w:cs="黑体"/>
                <w:sz w:val="28"/>
                <w:szCs w:val="28"/>
                <w:lang w:val="en-US" w:eastAsia="zh-CN"/>
              </w:rPr>
            </w:pPr>
            <w:r>
              <w:rPr>
                <w:rFonts w:ascii="黑体" w:eastAsia="黑体" w:hAnsi="黑体" w:cs="黑体" w:hint="eastAsia"/>
                <w:sz w:val="28"/>
                <w:szCs w:val="28"/>
                <w:lang w:val="en-US" w:eastAsia="zh-CN"/>
              </w:rPr>
              <w:t>4.2.1</w:t>
            </w:r>
            <w:r>
              <w:rPr>
                <w:rFonts w:ascii="黑体" w:eastAsia="黑体" w:hAnsi="黑体" w:cs="黑体" w:hint="eastAsia"/>
                <w:sz w:val="28"/>
                <w:szCs w:val="28"/>
                <w:lang w:val="en-US" w:eastAsia="zh-CN"/>
              </w:rPr>
              <w:t>构架梁地面组装应符合下列要求：</w:t>
            </w:r>
          </w:p>
          <w:p w14:paraId="5553958A" w14:textId="77777777" w:rsidR="009C0F1F" w:rsidRDefault="00AB6D1C">
            <w:pPr>
              <w:pStyle w:val="Bodytext1"/>
              <w:spacing w:line="346" w:lineRule="exact"/>
              <w:rPr>
                <w:rFonts w:ascii="黑体" w:eastAsia="黑体" w:hAnsi="黑体" w:cs="黑体"/>
                <w:sz w:val="28"/>
                <w:szCs w:val="28"/>
                <w:lang w:val="en-US" w:eastAsia="zh-CN" w:bidi="en-US"/>
              </w:rPr>
            </w:pPr>
            <w:r>
              <w:rPr>
                <w:rFonts w:ascii="黑体" w:eastAsia="黑体" w:hAnsi="黑体" w:cs="黑体" w:hint="eastAsia"/>
                <w:sz w:val="28"/>
                <w:szCs w:val="28"/>
              </w:rPr>
              <w:t>3</w:t>
            </w:r>
            <w:r>
              <w:rPr>
                <w:rFonts w:ascii="黑体" w:eastAsia="黑体" w:hAnsi="黑体" w:cs="黑体" w:hint="eastAsia"/>
                <w:sz w:val="28"/>
                <w:szCs w:val="28"/>
              </w:rPr>
              <w:t>构架梁应在地面整体组装，</w:t>
            </w:r>
            <w:r>
              <w:rPr>
                <w:rFonts w:ascii="黑体" w:eastAsia="黑体" w:hAnsi="黑体" w:cs="黑体" w:hint="eastAsia"/>
                <w:color w:val="FF0000"/>
                <w:sz w:val="28"/>
                <w:szCs w:val="28"/>
                <w:u w:val="single"/>
              </w:rPr>
              <w:t>宜</w:t>
            </w:r>
            <w:r>
              <w:rPr>
                <w:rFonts w:ascii="黑体" w:eastAsia="黑体" w:hAnsi="黑体" w:cs="黑体" w:hint="eastAsia"/>
                <w:color w:val="FF0000"/>
                <w:sz w:val="28"/>
                <w:szCs w:val="28"/>
                <w:u w:val="single"/>
                <w:lang w:val="en-US" w:eastAsia="zh-CN"/>
              </w:rPr>
              <w:t>按照从“中间向两端”的顺序进行组装，</w:t>
            </w:r>
            <w:r>
              <w:rPr>
                <w:rFonts w:ascii="黑体" w:eastAsia="黑体" w:hAnsi="黑体" w:cs="黑体" w:hint="eastAsia"/>
                <w:sz w:val="28"/>
                <w:szCs w:val="28"/>
              </w:rPr>
              <w:t>遵循先下弦后上弦、先主材后腹杆的组装顺序。</w:t>
            </w:r>
            <w:r>
              <w:rPr>
                <w:rFonts w:ascii="黑体" w:eastAsia="黑体" w:hAnsi="黑体" w:cs="黑体" w:hint="eastAsia"/>
                <w:color w:val="FF0000"/>
                <w:sz w:val="28"/>
                <w:szCs w:val="28"/>
                <w:u w:val="single"/>
                <w:lang w:val="en-US" w:eastAsia="zh-CN"/>
              </w:rPr>
              <w:t>每组装完一段，应进行质量检查，合格后，方可进行下一段的组装。</w:t>
            </w:r>
          </w:p>
        </w:tc>
      </w:tr>
      <w:tr w:rsidR="009C0F1F" w14:paraId="1BD7EE2D" w14:textId="77777777">
        <w:trPr>
          <w:jc w:val="center"/>
        </w:trPr>
        <w:tc>
          <w:tcPr>
            <w:tcW w:w="4138" w:type="dxa"/>
          </w:tcPr>
          <w:p w14:paraId="4FDD00B0" w14:textId="77777777" w:rsidR="009C0F1F" w:rsidRDefault="00AB6D1C">
            <w:pPr>
              <w:pStyle w:val="Bodytext1"/>
              <w:spacing w:after="60" w:line="331" w:lineRule="exact"/>
              <w:rPr>
                <w:rFonts w:ascii="黑体" w:eastAsia="黑体" w:hAnsi="黑体" w:cs="黑体"/>
                <w:sz w:val="28"/>
                <w:szCs w:val="28"/>
              </w:rPr>
            </w:pPr>
            <w:r>
              <w:rPr>
                <w:rFonts w:ascii="黑体" w:eastAsia="黑体" w:hAnsi="黑体" w:cs="黑体" w:hint="eastAsia"/>
                <w:sz w:val="28"/>
                <w:szCs w:val="28"/>
                <w:lang w:val="en-US" w:eastAsia="zh-CN" w:bidi="en-US"/>
              </w:rPr>
              <w:t>4.2.</w:t>
            </w:r>
            <w:r>
              <w:rPr>
                <w:rFonts w:ascii="黑体" w:eastAsia="黑体" w:hAnsi="黑体" w:cs="黑体" w:hint="eastAsia"/>
                <w:sz w:val="28"/>
                <w:szCs w:val="28"/>
              </w:rPr>
              <w:t>2</w:t>
            </w:r>
            <w:r>
              <w:rPr>
                <w:rFonts w:ascii="黑体" w:eastAsia="黑体" w:hAnsi="黑体" w:cs="黑体" w:hint="eastAsia"/>
                <w:sz w:val="28"/>
                <w:szCs w:val="28"/>
              </w:rPr>
              <w:t>构架梁吊装应符合下列要求：</w:t>
            </w:r>
          </w:p>
          <w:p w14:paraId="6C703F65" w14:textId="77777777" w:rsidR="009C0F1F" w:rsidRDefault="00AB6D1C">
            <w:pPr>
              <w:pStyle w:val="Bodytext1"/>
              <w:spacing w:line="331" w:lineRule="exact"/>
              <w:rPr>
                <w:rFonts w:ascii="黑体" w:eastAsia="黑体" w:hAnsi="黑体" w:cs="黑体"/>
                <w:color w:val="000000"/>
                <w:sz w:val="28"/>
                <w:szCs w:val="28"/>
              </w:rPr>
            </w:pPr>
            <w:r>
              <w:rPr>
                <w:rFonts w:ascii="黑体" w:eastAsia="黑体" w:hAnsi="黑体" w:cs="黑体" w:hint="eastAsia"/>
                <w:color w:val="000000"/>
                <w:sz w:val="28"/>
                <w:szCs w:val="28"/>
              </w:rPr>
              <w:t>1</w:t>
            </w:r>
            <w:r>
              <w:rPr>
                <w:rFonts w:ascii="黑体" w:eastAsia="黑体" w:hAnsi="黑体" w:cs="黑体" w:hint="eastAsia"/>
                <w:color w:val="000000"/>
                <w:sz w:val="28"/>
                <w:szCs w:val="28"/>
              </w:rPr>
              <w:t>应采用起重机械整体起吊。</w:t>
            </w:r>
          </w:p>
          <w:p w14:paraId="293D0645" w14:textId="77777777" w:rsidR="009C0F1F" w:rsidRDefault="00AB6D1C">
            <w:pPr>
              <w:pStyle w:val="Bodytext1"/>
              <w:spacing w:line="331" w:lineRule="exact"/>
              <w:rPr>
                <w:rFonts w:ascii="黑体" w:eastAsia="黑体" w:hAnsi="黑体" w:cs="黑体"/>
                <w:color w:val="000000"/>
                <w:sz w:val="28"/>
                <w:szCs w:val="28"/>
              </w:rPr>
            </w:pPr>
            <w:r>
              <w:rPr>
                <w:rFonts w:ascii="黑体" w:eastAsia="黑体" w:hAnsi="黑体" w:cs="黑体" w:hint="eastAsia"/>
                <w:color w:val="000000"/>
                <w:sz w:val="28"/>
                <w:szCs w:val="28"/>
              </w:rPr>
              <w:t>3</w:t>
            </w:r>
            <w:r>
              <w:rPr>
                <w:rFonts w:ascii="黑体" w:eastAsia="黑体" w:hAnsi="黑体" w:cs="黑体" w:hint="eastAsia"/>
                <w:color w:val="000000"/>
                <w:sz w:val="28"/>
                <w:szCs w:val="28"/>
              </w:rPr>
              <w:t>起吊前应在构架梁两端绑扎控制绳，控制构架梁的方向，引导构架梁就位。</w:t>
            </w:r>
          </w:p>
          <w:p w14:paraId="25265338" w14:textId="77777777" w:rsidR="009C0F1F" w:rsidRDefault="00AB6D1C">
            <w:pPr>
              <w:pStyle w:val="Bodytext1"/>
              <w:spacing w:line="331" w:lineRule="exact"/>
              <w:rPr>
                <w:rFonts w:ascii="黑体" w:eastAsia="黑体" w:hAnsi="黑体" w:cs="黑体"/>
                <w:color w:val="FF0000"/>
                <w:sz w:val="28"/>
                <w:szCs w:val="28"/>
              </w:rPr>
            </w:pPr>
            <w:r>
              <w:rPr>
                <w:rFonts w:ascii="黑体" w:eastAsia="黑体" w:hAnsi="黑体" w:cs="黑体" w:hint="eastAsia"/>
                <w:color w:val="000000"/>
                <w:sz w:val="28"/>
                <w:szCs w:val="28"/>
              </w:rPr>
              <w:t>4</w:t>
            </w:r>
            <w:r>
              <w:rPr>
                <w:rFonts w:ascii="黑体" w:eastAsia="黑体" w:hAnsi="黑体" w:cs="黑体" w:hint="eastAsia"/>
                <w:color w:val="000000"/>
                <w:sz w:val="28"/>
                <w:szCs w:val="28"/>
              </w:rPr>
              <w:t>构架梁应进行试吊，待吊离地面约</w:t>
            </w:r>
            <w:r>
              <w:rPr>
                <w:rFonts w:ascii="黑体" w:eastAsia="黑体" w:hAnsi="黑体" w:cs="黑体" w:hint="eastAsia"/>
                <w:color w:val="000000"/>
                <w:sz w:val="28"/>
                <w:szCs w:val="28"/>
                <w:lang w:val="en-US" w:eastAsia="zh-CN" w:bidi="en-US"/>
              </w:rPr>
              <w:t>10cm</w:t>
            </w:r>
            <w:r>
              <w:rPr>
                <w:rFonts w:ascii="黑体" w:eastAsia="黑体" w:hAnsi="黑体" w:cs="黑体" w:hint="eastAsia"/>
                <w:color w:val="000000"/>
                <w:sz w:val="28"/>
                <w:szCs w:val="28"/>
              </w:rPr>
              <w:t>时，应停止起吊，经检查确定无误后，方可继续起吊</w:t>
            </w:r>
            <w:r>
              <w:rPr>
                <w:rFonts w:ascii="黑体" w:eastAsia="黑体" w:hAnsi="黑体" w:cs="黑体" w:hint="eastAsia"/>
                <w:color w:val="FF0000"/>
                <w:sz w:val="28"/>
                <w:szCs w:val="28"/>
              </w:rPr>
              <w:t>。</w:t>
            </w:r>
          </w:p>
          <w:p w14:paraId="4A535021" w14:textId="77777777" w:rsidR="009C0F1F" w:rsidRDefault="00AB6D1C">
            <w:pPr>
              <w:pStyle w:val="Bodytext1"/>
              <w:spacing w:line="328" w:lineRule="exact"/>
              <w:rPr>
                <w:rFonts w:ascii="黑体" w:eastAsia="黑体" w:hAnsi="黑体" w:cs="黑体"/>
                <w:sz w:val="28"/>
                <w:szCs w:val="28"/>
              </w:rPr>
            </w:pPr>
            <w:r>
              <w:rPr>
                <w:rFonts w:ascii="黑体" w:eastAsia="黑体" w:hAnsi="黑体" w:cs="黑体" w:hint="eastAsia"/>
                <w:sz w:val="28"/>
                <w:szCs w:val="28"/>
              </w:rPr>
              <w:t>5</w:t>
            </w:r>
            <w:r>
              <w:rPr>
                <w:rFonts w:ascii="黑体" w:eastAsia="黑体" w:hAnsi="黑体" w:cs="黑体" w:hint="eastAsia"/>
                <w:sz w:val="28"/>
                <w:szCs w:val="28"/>
              </w:rPr>
              <w:t>构架梁就位后，当调整构架柱的垂直度及构架梁位置，符合设计要求时，应紧固连接螺栓。</w:t>
            </w:r>
          </w:p>
        </w:tc>
        <w:tc>
          <w:tcPr>
            <w:tcW w:w="4138" w:type="dxa"/>
          </w:tcPr>
          <w:p w14:paraId="7935D215" w14:textId="77777777" w:rsidR="009C0F1F" w:rsidRDefault="00AB6D1C">
            <w:pPr>
              <w:pStyle w:val="Bodytext1"/>
              <w:spacing w:after="60" w:line="331" w:lineRule="exact"/>
              <w:rPr>
                <w:rFonts w:ascii="黑体" w:eastAsia="黑体" w:hAnsi="黑体" w:cs="黑体"/>
                <w:sz w:val="28"/>
                <w:szCs w:val="28"/>
              </w:rPr>
            </w:pPr>
            <w:r>
              <w:rPr>
                <w:rFonts w:ascii="黑体" w:eastAsia="黑体" w:hAnsi="黑体" w:cs="黑体" w:hint="eastAsia"/>
                <w:sz w:val="28"/>
                <w:szCs w:val="28"/>
                <w:lang w:val="en-US" w:eastAsia="zh-CN" w:bidi="en-US"/>
              </w:rPr>
              <w:t>4.2.</w:t>
            </w:r>
            <w:r>
              <w:rPr>
                <w:rFonts w:ascii="黑体" w:eastAsia="黑体" w:hAnsi="黑体" w:cs="黑体" w:hint="eastAsia"/>
                <w:sz w:val="28"/>
                <w:szCs w:val="28"/>
              </w:rPr>
              <w:t>2</w:t>
            </w:r>
            <w:r>
              <w:rPr>
                <w:rFonts w:ascii="黑体" w:eastAsia="黑体" w:hAnsi="黑体" w:cs="黑体" w:hint="eastAsia"/>
                <w:sz w:val="28"/>
                <w:szCs w:val="28"/>
              </w:rPr>
              <w:t>构架梁吊装应符合下列要求：</w:t>
            </w:r>
          </w:p>
          <w:p w14:paraId="20C97681" w14:textId="77777777" w:rsidR="009C0F1F" w:rsidRDefault="00AB6D1C">
            <w:pPr>
              <w:pStyle w:val="Bodytext1"/>
              <w:spacing w:line="331" w:lineRule="exact"/>
              <w:rPr>
                <w:rFonts w:ascii="黑体" w:eastAsia="黑体" w:hAnsi="黑体" w:cs="黑体"/>
                <w:color w:val="000000"/>
                <w:sz w:val="28"/>
                <w:szCs w:val="28"/>
              </w:rPr>
            </w:pPr>
            <w:r>
              <w:rPr>
                <w:rFonts w:ascii="黑体" w:eastAsia="黑体" w:hAnsi="黑体" w:cs="黑体" w:hint="eastAsia"/>
                <w:color w:val="000000"/>
                <w:sz w:val="28"/>
                <w:szCs w:val="28"/>
              </w:rPr>
              <w:t>1</w:t>
            </w:r>
            <w:r>
              <w:rPr>
                <w:rFonts w:ascii="黑体" w:eastAsia="黑体" w:hAnsi="黑体" w:cs="黑体" w:hint="eastAsia"/>
                <w:color w:val="000000"/>
                <w:sz w:val="28"/>
                <w:szCs w:val="28"/>
              </w:rPr>
              <w:t>应</w:t>
            </w:r>
            <w:r>
              <w:rPr>
                <w:rFonts w:ascii="黑体" w:eastAsia="黑体" w:hAnsi="黑体" w:cs="黑体" w:hint="eastAsia"/>
                <w:color w:val="FF0000"/>
                <w:sz w:val="28"/>
                <w:szCs w:val="28"/>
                <w:u w:val="double"/>
                <w:lang w:val="en-US" w:eastAsia="zh-CN"/>
              </w:rPr>
              <w:t>选用合适的</w:t>
            </w:r>
            <w:r>
              <w:rPr>
                <w:rFonts w:ascii="黑体" w:eastAsia="黑体" w:hAnsi="黑体" w:cs="黑体" w:hint="eastAsia"/>
                <w:color w:val="000000"/>
                <w:sz w:val="28"/>
                <w:szCs w:val="28"/>
              </w:rPr>
              <w:t>起重机械整体起吊。</w:t>
            </w:r>
          </w:p>
          <w:p w14:paraId="6BD3E48A" w14:textId="77777777" w:rsidR="009C0F1F" w:rsidRDefault="00AB6D1C">
            <w:pPr>
              <w:pStyle w:val="Bodytext1"/>
              <w:spacing w:line="331" w:lineRule="exact"/>
              <w:rPr>
                <w:rFonts w:ascii="黑体" w:eastAsia="黑体" w:hAnsi="黑体" w:cs="黑体"/>
                <w:color w:val="000000"/>
                <w:sz w:val="28"/>
                <w:szCs w:val="28"/>
              </w:rPr>
            </w:pPr>
            <w:r>
              <w:rPr>
                <w:rFonts w:ascii="黑体" w:eastAsia="黑体" w:hAnsi="黑体" w:cs="黑体" w:hint="eastAsia"/>
                <w:color w:val="000000"/>
                <w:sz w:val="28"/>
                <w:szCs w:val="28"/>
              </w:rPr>
              <w:t>3</w:t>
            </w:r>
            <w:r>
              <w:rPr>
                <w:rFonts w:ascii="黑体" w:eastAsia="黑体" w:hAnsi="黑体" w:cs="黑体" w:hint="eastAsia"/>
                <w:color w:val="000000"/>
                <w:sz w:val="28"/>
                <w:szCs w:val="28"/>
              </w:rPr>
              <w:t>起吊前应在构架梁两端绑扎控制绳，控制构架梁的方向</w:t>
            </w:r>
            <w:r>
              <w:rPr>
                <w:rFonts w:ascii="黑体" w:eastAsia="黑体" w:hAnsi="黑体" w:cs="黑体" w:hint="eastAsia"/>
                <w:color w:val="FF0000"/>
                <w:sz w:val="28"/>
                <w:szCs w:val="28"/>
                <w:u w:val="double"/>
                <w:lang w:val="en-US" w:eastAsia="zh-CN"/>
              </w:rPr>
              <w:t>和稳定</w:t>
            </w:r>
            <w:r>
              <w:rPr>
                <w:rFonts w:ascii="黑体" w:eastAsia="黑体" w:hAnsi="黑体" w:cs="黑体" w:hint="eastAsia"/>
                <w:color w:val="000000"/>
                <w:sz w:val="28"/>
                <w:szCs w:val="28"/>
              </w:rPr>
              <w:t>，引导构架梁就位。</w:t>
            </w:r>
          </w:p>
          <w:p w14:paraId="3AF36C62" w14:textId="77777777" w:rsidR="009C0F1F" w:rsidRDefault="00AB6D1C">
            <w:pPr>
              <w:pStyle w:val="Bodytext1"/>
              <w:spacing w:line="331" w:lineRule="exact"/>
              <w:rPr>
                <w:rFonts w:ascii="黑体" w:eastAsia="黑体" w:hAnsi="黑体" w:cs="黑体"/>
                <w:color w:val="FF0000"/>
                <w:sz w:val="28"/>
                <w:szCs w:val="28"/>
              </w:rPr>
            </w:pPr>
            <w:r>
              <w:rPr>
                <w:rFonts w:ascii="黑体" w:eastAsia="黑体" w:hAnsi="黑体" w:cs="黑体" w:hint="eastAsia"/>
                <w:color w:val="000000"/>
                <w:sz w:val="28"/>
                <w:szCs w:val="28"/>
              </w:rPr>
              <w:t>4</w:t>
            </w:r>
            <w:r>
              <w:rPr>
                <w:rFonts w:ascii="黑体" w:eastAsia="黑体" w:hAnsi="黑体" w:cs="黑体" w:hint="eastAsia"/>
                <w:color w:val="000000"/>
                <w:sz w:val="28"/>
                <w:szCs w:val="28"/>
              </w:rPr>
              <w:t>构架梁应进行试吊，待吊离</w:t>
            </w:r>
            <w:r>
              <w:rPr>
                <w:rFonts w:ascii="黑体" w:eastAsia="黑体" w:hAnsi="黑体" w:cs="黑体" w:hint="eastAsia"/>
                <w:sz w:val="28"/>
                <w:szCs w:val="28"/>
              </w:rPr>
              <w:t>地面约</w:t>
            </w:r>
            <w:r>
              <w:rPr>
                <w:rFonts w:ascii="黑体" w:eastAsia="黑体" w:hAnsi="黑体" w:cs="黑体" w:hint="eastAsia"/>
                <w:sz w:val="28"/>
                <w:szCs w:val="28"/>
                <w:lang w:val="en-US" w:eastAsia="zh-CN" w:bidi="en-US"/>
              </w:rPr>
              <w:t>10cm</w:t>
            </w:r>
            <w:r>
              <w:rPr>
                <w:rFonts w:ascii="黑体" w:eastAsia="黑体" w:hAnsi="黑体" w:cs="黑体" w:hint="eastAsia"/>
                <w:sz w:val="28"/>
                <w:szCs w:val="28"/>
              </w:rPr>
              <w:t>时，应停止起吊</w:t>
            </w:r>
            <w:r>
              <w:rPr>
                <w:rFonts w:ascii="黑体" w:eastAsia="黑体" w:hAnsi="黑体" w:cs="黑体" w:hint="eastAsia"/>
                <w:sz w:val="28"/>
                <w:szCs w:val="28"/>
                <w:lang w:eastAsia="zh-CN"/>
              </w:rPr>
              <w:t>，</w:t>
            </w:r>
            <w:r>
              <w:rPr>
                <w:rFonts w:ascii="黑体" w:eastAsia="黑体" w:hAnsi="黑体" w:cs="黑体" w:hint="eastAsia"/>
                <w:color w:val="FF0000"/>
                <w:sz w:val="28"/>
                <w:szCs w:val="28"/>
                <w:u w:val="double"/>
                <w:lang w:val="en-US" w:eastAsia="zh-CN"/>
              </w:rPr>
              <w:t>检查起重机械的稳定性、制动装置的可靠性、构件的平衡性和绑扎的牢固性等，待确认</w:t>
            </w:r>
            <w:r>
              <w:rPr>
                <w:rFonts w:ascii="黑体" w:eastAsia="黑体" w:hAnsi="黑体" w:cs="黑体" w:hint="eastAsia"/>
                <w:color w:val="000000"/>
                <w:sz w:val="28"/>
                <w:szCs w:val="28"/>
              </w:rPr>
              <w:t>无误后，方可继续起吊</w:t>
            </w:r>
            <w:r>
              <w:rPr>
                <w:rFonts w:ascii="黑体" w:eastAsia="黑体" w:hAnsi="黑体" w:cs="黑体" w:hint="eastAsia"/>
                <w:color w:val="FF0000"/>
                <w:sz w:val="28"/>
                <w:szCs w:val="28"/>
              </w:rPr>
              <w:t>。</w:t>
            </w:r>
          </w:p>
          <w:p w14:paraId="2791B4F5" w14:textId="77777777" w:rsidR="009C0F1F" w:rsidRDefault="00AB6D1C">
            <w:pPr>
              <w:pStyle w:val="Bodytext1"/>
              <w:spacing w:line="328" w:lineRule="exact"/>
              <w:rPr>
                <w:rFonts w:ascii="黑体" w:eastAsia="黑体" w:hAnsi="黑体" w:cs="黑体"/>
                <w:sz w:val="28"/>
                <w:szCs w:val="28"/>
                <w:u w:val="single"/>
              </w:rPr>
            </w:pPr>
            <w:r>
              <w:rPr>
                <w:rFonts w:ascii="黑体" w:eastAsia="黑体" w:hAnsi="黑体" w:cs="黑体" w:hint="eastAsia"/>
                <w:sz w:val="28"/>
                <w:szCs w:val="28"/>
              </w:rPr>
              <w:lastRenderedPageBreak/>
              <w:t>5</w:t>
            </w:r>
            <w:r>
              <w:rPr>
                <w:rFonts w:ascii="黑体" w:eastAsia="黑体" w:hAnsi="黑体" w:cs="黑体" w:hint="eastAsia"/>
                <w:sz w:val="28"/>
                <w:szCs w:val="28"/>
              </w:rPr>
              <w:t>构架梁就位后，</w:t>
            </w:r>
            <w:r>
              <w:rPr>
                <w:rFonts w:ascii="黑体" w:eastAsia="黑体" w:hAnsi="黑体" w:cs="黑体" w:hint="eastAsia"/>
                <w:sz w:val="28"/>
                <w:szCs w:val="28"/>
                <w:lang w:val="en-US" w:eastAsia="zh-CN"/>
              </w:rPr>
              <w:t>应</w:t>
            </w:r>
            <w:r>
              <w:rPr>
                <w:rFonts w:ascii="黑体" w:eastAsia="黑体" w:hAnsi="黑体" w:cs="黑体" w:hint="eastAsia"/>
                <w:sz w:val="28"/>
                <w:szCs w:val="28"/>
              </w:rPr>
              <w:t>当</w:t>
            </w:r>
            <w:r>
              <w:rPr>
                <w:rFonts w:ascii="黑体" w:eastAsia="黑体" w:hAnsi="黑体" w:cs="黑体" w:hint="eastAsia"/>
                <w:color w:val="FF0000"/>
                <w:sz w:val="28"/>
                <w:szCs w:val="28"/>
                <w:u w:val="double"/>
              </w:rPr>
              <w:t>观察</w:t>
            </w:r>
            <w:r>
              <w:rPr>
                <w:rFonts w:ascii="黑体" w:eastAsia="黑体" w:hAnsi="黑体" w:cs="黑体" w:hint="eastAsia"/>
                <w:color w:val="FF0000"/>
                <w:sz w:val="28"/>
                <w:szCs w:val="28"/>
                <w:u w:val="double"/>
                <w:lang w:val="en-US" w:eastAsia="zh-CN"/>
              </w:rPr>
              <w:t>构架</w:t>
            </w:r>
            <w:r>
              <w:rPr>
                <w:rFonts w:ascii="黑体" w:eastAsia="黑体" w:hAnsi="黑体" w:cs="黑体" w:hint="eastAsia"/>
                <w:color w:val="FF0000"/>
                <w:sz w:val="28"/>
                <w:szCs w:val="28"/>
                <w:u w:val="double"/>
              </w:rPr>
              <w:t>梁的挠度变形情况</w:t>
            </w:r>
            <w:r>
              <w:rPr>
                <w:rFonts w:ascii="黑体" w:eastAsia="黑体" w:hAnsi="黑体" w:cs="黑体" w:hint="eastAsia"/>
                <w:color w:val="FF0000"/>
                <w:sz w:val="28"/>
                <w:szCs w:val="28"/>
                <w:u w:val="double"/>
                <w:lang w:eastAsia="zh-CN"/>
              </w:rPr>
              <w:t>，</w:t>
            </w:r>
            <w:r>
              <w:rPr>
                <w:rFonts w:ascii="黑体" w:eastAsia="黑体" w:hAnsi="黑体" w:cs="黑体" w:hint="eastAsia"/>
                <w:sz w:val="28"/>
                <w:szCs w:val="28"/>
              </w:rPr>
              <w:t>调整构架柱的垂直度及构架梁位置，符合设计要求时，应紧固连接螺栓。</w:t>
            </w:r>
          </w:p>
        </w:tc>
      </w:tr>
      <w:tr w:rsidR="009C0F1F" w14:paraId="612DE1C5" w14:textId="77777777">
        <w:trPr>
          <w:jc w:val="center"/>
        </w:trPr>
        <w:tc>
          <w:tcPr>
            <w:tcW w:w="4138" w:type="dxa"/>
          </w:tcPr>
          <w:p w14:paraId="45D8FFA7" w14:textId="77777777" w:rsidR="009C0F1F" w:rsidRDefault="00AB6D1C">
            <w:pPr>
              <w:pStyle w:val="Bodytext1"/>
              <w:spacing w:line="328" w:lineRule="exact"/>
              <w:rPr>
                <w:rFonts w:ascii="黑体" w:eastAsia="黑体" w:hAnsi="黑体" w:cs="黑体"/>
                <w:sz w:val="28"/>
                <w:szCs w:val="28"/>
              </w:rPr>
            </w:pPr>
            <w:r>
              <w:rPr>
                <w:rFonts w:ascii="黑体" w:eastAsia="黑体" w:hAnsi="黑体" w:cs="黑体" w:hint="eastAsia"/>
                <w:sz w:val="28"/>
                <w:szCs w:val="28"/>
              </w:rPr>
              <w:lastRenderedPageBreak/>
              <w:t>4. 2.3</w:t>
            </w:r>
            <w:r>
              <w:rPr>
                <w:rFonts w:ascii="黑体" w:eastAsia="黑体" w:hAnsi="黑体" w:cs="黑体" w:hint="eastAsia"/>
                <w:sz w:val="28"/>
                <w:szCs w:val="28"/>
              </w:rPr>
              <w:t>构架地脚螺栓的紧固应符合设计要求。</w:t>
            </w:r>
          </w:p>
        </w:tc>
        <w:tc>
          <w:tcPr>
            <w:tcW w:w="4138" w:type="dxa"/>
          </w:tcPr>
          <w:p w14:paraId="30D47233" w14:textId="77777777" w:rsidR="009C0F1F" w:rsidRDefault="00AB6D1C">
            <w:pPr>
              <w:pStyle w:val="Bodytext1"/>
              <w:spacing w:line="328" w:lineRule="exact"/>
              <w:rPr>
                <w:rFonts w:ascii="黑体" w:eastAsia="黑体" w:hAnsi="黑体" w:cs="黑体"/>
                <w:sz w:val="28"/>
                <w:szCs w:val="28"/>
              </w:rPr>
            </w:pPr>
            <w:r>
              <w:rPr>
                <w:rFonts w:ascii="黑体" w:eastAsia="黑体" w:hAnsi="黑体" w:cs="黑体" w:hint="eastAsia"/>
                <w:sz w:val="28"/>
                <w:szCs w:val="28"/>
              </w:rPr>
              <w:t>4. 2.3</w:t>
            </w:r>
            <w:r>
              <w:rPr>
                <w:rFonts w:ascii="黑体" w:eastAsia="黑体" w:hAnsi="黑体" w:cs="黑体" w:hint="eastAsia"/>
                <w:color w:val="FF0000"/>
                <w:sz w:val="28"/>
                <w:szCs w:val="28"/>
                <w:u w:val="double"/>
              </w:rPr>
              <w:t>吊装作业结束后，应确保当天的构架形成稳定的结构体系，且完成二次灌浆或螺栓紧固。</w:t>
            </w:r>
            <w:r>
              <w:rPr>
                <w:rFonts w:ascii="黑体" w:eastAsia="黑体" w:hAnsi="黑体" w:cs="黑体" w:hint="eastAsia"/>
                <w:sz w:val="28"/>
                <w:szCs w:val="28"/>
              </w:rPr>
              <w:t>构架地脚螺栓的紧固应符合设计要求。</w:t>
            </w:r>
          </w:p>
        </w:tc>
      </w:tr>
      <w:tr w:rsidR="009C0F1F" w14:paraId="64DAA397" w14:textId="77777777">
        <w:trPr>
          <w:jc w:val="center"/>
        </w:trPr>
        <w:tc>
          <w:tcPr>
            <w:tcW w:w="4138" w:type="dxa"/>
          </w:tcPr>
          <w:p w14:paraId="383B3B34" w14:textId="77777777" w:rsidR="009C0F1F" w:rsidRDefault="00AB6D1C">
            <w:pPr>
              <w:pStyle w:val="Bodytext1"/>
              <w:spacing w:after="60" w:line="346" w:lineRule="auto"/>
              <w:jc w:val="center"/>
              <w:rPr>
                <w:rFonts w:ascii="黑体" w:eastAsia="黑体" w:hAnsi="黑体" w:cs="黑体"/>
                <w:sz w:val="28"/>
                <w:szCs w:val="28"/>
              </w:rPr>
            </w:pPr>
            <w:r>
              <w:rPr>
                <w:rFonts w:ascii="黑体" w:eastAsia="黑体" w:hAnsi="黑体" w:cs="黑体" w:hint="eastAsia"/>
                <w:sz w:val="28"/>
                <w:szCs w:val="28"/>
                <w:lang w:val="en-US" w:eastAsia="zh-CN" w:bidi="ar-SA"/>
              </w:rPr>
              <w:t>4.3</w:t>
            </w:r>
            <w:r>
              <w:rPr>
                <w:rFonts w:ascii="黑体" w:eastAsia="黑体" w:hAnsi="黑体" w:cs="黑体" w:hint="eastAsia"/>
                <w:sz w:val="28"/>
                <w:szCs w:val="28"/>
                <w:lang w:val="en-US" w:eastAsia="zh-CN" w:bidi="ar-SA"/>
              </w:rPr>
              <w:t>设备支架施工</w:t>
            </w:r>
          </w:p>
        </w:tc>
        <w:tc>
          <w:tcPr>
            <w:tcW w:w="4138" w:type="dxa"/>
          </w:tcPr>
          <w:p w14:paraId="535AFE4D" w14:textId="77777777" w:rsidR="009C0F1F" w:rsidRDefault="00AB6D1C">
            <w:pPr>
              <w:pStyle w:val="Bodytext1"/>
              <w:spacing w:after="60" w:line="346" w:lineRule="auto"/>
              <w:jc w:val="center"/>
              <w:rPr>
                <w:rFonts w:ascii="黑体" w:eastAsia="黑体" w:hAnsi="黑体" w:cs="黑体"/>
                <w:sz w:val="28"/>
                <w:szCs w:val="28"/>
                <w:u w:val="single"/>
              </w:rPr>
            </w:pPr>
            <w:r>
              <w:rPr>
                <w:rFonts w:ascii="黑体" w:eastAsia="黑体" w:hAnsi="黑体" w:cs="黑体" w:hint="eastAsia"/>
                <w:sz w:val="28"/>
                <w:szCs w:val="28"/>
                <w:lang w:val="en-US" w:eastAsia="zh-CN" w:bidi="ar-SA"/>
              </w:rPr>
              <w:t>4.3</w:t>
            </w:r>
            <w:r>
              <w:rPr>
                <w:rFonts w:ascii="黑体" w:eastAsia="黑体" w:hAnsi="黑体" w:cs="黑体" w:hint="eastAsia"/>
                <w:sz w:val="28"/>
                <w:szCs w:val="28"/>
                <w:lang w:val="en-US" w:eastAsia="zh-CN" w:bidi="ar-SA"/>
              </w:rPr>
              <w:t>设备支架施工</w:t>
            </w:r>
          </w:p>
        </w:tc>
      </w:tr>
      <w:tr w:rsidR="009C0F1F" w14:paraId="3E2B6D90" w14:textId="77777777">
        <w:trPr>
          <w:jc w:val="center"/>
        </w:trPr>
        <w:tc>
          <w:tcPr>
            <w:tcW w:w="4138" w:type="dxa"/>
          </w:tcPr>
          <w:p w14:paraId="32C2CCF8"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sz w:val="28"/>
                <w:szCs w:val="28"/>
                <w:lang w:val="en-US" w:eastAsia="zh-CN" w:bidi="en-US"/>
              </w:rPr>
              <w:t>4.3.1</w:t>
            </w:r>
            <w:r>
              <w:rPr>
                <w:rFonts w:ascii="黑体" w:eastAsia="黑体" w:hAnsi="黑体" w:cs="黑体" w:hint="eastAsia"/>
                <w:sz w:val="28"/>
                <w:szCs w:val="28"/>
              </w:rPr>
              <w:t>设备支架应在地面整体组装，组装后应对支架几何尺寸和</w:t>
            </w:r>
            <w:r>
              <w:rPr>
                <w:rFonts w:ascii="黑体" w:eastAsia="黑体" w:hAnsi="黑体" w:cs="黑体" w:hint="eastAsia"/>
                <w:sz w:val="28"/>
                <w:szCs w:val="28"/>
              </w:rPr>
              <w:t xml:space="preserve"> </w:t>
            </w:r>
            <w:r>
              <w:rPr>
                <w:rFonts w:ascii="黑体" w:eastAsia="黑体" w:hAnsi="黑体" w:cs="黑体" w:hint="eastAsia"/>
                <w:sz w:val="28"/>
                <w:szCs w:val="28"/>
              </w:rPr>
              <w:t>螺栓紧固情况进行检查</w:t>
            </w:r>
            <w:r>
              <w:rPr>
                <w:rFonts w:ascii="黑体" w:eastAsia="黑体" w:hAnsi="黑体" w:cs="黑体" w:hint="eastAsia"/>
                <w:sz w:val="28"/>
                <w:szCs w:val="28"/>
              </w:rPr>
              <w:t>,</w:t>
            </w:r>
            <w:r>
              <w:rPr>
                <w:rFonts w:ascii="黑体" w:eastAsia="黑体" w:hAnsi="黑体" w:cs="黑体" w:hint="eastAsia"/>
                <w:sz w:val="28"/>
                <w:szCs w:val="28"/>
              </w:rPr>
              <w:t>符合要求后方可进行吊装。</w:t>
            </w:r>
          </w:p>
          <w:p w14:paraId="763E1C42"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sz w:val="28"/>
                <w:szCs w:val="28"/>
              </w:rPr>
              <w:t>4.3.2</w:t>
            </w:r>
            <w:r>
              <w:rPr>
                <w:rFonts w:ascii="黑体" w:eastAsia="黑体" w:hAnsi="黑体" w:cs="黑体" w:hint="eastAsia"/>
                <w:sz w:val="28"/>
                <w:szCs w:val="28"/>
              </w:rPr>
              <w:t>设备支架应釆用起重机械整体吊装，就位后应对支架垂直度及标高进行校正。</w:t>
            </w:r>
          </w:p>
          <w:p w14:paraId="47CF0BD5"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sz w:val="28"/>
                <w:szCs w:val="28"/>
              </w:rPr>
              <w:t>4.3.3</w:t>
            </w:r>
            <w:r>
              <w:rPr>
                <w:rFonts w:ascii="黑体" w:eastAsia="黑体" w:hAnsi="黑体" w:cs="黑体" w:hint="eastAsia"/>
                <w:sz w:val="28"/>
                <w:szCs w:val="28"/>
              </w:rPr>
              <w:t>支架地脚螺栓的紧固应符合设计要求。</w:t>
            </w:r>
          </w:p>
          <w:p w14:paraId="6D05CDF5"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sz w:val="28"/>
                <w:szCs w:val="28"/>
              </w:rPr>
              <w:t>4.3.4</w:t>
            </w:r>
            <w:r>
              <w:rPr>
                <w:rFonts w:ascii="黑体" w:eastAsia="黑体" w:hAnsi="黑体" w:cs="黑体" w:hint="eastAsia"/>
                <w:sz w:val="28"/>
                <w:szCs w:val="28"/>
              </w:rPr>
              <w:t>支架就位后，必须及时进行接地连接。</w:t>
            </w:r>
          </w:p>
          <w:p w14:paraId="12BB1935" w14:textId="77777777" w:rsidR="009C0F1F" w:rsidRDefault="009C0F1F">
            <w:pPr>
              <w:spacing w:line="360" w:lineRule="auto"/>
              <w:jc w:val="center"/>
              <w:rPr>
                <w:rFonts w:ascii="黑体" w:eastAsia="黑体" w:hAnsi="黑体" w:cs="黑体"/>
                <w:sz w:val="28"/>
                <w:szCs w:val="28"/>
              </w:rPr>
            </w:pPr>
          </w:p>
        </w:tc>
        <w:tc>
          <w:tcPr>
            <w:tcW w:w="4138" w:type="dxa"/>
          </w:tcPr>
          <w:p w14:paraId="2EC2BAA1" w14:textId="77777777" w:rsidR="009C0F1F" w:rsidRDefault="00AB6D1C">
            <w:pPr>
              <w:pStyle w:val="Bodytext1"/>
              <w:spacing w:line="331" w:lineRule="exact"/>
              <w:rPr>
                <w:rFonts w:ascii="黑体" w:eastAsia="黑体" w:hAnsi="黑体" w:cs="黑体"/>
                <w:sz w:val="28"/>
                <w:szCs w:val="28"/>
                <w:u w:val="double"/>
                <w:lang w:val="en-US" w:eastAsia="zh-CN" w:bidi="en-US"/>
              </w:rPr>
            </w:pPr>
            <w:r>
              <w:rPr>
                <w:rFonts w:ascii="黑体" w:eastAsia="黑体" w:hAnsi="黑体" w:cs="黑体" w:hint="eastAsia"/>
                <w:sz w:val="28"/>
                <w:szCs w:val="28"/>
                <w:u w:val="double"/>
                <w:lang w:val="en-US" w:eastAsia="zh-CN" w:bidi="en-US"/>
              </w:rPr>
              <w:t>4.</w:t>
            </w:r>
            <w:r>
              <w:rPr>
                <w:rFonts w:ascii="黑体" w:eastAsia="黑体" w:hAnsi="黑体" w:cs="黑体" w:hint="eastAsia"/>
                <w:color w:val="FF0000"/>
                <w:sz w:val="28"/>
                <w:szCs w:val="28"/>
                <w:u w:val="double"/>
                <w:lang w:val="en-US" w:eastAsia="zh-CN" w:bidi="en-US"/>
              </w:rPr>
              <w:t>3.1</w:t>
            </w:r>
            <w:r>
              <w:rPr>
                <w:rFonts w:ascii="黑体" w:eastAsia="黑体" w:hAnsi="黑体" w:cs="黑体" w:hint="eastAsia"/>
                <w:color w:val="FF0000"/>
                <w:sz w:val="28"/>
                <w:szCs w:val="28"/>
                <w:u w:val="double"/>
                <w:lang w:val="en-US" w:eastAsia="zh-CN" w:bidi="en-US"/>
              </w:rPr>
              <w:t>设备支架安装前，应复测支架长度，核对支架顶头铁大小、接地耳及机构箱等方向。</w:t>
            </w:r>
          </w:p>
          <w:p w14:paraId="7F7E8B0D"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color w:val="FF0000"/>
                <w:sz w:val="28"/>
                <w:szCs w:val="28"/>
                <w:u w:val="single"/>
                <w:lang w:val="en-US" w:eastAsia="zh-CN"/>
              </w:rPr>
              <w:t>4.3.2</w:t>
            </w:r>
            <w:r>
              <w:rPr>
                <w:rFonts w:ascii="黑体" w:eastAsia="黑体" w:hAnsi="黑体" w:cs="黑体" w:hint="eastAsia"/>
                <w:sz w:val="28"/>
                <w:szCs w:val="28"/>
              </w:rPr>
              <w:t>设备支架应在地面整体组装，组装后应对支架几何尺寸和</w:t>
            </w:r>
            <w:r>
              <w:rPr>
                <w:rFonts w:ascii="黑体" w:eastAsia="黑体" w:hAnsi="黑体" w:cs="黑体" w:hint="eastAsia"/>
                <w:sz w:val="28"/>
                <w:szCs w:val="28"/>
              </w:rPr>
              <w:t xml:space="preserve"> </w:t>
            </w:r>
            <w:r>
              <w:rPr>
                <w:rFonts w:ascii="黑体" w:eastAsia="黑体" w:hAnsi="黑体" w:cs="黑体" w:hint="eastAsia"/>
                <w:sz w:val="28"/>
                <w:szCs w:val="28"/>
              </w:rPr>
              <w:t>螺栓紧固情况进行检查</w:t>
            </w:r>
            <w:r>
              <w:rPr>
                <w:rFonts w:ascii="黑体" w:eastAsia="黑体" w:hAnsi="黑体" w:cs="黑体" w:hint="eastAsia"/>
                <w:sz w:val="28"/>
                <w:szCs w:val="28"/>
              </w:rPr>
              <w:t>,</w:t>
            </w:r>
            <w:r>
              <w:rPr>
                <w:rFonts w:ascii="黑体" w:eastAsia="黑体" w:hAnsi="黑体" w:cs="黑体" w:hint="eastAsia"/>
                <w:sz w:val="28"/>
                <w:szCs w:val="28"/>
              </w:rPr>
              <w:t>符合要求后方可进行吊装。</w:t>
            </w:r>
          </w:p>
          <w:p w14:paraId="34A96663" w14:textId="77777777" w:rsidR="009C0F1F" w:rsidRDefault="00AB6D1C">
            <w:pPr>
              <w:pStyle w:val="Bodytext1"/>
              <w:spacing w:line="331" w:lineRule="exact"/>
              <w:rPr>
                <w:rFonts w:ascii="黑体" w:eastAsia="黑体" w:hAnsi="黑体" w:cs="黑体"/>
                <w:color w:val="FF0000"/>
                <w:sz w:val="28"/>
                <w:szCs w:val="28"/>
                <w:u w:val="single"/>
                <w:lang w:val="en-US" w:eastAsia="zh-CN"/>
              </w:rPr>
            </w:pPr>
            <w:r>
              <w:rPr>
                <w:rFonts w:ascii="黑体" w:eastAsia="黑体" w:hAnsi="黑体" w:cs="黑体" w:hint="eastAsia"/>
                <w:color w:val="FF0000"/>
                <w:sz w:val="28"/>
                <w:szCs w:val="28"/>
                <w:u w:val="single"/>
                <w:lang w:val="en-US" w:eastAsia="zh-CN"/>
              </w:rPr>
              <w:t>4.3.3</w:t>
            </w:r>
            <w:r>
              <w:rPr>
                <w:rFonts w:ascii="黑体" w:eastAsia="黑体" w:hAnsi="黑体" w:cs="黑体" w:hint="eastAsia"/>
                <w:sz w:val="28"/>
                <w:szCs w:val="28"/>
              </w:rPr>
              <w:t>设备支架应釆用起重机械整体吊装，就位后应对支架垂直度及标高进行校正</w:t>
            </w:r>
            <w:r>
              <w:rPr>
                <w:rFonts w:ascii="黑体" w:eastAsia="黑体" w:hAnsi="黑体" w:cs="黑体" w:hint="eastAsia"/>
                <w:sz w:val="28"/>
                <w:szCs w:val="28"/>
                <w:lang w:eastAsia="zh-CN"/>
              </w:rPr>
              <w:t>。</w:t>
            </w:r>
            <w:r>
              <w:rPr>
                <w:rFonts w:ascii="黑体" w:eastAsia="黑体" w:hAnsi="黑体" w:cs="黑体" w:hint="eastAsia"/>
                <w:color w:val="FF0000"/>
                <w:sz w:val="28"/>
                <w:szCs w:val="28"/>
                <w:u w:val="single"/>
                <w:lang w:val="en-US" w:eastAsia="zh-CN"/>
              </w:rPr>
              <w:t>支架临时固定宜设置缆风绳。</w:t>
            </w:r>
          </w:p>
          <w:p w14:paraId="61C9B6C2"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sz w:val="28"/>
                <w:szCs w:val="28"/>
                <w:lang w:val="en-US" w:eastAsia="zh-CN"/>
              </w:rPr>
              <w:t>4.3.4</w:t>
            </w:r>
            <w:r>
              <w:rPr>
                <w:rFonts w:ascii="黑体" w:eastAsia="黑体" w:hAnsi="黑体" w:cs="黑体" w:hint="eastAsia"/>
                <w:color w:val="FF0000"/>
                <w:sz w:val="28"/>
                <w:szCs w:val="28"/>
                <w:u w:val="single"/>
                <w:lang w:val="en-US" w:eastAsia="zh-CN"/>
              </w:rPr>
              <w:t>当天校正的支架应及时进行二次浇灌或地脚螺栓紧固，</w:t>
            </w:r>
            <w:r>
              <w:rPr>
                <w:rFonts w:ascii="黑体" w:eastAsia="黑体" w:hAnsi="黑体" w:cs="黑体" w:hint="eastAsia"/>
                <w:sz w:val="28"/>
                <w:szCs w:val="28"/>
              </w:rPr>
              <w:t>地脚螺栓的紧固应符合设计要求。</w:t>
            </w:r>
          </w:p>
          <w:p w14:paraId="127525AB" w14:textId="77777777" w:rsidR="009C0F1F" w:rsidRDefault="00AB6D1C">
            <w:pPr>
              <w:pStyle w:val="Bodytext1"/>
              <w:spacing w:line="331" w:lineRule="exact"/>
              <w:rPr>
                <w:rFonts w:ascii="黑体" w:eastAsia="黑体" w:hAnsi="黑体" w:cs="黑体"/>
                <w:sz w:val="28"/>
                <w:szCs w:val="28"/>
              </w:rPr>
            </w:pPr>
            <w:r>
              <w:rPr>
                <w:rFonts w:ascii="黑体" w:eastAsia="黑体" w:hAnsi="黑体" w:cs="黑体" w:hint="eastAsia"/>
                <w:color w:val="FF0000"/>
                <w:sz w:val="28"/>
                <w:szCs w:val="28"/>
                <w:u w:val="single"/>
                <w:lang w:val="en-US" w:eastAsia="zh-CN"/>
              </w:rPr>
              <w:t>4.3.5</w:t>
            </w:r>
            <w:r>
              <w:rPr>
                <w:rFonts w:ascii="黑体" w:eastAsia="黑体" w:hAnsi="黑体" w:cs="黑体" w:hint="eastAsia"/>
                <w:sz w:val="28"/>
                <w:szCs w:val="28"/>
              </w:rPr>
              <w:t>支架就位后，必须及时进行接地连接。</w:t>
            </w:r>
          </w:p>
          <w:p w14:paraId="3332C7E5" w14:textId="77777777" w:rsidR="009C0F1F" w:rsidRDefault="00AB6D1C">
            <w:pPr>
              <w:pStyle w:val="Bodytext1"/>
              <w:spacing w:line="331" w:lineRule="exact"/>
              <w:rPr>
                <w:rFonts w:ascii="黑体" w:eastAsia="黑体" w:hAnsi="黑体" w:cs="黑体"/>
                <w:sz w:val="28"/>
                <w:szCs w:val="28"/>
                <w:lang w:val="en-US" w:eastAsia="zh-CN"/>
              </w:rPr>
            </w:pPr>
            <w:r>
              <w:rPr>
                <w:rFonts w:ascii="黑体" w:eastAsia="黑体" w:hAnsi="黑体" w:cs="黑体" w:hint="eastAsia"/>
                <w:color w:val="FF0000"/>
                <w:sz w:val="28"/>
                <w:szCs w:val="28"/>
                <w:u w:val="single"/>
                <w:lang w:val="en-US" w:eastAsia="zh-CN"/>
              </w:rPr>
              <w:t>4.3.6</w:t>
            </w:r>
            <w:r>
              <w:rPr>
                <w:rFonts w:ascii="黑体" w:eastAsia="黑体" w:hAnsi="黑体" w:cs="黑体" w:hint="eastAsia"/>
                <w:color w:val="FF0000"/>
                <w:sz w:val="28"/>
                <w:szCs w:val="28"/>
                <w:u w:val="single"/>
                <w:lang w:val="en-US" w:eastAsia="zh-CN"/>
              </w:rPr>
              <w:t>独立避雷针安装前，先完成独立避雷针接地网。独立避雷针吊装完成后，应及时进行接地连接。</w:t>
            </w:r>
          </w:p>
        </w:tc>
      </w:tr>
    </w:tbl>
    <w:p w14:paraId="23171132" w14:textId="77777777" w:rsidR="009C0F1F" w:rsidRDefault="009C0F1F">
      <w:pPr>
        <w:spacing w:line="360" w:lineRule="auto"/>
      </w:pPr>
    </w:p>
    <w:p w14:paraId="46FB6383" w14:textId="77777777" w:rsidR="009C0F1F" w:rsidRDefault="00AB6D1C">
      <w:pPr>
        <w:widowControl/>
        <w:jc w:val="left"/>
        <w:rPr>
          <w:rFonts w:eastAsia="黑体"/>
          <w:spacing w:val="20"/>
          <w:sz w:val="36"/>
          <w:szCs w:val="36"/>
        </w:rPr>
      </w:pPr>
      <w:r>
        <w:rPr>
          <w:rFonts w:eastAsia="黑体"/>
          <w:spacing w:val="20"/>
          <w:sz w:val="36"/>
          <w:szCs w:val="36"/>
        </w:rPr>
        <w:br w:type="page"/>
      </w:r>
    </w:p>
    <w:p w14:paraId="352562D8" w14:textId="77777777" w:rsidR="009C0F1F" w:rsidRDefault="009C0F1F">
      <w:pPr>
        <w:widowControl/>
        <w:jc w:val="center"/>
        <w:rPr>
          <w:rFonts w:eastAsia="黑体"/>
          <w:spacing w:val="20"/>
          <w:sz w:val="36"/>
          <w:szCs w:val="36"/>
        </w:rPr>
      </w:pPr>
    </w:p>
    <w:p w14:paraId="764DD288" w14:textId="77777777" w:rsidR="009C0F1F" w:rsidRDefault="009C0F1F">
      <w:pPr>
        <w:widowControl/>
        <w:jc w:val="center"/>
        <w:rPr>
          <w:rFonts w:eastAsia="黑体"/>
          <w:spacing w:val="20"/>
          <w:sz w:val="36"/>
          <w:szCs w:val="36"/>
        </w:rPr>
      </w:pPr>
    </w:p>
    <w:p w14:paraId="229291FC" w14:textId="77777777" w:rsidR="009C0F1F" w:rsidRDefault="00AB6D1C">
      <w:pPr>
        <w:widowControl/>
        <w:jc w:val="center"/>
        <w:rPr>
          <w:rFonts w:eastAsia="黑体"/>
          <w:spacing w:val="20"/>
          <w:sz w:val="36"/>
          <w:szCs w:val="36"/>
        </w:rPr>
      </w:pPr>
      <w:r>
        <w:rPr>
          <w:rFonts w:eastAsia="黑体"/>
          <w:spacing w:val="20"/>
          <w:sz w:val="36"/>
          <w:szCs w:val="36"/>
        </w:rPr>
        <w:t>中华人民共和国国家标准</w:t>
      </w:r>
    </w:p>
    <w:p w14:paraId="6BF73DA5" w14:textId="77777777" w:rsidR="009C0F1F" w:rsidRDefault="009C0F1F">
      <w:pPr>
        <w:widowControl/>
        <w:jc w:val="center"/>
        <w:rPr>
          <w:rFonts w:eastAsia="黑体"/>
          <w:spacing w:val="20"/>
          <w:sz w:val="36"/>
          <w:szCs w:val="36"/>
        </w:rPr>
      </w:pPr>
    </w:p>
    <w:p w14:paraId="0704DFA0" w14:textId="77777777" w:rsidR="009C0F1F" w:rsidRDefault="009C0F1F">
      <w:pPr>
        <w:widowControl/>
        <w:jc w:val="center"/>
        <w:rPr>
          <w:rFonts w:eastAsia="黑体"/>
          <w:spacing w:val="20"/>
          <w:sz w:val="36"/>
          <w:szCs w:val="36"/>
        </w:rPr>
      </w:pPr>
    </w:p>
    <w:p w14:paraId="6103BA31" w14:textId="77777777" w:rsidR="009C0F1F" w:rsidRDefault="009C0F1F">
      <w:pPr>
        <w:widowControl/>
        <w:jc w:val="center"/>
        <w:rPr>
          <w:rFonts w:eastAsia="黑体"/>
          <w:spacing w:val="20"/>
          <w:sz w:val="36"/>
          <w:szCs w:val="36"/>
        </w:rPr>
      </w:pPr>
    </w:p>
    <w:p w14:paraId="670AC510" w14:textId="77777777" w:rsidR="009C0F1F" w:rsidRDefault="00AB6D1C">
      <w:pPr>
        <w:spacing w:line="360" w:lineRule="auto"/>
        <w:jc w:val="center"/>
        <w:rPr>
          <w:b/>
          <w:sz w:val="52"/>
        </w:rPr>
      </w:pPr>
      <w:r>
        <w:rPr>
          <w:rFonts w:hint="eastAsia"/>
          <w:b/>
          <w:sz w:val="52"/>
        </w:rPr>
        <w:t xml:space="preserve">1000kV </w:t>
      </w:r>
      <w:r>
        <w:rPr>
          <w:rFonts w:hint="eastAsia"/>
          <w:b/>
          <w:sz w:val="52"/>
        </w:rPr>
        <w:t>构支架施工及验收规范</w:t>
      </w:r>
    </w:p>
    <w:p w14:paraId="2336D9CB" w14:textId="77777777" w:rsidR="009C0F1F" w:rsidRDefault="00AB6D1C">
      <w:pPr>
        <w:spacing w:line="360" w:lineRule="auto"/>
        <w:jc w:val="center"/>
        <w:rPr>
          <w:b/>
          <w:sz w:val="28"/>
          <w:szCs w:val="28"/>
        </w:rPr>
      </w:pPr>
      <w:r>
        <w:rPr>
          <w:rFonts w:hint="eastAsia"/>
          <w:b/>
          <w:sz w:val="28"/>
          <w:szCs w:val="28"/>
        </w:rPr>
        <w:t xml:space="preserve">Code for construction and acceptance of </w:t>
      </w:r>
    </w:p>
    <w:p w14:paraId="0A4E1891" w14:textId="77777777" w:rsidR="009C0F1F" w:rsidRDefault="00AB6D1C">
      <w:pPr>
        <w:spacing w:line="360" w:lineRule="auto"/>
        <w:jc w:val="center"/>
        <w:rPr>
          <w:b/>
          <w:sz w:val="28"/>
          <w:szCs w:val="28"/>
        </w:rPr>
      </w:pPr>
      <w:r>
        <w:rPr>
          <w:rFonts w:hint="eastAsia"/>
          <w:b/>
          <w:sz w:val="28"/>
          <w:szCs w:val="28"/>
        </w:rPr>
        <w:t>1000kV lattice frame and support</w:t>
      </w:r>
    </w:p>
    <w:p w14:paraId="711121A7" w14:textId="77777777" w:rsidR="009C0F1F" w:rsidRDefault="009C0F1F">
      <w:pPr>
        <w:widowControl/>
        <w:jc w:val="center"/>
        <w:rPr>
          <w:b/>
          <w:sz w:val="52"/>
          <w:szCs w:val="20"/>
        </w:rPr>
      </w:pPr>
    </w:p>
    <w:p w14:paraId="3944FF9A" w14:textId="77777777" w:rsidR="009C0F1F" w:rsidRDefault="00AB6D1C">
      <w:pPr>
        <w:widowControl/>
        <w:jc w:val="center"/>
        <w:rPr>
          <w:b/>
          <w:sz w:val="28"/>
        </w:rPr>
      </w:pPr>
      <w:r>
        <w:rPr>
          <w:b/>
          <w:sz w:val="28"/>
        </w:rPr>
        <w:t>GB 50</w:t>
      </w:r>
      <w:r>
        <w:rPr>
          <w:rFonts w:hint="eastAsia"/>
          <w:b/>
          <w:sz w:val="28"/>
        </w:rPr>
        <w:t>834</w:t>
      </w:r>
      <w:r>
        <w:rPr>
          <w:b/>
          <w:sz w:val="28"/>
        </w:rPr>
        <w:t xml:space="preserve"> – 20</w:t>
      </w:r>
      <w:r>
        <w:rPr>
          <w:rFonts w:hint="eastAsia"/>
          <w:b/>
          <w:sz w:val="28"/>
        </w:rPr>
        <w:t>13</w:t>
      </w:r>
    </w:p>
    <w:p w14:paraId="270E7B35" w14:textId="77777777" w:rsidR="009C0F1F" w:rsidRDefault="00AB6D1C">
      <w:pPr>
        <w:widowControl/>
        <w:jc w:val="center"/>
        <w:rPr>
          <w:b/>
          <w:sz w:val="28"/>
        </w:rPr>
      </w:pPr>
      <w:r>
        <w:rPr>
          <w:rFonts w:hint="eastAsia"/>
          <w:b/>
          <w:sz w:val="28"/>
          <w:szCs w:val="28"/>
        </w:rPr>
        <w:t>（</w:t>
      </w:r>
      <w:r>
        <w:rPr>
          <w:rFonts w:hint="eastAsia"/>
          <w:b/>
          <w:sz w:val="28"/>
          <w:szCs w:val="28"/>
        </w:rPr>
        <w:t>局部修订条文征求意见稿）</w:t>
      </w:r>
    </w:p>
    <w:p w14:paraId="719965EF" w14:textId="77777777" w:rsidR="009C0F1F" w:rsidRDefault="00AB6D1C">
      <w:pPr>
        <w:widowControl/>
        <w:jc w:val="center"/>
        <w:rPr>
          <w:b/>
          <w:sz w:val="96"/>
          <w:szCs w:val="20"/>
        </w:rPr>
      </w:pPr>
      <w:r>
        <w:rPr>
          <w:rFonts w:hint="eastAsia"/>
          <w:b/>
          <w:sz w:val="28"/>
        </w:rPr>
        <w:t>条文说明</w:t>
      </w:r>
    </w:p>
    <w:p w14:paraId="24E87F2E" w14:textId="77777777" w:rsidR="009C0F1F" w:rsidRDefault="00AB6D1C">
      <w:pPr>
        <w:widowControl/>
        <w:jc w:val="center"/>
        <w:rPr>
          <w:sz w:val="28"/>
          <w:szCs w:val="28"/>
        </w:rPr>
      </w:pPr>
      <w:r>
        <w:rPr>
          <w:sz w:val="28"/>
          <w:szCs w:val="28"/>
        </w:rPr>
        <w:br w:type="page"/>
      </w:r>
    </w:p>
    <w:p w14:paraId="0663DD35" w14:textId="77777777" w:rsidR="009C0F1F" w:rsidRDefault="00AB6D1C">
      <w:pPr>
        <w:spacing w:line="360" w:lineRule="auto"/>
        <w:jc w:val="center"/>
        <w:rPr>
          <w:rFonts w:ascii="黑体" w:eastAsia="黑体" w:hAnsi="黑体" w:cs="黑体"/>
          <w:sz w:val="28"/>
          <w:szCs w:val="28"/>
        </w:rPr>
      </w:pPr>
      <w:bookmarkStart w:id="4" w:name="bookmark32"/>
      <w:bookmarkStart w:id="5" w:name="bookmark31"/>
      <w:bookmarkStart w:id="6" w:name="bookmark33"/>
      <w:r>
        <w:rPr>
          <w:rFonts w:ascii="黑体" w:eastAsia="黑体" w:hAnsi="黑体" w:cs="黑体" w:hint="eastAsia"/>
          <w:sz w:val="28"/>
          <w:szCs w:val="28"/>
          <w:lang w:val="zh-CN"/>
        </w:rPr>
        <w:lastRenderedPageBreak/>
        <w:t>2</w:t>
      </w:r>
      <w:r>
        <w:rPr>
          <w:rFonts w:ascii="黑体" w:eastAsia="黑体" w:hAnsi="黑体" w:cs="黑体" w:hint="eastAsia"/>
          <w:sz w:val="28"/>
          <w:szCs w:val="28"/>
        </w:rPr>
        <w:t>基本规定</w:t>
      </w:r>
      <w:bookmarkEnd w:id="4"/>
      <w:bookmarkEnd w:id="5"/>
      <w:bookmarkEnd w:id="6"/>
    </w:p>
    <w:p w14:paraId="4029F765" w14:textId="77777777" w:rsidR="009C0F1F" w:rsidRDefault="00AB6D1C">
      <w:pPr>
        <w:spacing w:line="360" w:lineRule="auto"/>
        <w:rPr>
          <w:rFonts w:ascii="宋体" w:hAnsi="宋体"/>
          <w:sz w:val="28"/>
          <w:szCs w:val="28"/>
        </w:rPr>
      </w:pPr>
      <w:r>
        <w:rPr>
          <w:rFonts w:ascii="宋体" w:hAnsi="宋体" w:hint="eastAsia"/>
          <w:b/>
          <w:bCs/>
          <w:sz w:val="28"/>
          <w:szCs w:val="28"/>
        </w:rPr>
        <w:t>2.0.1</w:t>
      </w:r>
      <w:r>
        <w:rPr>
          <w:rFonts w:ascii="宋体" w:hAnsi="宋体" w:hint="eastAsia"/>
          <w:sz w:val="28"/>
          <w:szCs w:val="28"/>
        </w:rPr>
        <w:t xml:space="preserve">  </w:t>
      </w:r>
      <w:r>
        <w:rPr>
          <w:rFonts w:ascii="宋体" w:hAnsi="宋体" w:hint="eastAsia"/>
          <w:sz w:val="28"/>
          <w:szCs w:val="28"/>
        </w:rPr>
        <w:t>本条对施工方案的编审批进行了规定。施工方案编制完成后，应经相关单位、部门审批通过后方可实施。</w:t>
      </w:r>
    </w:p>
    <w:p w14:paraId="2504BFED" w14:textId="77777777" w:rsidR="009C0F1F" w:rsidRDefault="00AB6D1C">
      <w:pPr>
        <w:spacing w:line="360" w:lineRule="auto"/>
        <w:rPr>
          <w:rFonts w:ascii="宋体" w:hAnsi="宋体"/>
          <w:sz w:val="28"/>
          <w:szCs w:val="28"/>
        </w:rPr>
      </w:pPr>
      <w:r>
        <w:rPr>
          <w:rFonts w:ascii="宋体" w:hAnsi="宋体" w:hint="eastAsia"/>
          <w:b/>
          <w:bCs/>
          <w:sz w:val="28"/>
          <w:szCs w:val="28"/>
        </w:rPr>
        <w:t>2.0.6  4</w:t>
      </w:r>
      <w:r>
        <w:rPr>
          <w:rFonts w:ascii="宋体" w:hAnsi="宋体" w:hint="eastAsia"/>
          <w:sz w:val="28"/>
          <w:szCs w:val="28"/>
        </w:rPr>
        <w:t xml:space="preserve">  </w:t>
      </w:r>
      <w:r>
        <w:rPr>
          <w:rFonts w:ascii="宋体" w:hAnsi="宋体" w:hint="eastAsia"/>
          <w:sz w:val="28"/>
          <w:szCs w:val="28"/>
        </w:rPr>
        <w:t>本条对构件组装时法兰螺孔“过孔”和同心度定位做了进一步规定。</w:t>
      </w:r>
    </w:p>
    <w:p w14:paraId="42439F98" w14:textId="77777777" w:rsidR="009C0F1F" w:rsidRDefault="00AB6D1C">
      <w:pPr>
        <w:rPr>
          <w:rFonts w:ascii="黑体" w:eastAsia="黑体" w:hAnsi="黑体" w:cs="黑体"/>
          <w:sz w:val="28"/>
          <w:szCs w:val="28"/>
        </w:rPr>
      </w:pPr>
      <w:r>
        <w:rPr>
          <w:rFonts w:ascii="黑体" w:eastAsia="黑体" w:hAnsi="黑体" w:cs="黑体" w:hint="eastAsia"/>
          <w:sz w:val="28"/>
          <w:szCs w:val="28"/>
        </w:rPr>
        <w:br w:type="page"/>
      </w:r>
    </w:p>
    <w:p w14:paraId="374E6269" w14:textId="77777777" w:rsidR="009C0F1F" w:rsidRDefault="00AB6D1C">
      <w:pPr>
        <w:spacing w:line="360" w:lineRule="auto"/>
        <w:jc w:val="center"/>
        <w:rPr>
          <w:rFonts w:ascii="宋体" w:hAnsi="宋体"/>
          <w:b/>
          <w:sz w:val="28"/>
          <w:szCs w:val="28"/>
        </w:rPr>
      </w:pPr>
      <w:r>
        <w:rPr>
          <w:rFonts w:ascii="黑体" w:eastAsia="黑体" w:hAnsi="黑体" w:cs="黑体" w:hint="eastAsia"/>
          <w:sz w:val="28"/>
          <w:szCs w:val="28"/>
        </w:rPr>
        <w:lastRenderedPageBreak/>
        <w:t>3</w:t>
      </w:r>
      <w:r>
        <w:rPr>
          <w:rFonts w:ascii="黑体" w:eastAsia="黑体" w:hAnsi="黑体" w:cs="黑体" w:hint="eastAsia"/>
          <w:sz w:val="28"/>
          <w:szCs w:val="28"/>
        </w:rPr>
        <w:t>施工准备</w:t>
      </w:r>
    </w:p>
    <w:p w14:paraId="552227F7" w14:textId="77777777" w:rsidR="009C0F1F" w:rsidRDefault="00AB6D1C">
      <w:pPr>
        <w:spacing w:line="360" w:lineRule="auto"/>
        <w:rPr>
          <w:rFonts w:ascii="宋体" w:hAnsi="宋体"/>
          <w:sz w:val="28"/>
          <w:szCs w:val="28"/>
        </w:rPr>
      </w:pPr>
      <w:r>
        <w:rPr>
          <w:rFonts w:ascii="宋体" w:hAnsi="宋体" w:hint="eastAsia"/>
          <w:b/>
          <w:sz w:val="28"/>
          <w:szCs w:val="28"/>
        </w:rPr>
        <w:t>3.0.2</w:t>
      </w:r>
      <w:r>
        <w:rPr>
          <w:rFonts w:ascii="宋体" w:hAnsi="宋体"/>
          <w:sz w:val="28"/>
          <w:szCs w:val="28"/>
        </w:rPr>
        <w:t xml:space="preserve">  </w:t>
      </w:r>
      <w:r>
        <w:rPr>
          <w:rFonts w:ascii="宋体" w:hAnsi="宋体" w:hint="eastAsia"/>
          <w:sz w:val="28"/>
          <w:szCs w:val="28"/>
        </w:rPr>
        <w:t>本条进一步明确了起重机械对施工道路的要求。</w:t>
      </w:r>
      <w:r>
        <w:rPr>
          <w:rFonts w:ascii="宋体" w:hAnsi="宋体" w:hint="eastAsia"/>
          <w:sz w:val="28"/>
          <w:szCs w:val="28"/>
        </w:rPr>
        <w:t>1000kV</w:t>
      </w:r>
      <w:r>
        <w:rPr>
          <w:rFonts w:ascii="宋体" w:hAnsi="宋体" w:hint="eastAsia"/>
          <w:sz w:val="28"/>
          <w:szCs w:val="28"/>
        </w:rPr>
        <w:t>构支架吊装需要大吨位起重机械</w:t>
      </w:r>
      <w:r>
        <w:rPr>
          <w:rFonts w:ascii="宋体" w:hAnsi="宋体" w:hint="eastAsia"/>
          <w:sz w:val="28"/>
          <w:szCs w:val="28"/>
        </w:rPr>
        <w:t>，</w:t>
      </w:r>
      <w:r>
        <w:rPr>
          <w:rFonts w:ascii="宋体" w:hAnsi="宋体" w:hint="eastAsia"/>
          <w:sz w:val="28"/>
          <w:szCs w:val="28"/>
        </w:rPr>
        <w:t>其尺寸较大、重量较重，对道路的坚实度、宽度、转弯半径有更高要求。</w:t>
      </w:r>
    </w:p>
    <w:p w14:paraId="1A64160F" w14:textId="77777777" w:rsidR="009C0F1F" w:rsidRDefault="00AB6D1C">
      <w:pPr>
        <w:spacing w:line="360" w:lineRule="auto"/>
        <w:rPr>
          <w:rFonts w:ascii="宋体" w:hAnsi="宋体"/>
          <w:sz w:val="28"/>
          <w:szCs w:val="28"/>
        </w:rPr>
      </w:pPr>
      <w:r>
        <w:rPr>
          <w:rFonts w:ascii="宋体" w:hAnsi="宋体" w:hint="eastAsia"/>
          <w:b/>
          <w:bCs/>
          <w:sz w:val="28"/>
          <w:szCs w:val="28"/>
        </w:rPr>
        <w:t xml:space="preserve">3.0.5  2 </w:t>
      </w:r>
      <w:r>
        <w:rPr>
          <w:rFonts w:ascii="宋体" w:hAnsi="宋体" w:hint="eastAsia"/>
          <w:sz w:val="28"/>
          <w:szCs w:val="28"/>
        </w:rPr>
        <w:t xml:space="preserve"> </w:t>
      </w:r>
      <w:r>
        <w:rPr>
          <w:rFonts w:ascii="宋体" w:hAnsi="宋体" w:hint="eastAsia"/>
          <w:sz w:val="28"/>
          <w:szCs w:val="28"/>
        </w:rPr>
        <w:t>本条对构件运输进行了进一步规定。为保证施工连续性，构件应整组成批供应，且构架梁、柱应按加工图单元分类包装、不得混装，螺栓、垫片等紧固件也应足量同步供应。</w:t>
      </w:r>
    </w:p>
    <w:p w14:paraId="0CAF0370" w14:textId="77777777" w:rsidR="009C0F1F" w:rsidRDefault="00AB6D1C">
      <w:pPr>
        <w:spacing w:line="360" w:lineRule="auto"/>
        <w:rPr>
          <w:rFonts w:ascii="宋体" w:hAnsi="宋体"/>
          <w:sz w:val="28"/>
          <w:szCs w:val="28"/>
        </w:rPr>
      </w:pPr>
      <w:r>
        <w:rPr>
          <w:rFonts w:ascii="宋体" w:hAnsi="宋体" w:hint="eastAsia"/>
          <w:b/>
          <w:bCs/>
          <w:sz w:val="28"/>
          <w:szCs w:val="28"/>
        </w:rPr>
        <w:t>3.0.6</w:t>
      </w:r>
      <w:r>
        <w:rPr>
          <w:rFonts w:ascii="宋体" w:hAnsi="宋体" w:hint="eastAsia"/>
          <w:sz w:val="28"/>
          <w:szCs w:val="28"/>
        </w:rPr>
        <w:t xml:space="preserve">  </w:t>
      </w:r>
      <w:r>
        <w:rPr>
          <w:rFonts w:ascii="宋体" w:hAnsi="宋体" w:hint="eastAsia"/>
          <w:sz w:val="28"/>
          <w:szCs w:val="28"/>
        </w:rPr>
        <w:t>本条明确了对施工人员的要求。施工人员缺乏安全意识、不按方案施工等因素是安全事件发生的重要原因之一，特此强调安全生产教育、岗位技能培训、考试、安全技术交底的重要性。</w:t>
      </w:r>
    </w:p>
    <w:p w14:paraId="312385D4" w14:textId="77777777" w:rsidR="009C0F1F" w:rsidRDefault="00AB6D1C">
      <w:pPr>
        <w:rPr>
          <w:rFonts w:ascii="宋体" w:hAnsi="宋体"/>
          <w:b/>
          <w:bCs/>
          <w:sz w:val="28"/>
          <w:szCs w:val="28"/>
        </w:rPr>
      </w:pPr>
      <w:r>
        <w:rPr>
          <w:rFonts w:ascii="宋体" w:hAnsi="宋体" w:hint="eastAsia"/>
          <w:b/>
          <w:bCs/>
          <w:sz w:val="28"/>
          <w:szCs w:val="28"/>
        </w:rPr>
        <w:br w:type="page"/>
      </w:r>
    </w:p>
    <w:p w14:paraId="3AD1DAF3" w14:textId="77777777" w:rsidR="009C0F1F" w:rsidRDefault="00AB6D1C">
      <w:pPr>
        <w:spacing w:line="360" w:lineRule="auto"/>
        <w:jc w:val="center"/>
        <w:rPr>
          <w:rFonts w:ascii="宋体" w:hAnsi="宋体"/>
          <w:b/>
          <w:bCs/>
          <w:sz w:val="28"/>
          <w:szCs w:val="28"/>
        </w:rPr>
      </w:pPr>
      <w:r>
        <w:rPr>
          <w:rFonts w:ascii="黑体" w:eastAsia="黑体" w:hAnsi="黑体" w:cs="黑体" w:hint="eastAsia"/>
          <w:sz w:val="28"/>
          <w:szCs w:val="28"/>
          <w:lang w:val="zh-CN"/>
        </w:rPr>
        <w:lastRenderedPageBreak/>
        <w:t>4</w:t>
      </w:r>
      <w:r>
        <w:rPr>
          <w:rFonts w:ascii="黑体" w:eastAsia="黑体" w:hAnsi="黑体" w:cs="黑体" w:hint="eastAsia"/>
          <w:sz w:val="28"/>
          <w:szCs w:val="28"/>
        </w:rPr>
        <w:t>构支架施工</w:t>
      </w:r>
    </w:p>
    <w:p w14:paraId="1FC97A51" w14:textId="77777777" w:rsidR="009C0F1F" w:rsidRDefault="00AB6D1C">
      <w:pPr>
        <w:spacing w:line="360" w:lineRule="auto"/>
        <w:jc w:val="center"/>
        <w:rPr>
          <w:rFonts w:ascii="宋体" w:hAnsi="宋体"/>
          <w:b/>
          <w:bCs/>
          <w:sz w:val="28"/>
          <w:szCs w:val="28"/>
        </w:rPr>
      </w:pPr>
      <w:r>
        <w:rPr>
          <w:rFonts w:ascii="黑体" w:eastAsia="黑体" w:hAnsi="黑体" w:cs="黑体" w:hint="eastAsia"/>
          <w:sz w:val="28"/>
          <w:szCs w:val="28"/>
        </w:rPr>
        <w:t>4.1</w:t>
      </w:r>
      <w:r>
        <w:rPr>
          <w:rFonts w:ascii="黑体" w:eastAsia="黑体" w:hAnsi="黑体" w:cs="黑体" w:hint="eastAsia"/>
          <w:sz w:val="28"/>
          <w:szCs w:val="28"/>
        </w:rPr>
        <w:t>构架柱施工</w:t>
      </w:r>
    </w:p>
    <w:p w14:paraId="0F662755" w14:textId="77777777" w:rsidR="009C0F1F" w:rsidRDefault="00AB6D1C">
      <w:pPr>
        <w:spacing w:line="360" w:lineRule="auto"/>
        <w:rPr>
          <w:rFonts w:ascii="宋体" w:hAnsi="宋体"/>
          <w:sz w:val="28"/>
          <w:szCs w:val="28"/>
        </w:rPr>
      </w:pPr>
      <w:r>
        <w:rPr>
          <w:rFonts w:ascii="宋体" w:hAnsi="宋体" w:hint="eastAsia"/>
          <w:b/>
          <w:bCs/>
          <w:sz w:val="28"/>
          <w:szCs w:val="28"/>
        </w:rPr>
        <w:t>4.1.1</w:t>
      </w:r>
      <w:r>
        <w:rPr>
          <w:rFonts w:ascii="宋体" w:hAnsi="宋体" w:hint="eastAsia"/>
          <w:sz w:val="28"/>
          <w:szCs w:val="28"/>
        </w:rPr>
        <w:t xml:space="preserve">  </w:t>
      </w:r>
      <w:r>
        <w:rPr>
          <w:rFonts w:ascii="宋体" w:hAnsi="宋体" w:hint="eastAsia"/>
          <w:b/>
          <w:bCs/>
          <w:sz w:val="28"/>
          <w:szCs w:val="28"/>
        </w:rPr>
        <w:t xml:space="preserve">5 </w:t>
      </w:r>
      <w:r>
        <w:rPr>
          <w:rFonts w:ascii="宋体" w:hAnsi="宋体" w:hint="eastAsia"/>
          <w:sz w:val="28"/>
          <w:szCs w:val="28"/>
        </w:rPr>
        <w:t>本条明确了构架柱吊装时应采取措施保障柱腿根开尺寸。</w:t>
      </w:r>
      <w:r>
        <w:rPr>
          <w:rFonts w:ascii="宋体" w:hAnsi="宋体" w:hint="eastAsia"/>
          <w:sz w:val="28"/>
          <w:szCs w:val="28"/>
        </w:rPr>
        <w:t>为防止构架柱在吊装过程中根开尺寸产生变化，在构架柱组装完毕后，柱腿应采取钢</w:t>
      </w:r>
      <w:r>
        <w:rPr>
          <w:rFonts w:ascii="宋体" w:hAnsi="宋体" w:hint="eastAsia"/>
          <w:sz w:val="28"/>
          <w:szCs w:val="28"/>
        </w:rPr>
        <w:t>支撑等加固措施。</w:t>
      </w:r>
    </w:p>
    <w:p w14:paraId="5CFF9A4E" w14:textId="77777777" w:rsidR="009C0F1F" w:rsidRDefault="00AB6D1C">
      <w:pPr>
        <w:spacing w:line="360" w:lineRule="auto"/>
        <w:rPr>
          <w:rFonts w:ascii="宋体" w:hAnsi="宋体"/>
          <w:sz w:val="28"/>
          <w:szCs w:val="28"/>
        </w:rPr>
      </w:pPr>
      <w:r>
        <w:rPr>
          <w:rFonts w:ascii="宋体" w:hAnsi="宋体" w:hint="eastAsia"/>
          <w:b/>
          <w:bCs/>
          <w:sz w:val="28"/>
          <w:szCs w:val="28"/>
        </w:rPr>
        <w:t>4.1.2</w:t>
      </w:r>
      <w:r>
        <w:rPr>
          <w:rFonts w:ascii="宋体" w:hAnsi="宋体" w:hint="eastAsia"/>
          <w:sz w:val="28"/>
          <w:szCs w:val="28"/>
        </w:rPr>
        <w:t xml:space="preserve"> </w:t>
      </w:r>
      <w:r>
        <w:rPr>
          <w:rFonts w:ascii="宋体" w:hAnsi="宋体" w:hint="eastAsia"/>
          <w:b/>
          <w:bCs/>
          <w:sz w:val="28"/>
          <w:szCs w:val="28"/>
        </w:rPr>
        <w:t xml:space="preserve"> 1 </w:t>
      </w:r>
      <w:r>
        <w:rPr>
          <w:rFonts w:ascii="宋体" w:hAnsi="宋体" w:hint="eastAsia"/>
          <w:sz w:val="28"/>
          <w:szCs w:val="28"/>
        </w:rPr>
        <w:t xml:space="preserve"> </w:t>
      </w:r>
      <w:r>
        <w:rPr>
          <w:rFonts w:ascii="宋体" w:hAnsi="宋体" w:hint="eastAsia"/>
          <w:sz w:val="28"/>
          <w:szCs w:val="28"/>
        </w:rPr>
        <w:t>本条对构架柱吊装时选择合适的起重机械进行了规定。起重机械的选择应以单件起重量的最大值、起吊高度的最大值及起吊作业半径为依据，结合起重机械性能参数确定。吊装用钢丝绳（或吊带）应根据钢丝绳（或吊带）的受力计算选择。</w:t>
      </w:r>
    </w:p>
    <w:p w14:paraId="54CF858A" w14:textId="77777777" w:rsidR="009C0F1F" w:rsidRDefault="00AB6D1C">
      <w:pPr>
        <w:spacing w:line="360" w:lineRule="auto"/>
        <w:rPr>
          <w:rFonts w:ascii="宋体" w:hAnsi="宋体"/>
          <w:sz w:val="28"/>
          <w:szCs w:val="28"/>
        </w:rPr>
      </w:pPr>
      <w:r>
        <w:rPr>
          <w:rFonts w:ascii="宋体" w:hAnsi="宋体" w:hint="eastAsia"/>
          <w:b/>
          <w:bCs/>
          <w:sz w:val="28"/>
          <w:szCs w:val="28"/>
        </w:rPr>
        <w:t>4.1.2  2</w:t>
      </w:r>
      <w:r>
        <w:rPr>
          <w:rFonts w:ascii="宋体" w:hAnsi="宋体" w:hint="eastAsia"/>
          <w:sz w:val="28"/>
          <w:szCs w:val="28"/>
        </w:rPr>
        <w:t xml:space="preserve">  </w:t>
      </w:r>
      <w:r>
        <w:rPr>
          <w:rFonts w:ascii="宋体" w:hAnsi="宋体" w:hint="eastAsia"/>
          <w:sz w:val="28"/>
          <w:szCs w:val="28"/>
        </w:rPr>
        <w:t>本条明确了构架柱吊离地面约</w:t>
      </w:r>
      <w:r>
        <w:rPr>
          <w:rFonts w:ascii="宋体" w:hAnsi="宋体" w:hint="eastAsia"/>
          <w:sz w:val="28"/>
          <w:szCs w:val="28"/>
        </w:rPr>
        <w:t>10cm</w:t>
      </w:r>
      <w:r>
        <w:rPr>
          <w:rFonts w:ascii="宋体" w:hAnsi="宋体" w:hint="eastAsia"/>
          <w:sz w:val="28"/>
          <w:szCs w:val="28"/>
        </w:rPr>
        <w:t>停止起吊时应进行的检查内容。</w:t>
      </w:r>
    </w:p>
    <w:p w14:paraId="3842EBDB" w14:textId="77777777" w:rsidR="009C0F1F" w:rsidRDefault="00AB6D1C">
      <w:pPr>
        <w:spacing w:line="360" w:lineRule="auto"/>
        <w:jc w:val="center"/>
        <w:rPr>
          <w:rFonts w:ascii="宋体" w:hAnsi="宋体"/>
          <w:sz w:val="28"/>
          <w:szCs w:val="28"/>
        </w:rPr>
      </w:pPr>
      <w:r>
        <w:rPr>
          <w:rFonts w:ascii="黑体" w:eastAsia="黑体" w:hAnsi="黑体" w:cs="黑体" w:hint="eastAsia"/>
          <w:sz w:val="28"/>
          <w:szCs w:val="28"/>
        </w:rPr>
        <w:t>4.2</w:t>
      </w:r>
      <w:r>
        <w:rPr>
          <w:rFonts w:ascii="黑体" w:eastAsia="黑体" w:hAnsi="黑体" w:cs="黑体" w:hint="eastAsia"/>
          <w:sz w:val="28"/>
          <w:szCs w:val="28"/>
        </w:rPr>
        <w:t>构架梁施工</w:t>
      </w:r>
    </w:p>
    <w:p w14:paraId="7A5EF989" w14:textId="77777777" w:rsidR="009C0F1F" w:rsidRDefault="00AB6D1C">
      <w:pPr>
        <w:spacing w:line="360" w:lineRule="auto"/>
        <w:rPr>
          <w:rFonts w:ascii="宋体" w:hAnsi="宋体"/>
          <w:sz w:val="28"/>
          <w:szCs w:val="28"/>
        </w:rPr>
      </w:pPr>
      <w:r>
        <w:rPr>
          <w:rFonts w:ascii="宋体" w:hAnsi="宋体" w:hint="eastAsia"/>
          <w:b/>
          <w:bCs/>
          <w:sz w:val="28"/>
          <w:szCs w:val="28"/>
        </w:rPr>
        <w:t>4.2.1  3</w:t>
      </w:r>
      <w:r>
        <w:rPr>
          <w:rFonts w:ascii="宋体" w:hAnsi="宋体" w:hint="eastAsia"/>
          <w:sz w:val="28"/>
          <w:szCs w:val="28"/>
        </w:rPr>
        <w:t xml:space="preserve">  </w:t>
      </w:r>
      <w:r>
        <w:rPr>
          <w:rFonts w:ascii="宋体" w:hAnsi="宋体" w:hint="eastAsia"/>
          <w:sz w:val="28"/>
          <w:szCs w:val="28"/>
        </w:rPr>
        <w:t>本条进一步明确了构架梁的组装要求。</w:t>
      </w:r>
    </w:p>
    <w:p w14:paraId="2897F9D4" w14:textId="77777777" w:rsidR="009C0F1F" w:rsidRDefault="00AB6D1C">
      <w:pPr>
        <w:spacing w:line="360" w:lineRule="auto"/>
        <w:rPr>
          <w:rFonts w:ascii="宋体" w:hAnsi="宋体"/>
          <w:sz w:val="28"/>
          <w:szCs w:val="28"/>
        </w:rPr>
      </w:pPr>
      <w:r>
        <w:rPr>
          <w:rFonts w:ascii="宋体" w:hAnsi="宋体" w:hint="eastAsia"/>
          <w:b/>
          <w:bCs/>
          <w:sz w:val="28"/>
          <w:szCs w:val="28"/>
        </w:rPr>
        <w:t>4.2.2  1</w:t>
      </w:r>
      <w:r>
        <w:rPr>
          <w:rFonts w:ascii="宋体" w:hAnsi="宋体" w:hint="eastAsia"/>
          <w:sz w:val="28"/>
          <w:szCs w:val="28"/>
        </w:rPr>
        <w:t xml:space="preserve">  </w:t>
      </w:r>
      <w:r>
        <w:rPr>
          <w:rFonts w:ascii="宋体" w:hAnsi="宋体" w:hint="eastAsia"/>
          <w:sz w:val="28"/>
          <w:szCs w:val="28"/>
        </w:rPr>
        <w:t>构架梁吊装所需的起重机械、钢丝绳（吊带）的选择要求与构架柱的基本原则一致。</w:t>
      </w:r>
    </w:p>
    <w:p w14:paraId="6957F3A2" w14:textId="77777777" w:rsidR="009C0F1F" w:rsidRDefault="00AB6D1C">
      <w:pPr>
        <w:spacing w:line="360" w:lineRule="auto"/>
        <w:rPr>
          <w:rFonts w:ascii="宋体" w:hAnsi="宋体"/>
          <w:sz w:val="28"/>
          <w:szCs w:val="28"/>
        </w:rPr>
      </w:pPr>
      <w:r>
        <w:rPr>
          <w:rFonts w:ascii="宋体" w:hAnsi="宋体" w:hint="eastAsia"/>
          <w:b/>
          <w:bCs/>
          <w:sz w:val="28"/>
          <w:szCs w:val="28"/>
        </w:rPr>
        <w:t>4.2.</w:t>
      </w:r>
      <w:r>
        <w:rPr>
          <w:rFonts w:ascii="宋体" w:hAnsi="宋体" w:hint="eastAsia"/>
          <w:b/>
          <w:bCs/>
          <w:sz w:val="28"/>
          <w:szCs w:val="28"/>
        </w:rPr>
        <w:t>2  3</w:t>
      </w:r>
      <w:r>
        <w:rPr>
          <w:rFonts w:ascii="宋体" w:hAnsi="宋体" w:hint="eastAsia"/>
          <w:sz w:val="28"/>
          <w:szCs w:val="28"/>
        </w:rPr>
        <w:t xml:space="preserve">  </w:t>
      </w:r>
      <w:r>
        <w:rPr>
          <w:rFonts w:ascii="宋体" w:hAnsi="宋体" w:hint="eastAsia"/>
          <w:sz w:val="28"/>
          <w:szCs w:val="28"/>
        </w:rPr>
        <w:t>本条进一步明确了控制绳的作用。在构架梁两端绑扎控制绳，不仅用于控制构架梁的方向，还用于控制构架梁的稳定，以防止构架梁旋转或与构架柱相碰。</w:t>
      </w:r>
    </w:p>
    <w:p w14:paraId="6E2A81D7" w14:textId="77777777" w:rsidR="009C0F1F" w:rsidRDefault="00AB6D1C">
      <w:pPr>
        <w:spacing w:line="360" w:lineRule="auto"/>
        <w:rPr>
          <w:rFonts w:ascii="宋体" w:hAnsi="宋体"/>
          <w:sz w:val="28"/>
          <w:szCs w:val="28"/>
        </w:rPr>
      </w:pPr>
      <w:r>
        <w:rPr>
          <w:rFonts w:ascii="宋体" w:hAnsi="宋体" w:hint="eastAsia"/>
          <w:b/>
          <w:bCs/>
          <w:sz w:val="28"/>
          <w:szCs w:val="28"/>
        </w:rPr>
        <w:t>4.2.2  4</w:t>
      </w:r>
      <w:r>
        <w:rPr>
          <w:rFonts w:ascii="宋体" w:hAnsi="宋体" w:hint="eastAsia"/>
          <w:sz w:val="28"/>
          <w:szCs w:val="28"/>
        </w:rPr>
        <w:t xml:space="preserve">  </w:t>
      </w:r>
      <w:r>
        <w:rPr>
          <w:rFonts w:ascii="宋体" w:hAnsi="宋体" w:hint="eastAsia"/>
          <w:sz w:val="28"/>
          <w:szCs w:val="28"/>
        </w:rPr>
        <w:t>本条明确了构架梁吊离地面约</w:t>
      </w:r>
      <w:r>
        <w:rPr>
          <w:rFonts w:ascii="宋体" w:hAnsi="宋体" w:hint="eastAsia"/>
          <w:sz w:val="28"/>
          <w:szCs w:val="28"/>
        </w:rPr>
        <w:t>10cm</w:t>
      </w:r>
      <w:r>
        <w:rPr>
          <w:rFonts w:ascii="宋体" w:hAnsi="宋体" w:hint="eastAsia"/>
          <w:sz w:val="28"/>
          <w:szCs w:val="28"/>
        </w:rPr>
        <w:t>停止起吊时应进行的检查内容。</w:t>
      </w:r>
    </w:p>
    <w:p w14:paraId="6FC3F5D6" w14:textId="77777777" w:rsidR="009C0F1F" w:rsidRDefault="00AB6D1C">
      <w:pPr>
        <w:spacing w:line="360" w:lineRule="auto"/>
        <w:rPr>
          <w:rFonts w:ascii="宋体" w:hAnsi="宋体"/>
          <w:sz w:val="28"/>
          <w:szCs w:val="28"/>
        </w:rPr>
      </w:pPr>
      <w:r>
        <w:rPr>
          <w:rFonts w:ascii="宋体" w:hAnsi="宋体" w:hint="eastAsia"/>
          <w:b/>
          <w:bCs/>
          <w:sz w:val="28"/>
          <w:szCs w:val="28"/>
        </w:rPr>
        <w:t>4.2.2  5</w:t>
      </w:r>
      <w:r>
        <w:rPr>
          <w:rFonts w:ascii="宋体" w:hAnsi="宋体" w:hint="eastAsia"/>
          <w:sz w:val="28"/>
          <w:szCs w:val="28"/>
        </w:rPr>
        <w:t xml:space="preserve">  </w:t>
      </w:r>
      <w:r>
        <w:rPr>
          <w:rFonts w:ascii="宋体" w:hAnsi="宋体" w:hint="eastAsia"/>
          <w:sz w:val="28"/>
          <w:szCs w:val="28"/>
        </w:rPr>
        <w:t>本条对构架梁就位后的检查内容做了进一步规定。</w:t>
      </w:r>
    </w:p>
    <w:p w14:paraId="4BBAFFC3" w14:textId="77777777" w:rsidR="009C0F1F" w:rsidRDefault="00AB6D1C">
      <w:pPr>
        <w:spacing w:line="360" w:lineRule="auto"/>
        <w:rPr>
          <w:rFonts w:ascii="宋体" w:hAnsi="宋体"/>
          <w:sz w:val="28"/>
          <w:szCs w:val="28"/>
        </w:rPr>
      </w:pPr>
      <w:r>
        <w:rPr>
          <w:rFonts w:ascii="宋体" w:hAnsi="宋体" w:hint="eastAsia"/>
          <w:b/>
          <w:bCs/>
          <w:sz w:val="28"/>
          <w:szCs w:val="28"/>
        </w:rPr>
        <w:t>4.2.3</w:t>
      </w:r>
      <w:r>
        <w:rPr>
          <w:rFonts w:ascii="宋体" w:hAnsi="宋体" w:hint="eastAsia"/>
          <w:sz w:val="28"/>
          <w:szCs w:val="28"/>
        </w:rPr>
        <w:t xml:space="preserve">  </w:t>
      </w:r>
      <w:r>
        <w:rPr>
          <w:rFonts w:ascii="宋体" w:hAnsi="宋体" w:hint="eastAsia"/>
          <w:sz w:val="28"/>
          <w:szCs w:val="28"/>
        </w:rPr>
        <w:t>本条对构架吊装完毕后的稳固进行了要求。吊装作业的临时</w:t>
      </w:r>
      <w:r>
        <w:rPr>
          <w:rFonts w:ascii="宋体" w:hAnsi="宋体" w:hint="eastAsia"/>
          <w:sz w:val="28"/>
          <w:szCs w:val="28"/>
        </w:rPr>
        <w:lastRenderedPageBreak/>
        <w:t>固定时间不宜过长，因此要求每天完成吊装的构架，应在当天进行构架的二次灌浆或螺栓紧固，确保构架的稳定</w:t>
      </w:r>
      <w:r>
        <w:rPr>
          <w:rFonts w:ascii="宋体" w:hAnsi="宋体" w:hint="eastAsia"/>
          <w:sz w:val="28"/>
          <w:szCs w:val="28"/>
        </w:rPr>
        <w:t>.</w:t>
      </w:r>
    </w:p>
    <w:p w14:paraId="5FF2C0C4" w14:textId="77777777" w:rsidR="009C0F1F" w:rsidRDefault="00AB6D1C">
      <w:pPr>
        <w:spacing w:line="360" w:lineRule="auto"/>
        <w:jc w:val="center"/>
        <w:rPr>
          <w:rFonts w:ascii="宋体" w:hAnsi="宋体"/>
          <w:sz w:val="28"/>
          <w:szCs w:val="28"/>
        </w:rPr>
      </w:pPr>
      <w:r>
        <w:rPr>
          <w:rFonts w:ascii="黑体" w:eastAsia="黑体" w:hAnsi="黑体" w:cs="黑体" w:hint="eastAsia"/>
          <w:sz w:val="28"/>
          <w:szCs w:val="28"/>
        </w:rPr>
        <w:t>4.3</w:t>
      </w:r>
      <w:r>
        <w:rPr>
          <w:rFonts w:ascii="黑体" w:eastAsia="黑体" w:hAnsi="黑体" w:cs="黑体" w:hint="eastAsia"/>
          <w:sz w:val="28"/>
          <w:szCs w:val="28"/>
        </w:rPr>
        <w:t>设备支架施工</w:t>
      </w:r>
    </w:p>
    <w:p w14:paraId="7EDA12BD" w14:textId="77777777" w:rsidR="009C0F1F" w:rsidRDefault="00AB6D1C">
      <w:pPr>
        <w:spacing w:line="360" w:lineRule="auto"/>
        <w:rPr>
          <w:rFonts w:ascii="宋体" w:hAnsi="宋体"/>
          <w:sz w:val="28"/>
          <w:szCs w:val="28"/>
        </w:rPr>
      </w:pPr>
      <w:r>
        <w:rPr>
          <w:rFonts w:ascii="宋体" w:hAnsi="宋体" w:hint="eastAsia"/>
          <w:b/>
          <w:bCs/>
          <w:sz w:val="28"/>
          <w:szCs w:val="28"/>
        </w:rPr>
        <w:t>4.3.1</w:t>
      </w:r>
      <w:r>
        <w:rPr>
          <w:rFonts w:ascii="宋体" w:hAnsi="宋体" w:hint="eastAsia"/>
          <w:sz w:val="28"/>
          <w:szCs w:val="28"/>
        </w:rPr>
        <w:t xml:space="preserve">  </w:t>
      </w:r>
      <w:r>
        <w:rPr>
          <w:rFonts w:ascii="宋体" w:hAnsi="宋体" w:hint="eastAsia"/>
          <w:sz w:val="28"/>
          <w:szCs w:val="28"/>
        </w:rPr>
        <w:t>本条明确了设备支架安装前应检查的内容。</w:t>
      </w:r>
    </w:p>
    <w:p w14:paraId="0F0DE050" w14:textId="77777777" w:rsidR="009C0F1F" w:rsidRDefault="00AB6D1C">
      <w:pPr>
        <w:spacing w:line="360" w:lineRule="auto"/>
        <w:rPr>
          <w:rFonts w:ascii="宋体" w:hAnsi="宋体"/>
          <w:sz w:val="28"/>
          <w:szCs w:val="28"/>
        </w:rPr>
      </w:pPr>
      <w:r>
        <w:rPr>
          <w:rFonts w:ascii="宋体" w:hAnsi="宋体" w:hint="eastAsia"/>
          <w:b/>
          <w:bCs/>
          <w:sz w:val="28"/>
          <w:szCs w:val="28"/>
        </w:rPr>
        <w:t>4.3.3</w:t>
      </w:r>
      <w:r>
        <w:rPr>
          <w:rFonts w:ascii="宋体" w:hAnsi="宋体" w:hint="eastAsia"/>
          <w:sz w:val="28"/>
          <w:szCs w:val="28"/>
        </w:rPr>
        <w:t xml:space="preserve">  </w:t>
      </w:r>
      <w:r>
        <w:rPr>
          <w:rFonts w:ascii="宋体" w:hAnsi="宋体" w:hint="eastAsia"/>
          <w:sz w:val="28"/>
          <w:szCs w:val="28"/>
        </w:rPr>
        <w:t>本条对支架临时固定时的防护进行了规定。支架临时固定时，为防止固定不牢固而倾倒，宜采用缆风绳进行加固。</w:t>
      </w:r>
    </w:p>
    <w:p w14:paraId="22631616" w14:textId="77777777" w:rsidR="009C0F1F" w:rsidRDefault="00AB6D1C">
      <w:pPr>
        <w:spacing w:line="360" w:lineRule="auto"/>
        <w:rPr>
          <w:rFonts w:ascii="宋体" w:hAnsi="宋体"/>
          <w:sz w:val="28"/>
          <w:szCs w:val="28"/>
        </w:rPr>
      </w:pPr>
      <w:r>
        <w:rPr>
          <w:rFonts w:ascii="宋体" w:hAnsi="宋体" w:hint="eastAsia"/>
          <w:b/>
          <w:bCs/>
          <w:sz w:val="28"/>
          <w:szCs w:val="28"/>
        </w:rPr>
        <w:t>4.3.4</w:t>
      </w:r>
      <w:r>
        <w:rPr>
          <w:rFonts w:ascii="宋体" w:hAnsi="宋体" w:hint="eastAsia"/>
          <w:sz w:val="28"/>
          <w:szCs w:val="28"/>
        </w:rPr>
        <w:t xml:space="preserve">  </w:t>
      </w:r>
      <w:r>
        <w:rPr>
          <w:rFonts w:ascii="宋体" w:hAnsi="宋体" w:hint="eastAsia"/>
          <w:sz w:val="28"/>
          <w:szCs w:val="28"/>
        </w:rPr>
        <w:t>本条对支架安装完毕后的稳固进行了要求。为确保支架的稳定，应在当天安装并校正完毕后及时进行支架的二次灌浆或地脚螺栓紧固。</w:t>
      </w:r>
    </w:p>
    <w:p w14:paraId="4E53063C" w14:textId="77777777" w:rsidR="009C0F1F" w:rsidRDefault="00AB6D1C">
      <w:pPr>
        <w:spacing w:line="360" w:lineRule="auto"/>
        <w:rPr>
          <w:rFonts w:ascii="宋体" w:hAnsi="宋体"/>
          <w:sz w:val="28"/>
          <w:szCs w:val="28"/>
        </w:rPr>
      </w:pPr>
      <w:r>
        <w:rPr>
          <w:rFonts w:ascii="宋体" w:hAnsi="宋体" w:hint="eastAsia"/>
          <w:b/>
          <w:bCs/>
          <w:sz w:val="28"/>
          <w:szCs w:val="28"/>
        </w:rPr>
        <w:t xml:space="preserve">4.3.6 </w:t>
      </w:r>
      <w:r>
        <w:rPr>
          <w:rFonts w:ascii="宋体" w:hAnsi="宋体" w:hint="eastAsia"/>
          <w:sz w:val="28"/>
          <w:szCs w:val="28"/>
        </w:rPr>
        <w:t xml:space="preserve"> </w:t>
      </w:r>
      <w:r>
        <w:rPr>
          <w:rFonts w:ascii="宋体" w:hAnsi="宋体" w:hint="eastAsia"/>
          <w:sz w:val="28"/>
          <w:szCs w:val="28"/>
        </w:rPr>
        <w:t>本条明确了独立避雷针的吊装要求。</w:t>
      </w:r>
    </w:p>
    <w:p w14:paraId="62230722" w14:textId="77777777" w:rsidR="009C0F1F" w:rsidRDefault="009C0F1F">
      <w:pPr>
        <w:spacing w:line="360" w:lineRule="auto"/>
        <w:rPr>
          <w:rFonts w:ascii="宋体" w:hAnsi="宋体"/>
          <w:sz w:val="28"/>
          <w:szCs w:val="28"/>
        </w:rPr>
      </w:pPr>
    </w:p>
    <w:p w14:paraId="74D58D4C" w14:textId="77777777" w:rsidR="009C0F1F" w:rsidRDefault="009C0F1F">
      <w:pPr>
        <w:spacing w:line="360" w:lineRule="auto"/>
        <w:rPr>
          <w:rFonts w:ascii="宋体" w:hAnsi="宋体"/>
          <w:sz w:val="28"/>
          <w:szCs w:val="28"/>
        </w:rPr>
      </w:pPr>
    </w:p>
    <w:p w14:paraId="3F9A96AB" w14:textId="77777777" w:rsidR="009C0F1F" w:rsidRDefault="009C0F1F">
      <w:pPr>
        <w:spacing w:line="360" w:lineRule="auto"/>
        <w:rPr>
          <w:rFonts w:ascii="宋体" w:hAnsi="宋体"/>
          <w:sz w:val="28"/>
          <w:szCs w:val="28"/>
        </w:rPr>
      </w:pPr>
    </w:p>
    <w:p w14:paraId="2892F3EA" w14:textId="77777777" w:rsidR="009C0F1F" w:rsidRDefault="009C0F1F">
      <w:pPr>
        <w:spacing w:line="360" w:lineRule="auto"/>
        <w:rPr>
          <w:rFonts w:ascii="宋体" w:hAnsi="宋体"/>
          <w:sz w:val="28"/>
          <w:szCs w:val="28"/>
        </w:rPr>
      </w:pPr>
    </w:p>
    <w:sectPr w:rsidR="009C0F1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3D82" w14:textId="77777777" w:rsidR="00AB6D1C" w:rsidRDefault="00AB6D1C">
      <w:r>
        <w:separator/>
      </w:r>
    </w:p>
  </w:endnote>
  <w:endnote w:type="continuationSeparator" w:id="0">
    <w:p w14:paraId="5DA3A45D" w14:textId="77777777" w:rsidR="00AB6D1C" w:rsidRDefault="00AB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590D" w14:textId="77777777" w:rsidR="009C0F1F" w:rsidRDefault="00AB6D1C">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521FEA" w14:textId="77777777" w:rsidR="009C0F1F" w:rsidRDefault="009C0F1F">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1D57" w14:textId="77777777" w:rsidR="009C0F1F" w:rsidRDefault="009C0F1F">
    <w:pPr>
      <w:pStyle w:val="af"/>
      <w:jc w:val="right"/>
    </w:pPr>
  </w:p>
  <w:p w14:paraId="7C217F06" w14:textId="77777777" w:rsidR="009C0F1F" w:rsidRDefault="009C0F1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7716A" w14:textId="77777777" w:rsidR="009C0F1F" w:rsidRDefault="009C0F1F">
    <w:pPr>
      <w:pStyle w:val="af"/>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E0D3" w14:textId="77777777" w:rsidR="00AB6D1C" w:rsidRDefault="00AB6D1C">
      <w:r>
        <w:separator/>
      </w:r>
    </w:p>
  </w:footnote>
  <w:footnote w:type="continuationSeparator" w:id="0">
    <w:p w14:paraId="1D924550" w14:textId="77777777" w:rsidR="00AB6D1C" w:rsidRDefault="00AB6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0F1F"/>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B6D1C"/>
    <w:rsid w:val="00AC0D99"/>
    <w:rsid w:val="00AC304E"/>
    <w:rsid w:val="00AC6839"/>
    <w:rsid w:val="00AC75F4"/>
    <w:rsid w:val="00AC77CC"/>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2E53"/>
    <w:rsid w:val="00B03B78"/>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4F66C2A"/>
    <w:rsid w:val="058B38ED"/>
    <w:rsid w:val="063F4361"/>
    <w:rsid w:val="095D0C2E"/>
    <w:rsid w:val="0A380012"/>
    <w:rsid w:val="0B336A94"/>
    <w:rsid w:val="0C2B7306"/>
    <w:rsid w:val="0CD54DED"/>
    <w:rsid w:val="0CF13F8C"/>
    <w:rsid w:val="0D007132"/>
    <w:rsid w:val="0D316CDB"/>
    <w:rsid w:val="1021679B"/>
    <w:rsid w:val="12811986"/>
    <w:rsid w:val="16B90D2A"/>
    <w:rsid w:val="1AF33760"/>
    <w:rsid w:val="1C0701B6"/>
    <w:rsid w:val="20DF6E1A"/>
    <w:rsid w:val="2114520C"/>
    <w:rsid w:val="23271ECD"/>
    <w:rsid w:val="24A35DE1"/>
    <w:rsid w:val="25A5461C"/>
    <w:rsid w:val="28147D36"/>
    <w:rsid w:val="288D1A04"/>
    <w:rsid w:val="29852F72"/>
    <w:rsid w:val="29C63372"/>
    <w:rsid w:val="2C501AF8"/>
    <w:rsid w:val="32565B2A"/>
    <w:rsid w:val="32B634BD"/>
    <w:rsid w:val="340D441A"/>
    <w:rsid w:val="35F80DBE"/>
    <w:rsid w:val="38135C65"/>
    <w:rsid w:val="38E441C7"/>
    <w:rsid w:val="3A227E9E"/>
    <w:rsid w:val="3A45430F"/>
    <w:rsid w:val="3AAA3C46"/>
    <w:rsid w:val="49F46788"/>
    <w:rsid w:val="4A3A4B23"/>
    <w:rsid w:val="4AF87644"/>
    <w:rsid w:val="4AFD3116"/>
    <w:rsid w:val="4B9779DA"/>
    <w:rsid w:val="4BE1024B"/>
    <w:rsid w:val="4D183A21"/>
    <w:rsid w:val="4E1C1448"/>
    <w:rsid w:val="51076D0D"/>
    <w:rsid w:val="5130198E"/>
    <w:rsid w:val="51453AAA"/>
    <w:rsid w:val="517C7CC7"/>
    <w:rsid w:val="52CB5FD8"/>
    <w:rsid w:val="5360041D"/>
    <w:rsid w:val="57A41C07"/>
    <w:rsid w:val="589E2F3E"/>
    <w:rsid w:val="5B4B5E7C"/>
    <w:rsid w:val="5E8D26D4"/>
    <w:rsid w:val="603E1BAE"/>
    <w:rsid w:val="62E46BC7"/>
    <w:rsid w:val="658770F8"/>
    <w:rsid w:val="680A404B"/>
    <w:rsid w:val="6A6F1220"/>
    <w:rsid w:val="6A9C2DE7"/>
    <w:rsid w:val="6AC10A12"/>
    <w:rsid w:val="6B2E411F"/>
    <w:rsid w:val="6EEF0140"/>
    <w:rsid w:val="793F7E8B"/>
    <w:rsid w:val="799145E2"/>
    <w:rsid w:val="7A2F05B9"/>
    <w:rsid w:val="7A496072"/>
    <w:rsid w:val="7A4C3F2C"/>
    <w:rsid w:val="7AD90746"/>
    <w:rsid w:val="7F383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13EDE6"/>
  <w15:docId w15:val="{6D778034-8399-44FE-A33E-99361738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pPr>
      <w:spacing w:beforeLines="25" w:afterLines="25" w:line="300" w:lineRule="auto"/>
    </w:pPr>
    <w:rPr>
      <w:rFonts w:ascii="Arial" w:eastAsia="黑体" w:hAnsi="Arial"/>
      <w:sz w:val="20"/>
      <w:szCs w:val="20"/>
    </w:rPr>
  </w:style>
  <w:style w:type="paragraph" w:styleId="a5">
    <w:name w:val="Document Map"/>
    <w:basedOn w:val="a"/>
    <w:link w:val="a6"/>
    <w:qFormat/>
    <w:rPr>
      <w:rFonts w:ascii="宋体"/>
      <w:sz w:val="18"/>
      <w:szCs w:val="18"/>
    </w:rPr>
  </w:style>
  <w:style w:type="paragraph" w:styleId="a7">
    <w:name w:val="annotation text"/>
    <w:basedOn w:val="a"/>
    <w:semiHidden/>
    <w:qFormat/>
    <w:pPr>
      <w:jc w:val="left"/>
    </w:pPr>
  </w:style>
  <w:style w:type="paragraph" w:styleId="a8">
    <w:name w:val="Body Text"/>
    <w:basedOn w:val="a"/>
    <w:link w:val="a9"/>
    <w:qFormat/>
    <w:pPr>
      <w:spacing w:after="120"/>
    </w:pPr>
  </w:style>
  <w:style w:type="paragraph" w:styleId="aa">
    <w:name w:val="Body Text Indent"/>
    <w:basedOn w:val="a"/>
    <w:link w:val="ab"/>
    <w:qFormat/>
    <w:pPr>
      <w:spacing w:line="360" w:lineRule="auto"/>
      <w:ind w:firstLine="560"/>
    </w:pPr>
    <w:rPr>
      <w:sz w:val="28"/>
      <w:szCs w:val="20"/>
    </w:rPr>
  </w:style>
  <w:style w:type="paragraph" w:styleId="ac">
    <w:name w:val="Date"/>
    <w:basedOn w:val="a"/>
    <w:next w:val="a"/>
    <w:qFormat/>
    <w:pPr>
      <w:ind w:leftChars="2500" w:left="100"/>
    </w:pPr>
  </w:style>
  <w:style w:type="paragraph" w:styleId="20">
    <w:name w:val="Body Text Indent 2"/>
    <w:basedOn w:val="a"/>
    <w:qFormat/>
    <w:pPr>
      <w:spacing w:after="120" w:line="480" w:lineRule="auto"/>
      <w:ind w:leftChars="200" w:left="420"/>
    </w:p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4">
    <w:name w:val="annotation subject"/>
    <w:basedOn w:val="a7"/>
    <w:next w:val="a7"/>
    <w:semiHidden/>
    <w:qFormat/>
    <w:rPr>
      <w:b/>
      <w:bCs/>
    </w:rPr>
  </w:style>
  <w:style w:type="table" w:styleId="af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qFormat/>
  </w:style>
  <w:style w:type="character" w:styleId="af7">
    <w:name w:val="annotation reference"/>
    <w:semiHidden/>
    <w:qFormat/>
    <w:rPr>
      <w:sz w:val="21"/>
      <w:szCs w:val="21"/>
    </w:rPr>
  </w:style>
  <w:style w:type="paragraph" w:customStyle="1" w:styleId="ParaChar">
    <w:name w:val="默认段落字体 Para Char"/>
    <w:basedOn w:val="a"/>
    <w:rPr>
      <w:sz w:val="24"/>
    </w:rPr>
  </w:style>
  <w:style w:type="paragraph" w:styleId="af8">
    <w:name w:val="List Paragraph"/>
    <w:basedOn w:val="a"/>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character" w:customStyle="1" w:styleId="af2">
    <w:name w:val="页眉 字符"/>
    <w:link w:val="af1"/>
    <w:qFormat/>
    <w:rPr>
      <w:kern w:val="2"/>
      <w:sz w:val="18"/>
      <w:szCs w:val="18"/>
    </w:rPr>
  </w:style>
  <w:style w:type="character" w:customStyle="1" w:styleId="a6">
    <w:name w:val="文档结构图 字符"/>
    <w:link w:val="a5"/>
    <w:qFormat/>
    <w:rPr>
      <w:rFonts w:ascii="宋体"/>
      <w:kern w:val="2"/>
      <w:sz w:val="18"/>
      <w:szCs w:val="18"/>
    </w:rPr>
  </w:style>
  <w:style w:type="character" w:customStyle="1" w:styleId="ae">
    <w:name w:val="批注框文本 字符"/>
    <w:link w:val="ad"/>
    <w:qFormat/>
    <w:rPr>
      <w:kern w:val="2"/>
      <w:sz w:val="18"/>
      <w:szCs w:val="18"/>
    </w:rPr>
  </w:style>
  <w:style w:type="paragraph" w:customStyle="1" w:styleId="af9">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a">
    <w:name w:val="其他发布部门"/>
    <w:basedOn w:val="a"/>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a9">
    <w:name w:val="正文文本 字符"/>
    <w:link w:val="a8"/>
    <w:qFormat/>
    <w:rPr>
      <w:kern w:val="2"/>
      <w:sz w:val="21"/>
      <w:szCs w:val="24"/>
    </w:rPr>
  </w:style>
  <w:style w:type="character" w:customStyle="1" w:styleId="a4">
    <w:name w:val="题注 字符"/>
    <w:link w:val="a3"/>
    <w:qFormat/>
    <w:rPr>
      <w:rFonts w:ascii="Arial" w:eastAsia="黑体" w:hAnsi="Arial" w:cs="Arial"/>
      <w:kern w:val="2"/>
    </w:rPr>
  </w:style>
  <w:style w:type="character" w:customStyle="1" w:styleId="ab">
    <w:name w:val="正文文本缩进 字符"/>
    <w:link w:val="aa"/>
    <w:qFormat/>
    <w:rPr>
      <w:kern w:val="2"/>
      <w:sz w:val="28"/>
    </w:rPr>
  </w:style>
  <w:style w:type="character" w:customStyle="1" w:styleId="af0">
    <w:name w:val="页脚 字符"/>
    <w:link w:val="af"/>
    <w:uiPriority w:val="99"/>
    <w:qFormat/>
    <w:rPr>
      <w:kern w:val="2"/>
      <w:sz w:val="18"/>
      <w:szCs w:val="18"/>
    </w:rPr>
  </w:style>
  <w:style w:type="paragraph" w:customStyle="1" w:styleId="12">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黑体" w:eastAsiaTheme="minorEastAsia" w:hAnsi="黑体" w:cs="黑体"/>
      <w:color w:val="000000"/>
      <w:sz w:val="24"/>
      <w:szCs w:val="24"/>
    </w:rPr>
  </w:style>
  <w:style w:type="paragraph" w:customStyle="1" w:styleId="Bodytext1">
    <w:name w:val="Body text|1"/>
    <w:basedOn w:val="a"/>
    <w:qFormat/>
    <w:pPr>
      <w:spacing w:line="329" w:lineRule="auto"/>
    </w:pPr>
    <w:rPr>
      <w:rFonts w:ascii="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68F49D1-1FD3-41C4-992F-AD9949AC0F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556</Words>
  <Characters>3170</Characters>
  <Application>Microsoft Office Word</Application>
  <DocSecurity>0</DocSecurity>
  <Lines>26</Lines>
  <Paragraphs>7</Paragraphs>
  <ScaleCrop>false</ScaleCrop>
  <Company>China</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s201004022@163.com</cp:lastModifiedBy>
  <cp:revision>2</cp:revision>
  <cp:lastPrinted>2021-08-30T03:33:00Z</cp:lastPrinted>
  <dcterms:created xsi:type="dcterms:W3CDTF">2021-08-30T03:33:00Z</dcterms:created>
  <dcterms:modified xsi:type="dcterms:W3CDTF">2021-08-30T03:33:00Z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