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2E70" w14:textId="77777777" w:rsidR="00795F9E" w:rsidRPr="00795F9E" w:rsidRDefault="00795F9E" w:rsidP="00795F9E">
      <w:pPr>
        <w:ind w:leftChars="-200" w:left="332" w:hangingChars="209" w:hanging="752"/>
        <w:jc w:val="center"/>
        <w:rPr>
          <w:rFonts w:ascii="黑体" w:eastAsia="黑体" w:hAnsi="黑体" w:cs="Times New Roman"/>
          <w:kern w:val="0"/>
          <w:sz w:val="36"/>
          <w:szCs w:val="36"/>
        </w:rPr>
      </w:pPr>
      <w:r w:rsidRPr="00795F9E">
        <w:rPr>
          <w:rFonts w:ascii="黑体" w:eastAsia="黑体" w:hAnsi="黑体" w:cs="Times New Roman"/>
          <w:kern w:val="0"/>
          <w:sz w:val="36"/>
          <w:szCs w:val="36"/>
        </w:rPr>
        <w:t>工程建设强制性国家规范</w:t>
      </w:r>
    </w:p>
    <w:p w14:paraId="715370BA" w14:textId="77777777" w:rsidR="00795F9E" w:rsidRPr="00795F9E" w:rsidRDefault="00795F9E" w:rsidP="00795F9E">
      <w:pPr>
        <w:jc w:val="center"/>
        <w:rPr>
          <w:rFonts w:ascii="Times New Roman" w:eastAsia="仿宋_GB2312" w:hAnsi="Times New Roman" w:cs="Times New Roman"/>
          <w:sz w:val="28"/>
          <w:szCs w:val="28"/>
        </w:rPr>
      </w:pPr>
    </w:p>
    <w:p w14:paraId="29187AF2" w14:textId="77777777" w:rsidR="00795F9E" w:rsidRPr="00795F9E" w:rsidRDefault="00795F9E" w:rsidP="00795F9E">
      <w:pPr>
        <w:jc w:val="center"/>
        <w:rPr>
          <w:rFonts w:ascii="Times New Roman" w:eastAsia="仿宋_GB2312" w:hAnsi="Times New Roman" w:cs="Times New Roman"/>
          <w:sz w:val="28"/>
          <w:szCs w:val="28"/>
        </w:rPr>
      </w:pPr>
      <w:r w:rsidRPr="00795F9E">
        <w:rPr>
          <w:rFonts w:ascii="Times New Roman" w:eastAsia="仿宋_GB2312" w:hAnsi="Times New Roman" w:cs="Times New Roman"/>
          <w:noProof/>
          <w:sz w:val="28"/>
          <w:szCs w:val="28"/>
        </w:rPr>
        <mc:AlternateContent>
          <mc:Choice Requires="wps">
            <w:drawing>
              <wp:anchor distT="0" distB="0" distL="114300" distR="114300" simplePos="0" relativeHeight="251659264" behindDoc="0" locked="0" layoutInCell="1" allowOverlap="1" wp14:anchorId="1C227AA4" wp14:editId="71C798C0">
                <wp:simplePos x="0" y="0"/>
                <wp:positionH relativeFrom="column">
                  <wp:posOffset>-102870</wp:posOffset>
                </wp:positionH>
                <wp:positionV relativeFrom="paragraph">
                  <wp:posOffset>144145</wp:posOffset>
                </wp:positionV>
                <wp:extent cx="5924550" cy="9525"/>
                <wp:effectExtent l="0" t="0" r="19050" b="28575"/>
                <wp:wrapNone/>
                <wp:docPr id="1" name="直接连接符 1"/>
                <wp:cNvGraphicFramePr/>
                <a:graphic xmlns:a="http://schemas.openxmlformats.org/drawingml/2006/main">
                  <a:graphicData uri="http://schemas.microsoft.com/office/word/2010/wordprocessingShape">
                    <wps:wsp>
                      <wps:cNvCnPr/>
                      <wps:spPr>
                        <a:xfrm flipV="1">
                          <a:off x="0" y="0"/>
                          <a:ext cx="5924550" cy="952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0E1AEA1" id="直接连接符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8.1pt,11.35pt" to="458.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fz5wEAAJMDAAAOAAAAZHJzL2Uyb0RvYy54bWysU72OEzEQ7pF4B8s92SRi4W6VzRUXHQ2C&#10;SBz0c15715L/5DHZ5CV4ASQ6qCjpeZs7HoOxs0QBOkSK0fx+me/z7Opqbw3byYjau5YvZnPOpBO+&#10;065v+dvbmycXnGEC14HxTrb8IJFfrR8/Wo2hkUs/eNPJyAjEYTOGlg8phaaqUAzSAs58kI6KykcL&#10;icLYV12EkdCtqZbz+bNq9LEL0QuJSNnNscjXBV8pKdJrpVAmZlpOu6ViY7F32VbrFTR9hDBoMa0B&#10;/7CFBe3oT09QG0jA3kf9F5TVInr0Ks2Et5VXSgtZOBCbxfwPNm8GCLJwIXEwnGTC/wcrXu22kemO&#10;3o4zB5ae6OHjt/sPn398/0T24esXtsgijQEb6r122zhFGLYxM96raJkyOrzLGDlDrNi+SHw4SSz3&#10;iQlK1pfLp3VNLyGodlkv6wxeHVHybIiYXkhvWXZabrTLAkADu5eYjq2/WnLa+RttDOWhMY6NtMHy&#10;+TyjA92SMpDItYHYoes5A9PTkYoUCyR6o7s8nqfxgNcmsh3QndB5dX68pZU5M4CJCsSj/KZtfxvN&#10;+2wAh+NwKeU2aKxOdNtG25ZfnE8bl6uyXOfEKst7FDR7d747FJ2rHNHLF4mmK82ndR6Tf/4trX8C&#10;AAD//wMAUEsDBBQABgAIAAAAIQAalJ4e3AAAAAkBAAAPAAAAZHJzL2Rvd25yZXYueG1sTI/LTsMw&#10;EEX3SPyDNUjsWidWSUuIU1VFhXUfH+DGQxwRj0PstuHvGVawnJmjO+dW68n34opj7AJpyOcZCKQm&#10;2I5aDafjbrYCEZMha/pAqOEbI6zr+7vKlDbcaI/XQ2oFh1AsjQaX0lBKGRuH3sR5GJD49hFGbxKP&#10;YyvtaG4c7nupsqyQ3nTEH5wZcOuw+TxcvIbtzr5vwuty/7b6suTC0S2ap0nrx4dp8wIi4ZT+YPjV&#10;Z3Wo2ekcLmSj6DXM8kIxqkGpJQgGnvOCu5x5sVAg60r+b1D/AAAA//8DAFBLAQItABQABgAIAAAA&#10;IQC2gziS/gAAAOEBAAATAAAAAAAAAAAAAAAAAAAAAABbQ29udGVudF9UeXBlc10ueG1sUEsBAi0A&#10;FAAGAAgAAAAhADj9If/WAAAAlAEAAAsAAAAAAAAAAAAAAAAALwEAAF9yZWxzLy5yZWxzUEsBAi0A&#10;FAAGAAgAAAAhAAxzt/PnAQAAkwMAAA4AAAAAAAAAAAAAAAAALgIAAGRycy9lMm9Eb2MueG1sUEsB&#10;Ai0AFAAGAAgAAAAhABqUnh7cAAAACQEAAA8AAAAAAAAAAAAAAAAAQQQAAGRycy9kb3ducmV2Lnht&#10;bFBLBQYAAAAABAAEAPMAAABKBQAAAAA=&#10;" strokecolor="windowText" strokeweight="1pt">
                <v:stroke joinstyle="miter"/>
              </v:line>
            </w:pict>
          </mc:Fallback>
        </mc:AlternateContent>
      </w:r>
    </w:p>
    <w:p w14:paraId="2B3154A1" w14:textId="77777777" w:rsidR="00795F9E" w:rsidRPr="00795F9E" w:rsidRDefault="00795F9E" w:rsidP="00795F9E">
      <w:pPr>
        <w:jc w:val="center"/>
        <w:rPr>
          <w:rFonts w:ascii="Times New Roman" w:eastAsia="仿宋_GB2312" w:hAnsi="Times New Roman" w:cs="Times New Roman"/>
          <w:sz w:val="28"/>
          <w:szCs w:val="28"/>
        </w:rPr>
      </w:pPr>
    </w:p>
    <w:p w14:paraId="1E887F9A" w14:textId="77777777" w:rsidR="00795F9E" w:rsidRPr="00795F9E" w:rsidRDefault="00795F9E" w:rsidP="00795F9E">
      <w:pPr>
        <w:adjustRightInd w:val="0"/>
        <w:spacing w:beforeLines="100" w:before="312" w:afterLines="100" w:after="312" w:line="360" w:lineRule="auto"/>
        <w:jc w:val="center"/>
        <w:textAlignment w:val="baseline"/>
        <w:rPr>
          <w:rFonts w:ascii="黑体" w:eastAsia="黑体" w:hAnsi="黑体" w:cs="Times New Roman"/>
          <w:kern w:val="0"/>
          <w:sz w:val="48"/>
          <w:szCs w:val="48"/>
        </w:rPr>
      </w:pPr>
    </w:p>
    <w:p w14:paraId="75940BFC" w14:textId="1FF193C3" w:rsidR="00795F9E" w:rsidRPr="00795F9E" w:rsidRDefault="00795F9E" w:rsidP="00795F9E">
      <w:pPr>
        <w:adjustRightInd w:val="0"/>
        <w:spacing w:beforeLines="100" w:before="312" w:afterLines="100" w:after="312" w:line="360" w:lineRule="auto"/>
        <w:jc w:val="center"/>
        <w:textAlignment w:val="baseline"/>
        <w:rPr>
          <w:rFonts w:ascii="黑体" w:eastAsia="黑体" w:hAnsi="黑体" w:cs="Times New Roman"/>
          <w:kern w:val="0"/>
          <w:sz w:val="48"/>
          <w:szCs w:val="48"/>
        </w:rPr>
      </w:pPr>
      <w:r w:rsidRPr="00795F9E">
        <w:rPr>
          <w:rFonts w:ascii="黑体" w:eastAsia="黑体" w:hAnsi="黑体" w:cs="Times New Roman"/>
          <w:kern w:val="0"/>
          <w:sz w:val="48"/>
          <w:szCs w:val="48"/>
        </w:rPr>
        <w:t>《</w:t>
      </w:r>
      <w:r w:rsidRPr="00795F9E">
        <w:rPr>
          <w:rFonts w:ascii="黑体" w:eastAsia="黑体" w:hAnsi="黑体" w:cs="Times New Roman" w:hint="eastAsia"/>
          <w:kern w:val="0"/>
          <w:sz w:val="48"/>
          <w:szCs w:val="48"/>
        </w:rPr>
        <w:t>原料场项目规范</w:t>
      </w:r>
      <w:r w:rsidRPr="00795F9E">
        <w:rPr>
          <w:rFonts w:ascii="黑体" w:eastAsia="黑体" w:hAnsi="黑体" w:cs="Times New Roman"/>
          <w:kern w:val="0"/>
          <w:sz w:val="48"/>
          <w:szCs w:val="48"/>
        </w:rPr>
        <w:t>》</w:t>
      </w:r>
    </w:p>
    <w:p w14:paraId="4B9CC8F8" w14:textId="77777777" w:rsidR="00795F9E" w:rsidRPr="00795F9E" w:rsidRDefault="00795F9E" w:rsidP="00795F9E">
      <w:pPr>
        <w:jc w:val="center"/>
        <w:rPr>
          <w:rFonts w:ascii="Times New Roman" w:eastAsia="方正小标宋简体" w:hAnsi="Times New Roman" w:cs="Times New Roman"/>
          <w:sz w:val="44"/>
          <w:szCs w:val="44"/>
        </w:rPr>
      </w:pPr>
    </w:p>
    <w:p w14:paraId="58D6A6D6" w14:textId="77777777" w:rsidR="00795F9E" w:rsidRPr="00795F9E" w:rsidRDefault="00795F9E" w:rsidP="00795F9E">
      <w:pPr>
        <w:jc w:val="center"/>
        <w:rPr>
          <w:rFonts w:ascii="Times New Roman" w:eastAsia="方正小标宋简体" w:hAnsi="Times New Roman" w:cs="Times New Roman"/>
          <w:sz w:val="44"/>
          <w:szCs w:val="44"/>
        </w:rPr>
      </w:pPr>
    </w:p>
    <w:p w14:paraId="3DCB4A4A" w14:textId="77777777" w:rsidR="00795F9E" w:rsidRPr="00795F9E" w:rsidRDefault="00795F9E" w:rsidP="00795F9E">
      <w:pPr>
        <w:jc w:val="center"/>
        <w:rPr>
          <w:rFonts w:ascii="黑体" w:eastAsia="黑体" w:hAnsi="黑体" w:cs="Times New Roman"/>
          <w:sz w:val="48"/>
          <w:szCs w:val="48"/>
        </w:rPr>
      </w:pPr>
      <w:r w:rsidRPr="00795F9E">
        <w:rPr>
          <w:rFonts w:ascii="黑体" w:eastAsia="黑体" w:hAnsi="黑体" w:cs="Times New Roman"/>
          <w:sz w:val="48"/>
          <w:szCs w:val="48"/>
        </w:rPr>
        <w:t>（征求意见稿）</w:t>
      </w:r>
    </w:p>
    <w:p w14:paraId="3AEDDDF6" w14:textId="77777777" w:rsidR="00795F9E" w:rsidRPr="00795F9E" w:rsidRDefault="00795F9E" w:rsidP="00795F9E">
      <w:pPr>
        <w:jc w:val="center"/>
        <w:rPr>
          <w:rFonts w:ascii="Times New Roman" w:eastAsia="方正小标宋简体" w:hAnsi="Times New Roman" w:cs="Times New Roman"/>
          <w:sz w:val="36"/>
          <w:szCs w:val="36"/>
        </w:rPr>
      </w:pPr>
    </w:p>
    <w:p w14:paraId="5269017B" w14:textId="77777777" w:rsidR="00795F9E" w:rsidRPr="00795F9E" w:rsidRDefault="00795F9E" w:rsidP="00795F9E">
      <w:pPr>
        <w:ind w:rightChars="-162" w:right="-340"/>
        <w:jc w:val="center"/>
        <w:rPr>
          <w:rFonts w:ascii="Times New Roman" w:eastAsia="方正小标宋简体" w:hAnsi="Times New Roman" w:cs="Times New Roman"/>
          <w:sz w:val="36"/>
          <w:szCs w:val="36"/>
        </w:rPr>
      </w:pPr>
    </w:p>
    <w:p w14:paraId="216AA0BB" w14:textId="77777777" w:rsidR="00795F9E" w:rsidRPr="00795F9E" w:rsidRDefault="00795F9E" w:rsidP="00795F9E">
      <w:pPr>
        <w:jc w:val="left"/>
        <w:rPr>
          <w:rFonts w:ascii="宋体" w:eastAsia="宋体" w:hAnsi="宋体" w:cs="Times New Roman"/>
          <w:sz w:val="36"/>
          <w:szCs w:val="36"/>
        </w:rPr>
      </w:pPr>
    </w:p>
    <w:p w14:paraId="466CD04E" w14:textId="5A7C6F44" w:rsidR="00795F9E" w:rsidRDefault="00795F9E" w:rsidP="00795F9E">
      <w:pPr>
        <w:spacing w:line="580" w:lineRule="exact"/>
        <w:ind w:leftChars="-67" w:left="-141"/>
        <w:jc w:val="left"/>
        <w:rPr>
          <w:rFonts w:ascii="宋体" w:eastAsia="宋体" w:hAnsi="宋体" w:cs="Times New Roman"/>
          <w:sz w:val="36"/>
          <w:szCs w:val="36"/>
        </w:rPr>
      </w:pPr>
      <w:r w:rsidRPr="00795F9E">
        <w:rPr>
          <w:rFonts w:ascii="宋体" w:eastAsia="宋体" w:hAnsi="宋体" w:cs="Times New Roman"/>
          <w:sz w:val="36"/>
          <w:szCs w:val="36"/>
        </w:rPr>
        <w:t>电子邮箱：</w:t>
      </w:r>
      <w:r w:rsidRPr="00795F9E">
        <w:rPr>
          <w:rFonts w:ascii="宋体" w:eastAsia="宋体" w:hAnsi="宋体" w:cs="Times New Roman" w:hint="eastAsia"/>
          <w:sz w:val="36"/>
          <w:szCs w:val="36"/>
        </w:rPr>
        <w:t>peiqing.wang@cisdi.com.cn。</w:t>
      </w:r>
    </w:p>
    <w:p w14:paraId="5A23F815" w14:textId="49DA4808" w:rsidR="00795F9E" w:rsidRPr="00795F9E" w:rsidRDefault="00795F9E" w:rsidP="00795F9E">
      <w:pPr>
        <w:spacing w:line="580" w:lineRule="exact"/>
        <w:ind w:leftChars="-67" w:left="-141"/>
        <w:jc w:val="left"/>
        <w:rPr>
          <w:rFonts w:ascii="宋体" w:eastAsia="宋体" w:hAnsi="宋体" w:cs="Times New Roman"/>
          <w:sz w:val="36"/>
          <w:szCs w:val="36"/>
        </w:rPr>
      </w:pPr>
      <w:r w:rsidRPr="00795F9E">
        <w:rPr>
          <w:rFonts w:ascii="宋体" w:eastAsia="宋体" w:hAnsi="宋体" w:cs="Times New Roman"/>
          <w:sz w:val="36"/>
          <w:szCs w:val="36"/>
        </w:rPr>
        <w:t>通信地址：</w:t>
      </w:r>
      <w:r w:rsidRPr="00795F9E">
        <w:rPr>
          <w:rFonts w:ascii="宋体" w:eastAsia="宋体" w:hAnsi="宋体" w:cs="Times New Roman" w:hint="eastAsia"/>
          <w:sz w:val="36"/>
          <w:szCs w:val="36"/>
        </w:rPr>
        <w:t>重庆市渝北区赛迪路</w:t>
      </w:r>
      <w:proofErr w:type="gramStart"/>
      <w:r w:rsidRPr="00795F9E">
        <w:rPr>
          <w:rFonts w:ascii="宋体" w:eastAsia="宋体" w:hAnsi="宋体" w:cs="Times New Roman" w:hint="eastAsia"/>
          <w:sz w:val="36"/>
          <w:szCs w:val="36"/>
        </w:rPr>
        <w:t>1号中冶赛迪</w:t>
      </w:r>
      <w:proofErr w:type="gramEnd"/>
      <w:r w:rsidRPr="00795F9E">
        <w:rPr>
          <w:rFonts w:ascii="宋体" w:eastAsia="宋体" w:hAnsi="宋体" w:cs="Times New Roman" w:hint="eastAsia"/>
          <w:sz w:val="36"/>
          <w:szCs w:val="36"/>
        </w:rPr>
        <w:t>大厦；邮编：401122。</w:t>
      </w:r>
    </w:p>
    <w:p w14:paraId="30F11A3E" w14:textId="77777777" w:rsidR="00795F9E" w:rsidRPr="00795F9E" w:rsidRDefault="00795F9E" w:rsidP="00795F9E">
      <w:pPr>
        <w:jc w:val="center"/>
        <w:rPr>
          <w:rFonts w:ascii="Times New Roman" w:eastAsia="方正小标宋简体" w:hAnsi="Times New Roman" w:cs="Times New Roman"/>
          <w:sz w:val="36"/>
          <w:szCs w:val="36"/>
        </w:rPr>
      </w:pPr>
    </w:p>
    <w:p w14:paraId="2C88837B" w14:textId="77777777" w:rsidR="00795F9E" w:rsidRPr="00795F9E" w:rsidRDefault="00795F9E" w:rsidP="00795F9E">
      <w:pPr>
        <w:jc w:val="center"/>
        <w:rPr>
          <w:rFonts w:ascii="Times New Roman" w:eastAsia="方正小标宋简体" w:hAnsi="Times New Roman" w:cs="Times New Roman"/>
          <w:sz w:val="36"/>
          <w:szCs w:val="36"/>
        </w:rPr>
      </w:pPr>
    </w:p>
    <w:p w14:paraId="0C28E00D" w14:textId="77777777" w:rsidR="00795F9E" w:rsidRPr="00795F9E" w:rsidRDefault="00795F9E" w:rsidP="00795F9E">
      <w:pPr>
        <w:jc w:val="center"/>
        <w:rPr>
          <w:rFonts w:ascii="Times New Roman" w:eastAsia="仿宋_GB2312" w:hAnsi="Times New Roman" w:cs="Times New Roman"/>
          <w:sz w:val="28"/>
          <w:szCs w:val="28"/>
        </w:rPr>
      </w:pPr>
    </w:p>
    <w:p w14:paraId="17280873" w14:textId="77777777" w:rsidR="00795F9E" w:rsidRPr="00795F9E" w:rsidRDefault="00795F9E" w:rsidP="00795F9E">
      <w:pPr>
        <w:jc w:val="center"/>
        <w:rPr>
          <w:rFonts w:ascii="Times New Roman" w:eastAsia="仿宋_GB2312" w:hAnsi="Times New Roman" w:cs="Times New Roman"/>
          <w:sz w:val="28"/>
          <w:szCs w:val="28"/>
        </w:rPr>
      </w:pPr>
    </w:p>
    <w:p w14:paraId="75D8E051" w14:textId="633F9668" w:rsidR="00795F9E" w:rsidRPr="00795F9E" w:rsidRDefault="00795F9E" w:rsidP="00795F9E">
      <w:pPr>
        <w:jc w:val="center"/>
        <w:rPr>
          <w:rFonts w:ascii="黑体" w:eastAsia="黑体" w:hAnsi="黑体" w:cs="Times New Roman"/>
          <w:sz w:val="30"/>
          <w:szCs w:val="30"/>
        </w:rPr>
      </w:pPr>
      <w:r w:rsidRPr="00795F9E">
        <w:rPr>
          <w:rFonts w:ascii="黑体" w:eastAsia="黑体" w:hAnsi="黑体" w:cs="Times New Roman"/>
          <w:sz w:val="30"/>
          <w:szCs w:val="30"/>
        </w:rPr>
        <w:t>2021年</w:t>
      </w:r>
      <w:r>
        <w:rPr>
          <w:rFonts w:ascii="黑体" w:eastAsia="黑体" w:hAnsi="黑体" w:cs="Times New Roman"/>
          <w:sz w:val="30"/>
          <w:szCs w:val="30"/>
        </w:rPr>
        <w:t>8</w:t>
      </w:r>
      <w:r w:rsidRPr="00795F9E">
        <w:rPr>
          <w:rFonts w:ascii="黑体" w:eastAsia="黑体" w:hAnsi="黑体" w:cs="Times New Roman"/>
          <w:sz w:val="30"/>
          <w:szCs w:val="30"/>
        </w:rPr>
        <w:t>月</w:t>
      </w:r>
    </w:p>
    <w:p w14:paraId="447975E0" w14:textId="77777777" w:rsidR="00A31F16" w:rsidRPr="00795F9E" w:rsidRDefault="00A31F16" w:rsidP="005D1A8A">
      <w:pPr>
        <w:snapToGrid w:val="0"/>
        <w:spacing w:beforeLines="100" w:before="312"/>
        <w:jc w:val="center"/>
        <w:rPr>
          <w:rFonts w:ascii="黑体" w:eastAsia="黑体" w:hAnsi="黑体" w:cs="Times New Roman"/>
          <w:kern w:val="0"/>
          <w:sz w:val="32"/>
          <w:szCs w:val="32"/>
        </w:rPr>
        <w:sectPr w:rsidR="00A31F16" w:rsidRPr="00795F9E">
          <w:pgSz w:w="11906" w:h="16838"/>
          <w:pgMar w:top="1440" w:right="1800" w:bottom="1440" w:left="1800" w:header="851" w:footer="992" w:gutter="0"/>
          <w:cols w:space="425"/>
          <w:docGrid w:type="lines" w:linePitch="312"/>
        </w:sectPr>
      </w:pPr>
    </w:p>
    <w:p w14:paraId="02ABEAB8" w14:textId="77777777" w:rsidR="00486B7F" w:rsidRPr="008173AC" w:rsidRDefault="003A2957" w:rsidP="005D1A8A">
      <w:pPr>
        <w:snapToGrid w:val="0"/>
        <w:spacing w:beforeLines="100" w:before="312"/>
        <w:jc w:val="center"/>
        <w:rPr>
          <w:rFonts w:ascii="黑体" w:eastAsia="黑体" w:hAnsi="黑体" w:cs="Times New Roman"/>
          <w:b/>
          <w:kern w:val="0"/>
          <w:sz w:val="32"/>
          <w:szCs w:val="32"/>
        </w:rPr>
      </w:pPr>
      <w:r w:rsidRPr="008173AC">
        <w:rPr>
          <w:rFonts w:ascii="黑体" w:eastAsia="黑体" w:hAnsi="黑体" w:cs="Times New Roman" w:hint="eastAsia"/>
          <w:b/>
          <w:kern w:val="0"/>
          <w:sz w:val="32"/>
          <w:szCs w:val="32"/>
        </w:rPr>
        <w:lastRenderedPageBreak/>
        <w:t>目</w:t>
      </w:r>
      <w:r w:rsidR="00261DD1" w:rsidRPr="008173AC">
        <w:rPr>
          <w:rFonts w:ascii="黑体" w:eastAsia="黑体" w:hAnsi="黑体" w:cs="Times New Roman" w:hint="eastAsia"/>
          <w:b/>
          <w:kern w:val="0"/>
          <w:sz w:val="32"/>
          <w:szCs w:val="32"/>
        </w:rPr>
        <w:t>次</w:t>
      </w:r>
    </w:p>
    <w:sdt>
      <w:sdtPr>
        <w:rPr>
          <w:szCs w:val="21"/>
          <w:lang w:val="zh-CN"/>
        </w:rPr>
        <w:id w:val="566074240"/>
        <w:docPartObj>
          <w:docPartGallery w:val="Table of Contents"/>
          <w:docPartUnique/>
        </w:docPartObj>
      </w:sdtPr>
      <w:sdtEndPr>
        <w:rPr>
          <w:szCs w:val="22"/>
        </w:rPr>
      </w:sdtEndPr>
      <w:sdtContent>
        <w:p w14:paraId="18584E3E" w14:textId="22AB69ED" w:rsidR="00FA3A0F" w:rsidRPr="007E5661" w:rsidRDefault="00396412" w:rsidP="00C61A99">
          <w:pPr>
            <w:pStyle w:val="TOC1"/>
            <w:rPr>
              <w:sz w:val="24"/>
              <w:szCs w:val="24"/>
            </w:rPr>
          </w:pPr>
          <w:r w:rsidRPr="008173AC">
            <w:rPr>
              <w:rFonts w:ascii="华文细黑" w:eastAsia="华文细黑" w:hAnsi="华文细黑"/>
              <w:szCs w:val="21"/>
            </w:rPr>
            <w:fldChar w:fldCharType="begin"/>
          </w:r>
          <w:r w:rsidR="00CF1426" w:rsidRPr="008173AC">
            <w:rPr>
              <w:rFonts w:ascii="华文细黑" w:eastAsia="华文细黑" w:hAnsi="华文细黑"/>
              <w:szCs w:val="21"/>
            </w:rPr>
            <w:instrText xml:space="preserve"> TOC \o "1-3" \h \z \u </w:instrText>
          </w:r>
          <w:r w:rsidRPr="008173AC">
            <w:rPr>
              <w:rFonts w:ascii="华文细黑" w:eastAsia="华文细黑" w:hAnsi="华文细黑"/>
              <w:szCs w:val="21"/>
            </w:rPr>
            <w:fldChar w:fldCharType="separate"/>
          </w:r>
          <w:hyperlink w:anchor="_Toc35387210" w:history="1">
            <w:r w:rsidR="00FA3A0F" w:rsidRPr="007E5661">
              <w:rPr>
                <w:rStyle w:val="af"/>
                <w:sz w:val="24"/>
                <w:szCs w:val="24"/>
              </w:rPr>
              <w:t xml:space="preserve">1 </w:t>
            </w:r>
            <w:r w:rsidR="00FA3A0F" w:rsidRPr="007E5661">
              <w:rPr>
                <w:rStyle w:val="af"/>
                <w:rFonts w:hint="eastAsia"/>
                <w:sz w:val="24"/>
                <w:szCs w:val="24"/>
              </w:rPr>
              <w:t>总则</w:t>
            </w:r>
            <w:r w:rsidR="00FA3A0F" w:rsidRPr="007E5661">
              <w:rPr>
                <w:webHidden/>
                <w:sz w:val="24"/>
                <w:szCs w:val="24"/>
              </w:rPr>
              <w:tab/>
            </w:r>
            <w:r w:rsidRPr="007E5661">
              <w:rPr>
                <w:webHidden/>
                <w:sz w:val="24"/>
                <w:szCs w:val="24"/>
              </w:rPr>
              <w:fldChar w:fldCharType="begin"/>
            </w:r>
            <w:r w:rsidR="00FA3A0F" w:rsidRPr="007E5661">
              <w:rPr>
                <w:webHidden/>
                <w:sz w:val="24"/>
                <w:szCs w:val="24"/>
              </w:rPr>
              <w:instrText xml:space="preserve"> PAGEREF _Toc35387210 \h </w:instrText>
            </w:r>
            <w:r w:rsidRPr="007E5661">
              <w:rPr>
                <w:webHidden/>
                <w:sz w:val="24"/>
                <w:szCs w:val="24"/>
              </w:rPr>
            </w:r>
            <w:r w:rsidRPr="007E5661">
              <w:rPr>
                <w:webHidden/>
                <w:sz w:val="24"/>
                <w:szCs w:val="24"/>
              </w:rPr>
              <w:fldChar w:fldCharType="separate"/>
            </w:r>
            <w:r w:rsidR="00795F9E">
              <w:rPr>
                <w:webHidden/>
                <w:sz w:val="24"/>
                <w:szCs w:val="24"/>
              </w:rPr>
              <w:t>1</w:t>
            </w:r>
            <w:r w:rsidRPr="007E5661">
              <w:rPr>
                <w:webHidden/>
                <w:sz w:val="24"/>
                <w:szCs w:val="24"/>
              </w:rPr>
              <w:fldChar w:fldCharType="end"/>
            </w:r>
          </w:hyperlink>
        </w:p>
        <w:p w14:paraId="0EBE5940" w14:textId="06149CA2" w:rsidR="00FA3A0F" w:rsidRPr="007E5661" w:rsidRDefault="000133CE" w:rsidP="00C61A99">
          <w:pPr>
            <w:pStyle w:val="TOC1"/>
            <w:rPr>
              <w:sz w:val="24"/>
              <w:szCs w:val="24"/>
            </w:rPr>
          </w:pPr>
          <w:hyperlink w:anchor="_Toc35387211" w:history="1">
            <w:r w:rsidR="00FA3A0F" w:rsidRPr="007E5661">
              <w:rPr>
                <w:rStyle w:val="af"/>
                <w:sz w:val="24"/>
                <w:szCs w:val="24"/>
              </w:rPr>
              <w:t xml:space="preserve">2 </w:t>
            </w:r>
            <w:r w:rsidR="00FA3A0F" w:rsidRPr="007E5661">
              <w:rPr>
                <w:rStyle w:val="af"/>
                <w:rFonts w:hint="eastAsia"/>
                <w:sz w:val="24"/>
                <w:szCs w:val="24"/>
              </w:rPr>
              <w:t>基本规定</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_Toc35387211 \h </w:instrText>
            </w:r>
            <w:r w:rsidR="00396412" w:rsidRPr="007E5661">
              <w:rPr>
                <w:webHidden/>
                <w:sz w:val="24"/>
                <w:szCs w:val="24"/>
              </w:rPr>
            </w:r>
            <w:r w:rsidR="00396412" w:rsidRPr="007E5661">
              <w:rPr>
                <w:webHidden/>
                <w:sz w:val="24"/>
                <w:szCs w:val="24"/>
              </w:rPr>
              <w:fldChar w:fldCharType="separate"/>
            </w:r>
            <w:r w:rsidR="00795F9E">
              <w:rPr>
                <w:webHidden/>
                <w:sz w:val="24"/>
                <w:szCs w:val="24"/>
              </w:rPr>
              <w:t>2</w:t>
            </w:r>
            <w:r w:rsidR="00396412" w:rsidRPr="007E5661">
              <w:rPr>
                <w:webHidden/>
                <w:sz w:val="24"/>
                <w:szCs w:val="24"/>
              </w:rPr>
              <w:fldChar w:fldCharType="end"/>
            </w:r>
          </w:hyperlink>
        </w:p>
        <w:p w14:paraId="3772A39F" w14:textId="54B704EE" w:rsidR="00FA3A0F" w:rsidRPr="007E5661" w:rsidRDefault="000133CE">
          <w:pPr>
            <w:pStyle w:val="TOC2"/>
            <w:rPr>
              <w:noProof/>
              <w:sz w:val="24"/>
              <w:szCs w:val="24"/>
            </w:rPr>
          </w:pPr>
          <w:hyperlink w:anchor="_Toc35387212" w:history="1">
            <w:r w:rsidR="00FA3A0F" w:rsidRPr="007E5661">
              <w:rPr>
                <w:rStyle w:val="af"/>
                <w:noProof/>
                <w:sz w:val="24"/>
                <w:szCs w:val="24"/>
              </w:rPr>
              <w:t xml:space="preserve">2.1 </w:t>
            </w:r>
            <w:r w:rsidR="00FA3A0F" w:rsidRPr="007E5661">
              <w:rPr>
                <w:rStyle w:val="af"/>
                <w:rFonts w:hint="eastAsia"/>
                <w:noProof/>
                <w:sz w:val="24"/>
                <w:szCs w:val="24"/>
              </w:rPr>
              <w:t>一般规定</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_Toc35387212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2</w:t>
            </w:r>
            <w:r w:rsidR="00396412" w:rsidRPr="007E5661">
              <w:rPr>
                <w:noProof/>
                <w:webHidden/>
                <w:sz w:val="24"/>
                <w:szCs w:val="24"/>
              </w:rPr>
              <w:fldChar w:fldCharType="end"/>
            </w:r>
          </w:hyperlink>
        </w:p>
        <w:p w14:paraId="43FBED84" w14:textId="4E4F6420" w:rsidR="00FA3A0F" w:rsidRPr="007E5661" w:rsidRDefault="000133CE">
          <w:pPr>
            <w:pStyle w:val="TOC2"/>
            <w:rPr>
              <w:noProof/>
              <w:sz w:val="24"/>
              <w:szCs w:val="24"/>
            </w:rPr>
          </w:pPr>
          <w:hyperlink w:anchor="_Toc35387213" w:history="1">
            <w:r w:rsidR="00FA3A0F" w:rsidRPr="007E5661">
              <w:rPr>
                <w:rStyle w:val="af"/>
                <w:noProof/>
                <w:sz w:val="24"/>
                <w:szCs w:val="24"/>
              </w:rPr>
              <w:t xml:space="preserve">2.2 </w:t>
            </w:r>
            <w:r w:rsidR="00FA3A0F" w:rsidRPr="007E5661">
              <w:rPr>
                <w:rStyle w:val="af"/>
                <w:rFonts w:hint="eastAsia"/>
                <w:noProof/>
                <w:sz w:val="24"/>
                <w:szCs w:val="24"/>
              </w:rPr>
              <w:t>建设规模</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_Toc35387213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3</w:t>
            </w:r>
            <w:r w:rsidR="00396412" w:rsidRPr="007E5661">
              <w:rPr>
                <w:noProof/>
                <w:webHidden/>
                <w:sz w:val="24"/>
                <w:szCs w:val="24"/>
              </w:rPr>
              <w:fldChar w:fldCharType="end"/>
            </w:r>
          </w:hyperlink>
        </w:p>
        <w:p w14:paraId="32D3CA3A" w14:textId="44BED570" w:rsidR="00FA3A0F" w:rsidRPr="007E5661" w:rsidRDefault="000133CE">
          <w:pPr>
            <w:pStyle w:val="TOC2"/>
            <w:rPr>
              <w:noProof/>
              <w:sz w:val="24"/>
              <w:szCs w:val="24"/>
            </w:rPr>
          </w:pPr>
          <w:hyperlink w:anchor="_Toc35387214" w:history="1">
            <w:r w:rsidR="00FA3A0F" w:rsidRPr="007E5661">
              <w:rPr>
                <w:rStyle w:val="af"/>
                <w:noProof/>
                <w:sz w:val="24"/>
                <w:szCs w:val="24"/>
              </w:rPr>
              <w:t xml:space="preserve">2.3 </w:t>
            </w:r>
            <w:r w:rsidR="00FA3A0F" w:rsidRPr="007E5661">
              <w:rPr>
                <w:rStyle w:val="af"/>
                <w:rFonts w:hint="eastAsia"/>
                <w:noProof/>
                <w:sz w:val="24"/>
                <w:szCs w:val="24"/>
              </w:rPr>
              <w:t>规划布局</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_Toc35387214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3</w:t>
            </w:r>
            <w:r w:rsidR="00396412" w:rsidRPr="007E5661">
              <w:rPr>
                <w:noProof/>
                <w:webHidden/>
                <w:sz w:val="24"/>
                <w:szCs w:val="24"/>
              </w:rPr>
              <w:fldChar w:fldCharType="end"/>
            </w:r>
          </w:hyperlink>
        </w:p>
        <w:p w14:paraId="0201F4C8" w14:textId="20D3BD11" w:rsidR="00FA3A0F" w:rsidRPr="007E5661" w:rsidRDefault="000133CE">
          <w:pPr>
            <w:pStyle w:val="TOC2"/>
            <w:rPr>
              <w:noProof/>
              <w:sz w:val="24"/>
              <w:szCs w:val="24"/>
            </w:rPr>
          </w:pPr>
          <w:hyperlink w:anchor="_Toc35387215" w:history="1">
            <w:r w:rsidR="00FA3A0F" w:rsidRPr="007E5661">
              <w:rPr>
                <w:rStyle w:val="af"/>
                <w:noProof/>
                <w:sz w:val="24"/>
                <w:szCs w:val="24"/>
              </w:rPr>
              <w:t xml:space="preserve">2.4 </w:t>
            </w:r>
            <w:r w:rsidR="00FA3A0F" w:rsidRPr="007E5661">
              <w:rPr>
                <w:rStyle w:val="af"/>
                <w:rFonts w:hint="eastAsia"/>
                <w:noProof/>
                <w:sz w:val="24"/>
                <w:szCs w:val="24"/>
              </w:rPr>
              <w:t>选址及勘察</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_Toc35387215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4</w:t>
            </w:r>
            <w:r w:rsidR="00396412" w:rsidRPr="007E5661">
              <w:rPr>
                <w:noProof/>
                <w:webHidden/>
                <w:sz w:val="24"/>
                <w:szCs w:val="24"/>
              </w:rPr>
              <w:fldChar w:fldCharType="end"/>
            </w:r>
          </w:hyperlink>
        </w:p>
        <w:p w14:paraId="20184ABD" w14:textId="4F115D7E" w:rsidR="00FA3A0F" w:rsidRPr="007E5661" w:rsidRDefault="000133CE" w:rsidP="00C61A99">
          <w:pPr>
            <w:pStyle w:val="TOC1"/>
            <w:rPr>
              <w:sz w:val="24"/>
              <w:szCs w:val="24"/>
            </w:rPr>
          </w:pPr>
          <w:hyperlink w:anchor="_Toc35387216" w:history="1">
            <w:r w:rsidR="00FA3A0F" w:rsidRPr="007E5661">
              <w:rPr>
                <w:rStyle w:val="af"/>
                <w:sz w:val="24"/>
                <w:szCs w:val="24"/>
              </w:rPr>
              <w:t xml:space="preserve">3 </w:t>
            </w:r>
            <w:r w:rsidR="00FA3A0F" w:rsidRPr="007E5661">
              <w:rPr>
                <w:rStyle w:val="af"/>
                <w:rFonts w:hint="eastAsia"/>
                <w:sz w:val="24"/>
                <w:szCs w:val="24"/>
              </w:rPr>
              <w:t>受卸设计</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_Toc35387216 \h </w:instrText>
            </w:r>
            <w:r w:rsidR="00396412" w:rsidRPr="007E5661">
              <w:rPr>
                <w:webHidden/>
                <w:sz w:val="24"/>
                <w:szCs w:val="24"/>
              </w:rPr>
            </w:r>
            <w:r w:rsidR="00396412" w:rsidRPr="007E5661">
              <w:rPr>
                <w:webHidden/>
                <w:sz w:val="24"/>
                <w:szCs w:val="24"/>
              </w:rPr>
              <w:fldChar w:fldCharType="separate"/>
            </w:r>
            <w:r w:rsidR="00795F9E">
              <w:rPr>
                <w:webHidden/>
                <w:sz w:val="24"/>
                <w:szCs w:val="24"/>
              </w:rPr>
              <w:t>5</w:t>
            </w:r>
            <w:r w:rsidR="00396412" w:rsidRPr="007E5661">
              <w:rPr>
                <w:webHidden/>
                <w:sz w:val="24"/>
                <w:szCs w:val="24"/>
              </w:rPr>
              <w:fldChar w:fldCharType="end"/>
            </w:r>
          </w:hyperlink>
        </w:p>
        <w:p w14:paraId="5EF80356" w14:textId="78502352" w:rsidR="00FA3A0F" w:rsidRPr="007E5661" w:rsidRDefault="000133CE">
          <w:pPr>
            <w:pStyle w:val="TOC2"/>
            <w:rPr>
              <w:noProof/>
              <w:sz w:val="24"/>
              <w:szCs w:val="24"/>
            </w:rPr>
          </w:pPr>
          <w:hyperlink w:anchor="_Toc35387217" w:history="1">
            <w:r w:rsidR="00FA3A0F" w:rsidRPr="007E5661">
              <w:rPr>
                <w:rStyle w:val="af"/>
                <w:noProof/>
                <w:sz w:val="24"/>
                <w:szCs w:val="24"/>
              </w:rPr>
              <w:t xml:space="preserve">3.1 </w:t>
            </w:r>
            <w:r w:rsidR="00FA3A0F" w:rsidRPr="007E5661">
              <w:rPr>
                <w:rStyle w:val="af"/>
                <w:rFonts w:hint="eastAsia"/>
                <w:noProof/>
                <w:sz w:val="24"/>
                <w:szCs w:val="24"/>
              </w:rPr>
              <w:t>一般规定</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_Toc35387217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5</w:t>
            </w:r>
            <w:r w:rsidR="00396412" w:rsidRPr="007E5661">
              <w:rPr>
                <w:noProof/>
                <w:webHidden/>
                <w:sz w:val="24"/>
                <w:szCs w:val="24"/>
              </w:rPr>
              <w:fldChar w:fldCharType="end"/>
            </w:r>
          </w:hyperlink>
        </w:p>
        <w:p w14:paraId="6BA4E071" w14:textId="6FC1BBA0" w:rsidR="00FA3A0F" w:rsidRPr="007E5661" w:rsidRDefault="000133CE">
          <w:pPr>
            <w:pStyle w:val="TOC2"/>
            <w:rPr>
              <w:noProof/>
              <w:sz w:val="24"/>
              <w:szCs w:val="24"/>
            </w:rPr>
          </w:pPr>
          <w:hyperlink w:anchor="_Toc35387218" w:history="1">
            <w:r w:rsidR="00FA3A0F" w:rsidRPr="007E5661">
              <w:rPr>
                <w:rStyle w:val="af"/>
                <w:noProof/>
                <w:sz w:val="24"/>
                <w:szCs w:val="24"/>
              </w:rPr>
              <w:t xml:space="preserve">3.2 </w:t>
            </w:r>
            <w:r w:rsidR="00FA3A0F" w:rsidRPr="007E5661">
              <w:rPr>
                <w:rStyle w:val="af"/>
                <w:rFonts w:hint="eastAsia"/>
                <w:noProof/>
                <w:sz w:val="24"/>
                <w:szCs w:val="24"/>
              </w:rPr>
              <w:t>受卸</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_Toc35387218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5</w:t>
            </w:r>
            <w:r w:rsidR="00396412" w:rsidRPr="007E5661">
              <w:rPr>
                <w:noProof/>
                <w:webHidden/>
                <w:sz w:val="24"/>
                <w:szCs w:val="24"/>
              </w:rPr>
              <w:fldChar w:fldCharType="end"/>
            </w:r>
          </w:hyperlink>
        </w:p>
        <w:p w14:paraId="2F4345F7" w14:textId="3C96124E" w:rsidR="00FA3A0F" w:rsidRPr="007E5661" w:rsidRDefault="000133CE" w:rsidP="00C61A99">
          <w:pPr>
            <w:pStyle w:val="TOC1"/>
            <w:rPr>
              <w:sz w:val="24"/>
              <w:szCs w:val="24"/>
            </w:rPr>
          </w:pPr>
          <w:hyperlink w:anchor="_Toc35387219" w:history="1">
            <w:r w:rsidR="00FA3A0F" w:rsidRPr="007E5661">
              <w:rPr>
                <w:rStyle w:val="af"/>
                <w:sz w:val="24"/>
                <w:szCs w:val="24"/>
              </w:rPr>
              <w:t xml:space="preserve">4 </w:t>
            </w:r>
            <w:r w:rsidR="00FA3A0F" w:rsidRPr="007E5661">
              <w:rPr>
                <w:rStyle w:val="af"/>
                <w:rFonts w:hint="eastAsia"/>
                <w:sz w:val="24"/>
                <w:szCs w:val="24"/>
              </w:rPr>
              <w:t>储存设计</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_Toc35387219 \h </w:instrText>
            </w:r>
            <w:r w:rsidR="00396412" w:rsidRPr="007E5661">
              <w:rPr>
                <w:webHidden/>
                <w:sz w:val="24"/>
                <w:szCs w:val="24"/>
              </w:rPr>
            </w:r>
            <w:r w:rsidR="00396412" w:rsidRPr="007E5661">
              <w:rPr>
                <w:webHidden/>
                <w:sz w:val="24"/>
                <w:szCs w:val="24"/>
              </w:rPr>
              <w:fldChar w:fldCharType="separate"/>
            </w:r>
            <w:r w:rsidR="00795F9E">
              <w:rPr>
                <w:webHidden/>
                <w:sz w:val="24"/>
                <w:szCs w:val="24"/>
              </w:rPr>
              <w:t>7</w:t>
            </w:r>
            <w:r w:rsidR="00396412" w:rsidRPr="007E5661">
              <w:rPr>
                <w:webHidden/>
                <w:sz w:val="24"/>
                <w:szCs w:val="24"/>
              </w:rPr>
              <w:fldChar w:fldCharType="end"/>
            </w:r>
          </w:hyperlink>
        </w:p>
        <w:p w14:paraId="42DFD266" w14:textId="618F5FEA" w:rsidR="00FA3A0F" w:rsidRPr="007E5661" w:rsidRDefault="000133CE">
          <w:pPr>
            <w:pStyle w:val="TOC2"/>
            <w:rPr>
              <w:noProof/>
              <w:sz w:val="24"/>
              <w:szCs w:val="24"/>
            </w:rPr>
          </w:pPr>
          <w:hyperlink w:anchor="_Toc35387220" w:history="1">
            <w:r w:rsidR="00FA3A0F" w:rsidRPr="007E5661">
              <w:rPr>
                <w:rStyle w:val="af"/>
                <w:noProof/>
                <w:sz w:val="24"/>
                <w:szCs w:val="24"/>
              </w:rPr>
              <w:t>4.1</w:t>
            </w:r>
            <w:r w:rsidR="00FA3A0F" w:rsidRPr="007E5661">
              <w:rPr>
                <w:rStyle w:val="af"/>
                <w:rFonts w:ascii="Arial Unicode MS" w:hint="eastAsia"/>
                <w:noProof/>
                <w:sz w:val="24"/>
                <w:szCs w:val="24"/>
              </w:rPr>
              <w:t>一般规定</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_Toc35387220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7</w:t>
            </w:r>
            <w:r w:rsidR="00396412" w:rsidRPr="007E5661">
              <w:rPr>
                <w:noProof/>
                <w:webHidden/>
                <w:sz w:val="24"/>
                <w:szCs w:val="24"/>
              </w:rPr>
              <w:fldChar w:fldCharType="end"/>
            </w:r>
          </w:hyperlink>
        </w:p>
        <w:p w14:paraId="1F975957" w14:textId="7107F5D2" w:rsidR="00FA3A0F" w:rsidRPr="007E5661" w:rsidRDefault="000133CE">
          <w:pPr>
            <w:pStyle w:val="TOC2"/>
            <w:rPr>
              <w:noProof/>
              <w:sz w:val="24"/>
              <w:szCs w:val="24"/>
            </w:rPr>
          </w:pPr>
          <w:hyperlink w:anchor="_Toc35387221" w:history="1">
            <w:r w:rsidR="00FA3A0F" w:rsidRPr="007E5661">
              <w:rPr>
                <w:rStyle w:val="af"/>
                <w:noProof/>
                <w:sz w:val="24"/>
                <w:szCs w:val="24"/>
              </w:rPr>
              <w:t xml:space="preserve">4.2 </w:t>
            </w:r>
            <w:r w:rsidR="00FA3A0F" w:rsidRPr="007E5661">
              <w:rPr>
                <w:rStyle w:val="af"/>
                <w:rFonts w:hint="eastAsia"/>
                <w:noProof/>
                <w:sz w:val="24"/>
                <w:szCs w:val="24"/>
              </w:rPr>
              <w:t>煤</w:t>
            </w:r>
            <w:r w:rsidR="00FA3A0F" w:rsidRPr="007E5661">
              <w:rPr>
                <w:rStyle w:val="af"/>
                <w:rFonts w:hint="eastAsia"/>
                <w:noProof/>
                <w:sz w:val="24"/>
                <w:szCs w:val="24"/>
              </w:rPr>
              <w:t xml:space="preserve"> </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_Toc35387221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7</w:t>
            </w:r>
            <w:r w:rsidR="00396412" w:rsidRPr="007E5661">
              <w:rPr>
                <w:noProof/>
                <w:webHidden/>
                <w:sz w:val="24"/>
                <w:szCs w:val="24"/>
              </w:rPr>
              <w:fldChar w:fldCharType="end"/>
            </w:r>
          </w:hyperlink>
        </w:p>
        <w:p w14:paraId="0C4B209F" w14:textId="7EAAA358" w:rsidR="00FA3A0F" w:rsidRPr="007E5661" w:rsidRDefault="000133CE">
          <w:pPr>
            <w:pStyle w:val="TOC2"/>
            <w:rPr>
              <w:noProof/>
              <w:sz w:val="24"/>
              <w:szCs w:val="24"/>
            </w:rPr>
          </w:pPr>
          <w:hyperlink w:anchor="_Toc35387222" w:history="1">
            <w:r w:rsidR="00FA3A0F" w:rsidRPr="007E5661">
              <w:rPr>
                <w:rStyle w:val="af"/>
                <w:noProof/>
                <w:sz w:val="24"/>
                <w:szCs w:val="24"/>
              </w:rPr>
              <w:t xml:space="preserve">4.3 </w:t>
            </w:r>
            <w:r w:rsidR="00FA3A0F" w:rsidRPr="007E5661">
              <w:rPr>
                <w:rStyle w:val="af"/>
                <w:rFonts w:hint="eastAsia"/>
                <w:noProof/>
                <w:sz w:val="24"/>
                <w:szCs w:val="24"/>
              </w:rPr>
              <w:t>矿石及辅料</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_Toc35387222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8</w:t>
            </w:r>
            <w:r w:rsidR="00396412" w:rsidRPr="007E5661">
              <w:rPr>
                <w:noProof/>
                <w:webHidden/>
                <w:sz w:val="24"/>
                <w:szCs w:val="24"/>
              </w:rPr>
              <w:fldChar w:fldCharType="end"/>
            </w:r>
          </w:hyperlink>
        </w:p>
        <w:p w14:paraId="392F2836" w14:textId="614CFD36" w:rsidR="00FA3A0F" w:rsidRPr="007E5661" w:rsidRDefault="000133CE" w:rsidP="00C61A99">
          <w:pPr>
            <w:pStyle w:val="TOC1"/>
            <w:rPr>
              <w:sz w:val="24"/>
              <w:szCs w:val="24"/>
            </w:rPr>
          </w:pPr>
          <w:hyperlink w:anchor="_Toc35387223" w:history="1">
            <w:r w:rsidR="00FA3A0F" w:rsidRPr="007E5661">
              <w:rPr>
                <w:rStyle w:val="af"/>
                <w:sz w:val="24"/>
                <w:szCs w:val="24"/>
              </w:rPr>
              <w:t xml:space="preserve">5 </w:t>
            </w:r>
            <w:r w:rsidR="00FA3A0F" w:rsidRPr="007E5661">
              <w:rPr>
                <w:rStyle w:val="af"/>
                <w:rFonts w:hint="eastAsia"/>
                <w:sz w:val="24"/>
                <w:szCs w:val="24"/>
              </w:rPr>
              <w:t>混匀设计</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_Toc35387223 \h </w:instrText>
            </w:r>
            <w:r w:rsidR="00396412" w:rsidRPr="007E5661">
              <w:rPr>
                <w:webHidden/>
                <w:sz w:val="24"/>
                <w:szCs w:val="24"/>
              </w:rPr>
            </w:r>
            <w:r w:rsidR="00396412" w:rsidRPr="007E5661">
              <w:rPr>
                <w:webHidden/>
                <w:sz w:val="24"/>
                <w:szCs w:val="24"/>
              </w:rPr>
              <w:fldChar w:fldCharType="separate"/>
            </w:r>
            <w:r w:rsidR="00795F9E">
              <w:rPr>
                <w:webHidden/>
                <w:sz w:val="24"/>
                <w:szCs w:val="24"/>
              </w:rPr>
              <w:t>9</w:t>
            </w:r>
            <w:r w:rsidR="00396412" w:rsidRPr="007E5661">
              <w:rPr>
                <w:webHidden/>
                <w:sz w:val="24"/>
                <w:szCs w:val="24"/>
              </w:rPr>
              <w:fldChar w:fldCharType="end"/>
            </w:r>
          </w:hyperlink>
        </w:p>
        <w:p w14:paraId="61267F26" w14:textId="0EA9F5EF" w:rsidR="00FA3A0F" w:rsidRPr="007E5661" w:rsidRDefault="000133CE">
          <w:pPr>
            <w:pStyle w:val="TOC2"/>
            <w:rPr>
              <w:noProof/>
              <w:sz w:val="24"/>
              <w:szCs w:val="24"/>
            </w:rPr>
          </w:pPr>
          <w:hyperlink w:anchor="_Toc35387224" w:history="1">
            <w:r w:rsidR="00FA3A0F" w:rsidRPr="007E5661">
              <w:rPr>
                <w:rStyle w:val="af"/>
                <w:noProof/>
                <w:sz w:val="24"/>
                <w:szCs w:val="24"/>
              </w:rPr>
              <w:t xml:space="preserve">5.1 </w:t>
            </w:r>
            <w:r w:rsidR="00FA3A0F" w:rsidRPr="007E5661">
              <w:rPr>
                <w:rStyle w:val="af"/>
                <w:rFonts w:hint="eastAsia"/>
                <w:noProof/>
                <w:sz w:val="24"/>
                <w:szCs w:val="24"/>
              </w:rPr>
              <w:t>一般规定</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_Toc35387224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9</w:t>
            </w:r>
            <w:r w:rsidR="00396412" w:rsidRPr="007E5661">
              <w:rPr>
                <w:noProof/>
                <w:webHidden/>
                <w:sz w:val="24"/>
                <w:szCs w:val="24"/>
              </w:rPr>
              <w:fldChar w:fldCharType="end"/>
            </w:r>
          </w:hyperlink>
        </w:p>
        <w:p w14:paraId="1CE8C559" w14:textId="7A93CAC2" w:rsidR="00FA3A0F" w:rsidRPr="007E5661" w:rsidRDefault="000133CE">
          <w:pPr>
            <w:pStyle w:val="TOC2"/>
            <w:rPr>
              <w:noProof/>
              <w:sz w:val="24"/>
              <w:szCs w:val="24"/>
            </w:rPr>
          </w:pPr>
          <w:hyperlink w:anchor="_Toc35387225" w:history="1">
            <w:r w:rsidR="00FA3A0F" w:rsidRPr="007E5661">
              <w:rPr>
                <w:rStyle w:val="af"/>
                <w:noProof/>
                <w:sz w:val="24"/>
                <w:szCs w:val="24"/>
              </w:rPr>
              <w:t xml:space="preserve">5.2 </w:t>
            </w:r>
            <w:r w:rsidR="00FA3A0F" w:rsidRPr="007E5661">
              <w:rPr>
                <w:rStyle w:val="af"/>
                <w:rFonts w:hint="eastAsia"/>
                <w:noProof/>
                <w:sz w:val="24"/>
                <w:szCs w:val="24"/>
              </w:rPr>
              <w:t>配料</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_Toc35387225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9</w:t>
            </w:r>
            <w:r w:rsidR="00396412" w:rsidRPr="007E5661">
              <w:rPr>
                <w:noProof/>
                <w:webHidden/>
                <w:sz w:val="24"/>
                <w:szCs w:val="24"/>
              </w:rPr>
              <w:fldChar w:fldCharType="end"/>
            </w:r>
          </w:hyperlink>
        </w:p>
        <w:p w14:paraId="28E7BA6E" w14:textId="4761134E" w:rsidR="00FA3A0F" w:rsidRPr="007E5661" w:rsidRDefault="000133CE">
          <w:pPr>
            <w:pStyle w:val="TOC2"/>
            <w:rPr>
              <w:noProof/>
              <w:sz w:val="24"/>
              <w:szCs w:val="24"/>
            </w:rPr>
          </w:pPr>
          <w:hyperlink w:anchor="_Toc35387226" w:history="1">
            <w:r w:rsidR="00FA3A0F" w:rsidRPr="007E5661">
              <w:rPr>
                <w:rStyle w:val="af"/>
                <w:noProof/>
                <w:sz w:val="24"/>
                <w:szCs w:val="24"/>
              </w:rPr>
              <w:t xml:space="preserve">5.3 </w:t>
            </w:r>
            <w:r w:rsidR="00FA3A0F" w:rsidRPr="007E5661">
              <w:rPr>
                <w:rStyle w:val="af"/>
                <w:rFonts w:hint="eastAsia"/>
                <w:noProof/>
                <w:sz w:val="24"/>
                <w:szCs w:val="24"/>
              </w:rPr>
              <w:t>混匀堆取</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_Toc35387226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9</w:t>
            </w:r>
            <w:r w:rsidR="00396412" w:rsidRPr="007E5661">
              <w:rPr>
                <w:noProof/>
                <w:webHidden/>
                <w:sz w:val="24"/>
                <w:szCs w:val="24"/>
              </w:rPr>
              <w:fldChar w:fldCharType="end"/>
            </w:r>
          </w:hyperlink>
        </w:p>
        <w:p w14:paraId="5CE7D24B" w14:textId="795CCCAA" w:rsidR="00FA3A0F" w:rsidRPr="007E5661" w:rsidRDefault="000133CE" w:rsidP="00C61A99">
          <w:pPr>
            <w:pStyle w:val="TOC1"/>
            <w:rPr>
              <w:sz w:val="24"/>
              <w:szCs w:val="24"/>
            </w:rPr>
          </w:pPr>
          <w:hyperlink w:anchor="_Toc35387227" w:history="1">
            <w:r w:rsidR="00FA3A0F" w:rsidRPr="007E5661">
              <w:rPr>
                <w:rStyle w:val="af"/>
                <w:sz w:val="24"/>
                <w:szCs w:val="24"/>
              </w:rPr>
              <w:t xml:space="preserve">6 </w:t>
            </w:r>
            <w:r w:rsidR="00FA3A0F" w:rsidRPr="007E5661">
              <w:rPr>
                <w:rStyle w:val="af"/>
                <w:rFonts w:hint="eastAsia"/>
                <w:sz w:val="24"/>
                <w:szCs w:val="24"/>
              </w:rPr>
              <w:t>破碎筛分设计</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_Toc35387227 \h </w:instrText>
            </w:r>
            <w:r w:rsidR="00396412" w:rsidRPr="007E5661">
              <w:rPr>
                <w:webHidden/>
                <w:sz w:val="24"/>
                <w:szCs w:val="24"/>
              </w:rPr>
            </w:r>
            <w:r w:rsidR="00396412" w:rsidRPr="007E5661">
              <w:rPr>
                <w:webHidden/>
                <w:sz w:val="24"/>
                <w:szCs w:val="24"/>
              </w:rPr>
              <w:fldChar w:fldCharType="separate"/>
            </w:r>
            <w:r w:rsidR="00795F9E">
              <w:rPr>
                <w:webHidden/>
                <w:sz w:val="24"/>
                <w:szCs w:val="24"/>
              </w:rPr>
              <w:t>10</w:t>
            </w:r>
            <w:r w:rsidR="00396412" w:rsidRPr="007E5661">
              <w:rPr>
                <w:webHidden/>
                <w:sz w:val="24"/>
                <w:szCs w:val="24"/>
              </w:rPr>
              <w:fldChar w:fldCharType="end"/>
            </w:r>
          </w:hyperlink>
        </w:p>
        <w:p w14:paraId="447B7A43" w14:textId="2E8890E4" w:rsidR="00FA3A0F" w:rsidRPr="007E5661" w:rsidRDefault="000133CE">
          <w:pPr>
            <w:pStyle w:val="TOC2"/>
            <w:rPr>
              <w:noProof/>
              <w:sz w:val="24"/>
              <w:szCs w:val="24"/>
            </w:rPr>
          </w:pPr>
          <w:hyperlink w:anchor="_Toc35387228" w:history="1">
            <w:r w:rsidR="00FA3A0F" w:rsidRPr="007E5661">
              <w:rPr>
                <w:rStyle w:val="af"/>
                <w:noProof/>
                <w:sz w:val="24"/>
                <w:szCs w:val="24"/>
              </w:rPr>
              <w:t xml:space="preserve">6.1 </w:t>
            </w:r>
            <w:r w:rsidR="00FA3A0F" w:rsidRPr="007E5661">
              <w:rPr>
                <w:rStyle w:val="af"/>
                <w:rFonts w:hint="eastAsia"/>
                <w:noProof/>
                <w:sz w:val="24"/>
                <w:szCs w:val="24"/>
              </w:rPr>
              <w:t>一般规定</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_Toc35387228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10</w:t>
            </w:r>
            <w:r w:rsidR="00396412" w:rsidRPr="007E5661">
              <w:rPr>
                <w:noProof/>
                <w:webHidden/>
                <w:sz w:val="24"/>
                <w:szCs w:val="24"/>
              </w:rPr>
              <w:fldChar w:fldCharType="end"/>
            </w:r>
          </w:hyperlink>
        </w:p>
        <w:p w14:paraId="500E2F36" w14:textId="404DC1F3" w:rsidR="00FA3A0F" w:rsidRPr="007E5661" w:rsidRDefault="000133CE">
          <w:pPr>
            <w:pStyle w:val="TOC2"/>
            <w:rPr>
              <w:noProof/>
              <w:sz w:val="24"/>
              <w:szCs w:val="24"/>
            </w:rPr>
          </w:pPr>
          <w:hyperlink w:anchor="_Toc35387229" w:history="1">
            <w:r w:rsidR="00FA3A0F" w:rsidRPr="007E5661">
              <w:rPr>
                <w:rStyle w:val="af"/>
                <w:noProof/>
                <w:sz w:val="24"/>
                <w:szCs w:val="24"/>
              </w:rPr>
              <w:t xml:space="preserve">6.2 </w:t>
            </w:r>
            <w:r w:rsidR="00FA3A0F" w:rsidRPr="007E5661">
              <w:rPr>
                <w:rStyle w:val="af"/>
                <w:rFonts w:hint="eastAsia"/>
                <w:noProof/>
                <w:sz w:val="24"/>
                <w:szCs w:val="24"/>
              </w:rPr>
              <w:t>破碎</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_Toc35387229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10</w:t>
            </w:r>
            <w:r w:rsidR="00396412" w:rsidRPr="007E5661">
              <w:rPr>
                <w:noProof/>
                <w:webHidden/>
                <w:sz w:val="24"/>
                <w:szCs w:val="24"/>
              </w:rPr>
              <w:fldChar w:fldCharType="end"/>
            </w:r>
          </w:hyperlink>
        </w:p>
        <w:p w14:paraId="4B360069" w14:textId="301707E2" w:rsidR="00FA3A0F" w:rsidRPr="007E5661" w:rsidRDefault="000133CE">
          <w:pPr>
            <w:pStyle w:val="TOC2"/>
            <w:rPr>
              <w:noProof/>
              <w:sz w:val="24"/>
              <w:szCs w:val="24"/>
            </w:rPr>
          </w:pPr>
          <w:hyperlink w:anchor="_Toc35387230" w:history="1">
            <w:r w:rsidR="00FA3A0F" w:rsidRPr="007E5661">
              <w:rPr>
                <w:rStyle w:val="af"/>
                <w:noProof/>
                <w:sz w:val="24"/>
                <w:szCs w:val="24"/>
              </w:rPr>
              <w:t xml:space="preserve">6.3 </w:t>
            </w:r>
            <w:r w:rsidR="00FA3A0F" w:rsidRPr="007E5661">
              <w:rPr>
                <w:rStyle w:val="af"/>
                <w:rFonts w:hint="eastAsia"/>
                <w:noProof/>
                <w:sz w:val="24"/>
                <w:szCs w:val="24"/>
              </w:rPr>
              <w:t>筛分</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_Toc35387230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10</w:t>
            </w:r>
            <w:r w:rsidR="00396412" w:rsidRPr="007E5661">
              <w:rPr>
                <w:noProof/>
                <w:webHidden/>
                <w:sz w:val="24"/>
                <w:szCs w:val="24"/>
              </w:rPr>
              <w:fldChar w:fldCharType="end"/>
            </w:r>
          </w:hyperlink>
        </w:p>
        <w:p w14:paraId="71BA9528" w14:textId="6154711C" w:rsidR="00FA3A0F" w:rsidRPr="007E5661" w:rsidRDefault="000133CE" w:rsidP="00C61A99">
          <w:pPr>
            <w:pStyle w:val="TOC1"/>
            <w:rPr>
              <w:sz w:val="24"/>
              <w:szCs w:val="24"/>
            </w:rPr>
          </w:pPr>
          <w:hyperlink w:anchor="_Toc35387231" w:history="1">
            <w:r w:rsidR="00FA3A0F" w:rsidRPr="007E5661">
              <w:rPr>
                <w:rStyle w:val="af"/>
                <w:sz w:val="24"/>
                <w:szCs w:val="24"/>
              </w:rPr>
              <w:t xml:space="preserve">7 </w:t>
            </w:r>
            <w:r w:rsidR="00FA3A0F" w:rsidRPr="007E5661">
              <w:rPr>
                <w:rStyle w:val="af"/>
                <w:rFonts w:hint="eastAsia"/>
                <w:sz w:val="24"/>
                <w:szCs w:val="24"/>
              </w:rPr>
              <w:t>输送设计</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_Toc35387231 \h </w:instrText>
            </w:r>
            <w:r w:rsidR="00396412" w:rsidRPr="007E5661">
              <w:rPr>
                <w:webHidden/>
                <w:sz w:val="24"/>
                <w:szCs w:val="24"/>
              </w:rPr>
            </w:r>
            <w:r w:rsidR="00396412" w:rsidRPr="007E5661">
              <w:rPr>
                <w:webHidden/>
                <w:sz w:val="24"/>
                <w:szCs w:val="24"/>
              </w:rPr>
              <w:fldChar w:fldCharType="separate"/>
            </w:r>
            <w:r w:rsidR="00795F9E">
              <w:rPr>
                <w:webHidden/>
                <w:sz w:val="24"/>
                <w:szCs w:val="24"/>
              </w:rPr>
              <w:t>11</w:t>
            </w:r>
            <w:r w:rsidR="00396412" w:rsidRPr="007E5661">
              <w:rPr>
                <w:webHidden/>
                <w:sz w:val="24"/>
                <w:szCs w:val="24"/>
              </w:rPr>
              <w:fldChar w:fldCharType="end"/>
            </w:r>
          </w:hyperlink>
        </w:p>
        <w:p w14:paraId="1DF917A5" w14:textId="0BD141F8" w:rsidR="00FA3A0F" w:rsidRPr="007E5661" w:rsidRDefault="000133CE">
          <w:pPr>
            <w:pStyle w:val="TOC2"/>
            <w:rPr>
              <w:noProof/>
              <w:sz w:val="24"/>
              <w:szCs w:val="24"/>
            </w:rPr>
          </w:pPr>
          <w:hyperlink w:anchor="_Toc35387232" w:history="1">
            <w:r w:rsidR="00FA3A0F" w:rsidRPr="007E5661">
              <w:rPr>
                <w:rStyle w:val="af"/>
                <w:noProof/>
                <w:sz w:val="24"/>
                <w:szCs w:val="24"/>
              </w:rPr>
              <w:t xml:space="preserve">7.1 </w:t>
            </w:r>
            <w:r w:rsidR="00FA3A0F" w:rsidRPr="007E5661">
              <w:rPr>
                <w:rStyle w:val="af"/>
                <w:rFonts w:hint="eastAsia"/>
                <w:noProof/>
                <w:sz w:val="24"/>
                <w:szCs w:val="24"/>
              </w:rPr>
              <w:t>一般规定</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_Toc35387232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11</w:t>
            </w:r>
            <w:r w:rsidR="00396412" w:rsidRPr="007E5661">
              <w:rPr>
                <w:noProof/>
                <w:webHidden/>
                <w:sz w:val="24"/>
                <w:szCs w:val="24"/>
              </w:rPr>
              <w:fldChar w:fldCharType="end"/>
            </w:r>
          </w:hyperlink>
        </w:p>
        <w:p w14:paraId="780CCF02" w14:textId="27A475B6" w:rsidR="00FA3A0F" w:rsidRPr="007E5661" w:rsidRDefault="000133CE">
          <w:pPr>
            <w:pStyle w:val="TOC2"/>
            <w:rPr>
              <w:noProof/>
              <w:sz w:val="24"/>
              <w:szCs w:val="24"/>
            </w:rPr>
          </w:pPr>
          <w:hyperlink w:anchor="_Toc35387233" w:history="1">
            <w:r w:rsidR="00FA3A0F" w:rsidRPr="007E5661">
              <w:rPr>
                <w:rStyle w:val="af"/>
                <w:noProof/>
                <w:sz w:val="24"/>
                <w:szCs w:val="24"/>
              </w:rPr>
              <w:t xml:space="preserve">7.2 </w:t>
            </w:r>
            <w:r w:rsidR="00FA3A0F" w:rsidRPr="007E5661">
              <w:rPr>
                <w:rStyle w:val="af"/>
                <w:rFonts w:hint="eastAsia"/>
                <w:noProof/>
                <w:sz w:val="24"/>
                <w:szCs w:val="24"/>
              </w:rPr>
              <w:t>输送线</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_Toc35387233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11</w:t>
            </w:r>
            <w:r w:rsidR="00396412" w:rsidRPr="007E5661">
              <w:rPr>
                <w:noProof/>
                <w:webHidden/>
                <w:sz w:val="24"/>
                <w:szCs w:val="24"/>
              </w:rPr>
              <w:fldChar w:fldCharType="end"/>
            </w:r>
          </w:hyperlink>
        </w:p>
        <w:p w14:paraId="1E6E772A" w14:textId="402DC7B7" w:rsidR="00FA3A0F" w:rsidRPr="007E5661" w:rsidRDefault="000133CE">
          <w:pPr>
            <w:pStyle w:val="TOC2"/>
            <w:rPr>
              <w:noProof/>
              <w:sz w:val="24"/>
              <w:szCs w:val="24"/>
            </w:rPr>
          </w:pPr>
          <w:hyperlink w:anchor="_Toc35387234" w:history="1">
            <w:r w:rsidR="00FA3A0F" w:rsidRPr="007E5661">
              <w:rPr>
                <w:rStyle w:val="af"/>
                <w:noProof/>
                <w:sz w:val="24"/>
                <w:szCs w:val="24"/>
              </w:rPr>
              <w:t xml:space="preserve">7.3 </w:t>
            </w:r>
            <w:r w:rsidR="00FA3A0F" w:rsidRPr="007E5661">
              <w:rPr>
                <w:rStyle w:val="af"/>
                <w:rFonts w:hint="eastAsia"/>
                <w:noProof/>
                <w:sz w:val="24"/>
                <w:szCs w:val="24"/>
              </w:rPr>
              <w:t>转运站</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_Toc35387234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12</w:t>
            </w:r>
            <w:r w:rsidR="00396412" w:rsidRPr="007E5661">
              <w:rPr>
                <w:noProof/>
                <w:webHidden/>
                <w:sz w:val="24"/>
                <w:szCs w:val="24"/>
              </w:rPr>
              <w:fldChar w:fldCharType="end"/>
            </w:r>
          </w:hyperlink>
        </w:p>
        <w:p w14:paraId="0EDE4E6B" w14:textId="1AAD5777" w:rsidR="00FA3A0F" w:rsidRPr="007E5661" w:rsidRDefault="000133CE">
          <w:pPr>
            <w:pStyle w:val="TOC2"/>
            <w:rPr>
              <w:noProof/>
              <w:sz w:val="24"/>
              <w:szCs w:val="24"/>
            </w:rPr>
          </w:pPr>
          <w:hyperlink w:anchor="_Toc35387235" w:history="1">
            <w:r w:rsidR="00FA3A0F" w:rsidRPr="007E5661">
              <w:rPr>
                <w:rStyle w:val="af"/>
                <w:noProof/>
                <w:sz w:val="24"/>
                <w:szCs w:val="24"/>
              </w:rPr>
              <w:t xml:space="preserve">7.4 </w:t>
            </w:r>
            <w:r w:rsidR="00FA3A0F" w:rsidRPr="007E5661">
              <w:rPr>
                <w:rStyle w:val="af"/>
                <w:rFonts w:hint="eastAsia"/>
                <w:noProof/>
                <w:sz w:val="24"/>
                <w:szCs w:val="24"/>
              </w:rPr>
              <w:t>通廊</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_Toc35387235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12</w:t>
            </w:r>
            <w:r w:rsidR="00396412" w:rsidRPr="007E5661">
              <w:rPr>
                <w:noProof/>
                <w:webHidden/>
                <w:sz w:val="24"/>
                <w:szCs w:val="24"/>
              </w:rPr>
              <w:fldChar w:fldCharType="end"/>
            </w:r>
          </w:hyperlink>
        </w:p>
        <w:p w14:paraId="01730F47" w14:textId="5458CAAE" w:rsidR="00FA3A0F" w:rsidRPr="007E5661" w:rsidRDefault="000133CE" w:rsidP="00C61A99">
          <w:pPr>
            <w:pStyle w:val="TOC1"/>
            <w:rPr>
              <w:sz w:val="24"/>
              <w:szCs w:val="24"/>
            </w:rPr>
          </w:pPr>
          <w:hyperlink w:anchor="_Toc35387236" w:history="1">
            <w:r w:rsidR="00FA3A0F" w:rsidRPr="007E5661">
              <w:rPr>
                <w:rStyle w:val="af"/>
                <w:sz w:val="24"/>
                <w:szCs w:val="24"/>
              </w:rPr>
              <w:t xml:space="preserve">8 </w:t>
            </w:r>
            <w:r w:rsidR="00FA3A0F" w:rsidRPr="007E5661">
              <w:rPr>
                <w:rStyle w:val="af"/>
                <w:rFonts w:hint="eastAsia"/>
                <w:sz w:val="24"/>
                <w:szCs w:val="24"/>
              </w:rPr>
              <w:t>辅助设施设计</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_Toc35387236 \h </w:instrText>
            </w:r>
            <w:r w:rsidR="00396412" w:rsidRPr="007E5661">
              <w:rPr>
                <w:webHidden/>
                <w:sz w:val="24"/>
                <w:szCs w:val="24"/>
              </w:rPr>
            </w:r>
            <w:r w:rsidR="00396412" w:rsidRPr="007E5661">
              <w:rPr>
                <w:webHidden/>
                <w:sz w:val="24"/>
                <w:szCs w:val="24"/>
              </w:rPr>
              <w:fldChar w:fldCharType="separate"/>
            </w:r>
            <w:r w:rsidR="00795F9E">
              <w:rPr>
                <w:webHidden/>
                <w:sz w:val="24"/>
                <w:szCs w:val="24"/>
              </w:rPr>
              <w:t>13</w:t>
            </w:r>
            <w:r w:rsidR="00396412" w:rsidRPr="007E5661">
              <w:rPr>
                <w:webHidden/>
                <w:sz w:val="24"/>
                <w:szCs w:val="24"/>
              </w:rPr>
              <w:fldChar w:fldCharType="end"/>
            </w:r>
          </w:hyperlink>
        </w:p>
        <w:p w14:paraId="361DD74F" w14:textId="3DD764C6" w:rsidR="00FA3A0F" w:rsidRPr="007E5661" w:rsidRDefault="000133CE">
          <w:pPr>
            <w:pStyle w:val="TOC2"/>
            <w:rPr>
              <w:noProof/>
              <w:sz w:val="24"/>
              <w:szCs w:val="24"/>
            </w:rPr>
          </w:pPr>
          <w:hyperlink w:anchor="_Toc35387237" w:history="1">
            <w:r w:rsidR="00FA3A0F" w:rsidRPr="007E5661">
              <w:rPr>
                <w:rStyle w:val="af"/>
                <w:noProof/>
                <w:sz w:val="24"/>
                <w:szCs w:val="24"/>
              </w:rPr>
              <w:t xml:space="preserve">8.1 </w:t>
            </w:r>
            <w:r w:rsidR="00FA3A0F" w:rsidRPr="007E5661">
              <w:rPr>
                <w:rStyle w:val="af"/>
                <w:rFonts w:hint="eastAsia"/>
                <w:noProof/>
                <w:sz w:val="24"/>
                <w:szCs w:val="24"/>
              </w:rPr>
              <w:t>电气和控制</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_Toc35387237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13</w:t>
            </w:r>
            <w:r w:rsidR="00396412" w:rsidRPr="007E5661">
              <w:rPr>
                <w:noProof/>
                <w:webHidden/>
                <w:sz w:val="24"/>
                <w:szCs w:val="24"/>
              </w:rPr>
              <w:fldChar w:fldCharType="end"/>
            </w:r>
          </w:hyperlink>
        </w:p>
        <w:p w14:paraId="31D9B43D" w14:textId="758ECBCA" w:rsidR="00FA3A0F" w:rsidRPr="007E5661" w:rsidRDefault="000133CE">
          <w:pPr>
            <w:pStyle w:val="TOC2"/>
            <w:rPr>
              <w:noProof/>
              <w:sz w:val="24"/>
              <w:szCs w:val="24"/>
            </w:rPr>
          </w:pPr>
          <w:hyperlink w:anchor="_Toc35387238" w:history="1">
            <w:r w:rsidR="00FA3A0F" w:rsidRPr="007E5661">
              <w:rPr>
                <w:rStyle w:val="af"/>
                <w:noProof/>
                <w:sz w:val="24"/>
                <w:szCs w:val="24"/>
              </w:rPr>
              <w:t xml:space="preserve">8.2 </w:t>
            </w:r>
            <w:r w:rsidR="00FA3A0F" w:rsidRPr="007E5661">
              <w:rPr>
                <w:rStyle w:val="af"/>
                <w:rFonts w:hint="eastAsia"/>
                <w:noProof/>
                <w:sz w:val="24"/>
                <w:szCs w:val="24"/>
              </w:rPr>
              <w:t>通风除尘</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_Toc35387238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13</w:t>
            </w:r>
            <w:r w:rsidR="00396412" w:rsidRPr="007E5661">
              <w:rPr>
                <w:noProof/>
                <w:webHidden/>
                <w:sz w:val="24"/>
                <w:szCs w:val="24"/>
              </w:rPr>
              <w:fldChar w:fldCharType="end"/>
            </w:r>
          </w:hyperlink>
        </w:p>
        <w:p w14:paraId="07E4527E" w14:textId="153AF30D" w:rsidR="00FA3A0F" w:rsidRPr="007E5661" w:rsidRDefault="000133CE">
          <w:pPr>
            <w:pStyle w:val="TOC2"/>
            <w:rPr>
              <w:noProof/>
              <w:sz w:val="24"/>
              <w:szCs w:val="24"/>
            </w:rPr>
          </w:pPr>
          <w:hyperlink w:anchor="_Toc35387239" w:history="1">
            <w:r w:rsidR="00FA3A0F" w:rsidRPr="007E5661">
              <w:rPr>
                <w:rStyle w:val="af"/>
                <w:noProof/>
                <w:sz w:val="24"/>
                <w:szCs w:val="24"/>
              </w:rPr>
              <w:t xml:space="preserve">8.3 </w:t>
            </w:r>
            <w:r w:rsidR="00FA3A0F" w:rsidRPr="007E5661">
              <w:rPr>
                <w:rStyle w:val="af"/>
                <w:rFonts w:hint="eastAsia"/>
                <w:noProof/>
                <w:sz w:val="24"/>
                <w:szCs w:val="24"/>
              </w:rPr>
              <w:t>给水与排水</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_Toc35387239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14</w:t>
            </w:r>
            <w:r w:rsidR="00396412" w:rsidRPr="007E5661">
              <w:rPr>
                <w:noProof/>
                <w:webHidden/>
                <w:sz w:val="24"/>
                <w:szCs w:val="24"/>
              </w:rPr>
              <w:fldChar w:fldCharType="end"/>
            </w:r>
          </w:hyperlink>
        </w:p>
        <w:p w14:paraId="5D3D6671" w14:textId="1AF3F81C" w:rsidR="00FA3A0F" w:rsidRPr="007E5661" w:rsidRDefault="000133CE">
          <w:pPr>
            <w:pStyle w:val="TOC2"/>
            <w:rPr>
              <w:noProof/>
              <w:sz w:val="24"/>
              <w:szCs w:val="24"/>
            </w:rPr>
          </w:pPr>
          <w:hyperlink w:anchor="_Toc35387240" w:history="1">
            <w:r w:rsidR="00FA3A0F" w:rsidRPr="007E5661">
              <w:rPr>
                <w:rStyle w:val="af"/>
                <w:noProof/>
                <w:sz w:val="24"/>
                <w:szCs w:val="24"/>
              </w:rPr>
              <w:t xml:space="preserve">8.4 </w:t>
            </w:r>
            <w:r w:rsidR="00FA3A0F" w:rsidRPr="007E5661">
              <w:rPr>
                <w:rStyle w:val="af"/>
                <w:rFonts w:hint="eastAsia"/>
                <w:noProof/>
                <w:sz w:val="24"/>
                <w:szCs w:val="24"/>
              </w:rPr>
              <w:t>建筑结构</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_Toc35387240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14</w:t>
            </w:r>
            <w:r w:rsidR="00396412" w:rsidRPr="007E5661">
              <w:rPr>
                <w:noProof/>
                <w:webHidden/>
                <w:sz w:val="24"/>
                <w:szCs w:val="24"/>
              </w:rPr>
              <w:fldChar w:fldCharType="end"/>
            </w:r>
          </w:hyperlink>
        </w:p>
        <w:p w14:paraId="178FDF82" w14:textId="422BD822" w:rsidR="00FA3A0F" w:rsidRPr="007E5661" w:rsidRDefault="000133CE" w:rsidP="00C61A99">
          <w:pPr>
            <w:pStyle w:val="TOC1"/>
            <w:rPr>
              <w:sz w:val="24"/>
              <w:szCs w:val="24"/>
            </w:rPr>
          </w:pPr>
          <w:hyperlink w:anchor="_Toc35387241" w:history="1">
            <w:r w:rsidR="00FA3A0F" w:rsidRPr="007E5661">
              <w:rPr>
                <w:rStyle w:val="af"/>
                <w:sz w:val="24"/>
                <w:szCs w:val="24"/>
              </w:rPr>
              <w:t xml:space="preserve">9 </w:t>
            </w:r>
            <w:r w:rsidR="00FA3A0F" w:rsidRPr="007E5661">
              <w:rPr>
                <w:rStyle w:val="af"/>
                <w:rFonts w:hint="eastAsia"/>
                <w:sz w:val="24"/>
                <w:szCs w:val="24"/>
              </w:rPr>
              <w:t>施工及验收</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_Toc35387241 \h </w:instrText>
            </w:r>
            <w:r w:rsidR="00396412" w:rsidRPr="007E5661">
              <w:rPr>
                <w:webHidden/>
                <w:sz w:val="24"/>
                <w:szCs w:val="24"/>
              </w:rPr>
            </w:r>
            <w:r w:rsidR="00396412" w:rsidRPr="007E5661">
              <w:rPr>
                <w:webHidden/>
                <w:sz w:val="24"/>
                <w:szCs w:val="24"/>
              </w:rPr>
              <w:fldChar w:fldCharType="separate"/>
            </w:r>
            <w:r w:rsidR="00795F9E">
              <w:rPr>
                <w:webHidden/>
                <w:sz w:val="24"/>
                <w:szCs w:val="24"/>
              </w:rPr>
              <w:t>15</w:t>
            </w:r>
            <w:r w:rsidR="00396412" w:rsidRPr="007E5661">
              <w:rPr>
                <w:webHidden/>
                <w:sz w:val="24"/>
                <w:szCs w:val="24"/>
              </w:rPr>
              <w:fldChar w:fldCharType="end"/>
            </w:r>
          </w:hyperlink>
        </w:p>
        <w:p w14:paraId="057E4BA2" w14:textId="1341C44E" w:rsidR="00FA3A0F" w:rsidRPr="007E5661" w:rsidRDefault="000133CE">
          <w:pPr>
            <w:pStyle w:val="TOC2"/>
            <w:rPr>
              <w:noProof/>
              <w:sz w:val="24"/>
              <w:szCs w:val="24"/>
            </w:rPr>
          </w:pPr>
          <w:hyperlink w:anchor="_Toc35387242" w:history="1">
            <w:r w:rsidR="00FA3A0F" w:rsidRPr="007E5661">
              <w:rPr>
                <w:rStyle w:val="af"/>
                <w:noProof/>
                <w:sz w:val="24"/>
                <w:szCs w:val="24"/>
              </w:rPr>
              <w:t xml:space="preserve">9.1 </w:t>
            </w:r>
            <w:r w:rsidR="00FA3A0F" w:rsidRPr="007E5661">
              <w:rPr>
                <w:rStyle w:val="af"/>
                <w:rFonts w:hint="eastAsia"/>
                <w:noProof/>
                <w:sz w:val="24"/>
                <w:szCs w:val="24"/>
              </w:rPr>
              <w:t>一般规定</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_Toc35387242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15</w:t>
            </w:r>
            <w:r w:rsidR="00396412" w:rsidRPr="007E5661">
              <w:rPr>
                <w:noProof/>
                <w:webHidden/>
                <w:sz w:val="24"/>
                <w:szCs w:val="24"/>
              </w:rPr>
              <w:fldChar w:fldCharType="end"/>
            </w:r>
          </w:hyperlink>
        </w:p>
        <w:p w14:paraId="59282B51" w14:textId="7D976F9F" w:rsidR="00FA3A0F" w:rsidRPr="007E5661" w:rsidRDefault="000133CE">
          <w:pPr>
            <w:pStyle w:val="TOC2"/>
            <w:rPr>
              <w:noProof/>
              <w:sz w:val="24"/>
              <w:szCs w:val="24"/>
            </w:rPr>
          </w:pPr>
          <w:hyperlink w:anchor="_Toc35387243" w:history="1">
            <w:r w:rsidR="00FA3A0F" w:rsidRPr="007E5661">
              <w:rPr>
                <w:rStyle w:val="af"/>
                <w:noProof/>
                <w:sz w:val="24"/>
                <w:szCs w:val="24"/>
              </w:rPr>
              <w:t xml:space="preserve">9.2 </w:t>
            </w:r>
            <w:r w:rsidR="00FA3A0F" w:rsidRPr="007E5661">
              <w:rPr>
                <w:rStyle w:val="af"/>
                <w:rFonts w:hint="eastAsia"/>
                <w:noProof/>
                <w:sz w:val="24"/>
                <w:szCs w:val="24"/>
              </w:rPr>
              <w:t>施工</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_Toc35387243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15</w:t>
            </w:r>
            <w:r w:rsidR="00396412" w:rsidRPr="007E5661">
              <w:rPr>
                <w:noProof/>
                <w:webHidden/>
                <w:sz w:val="24"/>
                <w:szCs w:val="24"/>
              </w:rPr>
              <w:fldChar w:fldCharType="end"/>
            </w:r>
          </w:hyperlink>
        </w:p>
        <w:p w14:paraId="7512955E" w14:textId="2A391268" w:rsidR="00FA3A0F" w:rsidRPr="007E5661" w:rsidRDefault="000133CE">
          <w:pPr>
            <w:pStyle w:val="TOC2"/>
            <w:rPr>
              <w:noProof/>
              <w:sz w:val="24"/>
              <w:szCs w:val="24"/>
            </w:rPr>
          </w:pPr>
          <w:hyperlink w:anchor="_Toc35387244" w:history="1">
            <w:r w:rsidR="00FA3A0F" w:rsidRPr="007E5661">
              <w:rPr>
                <w:rStyle w:val="af"/>
                <w:noProof/>
                <w:sz w:val="24"/>
                <w:szCs w:val="24"/>
              </w:rPr>
              <w:t xml:space="preserve">9.3 </w:t>
            </w:r>
            <w:r w:rsidR="00FA3A0F" w:rsidRPr="007E5661">
              <w:rPr>
                <w:rStyle w:val="af"/>
                <w:rFonts w:hint="eastAsia"/>
                <w:noProof/>
                <w:sz w:val="24"/>
                <w:szCs w:val="24"/>
              </w:rPr>
              <w:t>验收</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_Toc35387244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16</w:t>
            </w:r>
            <w:r w:rsidR="00396412" w:rsidRPr="007E5661">
              <w:rPr>
                <w:noProof/>
                <w:webHidden/>
                <w:sz w:val="24"/>
                <w:szCs w:val="24"/>
              </w:rPr>
              <w:fldChar w:fldCharType="end"/>
            </w:r>
          </w:hyperlink>
        </w:p>
        <w:p w14:paraId="64F93A45" w14:textId="63FDBB14" w:rsidR="00FA3A0F" w:rsidRPr="007E5661" w:rsidRDefault="000133CE" w:rsidP="00C61A99">
          <w:pPr>
            <w:pStyle w:val="TOC1"/>
            <w:rPr>
              <w:sz w:val="24"/>
              <w:szCs w:val="24"/>
            </w:rPr>
          </w:pPr>
          <w:hyperlink w:anchor="_Toc35387245" w:history="1">
            <w:r w:rsidR="00FA3A0F" w:rsidRPr="007E5661">
              <w:rPr>
                <w:rStyle w:val="af"/>
                <w:sz w:val="24"/>
                <w:szCs w:val="24"/>
              </w:rPr>
              <w:t xml:space="preserve">10 </w:t>
            </w:r>
            <w:r w:rsidR="00FA3A0F" w:rsidRPr="007E5661">
              <w:rPr>
                <w:rStyle w:val="af"/>
                <w:rFonts w:hint="eastAsia"/>
                <w:sz w:val="24"/>
                <w:szCs w:val="24"/>
              </w:rPr>
              <w:t>运行维护及拆除</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_Toc35387245 \h </w:instrText>
            </w:r>
            <w:r w:rsidR="00396412" w:rsidRPr="007E5661">
              <w:rPr>
                <w:webHidden/>
                <w:sz w:val="24"/>
                <w:szCs w:val="24"/>
              </w:rPr>
            </w:r>
            <w:r w:rsidR="00396412" w:rsidRPr="007E5661">
              <w:rPr>
                <w:webHidden/>
                <w:sz w:val="24"/>
                <w:szCs w:val="24"/>
              </w:rPr>
              <w:fldChar w:fldCharType="separate"/>
            </w:r>
            <w:r w:rsidR="00795F9E">
              <w:rPr>
                <w:webHidden/>
                <w:sz w:val="24"/>
                <w:szCs w:val="24"/>
              </w:rPr>
              <w:t>18</w:t>
            </w:r>
            <w:r w:rsidR="00396412" w:rsidRPr="007E5661">
              <w:rPr>
                <w:webHidden/>
                <w:sz w:val="24"/>
                <w:szCs w:val="24"/>
              </w:rPr>
              <w:fldChar w:fldCharType="end"/>
            </w:r>
          </w:hyperlink>
        </w:p>
        <w:p w14:paraId="483D6479" w14:textId="2754C2B2" w:rsidR="00FA3A0F" w:rsidRPr="007E5661" w:rsidRDefault="000133CE">
          <w:pPr>
            <w:pStyle w:val="TOC2"/>
            <w:rPr>
              <w:noProof/>
              <w:sz w:val="24"/>
              <w:szCs w:val="24"/>
            </w:rPr>
          </w:pPr>
          <w:hyperlink w:anchor="_Toc35387246" w:history="1">
            <w:r w:rsidR="00FA3A0F" w:rsidRPr="007E5661">
              <w:rPr>
                <w:rStyle w:val="af"/>
                <w:noProof/>
                <w:sz w:val="24"/>
                <w:szCs w:val="24"/>
              </w:rPr>
              <w:t xml:space="preserve">10.1 </w:t>
            </w:r>
            <w:r w:rsidR="00FA3A0F" w:rsidRPr="007E5661">
              <w:rPr>
                <w:rStyle w:val="af"/>
                <w:rFonts w:hint="eastAsia"/>
                <w:noProof/>
                <w:sz w:val="24"/>
                <w:szCs w:val="24"/>
              </w:rPr>
              <w:t>运行</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_Toc35387246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18</w:t>
            </w:r>
            <w:r w:rsidR="00396412" w:rsidRPr="007E5661">
              <w:rPr>
                <w:noProof/>
                <w:webHidden/>
                <w:sz w:val="24"/>
                <w:szCs w:val="24"/>
              </w:rPr>
              <w:fldChar w:fldCharType="end"/>
            </w:r>
          </w:hyperlink>
        </w:p>
        <w:p w14:paraId="76445603" w14:textId="03ED82AD" w:rsidR="00FA3A0F" w:rsidRPr="007E5661" w:rsidRDefault="000133CE">
          <w:pPr>
            <w:pStyle w:val="TOC2"/>
            <w:rPr>
              <w:noProof/>
              <w:sz w:val="24"/>
              <w:szCs w:val="24"/>
            </w:rPr>
          </w:pPr>
          <w:hyperlink w:anchor="_Toc35387247" w:history="1">
            <w:r w:rsidR="00FA3A0F" w:rsidRPr="007E5661">
              <w:rPr>
                <w:rStyle w:val="af"/>
                <w:noProof/>
                <w:sz w:val="24"/>
                <w:szCs w:val="24"/>
              </w:rPr>
              <w:t xml:space="preserve">10.2 </w:t>
            </w:r>
            <w:r w:rsidR="00FA3A0F" w:rsidRPr="007E5661">
              <w:rPr>
                <w:rStyle w:val="af"/>
                <w:rFonts w:hint="eastAsia"/>
                <w:noProof/>
                <w:sz w:val="24"/>
                <w:szCs w:val="24"/>
              </w:rPr>
              <w:t>维护</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_Toc35387247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18</w:t>
            </w:r>
            <w:r w:rsidR="00396412" w:rsidRPr="007E5661">
              <w:rPr>
                <w:noProof/>
                <w:webHidden/>
                <w:sz w:val="24"/>
                <w:szCs w:val="24"/>
              </w:rPr>
              <w:fldChar w:fldCharType="end"/>
            </w:r>
          </w:hyperlink>
        </w:p>
        <w:p w14:paraId="36A4AC0C" w14:textId="200037B5" w:rsidR="00FA3A0F" w:rsidRPr="007E5661" w:rsidRDefault="000133CE">
          <w:pPr>
            <w:pStyle w:val="TOC2"/>
            <w:rPr>
              <w:noProof/>
              <w:sz w:val="24"/>
              <w:szCs w:val="24"/>
            </w:rPr>
          </w:pPr>
          <w:hyperlink w:anchor="_Toc35387248" w:history="1">
            <w:r w:rsidR="00FA3A0F" w:rsidRPr="007E5661">
              <w:rPr>
                <w:rStyle w:val="af"/>
                <w:noProof/>
                <w:sz w:val="24"/>
                <w:szCs w:val="24"/>
              </w:rPr>
              <w:t xml:space="preserve">10.3 </w:t>
            </w:r>
            <w:r w:rsidR="00FA3A0F" w:rsidRPr="007E5661">
              <w:rPr>
                <w:rStyle w:val="af"/>
                <w:rFonts w:hint="eastAsia"/>
                <w:noProof/>
                <w:sz w:val="24"/>
                <w:szCs w:val="24"/>
              </w:rPr>
              <w:t>拆除</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_Toc35387248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19</w:t>
            </w:r>
            <w:r w:rsidR="00396412" w:rsidRPr="007E5661">
              <w:rPr>
                <w:noProof/>
                <w:webHidden/>
                <w:sz w:val="24"/>
                <w:szCs w:val="24"/>
              </w:rPr>
              <w:fldChar w:fldCharType="end"/>
            </w:r>
          </w:hyperlink>
        </w:p>
        <w:p w14:paraId="6669250B" w14:textId="34DBF124" w:rsidR="00FA3A0F" w:rsidRDefault="000133CE" w:rsidP="00C61A99">
          <w:pPr>
            <w:pStyle w:val="TOC1"/>
          </w:pPr>
          <w:hyperlink w:anchor="_Toc35387249" w:history="1">
            <w:r w:rsidR="00FA3A0F" w:rsidRPr="007E5661">
              <w:rPr>
                <w:rStyle w:val="af"/>
                <w:rFonts w:hint="eastAsia"/>
                <w:sz w:val="24"/>
                <w:szCs w:val="24"/>
              </w:rPr>
              <w:t>附：</w:t>
            </w:r>
            <w:r w:rsidR="00FA3A0F" w:rsidRPr="007E5661">
              <w:rPr>
                <w:rStyle w:val="af"/>
                <w:sz w:val="24"/>
                <w:szCs w:val="24"/>
              </w:rPr>
              <w:t xml:space="preserve"> </w:t>
            </w:r>
            <w:r w:rsidR="00FA3A0F" w:rsidRPr="007E5661">
              <w:rPr>
                <w:rStyle w:val="af"/>
                <w:rFonts w:hint="eastAsia"/>
                <w:sz w:val="24"/>
                <w:szCs w:val="24"/>
              </w:rPr>
              <w:t>起草说明</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_Toc35387249 \h </w:instrText>
            </w:r>
            <w:r w:rsidR="00396412" w:rsidRPr="007E5661">
              <w:rPr>
                <w:webHidden/>
                <w:sz w:val="24"/>
                <w:szCs w:val="24"/>
              </w:rPr>
            </w:r>
            <w:r w:rsidR="00396412" w:rsidRPr="007E5661">
              <w:rPr>
                <w:webHidden/>
                <w:sz w:val="24"/>
                <w:szCs w:val="24"/>
              </w:rPr>
              <w:fldChar w:fldCharType="separate"/>
            </w:r>
            <w:r w:rsidR="00795F9E">
              <w:rPr>
                <w:webHidden/>
                <w:sz w:val="24"/>
                <w:szCs w:val="24"/>
              </w:rPr>
              <w:t>20</w:t>
            </w:r>
            <w:r w:rsidR="00396412" w:rsidRPr="007E5661">
              <w:rPr>
                <w:webHidden/>
                <w:sz w:val="24"/>
                <w:szCs w:val="24"/>
              </w:rPr>
              <w:fldChar w:fldCharType="end"/>
            </w:r>
          </w:hyperlink>
        </w:p>
        <w:p w14:paraId="6ABF0B48" w14:textId="77777777" w:rsidR="00CF1426" w:rsidRPr="008173AC" w:rsidRDefault="00396412" w:rsidP="00C61A99">
          <w:pPr>
            <w:pStyle w:val="TOC1"/>
          </w:pPr>
          <w:r w:rsidRPr="008173AC">
            <w:rPr>
              <w:rFonts w:ascii="华文细黑" w:eastAsia="华文细黑" w:hAnsi="华文细黑"/>
              <w:b/>
              <w:bCs/>
              <w:lang w:val="zh-CN"/>
            </w:rPr>
            <w:fldChar w:fldCharType="end"/>
          </w:r>
        </w:p>
      </w:sdtContent>
    </w:sdt>
    <w:p w14:paraId="3E20C5C3" w14:textId="77777777" w:rsidR="00CF1426" w:rsidRPr="008173AC" w:rsidRDefault="00CF1426" w:rsidP="005D1A8A">
      <w:pPr>
        <w:snapToGrid w:val="0"/>
        <w:spacing w:beforeLines="100" w:before="312"/>
        <w:jc w:val="center"/>
        <w:rPr>
          <w:rFonts w:ascii="Times New Roman" w:eastAsia="宋体" w:hAnsi="Times New Roman" w:cs="Times New Roman"/>
          <w:b/>
          <w:kern w:val="0"/>
          <w:sz w:val="32"/>
          <w:szCs w:val="32"/>
        </w:rPr>
        <w:sectPr w:rsidR="00CF1426" w:rsidRPr="008173AC">
          <w:headerReference w:type="default" r:id="rId8"/>
          <w:footerReference w:type="default" r:id="rId9"/>
          <w:pgSz w:w="11906" w:h="16838"/>
          <w:pgMar w:top="1440" w:right="1800" w:bottom="1440" w:left="1800" w:header="851" w:footer="992" w:gutter="0"/>
          <w:cols w:space="425"/>
          <w:docGrid w:type="lines" w:linePitch="312"/>
        </w:sectPr>
      </w:pPr>
    </w:p>
    <w:p w14:paraId="0A4FA64E" w14:textId="77777777" w:rsidR="00DD1019" w:rsidRPr="008173AC" w:rsidRDefault="008444F4" w:rsidP="005D1A8A">
      <w:pPr>
        <w:snapToGrid w:val="0"/>
        <w:spacing w:beforeLines="100" w:before="312"/>
        <w:jc w:val="center"/>
        <w:rPr>
          <w:rFonts w:ascii="黑体" w:eastAsia="黑体" w:hAnsi="黑体" w:cs="Times New Roman"/>
          <w:b/>
          <w:kern w:val="0"/>
          <w:sz w:val="32"/>
          <w:szCs w:val="32"/>
        </w:rPr>
      </w:pPr>
      <w:r w:rsidRPr="008444F4">
        <w:rPr>
          <w:rFonts w:ascii="黑体" w:eastAsia="黑体" w:hAnsi="黑体" w:cs="Times New Roman"/>
          <w:b/>
          <w:kern w:val="0"/>
          <w:sz w:val="32"/>
          <w:szCs w:val="32"/>
        </w:rPr>
        <w:lastRenderedPageBreak/>
        <w:t>Contents</w:t>
      </w:r>
    </w:p>
    <w:sdt>
      <w:sdtPr>
        <w:rPr>
          <w:noProof w:val="0"/>
          <w:szCs w:val="21"/>
          <w:lang w:val="zh-CN"/>
        </w:rPr>
        <w:id w:val="31778325"/>
        <w:docPartObj>
          <w:docPartGallery w:val="Table of Contents"/>
          <w:docPartUnique/>
        </w:docPartObj>
      </w:sdtPr>
      <w:sdtEndPr>
        <w:rPr>
          <w:sz w:val="24"/>
          <w:szCs w:val="24"/>
        </w:rPr>
      </w:sdtEndPr>
      <w:sdtContent>
        <w:p w14:paraId="2CABB75C" w14:textId="3CCD260C" w:rsidR="00FA3A0F" w:rsidRPr="007E5661" w:rsidRDefault="00396412" w:rsidP="00C61A99">
          <w:pPr>
            <w:pStyle w:val="TOC1"/>
            <w:rPr>
              <w:sz w:val="24"/>
              <w:szCs w:val="24"/>
            </w:rPr>
          </w:pPr>
          <w:r w:rsidRPr="007E5661">
            <w:rPr>
              <w:rFonts w:ascii="华文细黑" w:eastAsia="华文细黑" w:hAnsi="华文细黑"/>
              <w:sz w:val="24"/>
              <w:szCs w:val="24"/>
            </w:rPr>
            <w:fldChar w:fldCharType="begin"/>
          </w:r>
          <w:r w:rsidR="00DD1019" w:rsidRPr="007E5661">
            <w:rPr>
              <w:rFonts w:ascii="华文细黑" w:eastAsia="华文细黑" w:hAnsi="华文细黑"/>
              <w:sz w:val="24"/>
              <w:szCs w:val="24"/>
            </w:rPr>
            <w:instrText xml:space="preserve"> TOC \o "1-3" \h \z \u </w:instrText>
          </w:r>
          <w:r w:rsidRPr="007E5661">
            <w:rPr>
              <w:rFonts w:ascii="华文细黑" w:eastAsia="华文细黑" w:hAnsi="华文细黑"/>
              <w:sz w:val="24"/>
              <w:szCs w:val="24"/>
            </w:rPr>
            <w:fldChar w:fldCharType="separate"/>
          </w:r>
          <w:hyperlink w:anchor="_Toc35387253" w:history="1">
            <w:r w:rsidR="00FA3A0F" w:rsidRPr="007E5661">
              <w:rPr>
                <w:rStyle w:val="af"/>
                <w:color w:val="auto"/>
                <w:sz w:val="24"/>
                <w:szCs w:val="24"/>
              </w:rPr>
              <w:t xml:space="preserve">1 </w:t>
            </w:r>
            <w:r w:rsidR="008444F4" w:rsidRPr="007E5661">
              <w:rPr>
                <w:rStyle w:val="af"/>
                <w:color w:val="auto"/>
                <w:sz w:val="24"/>
                <w:szCs w:val="24"/>
              </w:rPr>
              <w:t>General Provisions</w:t>
            </w:r>
            <w:r w:rsidR="00FA3A0F" w:rsidRPr="007E5661">
              <w:rPr>
                <w:webHidden/>
                <w:sz w:val="24"/>
                <w:szCs w:val="24"/>
              </w:rPr>
              <w:tab/>
            </w:r>
            <w:r w:rsidRPr="007E5661">
              <w:rPr>
                <w:webHidden/>
                <w:sz w:val="24"/>
                <w:szCs w:val="24"/>
              </w:rPr>
              <w:fldChar w:fldCharType="begin"/>
            </w:r>
            <w:r w:rsidR="00FA3A0F" w:rsidRPr="007E5661">
              <w:rPr>
                <w:webHidden/>
                <w:sz w:val="24"/>
                <w:szCs w:val="24"/>
              </w:rPr>
              <w:instrText xml:space="preserve"> PAGEREF _Toc35387253 \h </w:instrText>
            </w:r>
            <w:r w:rsidRPr="007E5661">
              <w:rPr>
                <w:webHidden/>
                <w:sz w:val="24"/>
                <w:szCs w:val="24"/>
              </w:rPr>
            </w:r>
            <w:r w:rsidRPr="007E5661">
              <w:rPr>
                <w:webHidden/>
                <w:sz w:val="24"/>
                <w:szCs w:val="24"/>
              </w:rPr>
              <w:fldChar w:fldCharType="separate"/>
            </w:r>
            <w:r w:rsidR="00795F9E">
              <w:rPr>
                <w:webHidden/>
                <w:sz w:val="24"/>
                <w:szCs w:val="24"/>
              </w:rPr>
              <w:t>1</w:t>
            </w:r>
            <w:r w:rsidRPr="007E5661">
              <w:rPr>
                <w:webHidden/>
                <w:sz w:val="24"/>
                <w:szCs w:val="24"/>
              </w:rPr>
              <w:fldChar w:fldCharType="end"/>
            </w:r>
          </w:hyperlink>
        </w:p>
        <w:p w14:paraId="52A600AA" w14:textId="27512F7E" w:rsidR="00FA3A0F" w:rsidRPr="007E5661" w:rsidRDefault="000133CE" w:rsidP="00C61A99">
          <w:pPr>
            <w:pStyle w:val="TOC1"/>
            <w:rPr>
              <w:sz w:val="24"/>
              <w:szCs w:val="24"/>
            </w:rPr>
          </w:pPr>
          <w:hyperlink w:anchor="_Toc35387254" w:history="1">
            <w:r w:rsidR="00FA3A0F" w:rsidRPr="007E5661">
              <w:rPr>
                <w:rStyle w:val="af"/>
                <w:color w:val="auto"/>
                <w:sz w:val="24"/>
                <w:szCs w:val="24"/>
              </w:rPr>
              <w:t xml:space="preserve">2 </w:t>
            </w:r>
            <w:r w:rsidR="00151277" w:rsidRPr="007E5661">
              <w:rPr>
                <w:rStyle w:val="af"/>
                <w:rFonts w:ascii="Calibri" w:eastAsia="宋体" w:hAnsi="Calibri" w:cs="Times New Roman"/>
                <w:color w:val="auto"/>
                <w:sz w:val="24"/>
                <w:szCs w:val="24"/>
              </w:rPr>
              <w:t>General Requirement</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_Toc35387254 \h </w:instrText>
            </w:r>
            <w:r w:rsidR="00396412" w:rsidRPr="007E5661">
              <w:rPr>
                <w:webHidden/>
                <w:sz w:val="24"/>
                <w:szCs w:val="24"/>
              </w:rPr>
            </w:r>
            <w:r w:rsidR="00396412" w:rsidRPr="007E5661">
              <w:rPr>
                <w:webHidden/>
                <w:sz w:val="24"/>
                <w:szCs w:val="24"/>
              </w:rPr>
              <w:fldChar w:fldCharType="separate"/>
            </w:r>
            <w:r w:rsidR="00795F9E">
              <w:rPr>
                <w:webHidden/>
                <w:sz w:val="24"/>
                <w:szCs w:val="24"/>
              </w:rPr>
              <w:t>2</w:t>
            </w:r>
            <w:r w:rsidR="00396412" w:rsidRPr="007E5661">
              <w:rPr>
                <w:webHidden/>
                <w:sz w:val="24"/>
                <w:szCs w:val="24"/>
              </w:rPr>
              <w:fldChar w:fldCharType="end"/>
            </w:r>
          </w:hyperlink>
        </w:p>
        <w:p w14:paraId="45745518" w14:textId="0A8AD276" w:rsidR="00FA3A0F" w:rsidRPr="007E5661" w:rsidRDefault="000133CE">
          <w:pPr>
            <w:pStyle w:val="TOC2"/>
            <w:rPr>
              <w:noProof/>
              <w:sz w:val="24"/>
              <w:szCs w:val="24"/>
            </w:rPr>
          </w:pPr>
          <w:hyperlink w:anchor="_Toc35387255" w:history="1">
            <w:r w:rsidR="00FA3A0F" w:rsidRPr="007E5661">
              <w:rPr>
                <w:rStyle w:val="af"/>
                <w:noProof/>
                <w:color w:val="auto"/>
                <w:sz w:val="24"/>
                <w:szCs w:val="24"/>
              </w:rPr>
              <w:t xml:space="preserve">2.1 </w:t>
            </w:r>
            <w:r w:rsidR="001B3545" w:rsidRPr="007E5661">
              <w:rPr>
                <w:rStyle w:val="af"/>
                <w:rFonts w:ascii="Calibri" w:eastAsia="宋体" w:hAnsi="Calibri" w:cs="Times New Roman"/>
                <w:noProof/>
                <w:color w:val="auto"/>
                <w:sz w:val="24"/>
                <w:szCs w:val="24"/>
              </w:rPr>
              <w:t>Basic Requirement</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_Toc35387255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2</w:t>
            </w:r>
            <w:r w:rsidR="00396412" w:rsidRPr="007E5661">
              <w:rPr>
                <w:noProof/>
                <w:webHidden/>
                <w:sz w:val="24"/>
                <w:szCs w:val="24"/>
              </w:rPr>
              <w:fldChar w:fldCharType="end"/>
            </w:r>
          </w:hyperlink>
        </w:p>
        <w:p w14:paraId="1AF163AC" w14:textId="6A53B6A8" w:rsidR="00FA3A0F" w:rsidRPr="007E5661" w:rsidRDefault="000133CE">
          <w:pPr>
            <w:pStyle w:val="TOC2"/>
            <w:rPr>
              <w:noProof/>
              <w:sz w:val="24"/>
              <w:szCs w:val="24"/>
            </w:rPr>
          </w:pPr>
          <w:hyperlink w:anchor="_Toc35387256" w:history="1">
            <w:r w:rsidR="00FA3A0F" w:rsidRPr="007E5661">
              <w:rPr>
                <w:rStyle w:val="af"/>
                <w:noProof/>
                <w:color w:val="auto"/>
                <w:sz w:val="24"/>
                <w:szCs w:val="24"/>
              </w:rPr>
              <w:t xml:space="preserve">2.2 </w:t>
            </w:r>
            <w:r w:rsidR="00151277" w:rsidRPr="007E5661">
              <w:rPr>
                <w:rStyle w:val="af"/>
                <w:rFonts w:hint="eastAsia"/>
                <w:noProof/>
                <w:color w:val="auto"/>
                <w:sz w:val="24"/>
                <w:szCs w:val="24"/>
              </w:rPr>
              <w:t>S</w:t>
            </w:r>
            <w:r w:rsidR="00151277" w:rsidRPr="007E5661">
              <w:rPr>
                <w:rStyle w:val="af"/>
                <w:noProof/>
                <w:color w:val="auto"/>
                <w:sz w:val="24"/>
                <w:szCs w:val="24"/>
              </w:rPr>
              <w:t xml:space="preserve">cale of </w:t>
            </w:r>
            <w:r w:rsidR="00151277" w:rsidRPr="007E5661">
              <w:rPr>
                <w:rStyle w:val="af"/>
                <w:rFonts w:hint="eastAsia"/>
                <w:noProof/>
                <w:color w:val="auto"/>
                <w:sz w:val="24"/>
                <w:szCs w:val="24"/>
              </w:rPr>
              <w:t>C</w:t>
            </w:r>
            <w:r w:rsidR="00151277" w:rsidRPr="007E5661">
              <w:rPr>
                <w:rStyle w:val="af"/>
                <w:noProof/>
                <w:color w:val="auto"/>
                <w:sz w:val="24"/>
                <w:szCs w:val="24"/>
              </w:rPr>
              <w:t>onstruction</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_Toc35387256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3</w:t>
            </w:r>
            <w:r w:rsidR="00396412" w:rsidRPr="007E5661">
              <w:rPr>
                <w:noProof/>
                <w:webHidden/>
                <w:sz w:val="24"/>
                <w:szCs w:val="24"/>
              </w:rPr>
              <w:fldChar w:fldCharType="end"/>
            </w:r>
          </w:hyperlink>
        </w:p>
        <w:p w14:paraId="39896AD1" w14:textId="310E4445" w:rsidR="00FA3A0F" w:rsidRPr="007E5661" w:rsidRDefault="000133CE">
          <w:pPr>
            <w:pStyle w:val="TOC2"/>
            <w:rPr>
              <w:noProof/>
              <w:sz w:val="24"/>
              <w:szCs w:val="24"/>
            </w:rPr>
          </w:pPr>
          <w:hyperlink w:anchor="_Toc35387257" w:history="1">
            <w:r w:rsidR="00FA3A0F" w:rsidRPr="007E5661">
              <w:rPr>
                <w:rStyle w:val="af"/>
                <w:noProof/>
                <w:color w:val="auto"/>
                <w:sz w:val="24"/>
                <w:szCs w:val="24"/>
              </w:rPr>
              <w:t xml:space="preserve">2.3 </w:t>
            </w:r>
            <w:r w:rsidR="00151277" w:rsidRPr="007E5661">
              <w:rPr>
                <w:rStyle w:val="af"/>
                <w:rFonts w:hint="eastAsia"/>
                <w:noProof/>
                <w:color w:val="auto"/>
                <w:sz w:val="24"/>
                <w:szCs w:val="24"/>
              </w:rPr>
              <w:t>P</w:t>
            </w:r>
            <w:r w:rsidR="00151277" w:rsidRPr="007E5661">
              <w:rPr>
                <w:rStyle w:val="af"/>
                <w:noProof/>
                <w:color w:val="auto"/>
                <w:sz w:val="24"/>
                <w:szCs w:val="24"/>
              </w:rPr>
              <w:t xml:space="preserve">lanning </w:t>
            </w:r>
            <w:r w:rsidR="00151277" w:rsidRPr="007E5661">
              <w:rPr>
                <w:rStyle w:val="af"/>
                <w:rFonts w:hint="eastAsia"/>
                <w:noProof/>
                <w:color w:val="auto"/>
                <w:sz w:val="24"/>
                <w:szCs w:val="24"/>
              </w:rPr>
              <w:t>L</w:t>
            </w:r>
            <w:r w:rsidR="00151277" w:rsidRPr="007E5661">
              <w:rPr>
                <w:rStyle w:val="af"/>
                <w:noProof/>
                <w:color w:val="auto"/>
                <w:sz w:val="24"/>
                <w:szCs w:val="24"/>
              </w:rPr>
              <w:t>ayout</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_Toc35387257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3</w:t>
            </w:r>
            <w:r w:rsidR="00396412" w:rsidRPr="007E5661">
              <w:rPr>
                <w:noProof/>
                <w:webHidden/>
                <w:sz w:val="24"/>
                <w:szCs w:val="24"/>
              </w:rPr>
              <w:fldChar w:fldCharType="end"/>
            </w:r>
          </w:hyperlink>
        </w:p>
        <w:p w14:paraId="67D3A9A4" w14:textId="2A463F6C" w:rsidR="00FA3A0F" w:rsidRPr="007E5661" w:rsidRDefault="000133CE">
          <w:pPr>
            <w:pStyle w:val="TOC2"/>
            <w:rPr>
              <w:noProof/>
              <w:sz w:val="24"/>
              <w:szCs w:val="24"/>
            </w:rPr>
          </w:pPr>
          <w:hyperlink w:anchor="_Toc35387258" w:history="1">
            <w:r w:rsidR="00FA3A0F" w:rsidRPr="007E5661">
              <w:rPr>
                <w:rStyle w:val="af"/>
                <w:noProof/>
                <w:color w:val="auto"/>
                <w:sz w:val="24"/>
                <w:szCs w:val="24"/>
              </w:rPr>
              <w:t xml:space="preserve">2.4 </w:t>
            </w:r>
            <w:r w:rsidR="00151277" w:rsidRPr="007E5661">
              <w:rPr>
                <w:rStyle w:val="af"/>
                <w:noProof/>
                <w:color w:val="auto"/>
                <w:sz w:val="24"/>
                <w:szCs w:val="24"/>
              </w:rPr>
              <w:t xml:space="preserve">Site </w:t>
            </w:r>
            <w:r w:rsidR="00151277" w:rsidRPr="007E5661">
              <w:rPr>
                <w:rStyle w:val="af"/>
                <w:rFonts w:hint="eastAsia"/>
                <w:noProof/>
                <w:color w:val="auto"/>
                <w:sz w:val="24"/>
                <w:szCs w:val="24"/>
              </w:rPr>
              <w:t>S</w:t>
            </w:r>
            <w:r w:rsidR="00151277" w:rsidRPr="007E5661">
              <w:rPr>
                <w:rStyle w:val="af"/>
                <w:noProof/>
                <w:color w:val="auto"/>
                <w:sz w:val="24"/>
                <w:szCs w:val="24"/>
              </w:rPr>
              <w:t xml:space="preserve">election and </w:t>
            </w:r>
            <w:r w:rsidR="00151277" w:rsidRPr="007E5661">
              <w:rPr>
                <w:rStyle w:val="af"/>
                <w:rFonts w:hint="eastAsia"/>
                <w:noProof/>
                <w:color w:val="auto"/>
                <w:sz w:val="24"/>
                <w:szCs w:val="24"/>
              </w:rPr>
              <w:t>I</w:t>
            </w:r>
            <w:r w:rsidR="00151277" w:rsidRPr="007E5661">
              <w:rPr>
                <w:rStyle w:val="af"/>
                <w:noProof/>
                <w:color w:val="auto"/>
                <w:sz w:val="24"/>
                <w:szCs w:val="24"/>
              </w:rPr>
              <w:t>nvestigation</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_Toc35387258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4</w:t>
            </w:r>
            <w:r w:rsidR="00396412" w:rsidRPr="007E5661">
              <w:rPr>
                <w:noProof/>
                <w:webHidden/>
                <w:sz w:val="24"/>
                <w:szCs w:val="24"/>
              </w:rPr>
              <w:fldChar w:fldCharType="end"/>
            </w:r>
          </w:hyperlink>
        </w:p>
        <w:p w14:paraId="3E1FF0FD" w14:textId="5193F279" w:rsidR="00FA3A0F" w:rsidRPr="007E5661" w:rsidRDefault="000133CE" w:rsidP="00C61A99">
          <w:pPr>
            <w:pStyle w:val="TOC1"/>
            <w:rPr>
              <w:sz w:val="24"/>
              <w:szCs w:val="24"/>
            </w:rPr>
          </w:pPr>
          <w:hyperlink w:anchor="_Toc35387259" w:history="1">
            <w:r w:rsidR="00FA3A0F" w:rsidRPr="007E5661">
              <w:rPr>
                <w:rStyle w:val="af"/>
                <w:color w:val="auto"/>
                <w:sz w:val="24"/>
                <w:szCs w:val="24"/>
              </w:rPr>
              <w:t xml:space="preserve">3 </w:t>
            </w:r>
            <w:r w:rsidR="00CE23EF" w:rsidRPr="007E5661">
              <w:rPr>
                <w:rStyle w:val="af"/>
                <w:rFonts w:hint="eastAsia"/>
                <w:color w:val="auto"/>
                <w:sz w:val="24"/>
                <w:szCs w:val="24"/>
              </w:rPr>
              <w:t>Receiving Design</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_Toc35387259 \h </w:instrText>
            </w:r>
            <w:r w:rsidR="00396412" w:rsidRPr="007E5661">
              <w:rPr>
                <w:webHidden/>
                <w:sz w:val="24"/>
                <w:szCs w:val="24"/>
              </w:rPr>
            </w:r>
            <w:r w:rsidR="00396412" w:rsidRPr="007E5661">
              <w:rPr>
                <w:webHidden/>
                <w:sz w:val="24"/>
                <w:szCs w:val="24"/>
              </w:rPr>
              <w:fldChar w:fldCharType="separate"/>
            </w:r>
            <w:r w:rsidR="00795F9E">
              <w:rPr>
                <w:webHidden/>
                <w:sz w:val="24"/>
                <w:szCs w:val="24"/>
              </w:rPr>
              <w:t>5</w:t>
            </w:r>
            <w:r w:rsidR="00396412" w:rsidRPr="007E5661">
              <w:rPr>
                <w:webHidden/>
                <w:sz w:val="24"/>
                <w:szCs w:val="24"/>
              </w:rPr>
              <w:fldChar w:fldCharType="end"/>
            </w:r>
          </w:hyperlink>
        </w:p>
        <w:p w14:paraId="6A6CEFC7" w14:textId="62C3DD51" w:rsidR="00FA3A0F" w:rsidRPr="007E5661" w:rsidRDefault="000133CE">
          <w:pPr>
            <w:pStyle w:val="TOC2"/>
            <w:rPr>
              <w:noProof/>
              <w:sz w:val="24"/>
              <w:szCs w:val="24"/>
            </w:rPr>
          </w:pPr>
          <w:hyperlink w:anchor="_Toc35387260" w:history="1">
            <w:r w:rsidR="00FA3A0F" w:rsidRPr="007E5661">
              <w:rPr>
                <w:rStyle w:val="af"/>
                <w:noProof/>
                <w:color w:val="auto"/>
                <w:sz w:val="24"/>
                <w:szCs w:val="24"/>
              </w:rPr>
              <w:t xml:space="preserve">3.1 </w:t>
            </w:r>
            <w:r w:rsidR="001B3545" w:rsidRPr="007E5661">
              <w:rPr>
                <w:rStyle w:val="af"/>
                <w:rFonts w:ascii="Calibri" w:eastAsia="宋体" w:hAnsi="Calibri" w:cs="Times New Roman"/>
                <w:noProof/>
                <w:color w:val="auto"/>
                <w:sz w:val="24"/>
                <w:szCs w:val="24"/>
              </w:rPr>
              <w:t>Basic Requirement</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_Toc35387260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5</w:t>
            </w:r>
            <w:r w:rsidR="00396412" w:rsidRPr="007E5661">
              <w:rPr>
                <w:noProof/>
                <w:webHidden/>
                <w:sz w:val="24"/>
                <w:szCs w:val="24"/>
              </w:rPr>
              <w:fldChar w:fldCharType="end"/>
            </w:r>
          </w:hyperlink>
        </w:p>
        <w:p w14:paraId="70378546" w14:textId="321D6B34" w:rsidR="00FA3A0F" w:rsidRPr="007E5661" w:rsidRDefault="000133CE">
          <w:pPr>
            <w:pStyle w:val="TOC2"/>
            <w:rPr>
              <w:noProof/>
              <w:sz w:val="24"/>
              <w:szCs w:val="24"/>
            </w:rPr>
          </w:pPr>
          <w:hyperlink w:anchor="_Toc35387261" w:history="1">
            <w:r w:rsidR="00FA3A0F" w:rsidRPr="007E5661">
              <w:rPr>
                <w:rStyle w:val="af"/>
                <w:noProof/>
                <w:color w:val="auto"/>
                <w:sz w:val="24"/>
                <w:szCs w:val="24"/>
              </w:rPr>
              <w:t xml:space="preserve">3.2 </w:t>
            </w:r>
            <w:r w:rsidR="00CE23EF" w:rsidRPr="007E5661">
              <w:rPr>
                <w:rStyle w:val="af"/>
                <w:rFonts w:hint="eastAsia"/>
                <w:noProof/>
                <w:color w:val="auto"/>
                <w:sz w:val="24"/>
                <w:szCs w:val="24"/>
              </w:rPr>
              <w:t xml:space="preserve">Receiving </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_Toc35387261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5</w:t>
            </w:r>
            <w:r w:rsidR="00396412" w:rsidRPr="007E5661">
              <w:rPr>
                <w:noProof/>
                <w:webHidden/>
                <w:sz w:val="24"/>
                <w:szCs w:val="24"/>
              </w:rPr>
              <w:fldChar w:fldCharType="end"/>
            </w:r>
          </w:hyperlink>
        </w:p>
        <w:p w14:paraId="1D00C26C" w14:textId="66524309" w:rsidR="00FA3A0F" w:rsidRPr="007E5661" w:rsidRDefault="000133CE" w:rsidP="00C61A99">
          <w:pPr>
            <w:pStyle w:val="TOC1"/>
            <w:rPr>
              <w:sz w:val="24"/>
              <w:szCs w:val="24"/>
            </w:rPr>
          </w:pPr>
          <w:hyperlink w:anchor="_Toc35387262" w:history="1">
            <w:r w:rsidR="00FA3A0F" w:rsidRPr="007E5661">
              <w:rPr>
                <w:rStyle w:val="af"/>
                <w:color w:val="auto"/>
                <w:sz w:val="24"/>
                <w:szCs w:val="24"/>
              </w:rPr>
              <w:t xml:space="preserve">4 </w:t>
            </w:r>
            <w:r w:rsidR="001B3545" w:rsidRPr="007E5661">
              <w:rPr>
                <w:rStyle w:val="af"/>
                <w:rFonts w:hint="eastAsia"/>
                <w:color w:val="auto"/>
                <w:sz w:val="24"/>
                <w:szCs w:val="24"/>
              </w:rPr>
              <w:t>Storing Design</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_Toc35387262 \h </w:instrText>
            </w:r>
            <w:r w:rsidR="00396412" w:rsidRPr="007E5661">
              <w:rPr>
                <w:webHidden/>
                <w:sz w:val="24"/>
                <w:szCs w:val="24"/>
              </w:rPr>
            </w:r>
            <w:r w:rsidR="00396412" w:rsidRPr="007E5661">
              <w:rPr>
                <w:webHidden/>
                <w:sz w:val="24"/>
                <w:szCs w:val="24"/>
              </w:rPr>
              <w:fldChar w:fldCharType="separate"/>
            </w:r>
            <w:r w:rsidR="00795F9E">
              <w:rPr>
                <w:webHidden/>
                <w:sz w:val="24"/>
                <w:szCs w:val="24"/>
              </w:rPr>
              <w:t>7</w:t>
            </w:r>
            <w:r w:rsidR="00396412" w:rsidRPr="007E5661">
              <w:rPr>
                <w:webHidden/>
                <w:sz w:val="24"/>
                <w:szCs w:val="24"/>
              </w:rPr>
              <w:fldChar w:fldCharType="end"/>
            </w:r>
          </w:hyperlink>
        </w:p>
        <w:p w14:paraId="412F639B" w14:textId="1F5F6638" w:rsidR="00FA3A0F" w:rsidRPr="007E5661" w:rsidRDefault="000133CE">
          <w:pPr>
            <w:pStyle w:val="TOC2"/>
            <w:rPr>
              <w:noProof/>
              <w:sz w:val="24"/>
              <w:szCs w:val="24"/>
            </w:rPr>
          </w:pPr>
          <w:hyperlink w:anchor="_Toc35387263" w:history="1">
            <w:r w:rsidR="00FA3A0F" w:rsidRPr="007E5661">
              <w:rPr>
                <w:rStyle w:val="af"/>
                <w:noProof/>
                <w:color w:val="auto"/>
                <w:sz w:val="24"/>
                <w:szCs w:val="24"/>
              </w:rPr>
              <w:t>4.1</w:t>
            </w:r>
            <w:r w:rsidR="001B3545" w:rsidRPr="007E5661">
              <w:rPr>
                <w:rStyle w:val="af"/>
                <w:noProof/>
                <w:color w:val="auto"/>
                <w:sz w:val="24"/>
                <w:szCs w:val="24"/>
              </w:rPr>
              <w:t xml:space="preserve"> </w:t>
            </w:r>
            <w:r w:rsidR="00873098" w:rsidRPr="007E5661">
              <w:rPr>
                <w:rStyle w:val="af"/>
                <w:rFonts w:ascii="Calibri" w:eastAsia="宋体" w:hAnsi="Calibri" w:cs="Times New Roman"/>
                <w:noProof/>
                <w:color w:val="auto"/>
                <w:sz w:val="24"/>
                <w:szCs w:val="24"/>
              </w:rPr>
              <w:t>Basic Requirement</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_Toc35387263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7</w:t>
            </w:r>
            <w:r w:rsidR="00396412" w:rsidRPr="007E5661">
              <w:rPr>
                <w:noProof/>
                <w:webHidden/>
                <w:sz w:val="24"/>
                <w:szCs w:val="24"/>
              </w:rPr>
              <w:fldChar w:fldCharType="end"/>
            </w:r>
          </w:hyperlink>
        </w:p>
        <w:p w14:paraId="520CF7E4" w14:textId="3E43B1A6" w:rsidR="00FA3A0F" w:rsidRPr="007E5661" w:rsidRDefault="000133CE">
          <w:pPr>
            <w:pStyle w:val="TOC2"/>
            <w:rPr>
              <w:noProof/>
              <w:sz w:val="24"/>
              <w:szCs w:val="24"/>
            </w:rPr>
          </w:pPr>
          <w:hyperlink w:anchor="_Toc35387264" w:history="1">
            <w:r w:rsidR="00FA3A0F" w:rsidRPr="007E5661">
              <w:rPr>
                <w:rStyle w:val="af"/>
                <w:noProof/>
                <w:color w:val="auto"/>
                <w:sz w:val="24"/>
                <w:szCs w:val="24"/>
              </w:rPr>
              <w:t xml:space="preserve">4.2 </w:t>
            </w:r>
            <w:r w:rsidR="001B3545" w:rsidRPr="007E5661">
              <w:rPr>
                <w:rStyle w:val="af"/>
                <w:rFonts w:hint="eastAsia"/>
                <w:noProof/>
                <w:color w:val="auto"/>
                <w:sz w:val="24"/>
                <w:szCs w:val="24"/>
              </w:rPr>
              <w:t>Coal</w:t>
            </w:r>
            <w:r w:rsidR="00FA3A0F" w:rsidRPr="007E5661">
              <w:rPr>
                <w:rStyle w:val="af"/>
                <w:rFonts w:hint="eastAsia"/>
                <w:noProof/>
                <w:color w:val="auto"/>
                <w:sz w:val="24"/>
                <w:szCs w:val="24"/>
              </w:rPr>
              <w:t xml:space="preserve"> </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_Toc35387264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7</w:t>
            </w:r>
            <w:r w:rsidR="00396412" w:rsidRPr="007E5661">
              <w:rPr>
                <w:noProof/>
                <w:webHidden/>
                <w:sz w:val="24"/>
                <w:szCs w:val="24"/>
              </w:rPr>
              <w:fldChar w:fldCharType="end"/>
            </w:r>
          </w:hyperlink>
        </w:p>
        <w:p w14:paraId="568EC3B6" w14:textId="7EAB974C" w:rsidR="00FA3A0F" w:rsidRPr="007E5661" w:rsidRDefault="000133CE">
          <w:pPr>
            <w:pStyle w:val="TOC2"/>
            <w:rPr>
              <w:noProof/>
              <w:sz w:val="24"/>
              <w:szCs w:val="24"/>
            </w:rPr>
          </w:pPr>
          <w:hyperlink w:anchor="_Toc35387265" w:history="1">
            <w:r w:rsidR="00FA3A0F" w:rsidRPr="007E5661">
              <w:rPr>
                <w:rStyle w:val="af"/>
                <w:noProof/>
                <w:color w:val="auto"/>
                <w:sz w:val="24"/>
                <w:szCs w:val="24"/>
              </w:rPr>
              <w:t xml:space="preserve">4.3 </w:t>
            </w:r>
            <w:r w:rsidR="001B3545" w:rsidRPr="007E5661">
              <w:rPr>
                <w:rStyle w:val="af"/>
                <w:rFonts w:hint="eastAsia"/>
                <w:noProof/>
                <w:color w:val="auto"/>
                <w:sz w:val="24"/>
                <w:szCs w:val="24"/>
              </w:rPr>
              <w:t xml:space="preserve">Ore and </w:t>
            </w:r>
            <w:r w:rsidR="001B3545" w:rsidRPr="007E5661">
              <w:rPr>
                <w:rStyle w:val="af"/>
                <w:noProof/>
                <w:color w:val="auto"/>
                <w:sz w:val="24"/>
                <w:szCs w:val="24"/>
              </w:rPr>
              <w:t>Auxiliary Materials</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_Toc35387265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8</w:t>
            </w:r>
            <w:r w:rsidR="00396412" w:rsidRPr="007E5661">
              <w:rPr>
                <w:noProof/>
                <w:webHidden/>
                <w:sz w:val="24"/>
                <w:szCs w:val="24"/>
              </w:rPr>
              <w:fldChar w:fldCharType="end"/>
            </w:r>
          </w:hyperlink>
        </w:p>
        <w:p w14:paraId="3DF70DCF" w14:textId="5E1101C1" w:rsidR="00FA3A0F" w:rsidRPr="007E5661" w:rsidRDefault="000133CE" w:rsidP="00C61A99">
          <w:pPr>
            <w:pStyle w:val="TOC1"/>
            <w:rPr>
              <w:sz w:val="24"/>
              <w:szCs w:val="24"/>
            </w:rPr>
          </w:pPr>
          <w:hyperlink w:anchor="_Toc35387266" w:history="1">
            <w:r w:rsidR="00FA3A0F" w:rsidRPr="007E5661">
              <w:rPr>
                <w:rStyle w:val="af"/>
                <w:color w:val="auto"/>
                <w:sz w:val="24"/>
                <w:szCs w:val="24"/>
              </w:rPr>
              <w:t xml:space="preserve">5 </w:t>
            </w:r>
            <w:r w:rsidR="001B3545" w:rsidRPr="007E5661">
              <w:rPr>
                <w:rStyle w:val="af"/>
                <w:rFonts w:hint="eastAsia"/>
                <w:color w:val="auto"/>
                <w:sz w:val="24"/>
                <w:szCs w:val="24"/>
              </w:rPr>
              <w:t>Blending Design</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_Toc35387266 \h </w:instrText>
            </w:r>
            <w:r w:rsidR="00396412" w:rsidRPr="007E5661">
              <w:rPr>
                <w:webHidden/>
                <w:sz w:val="24"/>
                <w:szCs w:val="24"/>
              </w:rPr>
            </w:r>
            <w:r w:rsidR="00396412" w:rsidRPr="007E5661">
              <w:rPr>
                <w:webHidden/>
                <w:sz w:val="24"/>
                <w:szCs w:val="24"/>
              </w:rPr>
              <w:fldChar w:fldCharType="separate"/>
            </w:r>
            <w:r w:rsidR="00795F9E">
              <w:rPr>
                <w:webHidden/>
                <w:sz w:val="24"/>
                <w:szCs w:val="24"/>
              </w:rPr>
              <w:t>9</w:t>
            </w:r>
            <w:r w:rsidR="00396412" w:rsidRPr="007E5661">
              <w:rPr>
                <w:webHidden/>
                <w:sz w:val="24"/>
                <w:szCs w:val="24"/>
              </w:rPr>
              <w:fldChar w:fldCharType="end"/>
            </w:r>
          </w:hyperlink>
        </w:p>
        <w:p w14:paraId="49D99F3B" w14:textId="59C321FC" w:rsidR="00FA3A0F" w:rsidRPr="007E5661" w:rsidRDefault="000133CE">
          <w:pPr>
            <w:pStyle w:val="TOC2"/>
            <w:rPr>
              <w:noProof/>
              <w:sz w:val="24"/>
              <w:szCs w:val="24"/>
            </w:rPr>
          </w:pPr>
          <w:hyperlink w:anchor="_Toc35387267" w:history="1">
            <w:r w:rsidR="00FA3A0F" w:rsidRPr="007E5661">
              <w:rPr>
                <w:rStyle w:val="af"/>
                <w:noProof/>
                <w:color w:val="auto"/>
                <w:sz w:val="24"/>
                <w:szCs w:val="24"/>
              </w:rPr>
              <w:t xml:space="preserve">5.1 </w:t>
            </w:r>
            <w:r w:rsidR="00873098" w:rsidRPr="007E5661">
              <w:rPr>
                <w:rStyle w:val="af"/>
                <w:rFonts w:ascii="Calibri" w:eastAsia="宋体" w:hAnsi="Calibri" w:cs="Times New Roman"/>
                <w:noProof/>
                <w:color w:val="auto"/>
                <w:sz w:val="24"/>
                <w:szCs w:val="24"/>
              </w:rPr>
              <w:t>Basic Requirement</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_Toc35387267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9</w:t>
            </w:r>
            <w:r w:rsidR="00396412" w:rsidRPr="007E5661">
              <w:rPr>
                <w:noProof/>
                <w:webHidden/>
                <w:sz w:val="24"/>
                <w:szCs w:val="24"/>
              </w:rPr>
              <w:fldChar w:fldCharType="end"/>
            </w:r>
          </w:hyperlink>
        </w:p>
        <w:p w14:paraId="3CBE7CE4" w14:textId="2B7AD5D1" w:rsidR="00FA3A0F" w:rsidRPr="007E5661" w:rsidRDefault="000133CE">
          <w:pPr>
            <w:pStyle w:val="TOC2"/>
            <w:rPr>
              <w:noProof/>
              <w:sz w:val="24"/>
              <w:szCs w:val="24"/>
            </w:rPr>
          </w:pPr>
          <w:hyperlink w:anchor="_Toc35387268" w:history="1">
            <w:r w:rsidR="00FA3A0F" w:rsidRPr="007E5661">
              <w:rPr>
                <w:rStyle w:val="af"/>
                <w:noProof/>
                <w:color w:val="auto"/>
                <w:sz w:val="24"/>
                <w:szCs w:val="24"/>
              </w:rPr>
              <w:t xml:space="preserve">5.2 </w:t>
            </w:r>
            <w:r w:rsidR="00605A74" w:rsidRPr="007E5661">
              <w:rPr>
                <w:rStyle w:val="af"/>
                <w:noProof/>
                <w:color w:val="auto"/>
                <w:sz w:val="24"/>
                <w:szCs w:val="24"/>
              </w:rPr>
              <w:t>P</w:t>
            </w:r>
            <w:r w:rsidR="00873098" w:rsidRPr="007E5661">
              <w:rPr>
                <w:rStyle w:val="af"/>
                <w:noProof/>
                <w:color w:val="auto"/>
                <w:sz w:val="24"/>
                <w:szCs w:val="24"/>
              </w:rPr>
              <w:t>roportion</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_Toc35387268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9</w:t>
            </w:r>
            <w:r w:rsidR="00396412" w:rsidRPr="007E5661">
              <w:rPr>
                <w:noProof/>
                <w:webHidden/>
                <w:sz w:val="24"/>
                <w:szCs w:val="24"/>
              </w:rPr>
              <w:fldChar w:fldCharType="end"/>
            </w:r>
          </w:hyperlink>
        </w:p>
        <w:p w14:paraId="72CA043A" w14:textId="41E05FB3" w:rsidR="00FA3A0F" w:rsidRPr="007E5661" w:rsidRDefault="000133CE">
          <w:pPr>
            <w:pStyle w:val="TOC2"/>
            <w:rPr>
              <w:noProof/>
              <w:sz w:val="24"/>
              <w:szCs w:val="24"/>
            </w:rPr>
          </w:pPr>
          <w:hyperlink w:anchor="_Toc35387269" w:history="1">
            <w:r w:rsidR="00FA3A0F" w:rsidRPr="007E5661">
              <w:rPr>
                <w:rStyle w:val="af"/>
                <w:noProof/>
                <w:color w:val="auto"/>
                <w:sz w:val="24"/>
                <w:szCs w:val="24"/>
              </w:rPr>
              <w:t xml:space="preserve">5.3 </w:t>
            </w:r>
            <w:r w:rsidR="00873098" w:rsidRPr="007E5661">
              <w:rPr>
                <w:rStyle w:val="af"/>
                <w:rFonts w:ascii="Calibri" w:eastAsia="宋体" w:hAnsi="Calibri" w:cs="Times New Roman"/>
                <w:noProof/>
                <w:color w:val="auto"/>
                <w:sz w:val="24"/>
                <w:szCs w:val="24"/>
              </w:rPr>
              <w:t>Blending and Mixing</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_Toc35387269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9</w:t>
            </w:r>
            <w:r w:rsidR="00396412" w:rsidRPr="007E5661">
              <w:rPr>
                <w:noProof/>
                <w:webHidden/>
                <w:sz w:val="24"/>
                <w:szCs w:val="24"/>
              </w:rPr>
              <w:fldChar w:fldCharType="end"/>
            </w:r>
          </w:hyperlink>
        </w:p>
        <w:p w14:paraId="4B111743" w14:textId="1D9AFBBE" w:rsidR="00FA3A0F" w:rsidRPr="007E5661" w:rsidRDefault="000133CE" w:rsidP="00C61A99">
          <w:pPr>
            <w:pStyle w:val="TOC1"/>
            <w:rPr>
              <w:sz w:val="24"/>
              <w:szCs w:val="24"/>
            </w:rPr>
          </w:pPr>
          <w:hyperlink w:anchor="_Toc35387270" w:history="1">
            <w:r w:rsidR="00FA3A0F" w:rsidRPr="007E5661">
              <w:rPr>
                <w:rStyle w:val="af"/>
                <w:color w:val="auto"/>
                <w:sz w:val="24"/>
                <w:szCs w:val="24"/>
              </w:rPr>
              <w:t xml:space="preserve">6 </w:t>
            </w:r>
            <w:r w:rsidR="00873098" w:rsidRPr="007E5661">
              <w:rPr>
                <w:rStyle w:val="af"/>
                <w:rFonts w:ascii="Calibri" w:eastAsia="宋体" w:hAnsi="Calibri" w:cs="Times New Roman"/>
                <w:color w:val="auto"/>
                <w:sz w:val="24"/>
                <w:szCs w:val="24"/>
              </w:rPr>
              <w:t>Crushing And Screening</w:t>
            </w:r>
            <w:r w:rsidR="00873098" w:rsidRPr="007E5661">
              <w:rPr>
                <w:rStyle w:val="af"/>
                <w:rFonts w:hint="eastAsia"/>
                <w:color w:val="auto"/>
                <w:sz w:val="24"/>
                <w:szCs w:val="24"/>
              </w:rPr>
              <w:t xml:space="preserve"> Design</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_Toc35387270 \h </w:instrText>
            </w:r>
            <w:r w:rsidR="00396412" w:rsidRPr="007E5661">
              <w:rPr>
                <w:webHidden/>
                <w:sz w:val="24"/>
                <w:szCs w:val="24"/>
              </w:rPr>
            </w:r>
            <w:r w:rsidR="00396412" w:rsidRPr="007E5661">
              <w:rPr>
                <w:webHidden/>
                <w:sz w:val="24"/>
                <w:szCs w:val="24"/>
              </w:rPr>
              <w:fldChar w:fldCharType="separate"/>
            </w:r>
            <w:r w:rsidR="00795F9E">
              <w:rPr>
                <w:webHidden/>
                <w:sz w:val="24"/>
                <w:szCs w:val="24"/>
              </w:rPr>
              <w:t>10</w:t>
            </w:r>
            <w:r w:rsidR="00396412" w:rsidRPr="007E5661">
              <w:rPr>
                <w:webHidden/>
                <w:sz w:val="24"/>
                <w:szCs w:val="24"/>
              </w:rPr>
              <w:fldChar w:fldCharType="end"/>
            </w:r>
          </w:hyperlink>
        </w:p>
        <w:p w14:paraId="69B63849" w14:textId="08AE803B" w:rsidR="00FA3A0F" w:rsidRPr="007E5661" w:rsidRDefault="000133CE">
          <w:pPr>
            <w:pStyle w:val="TOC2"/>
            <w:rPr>
              <w:noProof/>
              <w:sz w:val="24"/>
              <w:szCs w:val="24"/>
            </w:rPr>
          </w:pPr>
          <w:hyperlink w:anchor="_Toc35387271" w:history="1">
            <w:r w:rsidR="00FA3A0F" w:rsidRPr="007E5661">
              <w:rPr>
                <w:rStyle w:val="af"/>
                <w:noProof/>
                <w:color w:val="auto"/>
                <w:sz w:val="24"/>
                <w:szCs w:val="24"/>
              </w:rPr>
              <w:t xml:space="preserve">6.1 </w:t>
            </w:r>
            <w:r w:rsidR="00873098" w:rsidRPr="007E5661">
              <w:rPr>
                <w:rStyle w:val="af"/>
                <w:rFonts w:ascii="Calibri" w:eastAsia="宋体" w:hAnsi="Calibri" w:cs="Times New Roman"/>
                <w:noProof/>
                <w:color w:val="auto"/>
                <w:sz w:val="24"/>
                <w:szCs w:val="24"/>
              </w:rPr>
              <w:t>Basic Requirement</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_Toc35387271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10</w:t>
            </w:r>
            <w:r w:rsidR="00396412" w:rsidRPr="007E5661">
              <w:rPr>
                <w:noProof/>
                <w:webHidden/>
                <w:sz w:val="24"/>
                <w:szCs w:val="24"/>
              </w:rPr>
              <w:fldChar w:fldCharType="end"/>
            </w:r>
          </w:hyperlink>
        </w:p>
        <w:p w14:paraId="0E9A2549" w14:textId="49F8BEB4" w:rsidR="00FA3A0F" w:rsidRPr="007E5661" w:rsidRDefault="000133CE">
          <w:pPr>
            <w:pStyle w:val="TOC2"/>
            <w:rPr>
              <w:noProof/>
              <w:sz w:val="24"/>
              <w:szCs w:val="24"/>
            </w:rPr>
          </w:pPr>
          <w:hyperlink w:anchor="_Toc35387272" w:history="1">
            <w:r w:rsidR="00FA3A0F" w:rsidRPr="007E5661">
              <w:rPr>
                <w:rStyle w:val="af"/>
                <w:noProof/>
                <w:color w:val="auto"/>
                <w:sz w:val="24"/>
                <w:szCs w:val="24"/>
              </w:rPr>
              <w:t xml:space="preserve">6.2 </w:t>
            </w:r>
            <w:r w:rsidR="00873098" w:rsidRPr="007E5661">
              <w:rPr>
                <w:rStyle w:val="af"/>
                <w:rFonts w:ascii="Calibri" w:eastAsia="宋体" w:hAnsi="Calibri" w:cs="Times New Roman"/>
                <w:noProof/>
                <w:color w:val="auto"/>
                <w:sz w:val="24"/>
                <w:szCs w:val="24"/>
              </w:rPr>
              <w:t>Crushing</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_Toc35387272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10</w:t>
            </w:r>
            <w:r w:rsidR="00396412" w:rsidRPr="007E5661">
              <w:rPr>
                <w:noProof/>
                <w:webHidden/>
                <w:sz w:val="24"/>
                <w:szCs w:val="24"/>
              </w:rPr>
              <w:fldChar w:fldCharType="end"/>
            </w:r>
          </w:hyperlink>
        </w:p>
        <w:p w14:paraId="4A95100D" w14:textId="5E3B898B" w:rsidR="00FA3A0F" w:rsidRPr="007E5661" w:rsidRDefault="000133CE">
          <w:pPr>
            <w:pStyle w:val="TOC2"/>
            <w:rPr>
              <w:noProof/>
              <w:sz w:val="24"/>
              <w:szCs w:val="24"/>
            </w:rPr>
          </w:pPr>
          <w:hyperlink w:anchor="_Toc35387273" w:history="1">
            <w:r w:rsidR="00FA3A0F" w:rsidRPr="007E5661">
              <w:rPr>
                <w:rStyle w:val="af"/>
                <w:noProof/>
                <w:color w:val="auto"/>
                <w:sz w:val="24"/>
                <w:szCs w:val="24"/>
              </w:rPr>
              <w:t xml:space="preserve">6.3 </w:t>
            </w:r>
            <w:r w:rsidR="00873098" w:rsidRPr="007E5661">
              <w:rPr>
                <w:rStyle w:val="af"/>
                <w:rFonts w:ascii="Calibri" w:eastAsia="宋体" w:hAnsi="Calibri" w:cs="Times New Roman"/>
                <w:noProof/>
                <w:color w:val="auto"/>
                <w:sz w:val="24"/>
                <w:szCs w:val="24"/>
              </w:rPr>
              <w:t>Screening</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_Toc35387273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10</w:t>
            </w:r>
            <w:r w:rsidR="00396412" w:rsidRPr="007E5661">
              <w:rPr>
                <w:noProof/>
                <w:webHidden/>
                <w:sz w:val="24"/>
                <w:szCs w:val="24"/>
              </w:rPr>
              <w:fldChar w:fldCharType="end"/>
            </w:r>
          </w:hyperlink>
        </w:p>
        <w:p w14:paraId="539594D8" w14:textId="1D8661FF" w:rsidR="00FA3A0F" w:rsidRPr="007E5661" w:rsidRDefault="000133CE" w:rsidP="00C61A99">
          <w:pPr>
            <w:pStyle w:val="TOC1"/>
            <w:rPr>
              <w:sz w:val="24"/>
              <w:szCs w:val="24"/>
            </w:rPr>
          </w:pPr>
          <w:hyperlink w:anchor="_Toc35387274" w:history="1">
            <w:r w:rsidR="00FA3A0F" w:rsidRPr="007E5661">
              <w:rPr>
                <w:rStyle w:val="af"/>
                <w:color w:val="auto"/>
                <w:sz w:val="24"/>
                <w:szCs w:val="24"/>
              </w:rPr>
              <w:t xml:space="preserve">7 </w:t>
            </w:r>
            <w:r w:rsidR="00873098" w:rsidRPr="007E5661">
              <w:rPr>
                <w:rStyle w:val="af"/>
                <w:rFonts w:ascii="Calibri" w:eastAsia="宋体" w:hAnsi="Calibri" w:cs="Times New Roman"/>
                <w:color w:val="auto"/>
                <w:sz w:val="24"/>
                <w:szCs w:val="24"/>
              </w:rPr>
              <w:t>C</w:t>
            </w:r>
            <w:r w:rsidR="00873098" w:rsidRPr="007E5661">
              <w:rPr>
                <w:rStyle w:val="af"/>
                <w:rFonts w:hint="eastAsia"/>
                <w:color w:val="auto"/>
                <w:sz w:val="24"/>
                <w:szCs w:val="24"/>
              </w:rPr>
              <w:t>onveyance Design</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_Toc35387274 \h </w:instrText>
            </w:r>
            <w:r w:rsidR="00396412" w:rsidRPr="007E5661">
              <w:rPr>
                <w:webHidden/>
                <w:sz w:val="24"/>
                <w:szCs w:val="24"/>
              </w:rPr>
            </w:r>
            <w:r w:rsidR="00396412" w:rsidRPr="007E5661">
              <w:rPr>
                <w:webHidden/>
                <w:sz w:val="24"/>
                <w:szCs w:val="24"/>
              </w:rPr>
              <w:fldChar w:fldCharType="separate"/>
            </w:r>
            <w:r w:rsidR="00795F9E">
              <w:rPr>
                <w:webHidden/>
                <w:sz w:val="24"/>
                <w:szCs w:val="24"/>
              </w:rPr>
              <w:t>11</w:t>
            </w:r>
            <w:r w:rsidR="00396412" w:rsidRPr="007E5661">
              <w:rPr>
                <w:webHidden/>
                <w:sz w:val="24"/>
                <w:szCs w:val="24"/>
              </w:rPr>
              <w:fldChar w:fldCharType="end"/>
            </w:r>
          </w:hyperlink>
        </w:p>
        <w:p w14:paraId="2C7BFF4E" w14:textId="4EA1F2C0" w:rsidR="00FA3A0F" w:rsidRPr="007E5661" w:rsidRDefault="000133CE">
          <w:pPr>
            <w:pStyle w:val="TOC2"/>
            <w:rPr>
              <w:noProof/>
              <w:sz w:val="24"/>
              <w:szCs w:val="24"/>
            </w:rPr>
          </w:pPr>
          <w:hyperlink w:anchor="_Toc35387275" w:history="1">
            <w:r w:rsidR="00FA3A0F" w:rsidRPr="007E5661">
              <w:rPr>
                <w:rStyle w:val="af"/>
                <w:noProof/>
                <w:color w:val="auto"/>
                <w:sz w:val="24"/>
                <w:szCs w:val="24"/>
              </w:rPr>
              <w:t xml:space="preserve">7.1 </w:t>
            </w:r>
            <w:r w:rsidR="00873098" w:rsidRPr="007E5661">
              <w:rPr>
                <w:rStyle w:val="af"/>
                <w:rFonts w:ascii="Calibri" w:eastAsia="宋体" w:hAnsi="Calibri" w:cs="Times New Roman"/>
                <w:noProof/>
                <w:color w:val="auto"/>
                <w:sz w:val="24"/>
                <w:szCs w:val="24"/>
              </w:rPr>
              <w:t>Basic Requirement</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_Toc35387275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11</w:t>
            </w:r>
            <w:r w:rsidR="00396412" w:rsidRPr="007E5661">
              <w:rPr>
                <w:noProof/>
                <w:webHidden/>
                <w:sz w:val="24"/>
                <w:szCs w:val="24"/>
              </w:rPr>
              <w:fldChar w:fldCharType="end"/>
            </w:r>
          </w:hyperlink>
        </w:p>
        <w:p w14:paraId="2BFE2F33" w14:textId="015F9B06" w:rsidR="00FA3A0F" w:rsidRPr="007E5661" w:rsidRDefault="000133CE">
          <w:pPr>
            <w:pStyle w:val="TOC2"/>
            <w:rPr>
              <w:noProof/>
              <w:sz w:val="24"/>
              <w:szCs w:val="24"/>
            </w:rPr>
          </w:pPr>
          <w:hyperlink w:anchor="_Toc35387276" w:history="1">
            <w:r w:rsidR="00FA3A0F" w:rsidRPr="007E5661">
              <w:rPr>
                <w:rStyle w:val="af"/>
                <w:noProof/>
                <w:color w:val="auto"/>
                <w:sz w:val="24"/>
                <w:szCs w:val="24"/>
              </w:rPr>
              <w:t xml:space="preserve">7.2 </w:t>
            </w:r>
            <w:r w:rsidR="00873098" w:rsidRPr="007E5661">
              <w:rPr>
                <w:rStyle w:val="af"/>
                <w:rFonts w:ascii="Calibri" w:eastAsia="宋体" w:hAnsi="Calibri" w:cs="Times New Roman"/>
                <w:noProof/>
                <w:color w:val="auto"/>
                <w:sz w:val="24"/>
                <w:szCs w:val="24"/>
              </w:rPr>
              <w:t>Conveyor System</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_Toc35387276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11</w:t>
            </w:r>
            <w:r w:rsidR="00396412" w:rsidRPr="007E5661">
              <w:rPr>
                <w:noProof/>
                <w:webHidden/>
                <w:sz w:val="24"/>
                <w:szCs w:val="24"/>
              </w:rPr>
              <w:fldChar w:fldCharType="end"/>
            </w:r>
          </w:hyperlink>
        </w:p>
        <w:p w14:paraId="51658587" w14:textId="41A86E13" w:rsidR="00FA3A0F" w:rsidRPr="007E5661" w:rsidRDefault="000133CE">
          <w:pPr>
            <w:pStyle w:val="TOC2"/>
            <w:rPr>
              <w:noProof/>
              <w:sz w:val="24"/>
              <w:szCs w:val="24"/>
            </w:rPr>
          </w:pPr>
          <w:hyperlink w:anchor="_Toc35387277" w:history="1">
            <w:r w:rsidR="00FA3A0F" w:rsidRPr="007E5661">
              <w:rPr>
                <w:rStyle w:val="af"/>
                <w:noProof/>
                <w:color w:val="auto"/>
                <w:sz w:val="24"/>
                <w:szCs w:val="24"/>
              </w:rPr>
              <w:t xml:space="preserve">7.3 </w:t>
            </w:r>
            <w:r w:rsidR="00873098" w:rsidRPr="007E5661">
              <w:rPr>
                <w:rStyle w:val="af"/>
                <w:rFonts w:ascii="Calibri" w:eastAsia="宋体" w:hAnsi="Calibri" w:cs="Times New Roman"/>
                <w:noProof/>
                <w:color w:val="auto"/>
                <w:sz w:val="24"/>
                <w:szCs w:val="24"/>
              </w:rPr>
              <w:t>Transfer Tower</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_Toc35387277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12</w:t>
            </w:r>
            <w:r w:rsidR="00396412" w:rsidRPr="007E5661">
              <w:rPr>
                <w:noProof/>
                <w:webHidden/>
                <w:sz w:val="24"/>
                <w:szCs w:val="24"/>
              </w:rPr>
              <w:fldChar w:fldCharType="end"/>
            </w:r>
          </w:hyperlink>
        </w:p>
        <w:p w14:paraId="3EC06941" w14:textId="3F18F78A" w:rsidR="00FA3A0F" w:rsidRPr="007E5661" w:rsidRDefault="000133CE">
          <w:pPr>
            <w:pStyle w:val="TOC2"/>
            <w:rPr>
              <w:noProof/>
              <w:sz w:val="24"/>
              <w:szCs w:val="24"/>
            </w:rPr>
          </w:pPr>
          <w:hyperlink w:anchor="_Toc35387278" w:history="1">
            <w:r w:rsidR="00FA3A0F" w:rsidRPr="007E5661">
              <w:rPr>
                <w:rStyle w:val="af"/>
                <w:noProof/>
                <w:color w:val="auto"/>
                <w:sz w:val="24"/>
                <w:szCs w:val="24"/>
              </w:rPr>
              <w:t xml:space="preserve">7.4 </w:t>
            </w:r>
            <w:r w:rsidR="00873098" w:rsidRPr="007E5661">
              <w:rPr>
                <w:rStyle w:val="af"/>
                <w:rFonts w:hint="eastAsia"/>
                <w:noProof/>
                <w:color w:val="auto"/>
                <w:sz w:val="24"/>
                <w:szCs w:val="24"/>
              </w:rPr>
              <w:t>G</w:t>
            </w:r>
            <w:r w:rsidR="00873098" w:rsidRPr="007E5661">
              <w:rPr>
                <w:rStyle w:val="af"/>
                <w:noProof/>
                <w:color w:val="auto"/>
                <w:sz w:val="24"/>
                <w:szCs w:val="24"/>
              </w:rPr>
              <w:t>alleries</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_Toc35387278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12</w:t>
            </w:r>
            <w:r w:rsidR="00396412" w:rsidRPr="007E5661">
              <w:rPr>
                <w:noProof/>
                <w:webHidden/>
                <w:sz w:val="24"/>
                <w:szCs w:val="24"/>
              </w:rPr>
              <w:fldChar w:fldCharType="end"/>
            </w:r>
          </w:hyperlink>
        </w:p>
        <w:p w14:paraId="7692BAF3" w14:textId="2F17C1E5" w:rsidR="00FA3A0F" w:rsidRPr="007E5661" w:rsidRDefault="000133CE" w:rsidP="00C61A99">
          <w:pPr>
            <w:pStyle w:val="TOC1"/>
            <w:rPr>
              <w:sz w:val="24"/>
              <w:szCs w:val="24"/>
            </w:rPr>
          </w:pPr>
          <w:hyperlink w:anchor="_Toc35387279" w:history="1">
            <w:r w:rsidR="00FA3A0F" w:rsidRPr="007E5661">
              <w:rPr>
                <w:rStyle w:val="af"/>
                <w:color w:val="auto"/>
                <w:sz w:val="24"/>
                <w:szCs w:val="24"/>
              </w:rPr>
              <w:t xml:space="preserve">8 </w:t>
            </w:r>
            <w:r w:rsidR="00371CA8" w:rsidRPr="007E5661">
              <w:rPr>
                <w:rStyle w:val="af"/>
                <w:rFonts w:hint="eastAsia"/>
                <w:color w:val="auto"/>
                <w:sz w:val="24"/>
                <w:szCs w:val="24"/>
              </w:rPr>
              <w:t>A</w:t>
            </w:r>
            <w:r w:rsidR="00371CA8" w:rsidRPr="007E5661">
              <w:rPr>
                <w:rStyle w:val="af"/>
                <w:color w:val="auto"/>
                <w:sz w:val="24"/>
                <w:szCs w:val="24"/>
              </w:rPr>
              <w:t xml:space="preserve">uxiliary </w:t>
            </w:r>
            <w:r w:rsidR="00371CA8" w:rsidRPr="007E5661">
              <w:rPr>
                <w:rStyle w:val="af"/>
                <w:rFonts w:hint="eastAsia"/>
                <w:color w:val="auto"/>
                <w:sz w:val="24"/>
                <w:szCs w:val="24"/>
              </w:rPr>
              <w:t>F</w:t>
            </w:r>
            <w:r w:rsidR="00371CA8" w:rsidRPr="007E5661">
              <w:rPr>
                <w:rStyle w:val="af"/>
                <w:color w:val="auto"/>
                <w:sz w:val="24"/>
                <w:szCs w:val="24"/>
              </w:rPr>
              <w:t>acilities</w:t>
            </w:r>
            <w:r w:rsidR="00371CA8" w:rsidRPr="007E5661">
              <w:rPr>
                <w:rStyle w:val="af"/>
                <w:rFonts w:hint="eastAsia"/>
                <w:color w:val="auto"/>
                <w:sz w:val="24"/>
                <w:szCs w:val="24"/>
              </w:rPr>
              <w:t xml:space="preserve"> Design</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_Toc35387279 \h </w:instrText>
            </w:r>
            <w:r w:rsidR="00396412" w:rsidRPr="007E5661">
              <w:rPr>
                <w:webHidden/>
                <w:sz w:val="24"/>
                <w:szCs w:val="24"/>
              </w:rPr>
            </w:r>
            <w:r w:rsidR="00396412" w:rsidRPr="007E5661">
              <w:rPr>
                <w:webHidden/>
                <w:sz w:val="24"/>
                <w:szCs w:val="24"/>
              </w:rPr>
              <w:fldChar w:fldCharType="separate"/>
            </w:r>
            <w:r w:rsidR="00795F9E">
              <w:rPr>
                <w:webHidden/>
                <w:sz w:val="24"/>
                <w:szCs w:val="24"/>
              </w:rPr>
              <w:t>13</w:t>
            </w:r>
            <w:r w:rsidR="00396412" w:rsidRPr="007E5661">
              <w:rPr>
                <w:webHidden/>
                <w:sz w:val="24"/>
                <w:szCs w:val="24"/>
              </w:rPr>
              <w:fldChar w:fldCharType="end"/>
            </w:r>
          </w:hyperlink>
        </w:p>
        <w:p w14:paraId="761B0265" w14:textId="7A019741" w:rsidR="00FA3A0F" w:rsidRPr="007E5661" w:rsidRDefault="000133CE">
          <w:pPr>
            <w:pStyle w:val="TOC2"/>
            <w:rPr>
              <w:noProof/>
              <w:sz w:val="24"/>
              <w:szCs w:val="24"/>
            </w:rPr>
          </w:pPr>
          <w:hyperlink w:anchor="_Toc35387280" w:history="1">
            <w:r w:rsidR="00FA3A0F" w:rsidRPr="007E5661">
              <w:rPr>
                <w:rStyle w:val="af"/>
                <w:noProof/>
                <w:color w:val="auto"/>
                <w:sz w:val="24"/>
                <w:szCs w:val="24"/>
              </w:rPr>
              <w:t xml:space="preserve">8.1 </w:t>
            </w:r>
            <w:r w:rsidR="00371CA8" w:rsidRPr="007E5661">
              <w:rPr>
                <w:rStyle w:val="af"/>
                <w:noProof/>
                <w:color w:val="auto"/>
                <w:sz w:val="24"/>
                <w:szCs w:val="24"/>
              </w:rPr>
              <w:t>Electrical And Contro</w:t>
            </w:r>
            <w:r w:rsidR="007F5DE7" w:rsidRPr="007E5661">
              <w:rPr>
                <w:rStyle w:val="af"/>
                <w:noProof/>
                <w:color w:val="auto"/>
                <w:sz w:val="24"/>
                <w:szCs w:val="24"/>
              </w:rPr>
              <w:t>l</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_Toc35387280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13</w:t>
            </w:r>
            <w:r w:rsidR="00396412" w:rsidRPr="007E5661">
              <w:rPr>
                <w:noProof/>
                <w:webHidden/>
                <w:sz w:val="24"/>
                <w:szCs w:val="24"/>
              </w:rPr>
              <w:fldChar w:fldCharType="end"/>
            </w:r>
          </w:hyperlink>
        </w:p>
        <w:p w14:paraId="0537E24B" w14:textId="6FFB80EA" w:rsidR="00FA3A0F" w:rsidRPr="007E5661" w:rsidRDefault="000133CE">
          <w:pPr>
            <w:pStyle w:val="TOC2"/>
            <w:rPr>
              <w:noProof/>
              <w:sz w:val="24"/>
              <w:szCs w:val="24"/>
            </w:rPr>
          </w:pPr>
          <w:hyperlink w:anchor="_Toc35387281" w:history="1">
            <w:r w:rsidR="00FA3A0F" w:rsidRPr="007E5661">
              <w:rPr>
                <w:rStyle w:val="af"/>
                <w:noProof/>
                <w:color w:val="auto"/>
                <w:sz w:val="24"/>
                <w:szCs w:val="24"/>
              </w:rPr>
              <w:t xml:space="preserve">8.2 </w:t>
            </w:r>
            <w:r w:rsidR="00371CA8" w:rsidRPr="007E5661">
              <w:rPr>
                <w:rStyle w:val="af"/>
                <w:rFonts w:hint="eastAsia"/>
                <w:noProof/>
                <w:color w:val="auto"/>
                <w:sz w:val="24"/>
                <w:szCs w:val="24"/>
              </w:rPr>
              <w:t>Ded</w:t>
            </w:r>
            <w:r w:rsidR="00371CA8" w:rsidRPr="007E5661">
              <w:rPr>
                <w:rStyle w:val="af"/>
                <w:noProof/>
                <w:color w:val="auto"/>
                <w:sz w:val="24"/>
                <w:szCs w:val="24"/>
              </w:rPr>
              <w:t>ust</w:t>
            </w:r>
            <w:r w:rsidR="00371CA8" w:rsidRPr="007E5661">
              <w:rPr>
                <w:rStyle w:val="af"/>
                <w:rFonts w:hint="eastAsia"/>
                <w:noProof/>
                <w:color w:val="auto"/>
                <w:sz w:val="24"/>
                <w:szCs w:val="24"/>
              </w:rPr>
              <w:t>ing</w:t>
            </w:r>
            <w:r w:rsidR="00371CA8" w:rsidRPr="007E5661">
              <w:rPr>
                <w:rStyle w:val="af"/>
                <w:noProof/>
                <w:color w:val="auto"/>
                <w:sz w:val="24"/>
                <w:szCs w:val="24"/>
              </w:rPr>
              <w:t xml:space="preserve"> and </w:t>
            </w:r>
            <w:r w:rsidR="00371CA8" w:rsidRPr="007E5661">
              <w:rPr>
                <w:rStyle w:val="af"/>
                <w:rFonts w:hint="eastAsia"/>
                <w:noProof/>
                <w:color w:val="auto"/>
                <w:sz w:val="24"/>
                <w:szCs w:val="24"/>
              </w:rPr>
              <w:t>V</w:t>
            </w:r>
            <w:r w:rsidR="00371CA8" w:rsidRPr="007E5661">
              <w:rPr>
                <w:rStyle w:val="af"/>
                <w:noProof/>
                <w:color w:val="auto"/>
                <w:sz w:val="24"/>
                <w:szCs w:val="24"/>
              </w:rPr>
              <w:t>entilation</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_Toc35387281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13</w:t>
            </w:r>
            <w:r w:rsidR="00396412" w:rsidRPr="007E5661">
              <w:rPr>
                <w:noProof/>
                <w:webHidden/>
                <w:sz w:val="24"/>
                <w:szCs w:val="24"/>
              </w:rPr>
              <w:fldChar w:fldCharType="end"/>
            </w:r>
          </w:hyperlink>
        </w:p>
        <w:p w14:paraId="4BF105A0" w14:textId="38A6AF54" w:rsidR="00FA3A0F" w:rsidRPr="007E5661" w:rsidRDefault="000133CE">
          <w:pPr>
            <w:pStyle w:val="TOC2"/>
            <w:rPr>
              <w:noProof/>
              <w:sz w:val="24"/>
              <w:szCs w:val="24"/>
            </w:rPr>
          </w:pPr>
          <w:hyperlink w:anchor="_Toc35387282" w:history="1">
            <w:r w:rsidR="00FA3A0F" w:rsidRPr="007E5661">
              <w:rPr>
                <w:rStyle w:val="af"/>
                <w:noProof/>
                <w:color w:val="auto"/>
                <w:sz w:val="24"/>
                <w:szCs w:val="24"/>
              </w:rPr>
              <w:t xml:space="preserve">8.3 </w:t>
            </w:r>
            <w:r w:rsidR="00432E4E" w:rsidRPr="007E5661">
              <w:rPr>
                <w:rStyle w:val="af"/>
                <w:rFonts w:hint="eastAsia"/>
                <w:noProof/>
                <w:color w:val="auto"/>
                <w:sz w:val="24"/>
                <w:szCs w:val="24"/>
              </w:rPr>
              <w:t>W</w:t>
            </w:r>
            <w:r w:rsidR="00432E4E" w:rsidRPr="007E5661">
              <w:rPr>
                <w:rStyle w:val="af"/>
                <w:noProof/>
                <w:color w:val="auto"/>
                <w:sz w:val="24"/>
                <w:szCs w:val="24"/>
              </w:rPr>
              <w:t xml:space="preserve">ater </w:t>
            </w:r>
            <w:r w:rsidR="00432E4E" w:rsidRPr="007E5661">
              <w:rPr>
                <w:rStyle w:val="af"/>
                <w:rFonts w:hint="eastAsia"/>
                <w:noProof/>
                <w:color w:val="auto"/>
                <w:sz w:val="24"/>
                <w:szCs w:val="24"/>
              </w:rPr>
              <w:t>S</w:t>
            </w:r>
            <w:r w:rsidR="00432E4E" w:rsidRPr="007E5661">
              <w:rPr>
                <w:rStyle w:val="af"/>
                <w:noProof/>
                <w:color w:val="auto"/>
                <w:sz w:val="24"/>
                <w:szCs w:val="24"/>
              </w:rPr>
              <w:t xml:space="preserve">upply and </w:t>
            </w:r>
            <w:r w:rsidR="00432E4E" w:rsidRPr="007E5661">
              <w:rPr>
                <w:rStyle w:val="af"/>
                <w:rFonts w:hint="eastAsia"/>
                <w:noProof/>
                <w:color w:val="auto"/>
                <w:sz w:val="24"/>
                <w:szCs w:val="24"/>
              </w:rPr>
              <w:t>D</w:t>
            </w:r>
            <w:r w:rsidR="00371CA8" w:rsidRPr="007E5661">
              <w:rPr>
                <w:rStyle w:val="af"/>
                <w:noProof/>
                <w:color w:val="auto"/>
                <w:sz w:val="24"/>
                <w:szCs w:val="24"/>
              </w:rPr>
              <w:t>rainage</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_Toc35387282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14</w:t>
            </w:r>
            <w:r w:rsidR="00396412" w:rsidRPr="007E5661">
              <w:rPr>
                <w:noProof/>
                <w:webHidden/>
                <w:sz w:val="24"/>
                <w:szCs w:val="24"/>
              </w:rPr>
              <w:fldChar w:fldCharType="end"/>
            </w:r>
          </w:hyperlink>
        </w:p>
        <w:p w14:paraId="7871B5AB" w14:textId="51D75096" w:rsidR="00FA3A0F" w:rsidRPr="007E5661" w:rsidRDefault="000133CE">
          <w:pPr>
            <w:pStyle w:val="TOC2"/>
            <w:rPr>
              <w:noProof/>
              <w:sz w:val="24"/>
              <w:szCs w:val="24"/>
            </w:rPr>
          </w:pPr>
          <w:hyperlink w:anchor="_Toc35387283" w:history="1">
            <w:r w:rsidR="00FA3A0F" w:rsidRPr="007E5661">
              <w:rPr>
                <w:rStyle w:val="af"/>
                <w:noProof/>
                <w:color w:val="auto"/>
                <w:sz w:val="24"/>
                <w:szCs w:val="24"/>
              </w:rPr>
              <w:t xml:space="preserve">8.4 </w:t>
            </w:r>
            <w:r w:rsidR="00432E4E" w:rsidRPr="007E5661">
              <w:rPr>
                <w:rStyle w:val="af"/>
                <w:rFonts w:hint="eastAsia"/>
                <w:noProof/>
                <w:color w:val="auto"/>
                <w:sz w:val="24"/>
                <w:szCs w:val="24"/>
              </w:rPr>
              <w:t>A</w:t>
            </w:r>
            <w:r w:rsidR="00432E4E" w:rsidRPr="007E5661">
              <w:rPr>
                <w:rStyle w:val="af"/>
                <w:noProof/>
                <w:color w:val="auto"/>
                <w:sz w:val="24"/>
                <w:szCs w:val="24"/>
              </w:rPr>
              <w:t xml:space="preserve">rchitectural </w:t>
            </w:r>
            <w:r w:rsidR="00432E4E" w:rsidRPr="007E5661">
              <w:rPr>
                <w:rStyle w:val="af"/>
                <w:rFonts w:hint="eastAsia"/>
                <w:noProof/>
                <w:color w:val="auto"/>
                <w:sz w:val="24"/>
                <w:szCs w:val="24"/>
              </w:rPr>
              <w:t>S</w:t>
            </w:r>
            <w:r w:rsidR="00371CA8" w:rsidRPr="007E5661">
              <w:rPr>
                <w:rStyle w:val="af"/>
                <w:noProof/>
                <w:color w:val="auto"/>
                <w:sz w:val="24"/>
                <w:szCs w:val="24"/>
              </w:rPr>
              <w:t>tructure</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_Toc35387283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14</w:t>
            </w:r>
            <w:r w:rsidR="00396412" w:rsidRPr="007E5661">
              <w:rPr>
                <w:noProof/>
                <w:webHidden/>
                <w:sz w:val="24"/>
                <w:szCs w:val="24"/>
              </w:rPr>
              <w:fldChar w:fldCharType="end"/>
            </w:r>
          </w:hyperlink>
        </w:p>
        <w:p w14:paraId="3D536C90" w14:textId="20FFFA76" w:rsidR="00FA3A0F" w:rsidRPr="007E5661" w:rsidRDefault="000133CE" w:rsidP="00C61A99">
          <w:pPr>
            <w:pStyle w:val="TOC1"/>
            <w:rPr>
              <w:sz w:val="24"/>
              <w:szCs w:val="24"/>
            </w:rPr>
          </w:pPr>
          <w:hyperlink w:anchor="_Toc35387284" w:history="1">
            <w:r w:rsidR="00FA3A0F" w:rsidRPr="007E5661">
              <w:rPr>
                <w:rStyle w:val="af"/>
                <w:color w:val="auto"/>
                <w:sz w:val="24"/>
                <w:szCs w:val="24"/>
              </w:rPr>
              <w:t xml:space="preserve">9 </w:t>
            </w:r>
            <w:r w:rsidR="00432E4E" w:rsidRPr="007E5661">
              <w:rPr>
                <w:rStyle w:val="af"/>
                <w:color w:val="auto"/>
                <w:sz w:val="24"/>
                <w:szCs w:val="24"/>
              </w:rPr>
              <w:t xml:space="preserve">Construction and </w:t>
            </w:r>
            <w:r w:rsidR="00432E4E" w:rsidRPr="007E5661">
              <w:rPr>
                <w:rStyle w:val="af"/>
                <w:rFonts w:hint="eastAsia"/>
                <w:color w:val="auto"/>
                <w:sz w:val="24"/>
                <w:szCs w:val="24"/>
              </w:rPr>
              <w:t>A</w:t>
            </w:r>
            <w:r w:rsidR="00371CA8" w:rsidRPr="007E5661">
              <w:rPr>
                <w:rStyle w:val="af"/>
                <w:color w:val="auto"/>
                <w:sz w:val="24"/>
                <w:szCs w:val="24"/>
              </w:rPr>
              <w:t>cceptance</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_Toc35387284 \h </w:instrText>
            </w:r>
            <w:r w:rsidR="00396412" w:rsidRPr="007E5661">
              <w:rPr>
                <w:webHidden/>
                <w:sz w:val="24"/>
                <w:szCs w:val="24"/>
              </w:rPr>
            </w:r>
            <w:r w:rsidR="00396412" w:rsidRPr="007E5661">
              <w:rPr>
                <w:webHidden/>
                <w:sz w:val="24"/>
                <w:szCs w:val="24"/>
              </w:rPr>
              <w:fldChar w:fldCharType="separate"/>
            </w:r>
            <w:r w:rsidR="00795F9E">
              <w:rPr>
                <w:webHidden/>
                <w:sz w:val="24"/>
                <w:szCs w:val="24"/>
              </w:rPr>
              <w:t>15</w:t>
            </w:r>
            <w:r w:rsidR="00396412" w:rsidRPr="007E5661">
              <w:rPr>
                <w:webHidden/>
                <w:sz w:val="24"/>
                <w:szCs w:val="24"/>
              </w:rPr>
              <w:fldChar w:fldCharType="end"/>
            </w:r>
          </w:hyperlink>
        </w:p>
        <w:p w14:paraId="4478AB80" w14:textId="6630B81E" w:rsidR="00FA3A0F" w:rsidRPr="007E5661" w:rsidRDefault="000133CE">
          <w:pPr>
            <w:pStyle w:val="TOC2"/>
            <w:rPr>
              <w:noProof/>
              <w:sz w:val="24"/>
              <w:szCs w:val="24"/>
            </w:rPr>
          </w:pPr>
          <w:hyperlink w:anchor="_Toc35387285" w:history="1">
            <w:r w:rsidR="00FA3A0F" w:rsidRPr="007E5661">
              <w:rPr>
                <w:rStyle w:val="af"/>
                <w:noProof/>
                <w:color w:val="auto"/>
                <w:sz w:val="24"/>
                <w:szCs w:val="24"/>
              </w:rPr>
              <w:t xml:space="preserve">9.1 </w:t>
            </w:r>
            <w:r w:rsidR="00371CA8" w:rsidRPr="007E5661">
              <w:rPr>
                <w:rStyle w:val="af"/>
                <w:rFonts w:ascii="Calibri" w:eastAsia="宋体" w:hAnsi="Calibri" w:cs="Times New Roman"/>
                <w:noProof/>
                <w:color w:val="auto"/>
                <w:sz w:val="24"/>
                <w:szCs w:val="24"/>
              </w:rPr>
              <w:t>Basic Requirement</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_Toc35387285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15</w:t>
            </w:r>
            <w:r w:rsidR="00396412" w:rsidRPr="007E5661">
              <w:rPr>
                <w:noProof/>
                <w:webHidden/>
                <w:sz w:val="24"/>
                <w:szCs w:val="24"/>
              </w:rPr>
              <w:fldChar w:fldCharType="end"/>
            </w:r>
          </w:hyperlink>
        </w:p>
        <w:p w14:paraId="64582983" w14:textId="00A148B2" w:rsidR="00FA3A0F" w:rsidRPr="007E5661" w:rsidRDefault="000133CE">
          <w:pPr>
            <w:pStyle w:val="TOC2"/>
            <w:rPr>
              <w:noProof/>
              <w:sz w:val="24"/>
              <w:szCs w:val="24"/>
            </w:rPr>
          </w:pPr>
          <w:hyperlink w:anchor="_Toc35387286" w:history="1">
            <w:r w:rsidR="00FA3A0F" w:rsidRPr="007E5661">
              <w:rPr>
                <w:rStyle w:val="af"/>
                <w:noProof/>
                <w:color w:val="auto"/>
                <w:sz w:val="24"/>
                <w:szCs w:val="24"/>
              </w:rPr>
              <w:t xml:space="preserve">9.2 </w:t>
            </w:r>
            <w:r w:rsidR="00371CA8" w:rsidRPr="007E5661">
              <w:rPr>
                <w:rStyle w:val="af"/>
                <w:noProof/>
                <w:color w:val="auto"/>
                <w:sz w:val="24"/>
                <w:szCs w:val="24"/>
              </w:rPr>
              <w:t>Construction</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_Toc35387286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15</w:t>
            </w:r>
            <w:r w:rsidR="00396412" w:rsidRPr="007E5661">
              <w:rPr>
                <w:noProof/>
                <w:webHidden/>
                <w:sz w:val="24"/>
                <w:szCs w:val="24"/>
              </w:rPr>
              <w:fldChar w:fldCharType="end"/>
            </w:r>
          </w:hyperlink>
        </w:p>
        <w:p w14:paraId="253D6287" w14:textId="1B41098B" w:rsidR="00FA3A0F" w:rsidRPr="007E5661" w:rsidRDefault="000133CE">
          <w:pPr>
            <w:pStyle w:val="TOC2"/>
            <w:rPr>
              <w:noProof/>
              <w:sz w:val="24"/>
              <w:szCs w:val="24"/>
            </w:rPr>
          </w:pPr>
          <w:hyperlink w:anchor="_Toc35387287" w:history="1">
            <w:r w:rsidR="00FA3A0F" w:rsidRPr="007E5661">
              <w:rPr>
                <w:rStyle w:val="af"/>
                <w:noProof/>
                <w:color w:val="auto"/>
                <w:sz w:val="24"/>
                <w:szCs w:val="24"/>
              </w:rPr>
              <w:t xml:space="preserve">9.3 </w:t>
            </w:r>
            <w:r w:rsidR="00371CA8" w:rsidRPr="007E5661">
              <w:rPr>
                <w:rStyle w:val="af"/>
                <w:rFonts w:hint="eastAsia"/>
                <w:noProof/>
                <w:color w:val="auto"/>
                <w:sz w:val="24"/>
                <w:szCs w:val="24"/>
              </w:rPr>
              <w:t>A</w:t>
            </w:r>
            <w:r w:rsidR="00371CA8" w:rsidRPr="007E5661">
              <w:rPr>
                <w:rStyle w:val="af"/>
                <w:noProof/>
                <w:color w:val="auto"/>
                <w:sz w:val="24"/>
                <w:szCs w:val="24"/>
              </w:rPr>
              <w:t>cceptance</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_Toc35387287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16</w:t>
            </w:r>
            <w:r w:rsidR="00396412" w:rsidRPr="007E5661">
              <w:rPr>
                <w:noProof/>
                <w:webHidden/>
                <w:sz w:val="24"/>
                <w:szCs w:val="24"/>
              </w:rPr>
              <w:fldChar w:fldCharType="end"/>
            </w:r>
          </w:hyperlink>
        </w:p>
        <w:p w14:paraId="3EF9AA03" w14:textId="14F931C6" w:rsidR="00FA3A0F" w:rsidRPr="007E5661" w:rsidRDefault="000133CE" w:rsidP="00C61A99">
          <w:pPr>
            <w:pStyle w:val="TOC1"/>
            <w:rPr>
              <w:sz w:val="24"/>
              <w:szCs w:val="24"/>
            </w:rPr>
          </w:pPr>
          <w:hyperlink w:anchor="_Toc35387288" w:history="1">
            <w:r w:rsidR="00FA3A0F" w:rsidRPr="007E5661">
              <w:rPr>
                <w:rStyle w:val="af"/>
                <w:color w:val="auto"/>
                <w:sz w:val="24"/>
                <w:szCs w:val="24"/>
              </w:rPr>
              <w:t xml:space="preserve">10 </w:t>
            </w:r>
            <w:r w:rsidR="00432E4E" w:rsidRPr="007E5661">
              <w:rPr>
                <w:rStyle w:val="af"/>
                <w:color w:val="auto"/>
                <w:sz w:val="24"/>
                <w:szCs w:val="24"/>
              </w:rPr>
              <w:t xml:space="preserve">Operation </w:t>
            </w:r>
            <w:r w:rsidR="00605A74" w:rsidRPr="007E5661">
              <w:rPr>
                <w:rStyle w:val="af"/>
                <w:color w:val="auto"/>
                <w:sz w:val="24"/>
                <w:szCs w:val="24"/>
              </w:rPr>
              <w:t xml:space="preserve">and </w:t>
            </w:r>
            <w:r w:rsidR="00432E4E" w:rsidRPr="007E5661">
              <w:rPr>
                <w:rStyle w:val="af"/>
                <w:rFonts w:hint="eastAsia"/>
                <w:color w:val="auto"/>
                <w:sz w:val="24"/>
                <w:szCs w:val="24"/>
              </w:rPr>
              <w:t>M</w:t>
            </w:r>
            <w:r w:rsidR="00371CA8" w:rsidRPr="007E5661">
              <w:rPr>
                <w:rStyle w:val="af"/>
                <w:color w:val="auto"/>
                <w:sz w:val="24"/>
                <w:szCs w:val="24"/>
              </w:rPr>
              <w:t>aintenance</w:t>
            </w:r>
            <w:r w:rsidR="00371CA8" w:rsidRPr="007E5661">
              <w:rPr>
                <w:rStyle w:val="af"/>
                <w:rFonts w:hint="eastAsia"/>
                <w:color w:val="auto"/>
                <w:sz w:val="24"/>
                <w:szCs w:val="24"/>
              </w:rPr>
              <w:t xml:space="preserve"> and </w:t>
            </w:r>
            <w:r w:rsidR="00432E4E" w:rsidRPr="007E5661">
              <w:rPr>
                <w:rStyle w:val="af"/>
                <w:rFonts w:hint="eastAsia"/>
                <w:color w:val="auto"/>
                <w:sz w:val="24"/>
                <w:szCs w:val="24"/>
              </w:rPr>
              <w:t>D</w:t>
            </w:r>
            <w:r w:rsidR="00371CA8" w:rsidRPr="007E5661">
              <w:rPr>
                <w:rStyle w:val="af"/>
                <w:color w:val="auto"/>
                <w:sz w:val="24"/>
                <w:szCs w:val="24"/>
              </w:rPr>
              <w:t>ismantle</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_Toc35387288 \h </w:instrText>
            </w:r>
            <w:r w:rsidR="00396412" w:rsidRPr="007E5661">
              <w:rPr>
                <w:webHidden/>
                <w:sz w:val="24"/>
                <w:szCs w:val="24"/>
              </w:rPr>
            </w:r>
            <w:r w:rsidR="00396412" w:rsidRPr="007E5661">
              <w:rPr>
                <w:webHidden/>
                <w:sz w:val="24"/>
                <w:szCs w:val="24"/>
              </w:rPr>
              <w:fldChar w:fldCharType="separate"/>
            </w:r>
            <w:r w:rsidR="00795F9E">
              <w:rPr>
                <w:webHidden/>
                <w:sz w:val="24"/>
                <w:szCs w:val="24"/>
              </w:rPr>
              <w:t>18</w:t>
            </w:r>
            <w:r w:rsidR="00396412" w:rsidRPr="007E5661">
              <w:rPr>
                <w:webHidden/>
                <w:sz w:val="24"/>
                <w:szCs w:val="24"/>
              </w:rPr>
              <w:fldChar w:fldCharType="end"/>
            </w:r>
          </w:hyperlink>
        </w:p>
        <w:p w14:paraId="0AFC0E2F" w14:textId="44413A03" w:rsidR="00FA3A0F" w:rsidRPr="007E5661" w:rsidRDefault="000133CE">
          <w:pPr>
            <w:pStyle w:val="TOC2"/>
            <w:rPr>
              <w:noProof/>
              <w:sz w:val="24"/>
              <w:szCs w:val="24"/>
            </w:rPr>
          </w:pPr>
          <w:hyperlink w:anchor="_Toc35387289" w:history="1">
            <w:r w:rsidR="00FA3A0F" w:rsidRPr="007E5661">
              <w:rPr>
                <w:rStyle w:val="af"/>
                <w:noProof/>
                <w:color w:val="auto"/>
                <w:sz w:val="24"/>
                <w:szCs w:val="24"/>
              </w:rPr>
              <w:t xml:space="preserve">10.1 </w:t>
            </w:r>
            <w:r w:rsidR="00371CA8" w:rsidRPr="007E5661">
              <w:rPr>
                <w:rStyle w:val="af"/>
                <w:noProof/>
                <w:color w:val="auto"/>
                <w:sz w:val="24"/>
                <w:szCs w:val="24"/>
              </w:rPr>
              <w:t>Operation</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_Toc35387289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18</w:t>
            </w:r>
            <w:r w:rsidR="00396412" w:rsidRPr="007E5661">
              <w:rPr>
                <w:noProof/>
                <w:webHidden/>
                <w:sz w:val="24"/>
                <w:szCs w:val="24"/>
              </w:rPr>
              <w:fldChar w:fldCharType="end"/>
            </w:r>
          </w:hyperlink>
        </w:p>
        <w:p w14:paraId="02B8D36E" w14:textId="6E2D386E" w:rsidR="00FA3A0F" w:rsidRPr="007E5661" w:rsidRDefault="000133CE">
          <w:pPr>
            <w:pStyle w:val="TOC2"/>
            <w:rPr>
              <w:noProof/>
              <w:sz w:val="24"/>
              <w:szCs w:val="24"/>
            </w:rPr>
          </w:pPr>
          <w:hyperlink w:anchor="_Toc35387290" w:history="1">
            <w:r w:rsidR="00FA3A0F" w:rsidRPr="007E5661">
              <w:rPr>
                <w:rStyle w:val="af"/>
                <w:noProof/>
                <w:color w:val="auto"/>
                <w:sz w:val="24"/>
                <w:szCs w:val="24"/>
              </w:rPr>
              <w:t xml:space="preserve">10.2 </w:t>
            </w:r>
            <w:r w:rsidR="00432E4E" w:rsidRPr="007E5661">
              <w:rPr>
                <w:rStyle w:val="af"/>
                <w:rFonts w:hint="eastAsia"/>
                <w:noProof/>
                <w:color w:val="auto"/>
                <w:sz w:val="24"/>
                <w:szCs w:val="24"/>
              </w:rPr>
              <w:t>M</w:t>
            </w:r>
            <w:r w:rsidR="00371CA8" w:rsidRPr="007E5661">
              <w:rPr>
                <w:rStyle w:val="af"/>
                <w:noProof/>
                <w:color w:val="auto"/>
                <w:sz w:val="24"/>
                <w:szCs w:val="24"/>
              </w:rPr>
              <w:t>aintenance</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_Toc35387290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18</w:t>
            </w:r>
            <w:r w:rsidR="00396412" w:rsidRPr="007E5661">
              <w:rPr>
                <w:noProof/>
                <w:webHidden/>
                <w:sz w:val="24"/>
                <w:szCs w:val="24"/>
              </w:rPr>
              <w:fldChar w:fldCharType="end"/>
            </w:r>
          </w:hyperlink>
        </w:p>
        <w:p w14:paraId="0793D8D7" w14:textId="00A58576" w:rsidR="00FA3A0F" w:rsidRPr="007E5661" w:rsidRDefault="000133CE">
          <w:pPr>
            <w:pStyle w:val="TOC2"/>
            <w:rPr>
              <w:noProof/>
              <w:sz w:val="24"/>
              <w:szCs w:val="24"/>
            </w:rPr>
          </w:pPr>
          <w:hyperlink w:anchor="_Toc35387291" w:history="1">
            <w:r w:rsidR="00FA3A0F" w:rsidRPr="007E5661">
              <w:rPr>
                <w:rStyle w:val="af"/>
                <w:noProof/>
                <w:color w:val="auto"/>
                <w:sz w:val="24"/>
                <w:szCs w:val="24"/>
              </w:rPr>
              <w:t xml:space="preserve">10.3 </w:t>
            </w:r>
            <w:r w:rsidR="00432E4E" w:rsidRPr="007E5661">
              <w:rPr>
                <w:rStyle w:val="af"/>
                <w:rFonts w:hint="eastAsia"/>
                <w:noProof/>
                <w:color w:val="auto"/>
                <w:sz w:val="24"/>
                <w:szCs w:val="24"/>
              </w:rPr>
              <w:t>D</w:t>
            </w:r>
            <w:r w:rsidR="00371CA8" w:rsidRPr="007E5661">
              <w:rPr>
                <w:rStyle w:val="af"/>
                <w:noProof/>
                <w:color w:val="auto"/>
                <w:sz w:val="24"/>
                <w:szCs w:val="24"/>
              </w:rPr>
              <w:t>ismantle</w:t>
            </w:r>
            <w:r w:rsidR="00FA3A0F" w:rsidRPr="007E5661">
              <w:rPr>
                <w:noProof/>
                <w:webHidden/>
                <w:sz w:val="24"/>
                <w:szCs w:val="24"/>
              </w:rPr>
              <w:tab/>
            </w:r>
            <w:r w:rsidR="00396412" w:rsidRPr="007E5661">
              <w:rPr>
                <w:noProof/>
                <w:webHidden/>
                <w:sz w:val="24"/>
                <w:szCs w:val="24"/>
              </w:rPr>
              <w:fldChar w:fldCharType="begin"/>
            </w:r>
            <w:r w:rsidR="00FA3A0F" w:rsidRPr="007E5661">
              <w:rPr>
                <w:noProof/>
                <w:webHidden/>
                <w:sz w:val="24"/>
                <w:szCs w:val="24"/>
              </w:rPr>
              <w:instrText xml:space="preserve"> PAGEREF _Toc35387291 \h </w:instrText>
            </w:r>
            <w:r w:rsidR="00396412" w:rsidRPr="007E5661">
              <w:rPr>
                <w:noProof/>
                <w:webHidden/>
                <w:sz w:val="24"/>
                <w:szCs w:val="24"/>
              </w:rPr>
            </w:r>
            <w:r w:rsidR="00396412" w:rsidRPr="007E5661">
              <w:rPr>
                <w:noProof/>
                <w:webHidden/>
                <w:sz w:val="24"/>
                <w:szCs w:val="24"/>
              </w:rPr>
              <w:fldChar w:fldCharType="separate"/>
            </w:r>
            <w:r w:rsidR="00795F9E">
              <w:rPr>
                <w:noProof/>
                <w:webHidden/>
                <w:sz w:val="24"/>
                <w:szCs w:val="24"/>
              </w:rPr>
              <w:t>19</w:t>
            </w:r>
            <w:r w:rsidR="00396412" w:rsidRPr="007E5661">
              <w:rPr>
                <w:noProof/>
                <w:webHidden/>
                <w:sz w:val="24"/>
                <w:szCs w:val="24"/>
              </w:rPr>
              <w:fldChar w:fldCharType="end"/>
            </w:r>
          </w:hyperlink>
        </w:p>
        <w:p w14:paraId="4DF25439" w14:textId="66633953" w:rsidR="00FA3A0F" w:rsidRPr="007E5661" w:rsidRDefault="00432E4E" w:rsidP="00C61A99">
          <w:pPr>
            <w:pStyle w:val="TOC1"/>
            <w:rPr>
              <w:sz w:val="24"/>
              <w:szCs w:val="24"/>
            </w:rPr>
          </w:pPr>
          <w:r w:rsidRPr="007E5661">
            <w:rPr>
              <w:rStyle w:val="af"/>
              <w:rFonts w:hint="eastAsia"/>
              <w:color w:val="auto"/>
              <w:sz w:val="24"/>
              <w:szCs w:val="24"/>
              <w:u w:val="none"/>
            </w:rPr>
            <w:t xml:space="preserve">Appendix  </w:t>
          </w:r>
          <w:hyperlink w:anchor="_Toc35387292" w:history="1">
            <w:r w:rsidR="00C61A99" w:rsidRPr="007E5661">
              <w:rPr>
                <w:rStyle w:val="af"/>
                <w:rFonts w:hint="eastAsia"/>
                <w:color w:val="auto"/>
                <w:sz w:val="24"/>
                <w:szCs w:val="24"/>
                <w:u w:val="none"/>
              </w:rPr>
              <w:t>D</w:t>
            </w:r>
            <w:r w:rsidR="00C61A99" w:rsidRPr="007E5661">
              <w:rPr>
                <w:rStyle w:val="af"/>
                <w:color w:val="auto"/>
                <w:sz w:val="24"/>
                <w:szCs w:val="24"/>
                <w:u w:val="none"/>
              </w:rPr>
              <w:t xml:space="preserve">rafting </w:t>
            </w:r>
            <w:r w:rsidR="00C61A99" w:rsidRPr="007E5661">
              <w:rPr>
                <w:rStyle w:val="af"/>
                <w:rFonts w:hint="eastAsia"/>
                <w:color w:val="auto"/>
                <w:sz w:val="24"/>
                <w:szCs w:val="24"/>
                <w:u w:val="none"/>
              </w:rPr>
              <w:t>I</w:t>
            </w:r>
            <w:r w:rsidR="00C61A99" w:rsidRPr="007E5661">
              <w:rPr>
                <w:rStyle w:val="af"/>
                <w:color w:val="auto"/>
                <w:sz w:val="24"/>
                <w:szCs w:val="24"/>
                <w:u w:val="none"/>
              </w:rPr>
              <w:t>nstruction</w:t>
            </w:r>
            <w:r w:rsidR="00FA3A0F" w:rsidRPr="007E5661">
              <w:rPr>
                <w:webHidden/>
                <w:sz w:val="24"/>
                <w:szCs w:val="24"/>
              </w:rPr>
              <w:tab/>
            </w:r>
            <w:r w:rsidR="00396412" w:rsidRPr="007E5661">
              <w:rPr>
                <w:webHidden/>
                <w:sz w:val="24"/>
                <w:szCs w:val="24"/>
              </w:rPr>
              <w:fldChar w:fldCharType="begin"/>
            </w:r>
            <w:r w:rsidR="00FA3A0F" w:rsidRPr="007E5661">
              <w:rPr>
                <w:webHidden/>
                <w:sz w:val="24"/>
                <w:szCs w:val="24"/>
              </w:rPr>
              <w:instrText xml:space="preserve"> PAGEREF _Toc35387292 \h </w:instrText>
            </w:r>
            <w:r w:rsidR="00396412" w:rsidRPr="007E5661">
              <w:rPr>
                <w:webHidden/>
                <w:sz w:val="24"/>
                <w:szCs w:val="24"/>
              </w:rPr>
            </w:r>
            <w:r w:rsidR="00396412" w:rsidRPr="007E5661">
              <w:rPr>
                <w:webHidden/>
                <w:sz w:val="24"/>
                <w:szCs w:val="24"/>
              </w:rPr>
              <w:fldChar w:fldCharType="separate"/>
            </w:r>
            <w:r w:rsidR="00795F9E">
              <w:rPr>
                <w:webHidden/>
                <w:sz w:val="24"/>
                <w:szCs w:val="24"/>
              </w:rPr>
              <w:t>20</w:t>
            </w:r>
            <w:r w:rsidR="00396412" w:rsidRPr="007E5661">
              <w:rPr>
                <w:webHidden/>
                <w:sz w:val="24"/>
                <w:szCs w:val="24"/>
              </w:rPr>
              <w:fldChar w:fldCharType="end"/>
            </w:r>
          </w:hyperlink>
        </w:p>
        <w:p w14:paraId="6495EE4E" w14:textId="77777777" w:rsidR="00DD1019" w:rsidRPr="007E5661" w:rsidRDefault="00396412" w:rsidP="007E5661">
          <w:pPr>
            <w:snapToGrid w:val="0"/>
            <w:rPr>
              <w:sz w:val="24"/>
              <w:szCs w:val="24"/>
              <w:lang w:val="zh-CN"/>
            </w:rPr>
          </w:pPr>
          <w:r w:rsidRPr="007E5661">
            <w:rPr>
              <w:rFonts w:ascii="华文细黑" w:eastAsia="华文细黑" w:hAnsi="华文细黑"/>
              <w:b/>
              <w:bCs/>
              <w:sz w:val="24"/>
              <w:szCs w:val="24"/>
              <w:lang w:val="zh-CN"/>
            </w:rPr>
            <w:fldChar w:fldCharType="end"/>
          </w:r>
        </w:p>
      </w:sdtContent>
    </w:sdt>
    <w:p w14:paraId="66E40E8F" w14:textId="5F96F893" w:rsidR="00AA322B" w:rsidRDefault="00AA322B">
      <w:pPr>
        <w:widowControl/>
        <w:jc w:val="left"/>
        <w:rPr>
          <w:rFonts w:ascii="黑体" w:eastAsia="黑体" w:hAnsi="黑体" w:cs="Times New Roman"/>
          <w:b/>
          <w:kern w:val="0"/>
          <w:sz w:val="32"/>
          <w:szCs w:val="32"/>
        </w:rPr>
      </w:pPr>
      <w:r>
        <w:rPr>
          <w:rFonts w:ascii="黑体" w:eastAsia="黑体" w:hAnsi="黑体" w:cs="Times New Roman"/>
          <w:b/>
          <w:kern w:val="0"/>
          <w:sz w:val="32"/>
          <w:szCs w:val="32"/>
        </w:rPr>
        <w:br w:type="page"/>
      </w:r>
    </w:p>
    <w:p w14:paraId="560F7730" w14:textId="77777777" w:rsidR="00833E4C" w:rsidRPr="008173AC" w:rsidRDefault="002B010E" w:rsidP="005D1A8A">
      <w:pPr>
        <w:snapToGrid w:val="0"/>
        <w:spacing w:beforeLines="100" w:before="312" w:afterLines="100" w:after="312"/>
        <w:jc w:val="center"/>
        <w:rPr>
          <w:rFonts w:ascii="黑体" w:eastAsia="黑体" w:hAnsi="黑体" w:cs="Times New Roman"/>
          <w:b/>
          <w:kern w:val="0"/>
          <w:sz w:val="32"/>
          <w:szCs w:val="32"/>
        </w:rPr>
      </w:pPr>
      <w:r w:rsidRPr="008173AC">
        <w:rPr>
          <w:rFonts w:ascii="黑体" w:eastAsia="黑体" w:hAnsi="黑体" w:cs="Times New Roman" w:hint="eastAsia"/>
          <w:b/>
          <w:kern w:val="0"/>
          <w:sz w:val="32"/>
          <w:szCs w:val="32"/>
        </w:rPr>
        <w:lastRenderedPageBreak/>
        <w:t>前言</w:t>
      </w:r>
    </w:p>
    <w:p w14:paraId="2A5C5437" w14:textId="6119623B" w:rsidR="002B010E" w:rsidRPr="008173AC" w:rsidRDefault="002B010E" w:rsidP="008961BF">
      <w:pPr>
        <w:spacing w:line="360" w:lineRule="auto"/>
        <w:ind w:firstLineChars="200" w:firstLine="480"/>
        <w:jc w:val="left"/>
        <w:rPr>
          <w:rFonts w:ascii="黑体" w:eastAsia="黑体" w:hAnsi="黑体" w:cs="Times New Roman"/>
          <w:kern w:val="0"/>
          <w:sz w:val="24"/>
          <w:szCs w:val="24"/>
        </w:rPr>
      </w:pPr>
      <w:r w:rsidRPr="008173AC">
        <w:rPr>
          <w:rFonts w:ascii="黑体" w:eastAsia="黑体" w:hAnsi="黑体" w:cs="Times New Roman" w:hint="eastAsia"/>
          <w:kern w:val="0"/>
          <w:sz w:val="24"/>
          <w:szCs w:val="24"/>
        </w:rPr>
        <w:t>本规范是根据住房</w:t>
      </w:r>
      <w:r w:rsidR="00747E78">
        <w:rPr>
          <w:rFonts w:ascii="黑体" w:eastAsia="黑体" w:hAnsi="黑体" w:cs="Times New Roman" w:hint="eastAsia"/>
          <w:kern w:val="0"/>
          <w:sz w:val="24"/>
          <w:szCs w:val="24"/>
        </w:rPr>
        <w:t>和</w:t>
      </w:r>
      <w:r w:rsidRPr="008173AC">
        <w:rPr>
          <w:rFonts w:ascii="黑体" w:eastAsia="黑体" w:hAnsi="黑体" w:cs="Times New Roman" w:hint="eastAsia"/>
          <w:kern w:val="0"/>
          <w:sz w:val="24"/>
          <w:szCs w:val="24"/>
        </w:rPr>
        <w:t>城乡建设部《关于印发2018年工程建设规范和标准编制及相关工作计划的通知》</w:t>
      </w:r>
      <w:r w:rsidR="000266AD">
        <w:rPr>
          <w:rFonts w:ascii="黑体" w:eastAsia="黑体" w:hAnsi="黑体" w:cs="Times New Roman" w:hint="eastAsia"/>
          <w:kern w:val="0"/>
          <w:sz w:val="24"/>
          <w:szCs w:val="24"/>
        </w:rPr>
        <w:t>(</w:t>
      </w:r>
      <w:r w:rsidRPr="008173AC">
        <w:rPr>
          <w:rFonts w:ascii="黑体" w:eastAsia="黑体" w:hAnsi="黑体" w:cs="Times New Roman" w:hint="eastAsia"/>
          <w:kern w:val="0"/>
          <w:sz w:val="24"/>
          <w:szCs w:val="24"/>
        </w:rPr>
        <w:t>建标函[2017]306号</w:t>
      </w:r>
      <w:r w:rsidR="000266AD">
        <w:rPr>
          <w:rFonts w:ascii="黑体" w:eastAsia="黑体" w:hAnsi="黑体" w:cs="Times New Roman" w:hint="eastAsia"/>
          <w:kern w:val="0"/>
          <w:sz w:val="24"/>
          <w:szCs w:val="24"/>
        </w:rPr>
        <w:t>)</w:t>
      </w:r>
      <w:r w:rsidRPr="008173AC">
        <w:rPr>
          <w:rFonts w:ascii="黑体" w:eastAsia="黑体" w:hAnsi="黑体" w:cs="Times New Roman" w:hint="eastAsia"/>
          <w:kern w:val="0"/>
          <w:sz w:val="24"/>
          <w:szCs w:val="24"/>
        </w:rPr>
        <w:t>的要求，</w:t>
      </w:r>
      <w:proofErr w:type="gramStart"/>
      <w:r w:rsidRPr="008173AC">
        <w:rPr>
          <w:rFonts w:ascii="黑体" w:eastAsia="黑体" w:hAnsi="黑体" w:cs="Times New Roman" w:hint="eastAsia"/>
          <w:kern w:val="0"/>
          <w:sz w:val="24"/>
          <w:szCs w:val="24"/>
        </w:rPr>
        <w:t>由</w:t>
      </w:r>
      <w:r w:rsidR="006D6C53" w:rsidRPr="008173AC">
        <w:rPr>
          <w:rFonts w:ascii="黑体" w:eastAsia="黑体" w:hAnsi="黑体" w:cs="Times New Roman" w:hint="eastAsia"/>
          <w:kern w:val="0"/>
          <w:sz w:val="24"/>
          <w:szCs w:val="24"/>
        </w:rPr>
        <w:t>中冶赛迪</w:t>
      </w:r>
      <w:proofErr w:type="gramEnd"/>
      <w:r w:rsidR="006D6C53" w:rsidRPr="008173AC">
        <w:rPr>
          <w:rFonts w:ascii="黑体" w:eastAsia="黑体" w:hAnsi="黑体" w:cs="Times New Roman" w:hint="eastAsia"/>
          <w:kern w:val="0"/>
          <w:sz w:val="24"/>
          <w:szCs w:val="24"/>
        </w:rPr>
        <w:t>工程技术股份有限公司</w:t>
      </w:r>
      <w:r w:rsidRPr="008173AC">
        <w:rPr>
          <w:rFonts w:ascii="黑体" w:eastAsia="黑体" w:hAnsi="黑体" w:cs="Times New Roman" w:hint="eastAsia"/>
          <w:kern w:val="0"/>
          <w:sz w:val="24"/>
          <w:szCs w:val="24"/>
        </w:rPr>
        <w:t>会同有关单位共同</w:t>
      </w:r>
      <w:proofErr w:type="gramStart"/>
      <w:r w:rsidR="006D6C53" w:rsidRPr="008173AC">
        <w:rPr>
          <w:rFonts w:ascii="黑体" w:eastAsia="黑体" w:hAnsi="黑体" w:cs="Times New Roman" w:hint="eastAsia"/>
          <w:kern w:val="0"/>
          <w:sz w:val="24"/>
          <w:szCs w:val="24"/>
        </w:rPr>
        <w:t>研</w:t>
      </w:r>
      <w:proofErr w:type="gramEnd"/>
      <w:r w:rsidR="006D6C53" w:rsidRPr="008173AC">
        <w:rPr>
          <w:rFonts w:ascii="黑体" w:eastAsia="黑体" w:hAnsi="黑体" w:cs="Times New Roman" w:hint="eastAsia"/>
          <w:kern w:val="0"/>
          <w:sz w:val="24"/>
          <w:szCs w:val="24"/>
        </w:rPr>
        <w:t>编</w:t>
      </w:r>
      <w:r w:rsidRPr="008173AC">
        <w:rPr>
          <w:rFonts w:ascii="黑体" w:eastAsia="黑体" w:hAnsi="黑体" w:cs="Times New Roman" w:hint="eastAsia"/>
          <w:kern w:val="0"/>
          <w:sz w:val="24"/>
          <w:szCs w:val="24"/>
        </w:rPr>
        <w:t>完成。</w:t>
      </w:r>
    </w:p>
    <w:p w14:paraId="33178B69" w14:textId="77777777" w:rsidR="002B010E" w:rsidRPr="008173AC" w:rsidRDefault="002B010E" w:rsidP="008961BF">
      <w:pPr>
        <w:spacing w:line="360" w:lineRule="auto"/>
        <w:ind w:firstLineChars="200" w:firstLine="480"/>
        <w:jc w:val="left"/>
        <w:rPr>
          <w:rFonts w:ascii="黑体" w:eastAsia="黑体" w:hAnsi="黑体" w:cs="Times New Roman"/>
          <w:kern w:val="0"/>
          <w:sz w:val="24"/>
          <w:szCs w:val="24"/>
        </w:rPr>
      </w:pPr>
      <w:r w:rsidRPr="008173AC">
        <w:rPr>
          <w:rFonts w:ascii="黑体" w:eastAsia="黑体" w:hAnsi="黑体" w:cs="Times New Roman" w:hint="eastAsia"/>
          <w:kern w:val="0"/>
          <w:sz w:val="24"/>
          <w:szCs w:val="24"/>
        </w:rPr>
        <w:t>在</w:t>
      </w:r>
      <w:proofErr w:type="gramStart"/>
      <w:r w:rsidR="000B2294" w:rsidRPr="008173AC">
        <w:rPr>
          <w:rFonts w:ascii="黑体" w:eastAsia="黑体" w:hAnsi="黑体" w:cs="Times New Roman" w:hint="eastAsia"/>
          <w:kern w:val="0"/>
          <w:sz w:val="24"/>
          <w:szCs w:val="24"/>
        </w:rPr>
        <w:t>研编</w:t>
      </w:r>
      <w:r w:rsidRPr="008173AC">
        <w:rPr>
          <w:rFonts w:ascii="黑体" w:eastAsia="黑体" w:hAnsi="黑体" w:cs="Times New Roman" w:hint="eastAsia"/>
          <w:kern w:val="0"/>
          <w:sz w:val="24"/>
          <w:szCs w:val="24"/>
        </w:rPr>
        <w:t>过程</w:t>
      </w:r>
      <w:proofErr w:type="gramEnd"/>
      <w:r w:rsidRPr="008173AC">
        <w:rPr>
          <w:rFonts w:ascii="黑体" w:eastAsia="黑体" w:hAnsi="黑体" w:cs="Times New Roman" w:hint="eastAsia"/>
          <w:kern w:val="0"/>
          <w:sz w:val="24"/>
          <w:szCs w:val="24"/>
        </w:rPr>
        <w:t>中，</w:t>
      </w:r>
      <w:proofErr w:type="gramStart"/>
      <w:r w:rsidR="000B2294" w:rsidRPr="008173AC">
        <w:rPr>
          <w:rFonts w:ascii="黑体" w:eastAsia="黑体" w:hAnsi="黑体" w:cs="Times New Roman" w:hint="eastAsia"/>
          <w:kern w:val="0"/>
          <w:sz w:val="24"/>
          <w:szCs w:val="24"/>
        </w:rPr>
        <w:t>研</w:t>
      </w:r>
      <w:proofErr w:type="gramEnd"/>
      <w:r w:rsidR="000B2294" w:rsidRPr="008173AC">
        <w:rPr>
          <w:rFonts w:ascii="黑体" w:eastAsia="黑体" w:hAnsi="黑体" w:cs="Times New Roman" w:hint="eastAsia"/>
          <w:kern w:val="0"/>
          <w:sz w:val="24"/>
          <w:szCs w:val="24"/>
        </w:rPr>
        <w:t>编</w:t>
      </w:r>
      <w:r w:rsidRPr="008173AC">
        <w:rPr>
          <w:rFonts w:ascii="黑体" w:eastAsia="黑体" w:hAnsi="黑体" w:cs="Times New Roman" w:hint="eastAsia"/>
          <w:kern w:val="0"/>
          <w:sz w:val="24"/>
          <w:szCs w:val="24"/>
        </w:rPr>
        <w:t>组收集了我国</w:t>
      </w:r>
      <w:r w:rsidR="00BC2150" w:rsidRPr="008173AC">
        <w:rPr>
          <w:rFonts w:ascii="黑体" w:eastAsia="黑体" w:hAnsi="黑体" w:cs="Times New Roman" w:hint="eastAsia"/>
          <w:kern w:val="0"/>
          <w:sz w:val="24"/>
          <w:szCs w:val="24"/>
        </w:rPr>
        <w:t>现行法规、标准</w:t>
      </w:r>
      <w:r w:rsidR="00327082" w:rsidRPr="008173AC">
        <w:rPr>
          <w:rFonts w:ascii="黑体" w:eastAsia="黑体" w:hAnsi="黑体" w:cs="Times New Roman" w:hint="eastAsia"/>
          <w:kern w:val="0"/>
          <w:sz w:val="24"/>
          <w:szCs w:val="24"/>
        </w:rPr>
        <w:t>中</w:t>
      </w:r>
      <w:r w:rsidR="000B2294" w:rsidRPr="008173AC">
        <w:rPr>
          <w:rFonts w:ascii="黑体" w:eastAsia="黑体" w:hAnsi="黑体" w:cs="Times New Roman" w:hint="eastAsia"/>
          <w:kern w:val="0"/>
          <w:sz w:val="24"/>
          <w:szCs w:val="24"/>
        </w:rPr>
        <w:t>关于</w:t>
      </w:r>
      <w:r w:rsidR="007426AB" w:rsidRPr="008173AC">
        <w:rPr>
          <w:rFonts w:ascii="黑体" w:eastAsia="黑体" w:hAnsi="黑体" w:cs="Times New Roman" w:hint="eastAsia"/>
          <w:kern w:val="0"/>
          <w:sz w:val="24"/>
          <w:szCs w:val="24"/>
        </w:rPr>
        <w:t>在</w:t>
      </w:r>
      <w:r w:rsidR="00D47DAE" w:rsidRPr="008173AC">
        <w:rPr>
          <w:rFonts w:ascii="黑体" w:eastAsia="黑体" w:hAnsi="黑体" w:cs="Times New Roman" w:hint="eastAsia"/>
          <w:kern w:val="0"/>
          <w:sz w:val="24"/>
          <w:szCs w:val="24"/>
        </w:rPr>
        <w:t>规划、勘察、设计、施工、运行维护、改造、拆除等</w:t>
      </w:r>
      <w:r w:rsidRPr="008173AC">
        <w:rPr>
          <w:rFonts w:ascii="黑体" w:eastAsia="黑体" w:hAnsi="黑体" w:cs="Times New Roman" w:hint="eastAsia"/>
          <w:kern w:val="0"/>
          <w:sz w:val="24"/>
          <w:szCs w:val="24"/>
        </w:rPr>
        <w:t>环节</w:t>
      </w:r>
      <w:r w:rsidR="004F2A87" w:rsidRPr="008173AC">
        <w:rPr>
          <w:rFonts w:ascii="黑体" w:eastAsia="黑体" w:hAnsi="黑体" w:cs="Times New Roman" w:hint="eastAsia"/>
          <w:kern w:val="0"/>
          <w:sz w:val="24"/>
          <w:szCs w:val="24"/>
        </w:rPr>
        <w:t>与</w:t>
      </w:r>
      <w:r w:rsidR="00BF4D90" w:rsidRPr="008173AC">
        <w:rPr>
          <w:rFonts w:ascii="黑体" w:eastAsia="黑体" w:hAnsi="黑体" w:cs="Times New Roman" w:hint="eastAsia"/>
          <w:kern w:val="0"/>
          <w:sz w:val="24"/>
          <w:szCs w:val="24"/>
        </w:rPr>
        <w:t>原料</w:t>
      </w:r>
      <w:proofErr w:type="gramStart"/>
      <w:r w:rsidR="00BF4D90" w:rsidRPr="008173AC">
        <w:rPr>
          <w:rFonts w:ascii="黑体" w:eastAsia="黑体" w:hAnsi="黑体" w:cs="Times New Roman" w:hint="eastAsia"/>
          <w:kern w:val="0"/>
          <w:sz w:val="24"/>
          <w:szCs w:val="24"/>
        </w:rPr>
        <w:t>场</w:t>
      </w:r>
      <w:r w:rsidR="004F2A87" w:rsidRPr="008173AC">
        <w:rPr>
          <w:rFonts w:ascii="黑体" w:eastAsia="黑体" w:hAnsi="黑体" w:cs="Times New Roman" w:hint="eastAsia"/>
          <w:kern w:val="0"/>
          <w:sz w:val="24"/>
          <w:szCs w:val="24"/>
        </w:rPr>
        <w:t>相关</w:t>
      </w:r>
      <w:proofErr w:type="gramEnd"/>
      <w:r w:rsidR="007426AB" w:rsidRPr="008173AC">
        <w:rPr>
          <w:rFonts w:ascii="黑体" w:eastAsia="黑体" w:hAnsi="黑体" w:cs="Times New Roman" w:hint="eastAsia"/>
          <w:kern w:val="0"/>
          <w:sz w:val="24"/>
          <w:szCs w:val="24"/>
        </w:rPr>
        <w:t>的技术要求</w:t>
      </w:r>
      <w:r w:rsidRPr="008173AC">
        <w:rPr>
          <w:rFonts w:ascii="黑体" w:eastAsia="黑体" w:hAnsi="黑体" w:cs="Times New Roman" w:hint="eastAsia"/>
          <w:kern w:val="0"/>
          <w:sz w:val="24"/>
          <w:szCs w:val="24"/>
        </w:rPr>
        <w:t>，</w:t>
      </w:r>
      <w:r w:rsidR="00BF4D90" w:rsidRPr="008173AC">
        <w:rPr>
          <w:rFonts w:ascii="黑体" w:eastAsia="黑体" w:hAnsi="黑体" w:cs="Times New Roman" w:hint="eastAsia"/>
          <w:kern w:val="0"/>
          <w:sz w:val="24"/>
          <w:szCs w:val="24"/>
        </w:rPr>
        <w:t>调研在建和已建成投运的原料场工程的实践经验总结，</w:t>
      </w:r>
      <w:r w:rsidRPr="008173AC">
        <w:rPr>
          <w:rFonts w:ascii="黑体" w:eastAsia="黑体" w:hAnsi="黑体" w:cs="Times New Roman" w:hint="eastAsia"/>
          <w:kern w:val="0"/>
          <w:sz w:val="24"/>
          <w:szCs w:val="24"/>
        </w:rPr>
        <w:t>经</w:t>
      </w:r>
      <w:proofErr w:type="gramStart"/>
      <w:r w:rsidR="00BF4D90" w:rsidRPr="008173AC">
        <w:rPr>
          <w:rFonts w:ascii="黑体" w:eastAsia="黑体" w:hAnsi="黑体" w:cs="Times New Roman" w:hint="eastAsia"/>
          <w:kern w:val="0"/>
          <w:sz w:val="24"/>
          <w:szCs w:val="24"/>
        </w:rPr>
        <w:t>研</w:t>
      </w:r>
      <w:proofErr w:type="gramEnd"/>
      <w:r w:rsidR="00BF4D90" w:rsidRPr="008173AC">
        <w:rPr>
          <w:rFonts w:ascii="黑体" w:eastAsia="黑体" w:hAnsi="黑体" w:cs="Times New Roman" w:hint="eastAsia"/>
          <w:kern w:val="0"/>
          <w:sz w:val="24"/>
          <w:szCs w:val="24"/>
        </w:rPr>
        <w:t>编</w:t>
      </w:r>
      <w:r w:rsidR="00E72EB4" w:rsidRPr="008173AC">
        <w:rPr>
          <w:rFonts w:ascii="黑体" w:eastAsia="黑体" w:hAnsi="黑体" w:cs="Times New Roman" w:hint="eastAsia"/>
          <w:kern w:val="0"/>
          <w:sz w:val="24"/>
          <w:szCs w:val="24"/>
        </w:rPr>
        <w:t>组</w:t>
      </w:r>
      <w:r w:rsidRPr="008173AC">
        <w:rPr>
          <w:rFonts w:ascii="黑体" w:eastAsia="黑体" w:hAnsi="黑体" w:cs="Times New Roman" w:hint="eastAsia"/>
          <w:kern w:val="0"/>
          <w:sz w:val="24"/>
          <w:szCs w:val="24"/>
        </w:rPr>
        <w:t>讨论、</w:t>
      </w:r>
      <w:r w:rsidR="002341EA" w:rsidRPr="008173AC">
        <w:rPr>
          <w:rFonts w:ascii="黑体" w:eastAsia="黑体" w:hAnsi="黑体" w:cs="Times New Roman" w:hint="eastAsia"/>
          <w:kern w:val="0"/>
          <w:sz w:val="24"/>
          <w:szCs w:val="24"/>
        </w:rPr>
        <w:t>征求意见、</w:t>
      </w:r>
      <w:r w:rsidRPr="008173AC">
        <w:rPr>
          <w:rFonts w:ascii="黑体" w:eastAsia="黑体" w:hAnsi="黑体" w:cs="Times New Roman" w:hint="eastAsia"/>
          <w:kern w:val="0"/>
          <w:sz w:val="24"/>
          <w:szCs w:val="24"/>
        </w:rPr>
        <w:t>修改，形成《</w:t>
      </w:r>
      <w:r w:rsidR="00BF4D90" w:rsidRPr="008173AC">
        <w:rPr>
          <w:rFonts w:ascii="黑体" w:eastAsia="黑体" w:hAnsi="黑体" w:cs="Times New Roman" w:hint="eastAsia"/>
          <w:kern w:val="0"/>
          <w:sz w:val="24"/>
          <w:szCs w:val="24"/>
        </w:rPr>
        <w:t>原料场项目规范</w:t>
      </w:r>
      <w:r w:rsidRPr="008173AC">
        <w:rPr>
          <w:rFonts w:ascii="黑体" w:eastAsia="黑体" w:hAnsi="黑体" w:cs="Times New Roman" w:hint="eastAsia"/>
          <w:kern w:val="0"/>
          <w:sz w:val="24"/>
          <w:szCs w:val="24"/>
        </w:rPr>
        <w:t>》草案</w:t>
      </w:r>
      <w:r w:rsidR="00327082" w:rsidRPr="008173AC">
        <w:rPr>
          <w:rFonts w:ascii="黑体" w:eastAsia="黑体" w:hAnsi="黑体" w:cs="Times New Roman" w:hint="eastAsia"/>
          <w:kern w:val="0"/>
          <w:sz w:val="24"/>
          <w:szCs w:val="24"/>
        </w:rPr>
        <w:t>，</w:t>
      </w:r>
      <w:r w:rsidR="00E72EB4" w:rsidRPr="008173AC">
        <w:rPr>
          <w:rFonts w:ascii="黑体" w:eastAsia="黑体" w:hAnsi="黑体" w:cs="Times New Roman" w:hint="eastAsia"/>
          <w:kern w:val="0"/>
          <w:sz w:val="24"/>
          <w:szCs w:val="24"/>
        </w:rPr>
        <w:t>该</w:t>
      </w:r>
      <w:r w:rsidR="006F58C2" w:rsidRPr="008173AC">
        <w:rPr>
          <w:rFonts w:ascii="黑体" w:eastAsia="黑体" w:hAnsi="黑体" w:cs="Times New Roman" w:hint="eastAsia"/>
          <w:kern w:val="0"/>
          <w:sz w:val="24"/>
          <w:szCs w:val="24"/>
        </w:rPr>
        <w:t>规范</w:t>
      </w:r>
      <w:r w:rsidR="00327082" w:rsidRPr="008173AC">
        <w:rPr>
          <w:rFonts w:ascii="黑体" w:eastAsia="黑体" w:hAnsi="黑体" w:cs="Times New Roman" w:hint="eastAsia"/>
          <w:kern w:val="0"/>
          <w:sz w:val="24"/>
          <w:szCs w:val="24"/>
        </w:rPr>
        <w:t>为全文强制性规范。</w:t>
      </w:r>
    </w:p>
    <w:p w14:paraId="294C1549" w14:textId="0FCAA467" w:rsidR="002B010E" w:rsidRPr="008173AC" w:rsidRDefault="002B010E" w:rsidP="008961BF">
      <w:pPr>
        <w:spacing w:line="360" w:lineRule="auto"/>
        <w:ind w:firstLineChars="200" w:firstLine="480"/>
        <w:jc w:val="left"/>
        <w:rPr>
          <w:rFonts w:ascii="黑体" w:eastAsia="黑体" w:hAnsi="黑体" w:cs="Times New Roman"/>
          <w:kern w:val="0"/>
          <w:sz w:val="24"/>
          <w:szCs w:val="24"/>
        </w:rPr>
      </w:pPr>
      <w:r w:rsidRPr="008173AC">
        <w:rPr>
          <w:rFonts w:ascii="黑体" w:eastAsia="黑体" w:hAnsi="黑体" w:cs="Times New Roman" w:hint="eastAsia"/>
          <w:kern w:val="0"/>
          <w:sz w:val="24"/>
          <w:szCs w:val="24"/>
        </w:rPr>
        <w:t>本规范共分为</w:t>
      </w:r>
      <w:r w:rsidR="00EE7541" w:rsidRPr="008173AC">
        <w:rPr>
          <w:rFonts w:ascii="黑体" w:eastAsia="黑体" w:hAnsi="黑体" w:cs="Times New Roman" w:hint="eastAsia"/>
          <w:kern w:val="0"/>
          <w:sz w:val="24"/>
          <w:szCs w:val="24"/>
        </w:rPr>
        <w:t>10</w:t>
      </w:r>
      <w:r w:rsidRPr="008173AC">
        <w:rPr>
          <w:rFonts w:ascii="黑体" w:eastAsia="黑体" w:hAnsi="黑体" w:cs="Times New Roman" w:hint="eastAsia"/>
          <w:kern w:val="0"/>
          <w:sz w:val="24"/>
          <w:szCs w:val="24"/>
        </w:rPr>
        <w:t>章，主要内容包括总则、基本规定、</w:t>
      </w:r>
      <w:proofErr w:type="gramStart"/>
      <w:r w:rsidR="00EE7541" w:rsidRPr="008173AC">
        <w:rPr>
          <w:rFonts w:ascii="黑体" w:eastAsia="黑体" w:hAnsi="黑体" w:cs="Times New Roman" w:hint="eastAsia"/>
          <w:kern w:val="0"/>
          <w:sz w:val="24"/>
          <w:szCs w:val="24"/>
        </w:rPr>
        <w:t>受卸</w:t>
      </w:r>
      <w:r w:rsidR="003125DB">
        <w:rPr>
          <w:rFonts w:ascii="黑体" w:eastAsia="黑体" w:hAnsi="黑体" w:cs="Times New Roman" w:hint="eastAsia"/>
          <w:kern w:val="0"/>
          <w:sz w:val="24"/>
          <w:szCs w:val="24"/>
        </w:rPr>
        <w:t>设计</w:t>
      </w:r>
      <w:proofErr w:type="gramEnd"/>
      <w:r w:rsidR="00EE7541" w:rsidRPr="008173AC">
        <w:rPr>
          <w:rFonts w:ascii="黑体" w:eastAsia="黑体" w:hAnsi="黑体" w:cs="Times New Roman" w:hint="eastAsia"/>
          <w:kern w:val="0"/>
          <w:sz w:val="24"/>
          <w:szCs w:val="24"/>
        </w:rPr>
        <w:t>、储存</w:t>
      </w:r>
      <w:r w:rsidR="003125DB">
        <w:rPr>
          <w:rFonts w:ascii="黑体" w:eastAsia="黑体" w:hAnsi="黑体" w:cs="Times New Roman" w:hint="eastAsia"/>
          <w:kern w:val="0"/>
          <w:sz w:val="24"/>
          <w:szCs w:val="24"/>
        </w:rPr>
        <w:t>设计</w:t>
      </w:r>
      <w:r w:rsidR="00EE7541" w:rsidRPr="008173AC">
        <w:rPr>
          <w:rFonts w:ascii="黑体" w:eastAsia="黑体" w:hAnsi="黑体" w:cs="Times New Roman" w:hint="eastAsia"/>
          <w:kern w:val="0"/>
          <w:sz w:val="24"/>
          <w:szCs w:val="24"/>
        </w:rPr>
        <w:t>、混匀</w:t>
      </w:r>
      <w:r w:rsidR="003125DB">
        <w:rPr>
          <w:rFonts w:ascii="黑体" w:eastAsia="黑体" w:hAnsi="黑体" w:cs="Times New Roman" w:hint="eastAsia"/>
          <w:kern w:val="0"/>
          <w:sz w:val="24"/>
          <w:szCs w:val="24"/>
        </w:rPr>
        <w:t>设计</w:t>
      </w:r>
      <w:r w:rsidR="00EE7541" w:rsidRPr="008173AC">
        <w:rPr>
          <w:rFonts w:ascii="黑体" w:eastAsia="黑体" w:hAnsi="黑体" w:cs="Times New Roman" w:hint="eastAsia"/>
          <w:kern w:val="0"/>
          <w:sz w:val="24"/>
          <w:szCs w:val="24"/>
        </w:rPr>
        <w:t>、破碎筛分</w:t>
      </w:r>
      <w:r w:rsidR="003125DB">
        <w:rPr>
          <w:rFonts w:ascii="黑体" w:eastAsia="黑体" w:hAnsi="黑体" w:cs="Times New Roman" w:hint="eastAsia"/>
          <w:kern w:val="0"/>
          <w:sz w:val="24"/>
          <w:szCs w:val="24"/>
        </w:rPr>
        <w:t>设计</w:t>
      </w:r>
      <w:r w:rsidR="00EE7541" w:rsidRPr="008173AC">
        <w:rPr>
          <w:rFonts w:ascii="黑体" w:eastAsia="黑体" w:hAnsi="黑体" w:cs="Times New Roman" w:hint="eastAsia"/>
          <w:kern w:val="0"/>
          <w:sz w:val="24"/>
          <w:szCs w:val="24"/>
        </w:rPr>
        <w:t>、输送</w:t>
      </w:r>
      <w:r w:rsidR="003125DB">
        <w:rPr>
          <w:rFonts w:ascii="黑体" w:eastAsia="黑体" w:hAnsi="黑体" w:cs="Times New Roman" w:hint="eastAsia"/>
          <w:kern w:val="0"/>
          <w:sz w:val="24"/>
          <w:szCs w:val="24"/>
        </w:rPr>
        <w:t>设计</w:t>
      </w:r>
      <w:r w:rsidR="00EE7541" w:rsidRPr="008173AC">
        <w:rPr>
          <w:rFonts w:ascii="黑体" w:eastAsia="黑体" w:hAnsi="黑体" w:cs="Times New Roman" w:hint="eastAsia"/>
          <w:kern w:val="0"/>
          <w:sz w:val="24"/>
          <w:szCs w:val="24"/>
        </w:rPr>
        <w:t>、辅助设施</w:t>
      </w:r>
      <w:r w:rsidR="003125DB">
        <w:rPr>
          <w:rFonts w:ascii="黑体" w:eastAsia="黑体" w:hAnsi="黑体" w:cs="Times New Roman" w:hint="eastAsia"/>
          <w:kern w:val="0"/>
          <w:sz w:val="24"/>
          <w:szCs w:val="24"/>
        </w:rPr>
        <w:t>设计</w:t>
      </w:r>
      <w:r w:rsidR="00EE7541" w:rsidRPr="008173AC">
        <w:rPr>
          <w:rFonts w:ascii="黑体" w:eastAsia="黑体" w:hAnsi="黑体" w:cs="Times New Roman" w:hint="eastAsia"/>
          <w:kern w:val="0"/>
          <w:sz w:val="24"/>
          <w:szCs w:val="24"/>
        </w:rPr>
        <w:t>、施工及验收、运行维护及拆除</w:t>
      </w:r>
      <w:r w:rsidRPr="008173AC">
        <w:rPr>
          <w:rFonts w:ascii="黑体" w:eastAsia="黑体" w:hAnsi="黑体" w:cs="Times New Roman" w:hint="eastAsia"/>
          <w:kern w:val="0"/>
          <w:sz w:val="24"/>
          <w:szCs w:val="24"/>
        </w:rPr>
        <w:t>。</w:t>
      </w:r>
    </w:p>
    <w:p w14:paraId="66D958B3" w14:textId="77777777" w:rsidR="00043140" w:rsidRPr="008173AC" w:rsidRDefault="00043140" w:rsidP="00043140">
      <w:pPr>
        <w:spacing w:line="360" w:lineRule="auto"/>
        <w:ind w:firstLineChars="200" w:firstLine="480"/>
        <w:jc w:val="left"/>
        <w:rPr>
          <w:rFonts w:ascii="黑体" w:eastAsia="黑体" w:hAnsi="黑体" w:cs="Times New Roman"/>
          <w:kern w:val="0"/>
          <w:sz w:val="24"/>
          <w:szCs w:val="24"/>
        </w:rPr>
      </w:pPr>
      <w:r w:rsidRPr="008173AC">
        <w:rPr>
          <w:rFonts w:ascii="黑体" w:eastAsia="黑体" w:hAnsi="黑体" w:cs="Times New Roman" w:hint="eastAsia"/>
          <w:kern w:val="0"/>
          <w:sz w:val="24"/>
          <w:szCs w:val="24"/>
        </w:rPr>
        <w:t>本规范由住房和城乡建设部负责管理，中国冶金建设协会负责日常管理，</w:t>
      </w:r>
      <w:proofErr w:type="gramStart"/>
      <w:r w:rsidRPr="008173AC">
        <w:rPr>
          <w:rFonts w:ascii="黑体" w:eastAsia="黑体" w:hAnsi="黑体" w:cs="Times New Roman" w:hint="eastAsia"/>
          <w:kern w:val="0"/>
          <w:sz w:val="24"/>
          <w:szCs w:val="24"/>
        </w:rPr>
        <w:t>由中冶赛迪</w:t>
      </w:r>
      <w:proofErr w:type="gramEnd"/>
      <w:r w:rsidRPr="008173AC">
        <w:rPr>
          <w:rFonts w:ascii="黑体" w:eastAsia="黑体" w:hAnsi="黑体" w:cs="Times New Roman" w:hint="eastAsia"/>
          <w:kern w:val="0"/>
          <w:sz w:val="24"/>
          <w:szCs w:val="24"/>
        </w:rPr>
        <w:t>工程技术股份有限公司负责具体内容的解释。</w:t>
      </w:r>
    </w:p>
    <w:p w14:paraId="6C11B086" w14:textId="502173BF" w:rsidR="003125DB" w:rsidRPr="008173AC" w:rsidRDefault="008D57C3" w:rsidP="00043140">
      <w:pPr>
        <w:spacing w:line="360" w:lineRule="auto"/>
        <w:ind w:firstLineChars="200" w:firstLine="480"/>
        <w:jc w:val="left"/>
        <w:rPr>
          <w:rFonts w:ascii="黑体" w:eastAsia="黑体" w:hAnsi="黑体" w:cs="Times New Roman"/>
          <w:kern w:val="0"/>
          <w:sz w:val="24"/>
          <w:szCs w:val="24"/>
        </w:rPr>
      </w:pPr>
      <w:r>
        <w:rPr>
          <w:rFonts w:ascii="黑体" w:eastAsia="黑体" w:hAnsi="黑体" w:cs="Times New Roman" w:hint="eastAsia"/>
          <w:kern w:val="0"/>
          <w:sz w:val="24"/>
          <w:szCs w:val="24"/>
        </w:rPr>
        <w:t>在本规范征询意见的过程中，请各单位</w:t>
      </w:r>
      <w:r w:rsidR="00764247">
        <w:rPr>
          <w:rFonts w:ascii="黑体" w:eastAsia="黑体" w:hAnsi="黑体" w:cs="Times New Roman" w:hint="eastAsia"/>
          <w:kern w:val="0"/>
          <w:sz w:val="24"/>
          <w:szCs w:val="24"/>
        </w:rPr>
        <w:t>、个体</w:t>
      </w:r>
      <w:r>
        <w:rPr>
          <w:rFonts w:ascii="黑体" w:eastAsia="黑体" w:hAnsi="黑体" w:cs="Times New Roman" w:hint="eastAsia"/>
          <w:kern w:val="0"/>
          <w:sz w:val="24"/>
          <w:szCs w:val="24"/>
        </w:rPr>
        <w:t>注意总结经验，收集</w:t>
      </w:r>
      <w:r w:rsidR="00764247">
        <w:rPr>
          <w:rFonts w:ascii="黑体" w:eastAsia="黑体" w:hAnsi="黑体" w:cs="Times New Roman" w:hint="eastAsia"/>
          <w:kern w:val="0"/>
          <w:sz w:val="24"/>
          <w:szCs w:val="24"/>
        </w:rPr>
        <w:t>相关</w:t>
      </w:r>
      <w:r w:rsidR="00043140" w:rsidRPr="008173AC">
        <w:rPr>
          <w:rFonts w:ascii="黑体" w:eastAsia="黑体" w:hAnsi="黑体" w:cs="Times New Roman" w:hint="eastAsia"/>
          <w:kern w:val="0"/>
          <w:sz w:val="24"/>
          <w:szCs w:val="24"/>
        </w:rPr>
        <w:t>资料，并及时将有关意见和资料</w:t>
      </w:r>
      <w:proofErr w:type="gramStart"/>
      <w:r w:rsidR="00043140" w:rsidRPr="008173AC">
        <w:rPr>
          <w:rFonts w:ascii="黑体" w:eastAsia="黑体" w:hAnsi="黑体" w:cs="Times New Roman" w:hint="eastAsia"/>
          <w:kern w:val="0"/>
          <w:sz w:val="24"/>
          <w:szCs w:val="24"/>
        </w:rPr>
        <w:t>寄给中冶赛迪</w:t>
      </w:r>
      <w:proofErr w:type="gramEnd"/>
      <w:r w:rsidR="00043140" w:rsidRPr="008173AC">
        <w:rPr>
          <w:rFonts w:ascii="黑体" w:eastAsia="黑体" w:hAnsi="黑体" w:cs="Times New Roman" w:hint="eastAsia"/>
          <w:kern w:val="0"/>
          <w:sz w:val="24"/>
          <w:szCs w:val="24"/>
        </w:rPr>
        <w:t>集团有限公司、</w:t>
      </w:r>
      <w:proofErr w:type="gramStart"/>
      <w:r w:rsidR="00043140" w:rsidRPr="008173AC">
        <w:rPr>
          <w:rFonts w:ascii="黑体" w:eastAsia="黑体" w:hAnsi="黑体" w:cs="Times New Roman" w:hint="eastAsia"/>
          <w:kern w:val="0"/>
          <w:sz w:val="24"/>
          <w:szCs w:val="24"/>
        </w:rPr>
        <w:t>中冶赛迪</w:t>
      </w:r>
      <w:proofErr w:type="gramEnd"/>
      <w:r w:rsidR="00043140" w:rsidRPr="008173AC">
        <w:rPr>
          <w:rFonts w:ascii="黑体" w:eastAsia="黑体" w:hAnsi="黑体" w:cs="Times New Roman" w:hint="eastAsia"/>
          <w:kern w:val="0"/>
          <w:sz w:val="24"/>
          <w:szCs w:val="24"/>
        </w:rPr>
        <w:t>工程技术股份有限公司</w:t>
      </w:r>
      <w:r w:rsidR="000266AD">
        <w:rPr>
          <w:rFonts w:ascii="黑体" w:eastAsia="黑体" w:hAnsi="黑体" w:cs="Times New Roman" w:hint="eastAsia"/>
          <w:kern w:val="0"/>
          <w:sz w:val="24"/>
          <w:szCs w:val="24"/>
        </w:rPr>
        <w:t>(</w:t>
      </w:r>
      <w:r w:rsidR="00043140" w:rsidRPr="008173AC">
        <w:rPr>
          <w:rFonts w:ascii="黑体" w:eastAsia="黑体" w:hAnsi="黑体" w:cs="Times New Roman" w:hint="eastAsia"/>
          <w:kern w:val="0"/>
          <w:sz w:val="24"/>
          <w:szCs w:val="24"/>
        </w:rPr>
        <w:t>重庆市渝中区</w:t>
      </w:r>
      <w:proofErr w:type="gramStart"/>
      <w:r w:rsidR="00043140" w:rsidRPr="008173AC">
        <w:rPr>
          <w:rFonts w:ascii="黑体" w:eastAsia="黑体" w:hAnsi="黑体" w:cs="Times New Roman" w:hint="eastAsia"/>
          <w:kern w:val="0"/>
          <w:sz w:val="24"/>
          <w:szCs w:val="24"/>
        </w:rPr>
        <w:t>双钢路一号</w:t>
      </w:r>
      <w:proofErr w:type="gramEnd"/>
      <w:r w:rsidR="00043140" w:rsidRPr="008173AC">
        <w:rPr>
          <w:rFonts w:ascii="黑体" w:eastAsia="黑体" w:hAnsi="黑体" w:cs="Times New Roman" w:hint="eastAsia"/>
          <w:kern w:val="0"/>
          <w:sz w:val="24"/>
          <w:szCs w:val="24"/>
        </w:rPr>
        <w:t>，邮政编码400013，传真电话：023-63548888</w:t>
      </w:r>
      <w:r>
        <w:rPr>
          <w:rFonts w:ascii="黑体" w:eastAsia="黑体" w:hAnsi="黑体" w:cs="Times New Roman" w:hint="eastAsia"/>
          <w:kern w:val="0"/>
          <w:sz w:val="24"/>
          <w:szCs w:val="24"/>
        </w:rPr>
        <w:t>，联系人：王沛庆，电子邮箱：p</w:t>
      </w:r>
      <w:r>
        <w:rPr>
          <w:rFonts w:ascii="黑体" w:eastAsia="黑体" w:hAnsi="黑体" w:cs="Times New Roman"/>
          <w:kern w:val="0"/>
          <w:sz w:val="24"/>
          <w:szCs w:val="24"/>
        </w:rPr>
        <w:t>eiqing.wang@cisdi.com.cn</w:t>
      </w:r>
      <w:r w:rsidR="000266AD">
        <w:rPr>
          <w:rFonts w:ascii="黑体" w:eastAsia="黑体" w:hAnsi="黑体" w:cs="Times New Roman" w:hint="eastAsia"/>
          <w:kern w:val="0"/>
          <w:sz w:val="24"/>
          <w:szCs w:val="24"/>
        </w:rPr>
        <w:t>)</w:t>
      </w:r>
      <w:r w:rsidR="00747E78">
        <w:rPr>
          <w:rFonts w:ascii="黑体" w:eastAsia="黑体" w:hAnsi="黑体" w:cs="Times New Roman" w:hint="eastAsia"/>
          <w:kern w:val="0"/>
          <w:sz w:val="24"/>
          <w:szCs w:val="24"/>
        </w:rPr>
        <w:t>，以便今后修订</w:t>
      </w:r>
      <w:r w:rsidR="00043140" w:rsidRPr="008173AC">
        <w:rPr>
          <w:rFonts w:ascii="黑体" w:eastAsia="黑体" w:hAnsi="黑体" w:cs="Times New Roman" w:hint="eastAsia"/>
          <w:kern w:val="0"/>
          <w:sz w:val="24"/>
          <w:szCs w:val="24"/>
        </w:rPr>
        <w:t>时参考。</w:t>
      </w:r>
    </w:p>
    <w:p w14:paraId="3DF3C555" w14:textId="77777777" w:rsidR="0019791C" w:rsidRPr="008173AC" w:rsidRDefault="0019791C" w:rsidP="007E5661">
      <w:pPr>
        <w:spacing w:line="360" w:lineRule="auto"/>
        <w:ind w:firstLineChars="200" w:firstLine="480"/>
        <w:jc w:val="left"/>
        <w:rPr>
          <w:rFonts w:ascii="黑体" w:eastAsia="黑体" w:hAnsi="黑体" w:cs="Times New Roman"/>
          <w:kern w:val="0"/>
          <w:sz w:val="24"/>
          <w:szCs w:val="24"/>
        </w:rPr>
      </w:pPr>
    </w:p>
    <w:p w14:paraId="4BE631E8" w14:textId="77777777" w:rsidR="001B214F" w:rsidRPr="007E5661" w:rsidRDefault="001B214F" w:rsidP="00DD1019">
      <w:pPr>
        <w:spacing w:line="360" w:lineRule="auto"/>
        <w:ind w:firstLineChars="200" w:firstLine="480"/>
        <w:jc w:val="left"/>
        <w:rPr>
          <w:rFonts w:ascii="黑体" w:eastAsia="黑体" w:hAnsi="黑体" w:cs="Times New Roman"/>
          <w:kern w:val="0"/>
          <w:sz w:val="24"/>
          <w:szCs w:val="24"/>
        </w:rPr>
        <w:sectPr w:rsidR="001B214F" w:rsidRPr="007E5661" w:rsidSect="00CC49E5">
          <w:footerReference w:type="default" r:id="rId10"/>
          <w:pgSz w:w="11906" w:h="16838"/>
          <w:pgMar w:top="1440" w:right="1800" w:bottom="1440" w:left="1800" w:header="851" w:footer="992" w:gutter="0"/>
          <w:pgNumType w:start="1"/>
          <w:cols w:space="425"/>
          <w:docGrid w:type="lines" w:linePitch="312"/>
        </w:sectPr>
      </w:pPr>
    </w:p>
    <w:p w14:paraId="59157DED" w14:textId="77777777" w:rsidR="00385DCD" w:rsidRPr="008173AC" w:rsidRDefault="001D14EE" w:rsidP="00832BAD">
      <w:pPr>
        <w:pStyle w:val="1"/>
        <w:spacing w:before="156" w:after="156"/>
      </w:pPr>
      <w:bookmarkStart w:id="0" w:name="_Toc35387210"/>
      <w:bookmarkStart w:id="1" w:name="_Toc35387253"/>
      <w:r w:rsidRPr="008173AC">
        <w:rPr>
          <w:rFonts w:hint="eastAsia"/>
        </w:rPr>
        <w:lastRenderedPageBreak/>
        <w:t xml:space="preserve">1 </w:t>
      </w:r>
      <w:r w:rsidRPr="008173AC">
        <w:rPr>
          <w:rFonts w:hint="eastAsia"/>
        </w:rPr>
        <w:t>总则</w:t>
      </w:r>
      <w:bookmarkEnd w:id="0"/>
      <w:bookmarkEnd w:id="1"/>
    </w:p>
    <w:p w14:paraId="288CD579" w14:textId="77777777" w:rsidR="009615A3" w:rsidRPr="008173AC" w:rsidRDefault="009615A3" w:rsidP="002D1829">
      <w:pPr>
        <w:pStyle w:val="-"/>
        <w:spacing w:after="156"/>
        <w:rPr>
          <w:color w:val="auto"/>
        </w:rPr>
      </w:pPr>
      <w:r w:rsidRPr="008173AC">
        <w:rPr>
          <w:rFonts w:hint="eastAsia"/>
          <w:color w:val="auto"/>
        </w:rPr>
        <w:t>1.0.1</w:t>
      </w:r>
      <w:r w:rsidR="009E007F" w:rsidRPr="008173AC">
        <w:rPr>
          <w:rFonts w:hint="eastAsia"/>
          <w:color w:val="auto"/>
        </w:rPr>
        <w:t xml:space="preserve"> </w:t>
      </w:r>
      <w:r w:rsidRPr="008173AC">
        <w:rPr>
          <w:rFonts w:hint="eastAsia"/>
          <w:color w:val="auto"/>
        </w:rPr>
        <w:t>为</w:t>
      </w:r>
      <w:r w:rsidR="00134669" w:rsidRPr="008173AC">
        <w:rPr>
          <w:rFonts w:hint="eastAsia"/>
          <w:color w:val="auto"/>
        </w:rPr>
        <w:t>在原料场工程中</w:t>
      </w:r>
      <w:r w:rsidR="00D80046" w:rsidRPr="008173AC">
        <w:rPr>
          <w:rFonts w:hint="eastAsia"/>
          <w:color w:val="auto"/>
        </w:rPr>
        <w:t>保障</w:t>
      </w:r>
      <w:r w:rsidR="00CD1F85" w:rsidRPr="008173AC">
        <w:rPr>
          <w:rFonts w:hint="eastAsia"/>
          <w:color w:val="auto"/>
        </w:rPr>
        <w:t>生命财产安全、人身健康、工程质量安全、生态环境安全、公众权益和公共利益，促进能源资源节约利用</w:t>
      </w:r>
      <w:r w:rsidR="00E51D3A" w:rsidRPr="008173AC">
        <w:rPr>
          <w:rFonts w:hint="eastAsia"/>
          <w:color w:val="auto"/>
        </w:rPr>
        <w:t>，制定本规范</w:t>
      </w:r>
      <w:r w:rsidRPr="008173AC">
        <w:rPr>
          <w:rFonts w:hint="eastAsia"/>
          <w:color w:val="auto"/>
        </w:rPr>
        <w:t>。</w:t>
      </w:r>
    </w:p>
    <w:p w14:paraId="3DE65DC5" w14:textId="13C1E54B" w:rsidR="009615A3" w:rsidRPr="008173AC" w:rsidRDefault="009615A3" w:rsidP="002D1829">
      <w:pPr>
        <w:pStyle w:val="-"/>
        <w:spacing w:after="156"/>
        <w:rPr>
          <w:color w:val="auto"/>
        </w:rPr>
      </w:pPr>
      <w:r w:rsidRPr="008173AC">
        <w:rPr>
          <w:rFonts w:hint="eastAsia"/>
          <w:color w:val="auto"/>
        </w:rPr>
        <w:t>1.0.2</w:t>
      </w:r>
      <w:r w:rsidR="009E007F" w:rsidRPr="008173AC">
        <w:rPr>
          <w:rFonts w:hint="eastAsia"/>
          <w:color w:val="auto"/>
        </w:rPr>
        <w:t xml:space="preserve"> </w:t>
      </w:r>
      <w:r w:rsidR="00134669" w:rsidRPr="008173AC">
        <w:rPr>
          <w:rFonts w:hint="eastAsia"/>
          <w:color w:val="auto"/>
        </w:rPr>
        <w:t>本规范适用于</w:t>
      </w:r>
      <w:r w:rsidRPr="008173AC">
        <w:rPr>
          <w:rFonts w:hint="eastAsia"/>
          <w:color w:val="auto"/>
        </w:rPr>
        <w:t>新建、改建原料场工程项目</w:t>
      </w:r>
      <w:r w:rsidR="00C86428">
        <w:rPr>
          <w:rFonts w:hint="eastAsia"/>
          <w:color w:val="auto"/>
        </w:rPr>
        <w:t>在</w:t>
      </w:r>
      <w:r w:rsidRPr="008173AC">
        <w:rPr>
          <w:rFonts w:hint="eastAsia"/>
          <w:color w:val="auto"/>
        </w:rPr>
        <w:t>规划、</w:t>
      </w:r>
      <w:r w:rsidR="00FD3313" w:rsidRPr="008173AC">
        <w:rPr>
          <w:rFonts w:hint="eastAsia"/>
          <w:color w:val="auto"/>
        </w:rPr>
        <w:t>设计、</w:t>
      </w:r>
      <w:r w:rsidR="00D80046" w:rsidRPr="008173AC">
        <w:rPr>
          <w:rFonts w:hint="eastAsia"/>
          <w:color w:val="auto"/>
        </w:rPr>
        <w:t>施工</w:t>
      </w:r>
      <w:r w:rsidRPr="008173AC">
        <w:rPr>
          <w:rFonts w:hint="eastAsia"/>
          <w:color w:val="auto"/>
        </w:rPr>
        <w:t>、</w:t>
      </w:r>
      <w:r w:rsidR="00AA29C0" w:rsidRPr="008173AC">
        <w:rPr>
          <w:rFonts w:hint="eastAsia"/>
          <w:color w:val="auto"/>
        </w:rPr>
        <w:t>运行</w:t>
      </w:r>
      <w:r w:rsidRPr="008173AC">
        <w:rPr>
          <w:rFonts w:hint="eastAsia"/>
          <w:color w:val="auto"/>
        </w:rPr>
        <w:t>和管理、维护、拆除等全生命周期的活动。</w:t>
      </w:r>
    </w:p>
    <w:p w14:paraId="49A82E1A" w14:textId="77777777" w:rsidR="009615A3" w:rsidRPr="008173AC" w:rsidRDefault="009615A3" w:rsidP="00B14C0D">
      <w:pPr>
        <w:pStyle w:val="-"/>
        <w:spacing w:after="156"/>
        <w:rPr>
          <w:color w:val="auto"/>
        </w:rPr>
      </w:pPr>
      <w:r w:rsidRPr="008173AC">
        <w:rPr>
          <w:rFonts w:hint="eastAsia"/>
          <w:color w:val="auto"/>
        </w:rPr>
        <w:t>1.0.</w:t>
      </w:r>
      <w:r w:rsidR="00A93040" w:rsidRPr="008173AC">
        <w:rPr>
          <w:rFonts w:hint="eastAsia"/>
          <w:color w:val="auto"/>
        </w:rPr>
        <w:t xml:space="preserve">3 </w:t>
      </w:r>
      <w:r w:rsidR="00B14C0D" w:rsidRPr="008173AC">
        <w:rPr>
          <w:rFonts w:hint="eastAsia"/>
          <w:color w:val="auto"/>
        </w:rPr>
        <w:t>本规范是原料场工程项目全生命周期的基本要求。</w:t>
      </w:r>
      <w:r w:rsidRPr="008173AC">
        <w:rPr>
          <w:rFonts w:hint="eastAsia"/>
          <w:color w:val="auto"/>
        </w:rPr>
        <w:t>当原料</w:t>
      </w:r>
      <w:r w:rsidR="00B14C0D" w:rsidRPr="008173AC">
        <w:rPr>
          <w:rFonts w:hint="eastAsia"/>
          <w:color w:val="auto"/>
        </w:rPr>
        <w:t>场工程项目采用的技术措施与本规范的规定不一致</w:t>
      </w:r>
      <w:r w:rsidR="007709DB" w:rsidRPr="008173AC">
        <w:rPr>
          <w:rFonts w:hint="eastAsia"/>
          <w:color w:val="auto"/>
        </w:rPr>
        <w:t>的</w:t>
      </w:r>
      <w:r w:rsidRPr="008173AC">
        <w:rPr>
          <w:rFonts w:hint="eastAsia"/>
          <w:color w:val="auto"/>
        </w:rPr>
        <w:t>，</w:t>
      </w:r>
      <w:r w:rsidR="00B14C0D" w:rsidRPr="008173AC">
        <w:rPr>
          <w:rFonts w:hint="eastAsia"/>
          <w:color w:val="auto"/>
        </w:rPr>
        <w:t>经合</w:t>
      </w:r>
      <w:proofErr w:type="gramStart"/>
      <w:r w:rsidR="00B14C0D" w:rsidRPr="008173AC">
        <w:rPr>
          <w:rFonts w:hint="eastAsia"/>
          <w:color w:val="auto"/>
        </w:rPr>
        <w:t>规</w:t>
      </w:r>
      <w:proofErr w:type="gramEnd"/>
      <w:r w:rsidR="00B14C0D" w:rsidRPr="008173AC">
        <w:rPr>
          <w:rFonts w:hint="eastAsia"/>
          <w:color w:val="auto"/>
        </w:rPr>
        <w:t>性</w:t>
      </w:r>
      <w:r w:rsidR="00C22A2A" w:rsidRPr="008173AC">
        <w:rPr>
          <w:rFonts w:hint="eastAsia"/>
          <w:color w:val="auto"/>
        </w:rPr>
        <w:t>判定</w:t>
      </w:r>
      <w:r w:rsidR="00B14C0D" w:rsidRPr="008173AC">
        <w:rPr>
          <w:rFonts w:hint="eastAsia"/>
          <w:color w:val="auto"/>
        </w:rPr>
        <w:t>符合</w:t>
      </w:r>
      <w:r w:rsidR="007709DB" w:rsidRPr="008173AC">
        <w:rPr>
          <w:rFonts w:hint="eastAsia"/>
          <w:color w:val="auto"/>
        </w:rPr>
        <w:t>相关</w:t>
      </w:r>
      <w:r w:rsidR="00B14C0D" w:rsidRPr="008173AC">
        <w:rPr>
          <w:rFonts w:hint="eastAsia"/>
          <w:color w:val="auto"/>
        </w:rPr>
        <w:t>规定时，</w:t>
      </w:r>
      <w:r w:rsidR="004F7473" w:rsidRPr="008173AC">
        <w:rPr>
          <w:rFonts w:hint="eastAsia"/>
          <w:color w:val="auto"/>
        </w:rPr>
        <w:t>可以</w:t>
      </w:r>
      <w:r w:rsidR="00B14C0D" w:rsidRPr="008173AC">
        <w:rPr>
          <w:rFonts w:hint="eastAsia"/>
          <w:color w:val="auto"/>
        </w:rPr>
        <w:t>使用</w:t>
      </w:r>
      <w:r w:rsidRPr="008173AC">
        <w:rPr>
          <w:rFonts w:hint="eastAsia"/>
          <w:color w:val="auto"/>
        </w:rPr>
        <w:t>。</w:t>
      </w:r>
    </w:p>
    <w:p w14:paraId="53FD65A0" w14:textId="77777777" w:rsidR="00AF1F75" w:rsidRPr="008173AC" w:rsidRDefault="006B533B" w:rsidP="00B35B3B">
      <w:pPr>
        <w:pStyle w:val="-"/>
        <w:spacing w:after="156"/>
        <w:rPr>
          <w:color w:val="auto"/>
        </w:rPr>
      </w:pPr>
      <w:r w:rsidRPr="008173AC">
        <w:rPr>
          <w:color w:val="auto"/>
        </w:rPr>
        <w:t xml:space="preserve">1.0.4 </w:t>
      </w:r>
      <w:r w:rsidRPr="008173AC">
        <w:rPr>
          <w:rFonts w:hint="eastAsia"/>
          <w:color w:val="auto"/>
        </w:rPr>
        <w:t>原料场工程</w:t>
      </w:r>
      <w:r w:rsidR="007935F8" w:rsidRPr="008173AC">
        <w:rPr>
          <w:rFonts w:hint="eastAsia"/>
          <w:color w:val="auto"/>
        </w:rPr>
        <w:t>建设</w:t>
      </w:r>
      <w:r w:rsidRPr="008173AC">
        <w:rPr>
          <w:rFonts w:hint="eastAsia"/>
          <w:color w:val="auto"/>
        </w:rPr>
        <w:t>除</w:t>
      </w:r>
      <w:r w:rsidR="007935F8" w:rsidRPr="008173AC">
        <w:rPr>
          <w:rFonts w:hint="eastAsia"/>
          <w:color w:val="auto"/>
        </w:rPr>
        <w:t>应</w:t>
      </w:r>
      <w:r w:rsidRPr="008173AC">
        <w:rPr>
          <w:rFonts w:hint="eastAsia"/>
          <w:color w:val="auto"/>
        </w:rPr>
        <w:t>执行本规范外，</w:t>
      </w:r>
      <w:r w:rsidR="007935F8" w:rsidRPr="008173AC">
        <w:rPr>
          <w:rFonts w:hint="eastAsia"/>
          <w:color w:val="auto"/>
        </w:rPr>
        <w:t>尚</w:t>
      </w:r>
      <w:r w:rsidRPr="008173AC">
        <w:rPr>
          <w:rFonts w:hint="eastAsia"/>
          <w:color w:val="auto"/>
        </w:rPr>
        <w:t>应</w:t>
      </w:r>
      <w:r w:rsidR="007935F8" w:rsidRPr="008173AC">
        <w:rPr>
          <w:rFonts w:hint="eastAsia"/>
          <w:color w:val="auto"/>
        </w:rPr>
        <w:t>符合</w:t>
      </w:r>
      <w:r w:rsidRPr="008173AC">
        <w:rPr>
          <w:rFonts w:hint="eastAsia"/>
          <w:color w:val="auto"/>
        </w:rPr>
        <w:t>国家</w:t>
      </w:r>
      <w:r w:rsidR="007935F8" w:rsidRPr="008173AC">
        <w:rPr>
          <w:rFonts w:hint="eastAsia"/>
          <w:color w:val="auto"/>
        </w:rPr>
        <w:t>现行的</w:t>
      </w:r>
      <w:r w:rsidRPr="008173AC">
        <w:rPr>
          <w:rFonts w:hint="eastAsia"/>
          <w:color w:val="auto"/>
        </w:rPr>
        <w:t>法律法规</w:t>
      </w:r>
      <w:r w:rsidR="007935F8" w:rsidRPr="008173AC">
        <w:rPr>
          <w:rFonts w:hint="eastAsia"/>
          <w:color w:val="auto"/>
        </w:rPr>
        <w:t>及相应规范的要求</w:t>
      </w:r>
      <w:r w:rsidRPr="008173AC">
        <w:rPr>
          <w:rFonts w:hint="eastAsia"/>
          <w:color w:val="auto"/>
        </w:rPr>
        <w:t>。</w:t>
      </w:r>
    </w:p>
    <w:p w14:paraId="3B307E39" w14:textId="77777777" w:rsidR="009615A3" w:rsidRPr="008173AC" w:rsidRDefault="009615A3" w:rsidP="002D1829">
      <w:pPr>
        <w:pStyle w:val="-"/>
        <w:spacing w:after="156"/>
        <w:rPr>
          <w:color w:val="auto"/>
        </w:rPr>
      </w:pPr>
    </w:p>
    <w:p w14:paraId="4E67150B" w14:textId="77777777" w:rsidR="00EA0566" w:rsidRPr="008173AC" w:rsidRDefault="00EA0566" w:rsidP="00832BAD">
      <w:pPr>
        <w:pStyle w:val="1"/>
        <w:spacing w:before="156" w:after="156"/>
        <w:sectPr w:rsidR="00EA0566" w:rsidRPr="008173AC" w:rsidSect="00FC6F11">
          <w:footerReference w:type="default" r:id="rId11"/>
          <w:pgSz w:w="11906" w:h="16838"/>
          <w:pgMar w:top="1440" w:right="1800" w:bottom="1440" w:left="1800" w:header="851" w:footer="992" w:gutter="0"/>
          <w:pgNumType w:start="1"/>
          <w:cols w:space="425"/>
          <w:docGrid w:type="lines" w:linePitch="312"/>
        </w:sectPr>
      </w:pPr>
    </w:p>
    <w:p w14:paraId="639F13A5" w14:textId="77777777" w:rsidR="001D14EE" w:rsidRPr="008173AC" w:rsidRDefault="001D14EE" w:rsidP="00832BAD">
      <w:pPr>
        <w:pStyle w:val="1"/>
        <w:spacing w:before="156" w:after="156"/>
      </w:pPr>
      <w:bookmarkStart w:id="2" w:name="_Toc35387211"/>
      <w:bookmarkStart w:id="3" w:name="_Toc35387254"/>
      <w:r w:rsidRPr="008173AC">
        <w:rPr>
          <w:rFonts w:hint="eastAsia"/>
        </w:rPr>
        <w:lastRenderedPageBreak/>
        <w:t>2</w:t>
      </w:r>
      <w:r w:rsidR="00543475" w:rsidRPr="008173AC">
        <w:rPr>
          <w:rFonts w:hint="eastAsia"/>
        </w:rPr>
        <w:t xml:space="preserve"> </w:t>
      </w:r>
      <w:r w:rsidRPr="008173AC">
        <w:rPr>
          <w:rFonts w:hint="eastAsia"/>
        </w:rPr>
        <w:t>基本规定</w:t>
      </w:r>
      <w:bookmarkEnd w:id="2"/>
      <w:bookmarkEnd w:id="3"/>
    </w:p>
    <w:p w14:paraId="68C19A2C" w14:textId="77777777" w:rsidR="00D55484" w:rsidRPr="008173AC" w:rsidRDefault="00D55484" w:rsidP="00D55484">
      <w:pPr>
        <w:pStyle w:val="2"/>
      </w:pPr>
      <w:bookmarkStart w:id="4" w:name="_Toc35387212"/>
      <w:bookmarkStart w:id="5" w:name="_Toc35387255"/>
      <w:r w:rsidRPr="008173AC">
        <w:rPr>
          <w:rFonts w:hint="eastAsia"/>
        </w:rPr>
        <w:t>2.1 一般规定</w:t>
      </w:r>
      <w:bookmarkEnd w:id="4"/>
      <w:bookmarkEnd w:id="5"/>
    </w:p>
    <w:p w14:paraId="66448623" w14:textId="5AEA5E50" w:rsidR="005113DB" w:rsidRPr="008173AC" w:rsidRDefault="006567E8" w:rsidP="002D1829">
      <w:pPr>
        <w:pStyle w:val="-"/>
        <w:spacing w:after="156"/>
        <w:rPr>
          <w:color w:val="auto"/>
        </w:rPr>
      </w:pPr>
      <w:r w:rsidRPr="008173AC">
        <w:rPr>
          <w:rFonts w:hint="eastAsia"/>
          <w:color w:val="auto"/>
        </w:rPr>
        <w:t>2.1.</w:t>
      </w:r>
      <w:r w:rsidR="003E2A3C" w:rsidRPr="008173AC">
        <w:rPr>
          <w:rFonts w:hint="eastAsia"/>
          <w:color w:val="auto"/>
        </w:rPr>
        <w:t>1</w:t>
      </w:r>
      <w:r w:rsidR="00F24583">
        <w:rPr>
          <w:color w:val="auto"/>
        </w:rPr>
        <w:t xml:space="preserve"> </w:t>
      </w:r>
      <w:r w:rsidRPr="008173AC">
        <w:rPr>
          <w:color w:val="auto"/>
        </w:rPr>
        <w:t>新建的原料场应按</w:t>
      </w:r>
      <w:r w:rsidR="00420A01" w:rsidRPr="008173AC">
        <w:rPr>
          <w:rFonts w:hint="eastAsia"/>
          <w:color w:val="auto"/>
        </w:rPr>
        <w:t>当期</w:t>
      </w:r>
      <w:r w:rsidRPr="008173AC">
        <w:rPr>
          <w:color w:val="auto"/>
        </w:rPr>
        <w:t>建设规模并兼顾规划分期建设或一次建成</w:t>
      </w:r>
      <w:r w:rsidRPr="008173AC">
        <w:rPr>
          <w:rFonts w:hint="eastAsia"/>
          <w:color w:val="auto"/>
        </w:rPr>
        <w:t>。改建</w:t>
      </w:r>
      <w:r w:rsidRPr="008173AC">
        <w:rPr>
          <w:color w:val="auto"/>
        </w:rPr>
        <w:t>原料场应充分利用原有设施和设备，并与原有系统相协调。</w:t>
      </w:r>
      <w:r w:rsidRPr="008173AC">
        <w:rPr>
          <w:rFonts w:hint="eastAsia"/>
          <w:color w:val="auto"/>
        </w:rPr>
        <w:t>新建或改建原料场，</w:t>
      </w:r>
      <w:r w:rsidR="003E2A3C" w:rsidRPr="008173AC">
        <w:rPr>
          <w:rFonts w:hint="eastAsia"/>
          <w:color w:val="auto"/>
        </w:rPr>
        <w:t>应</w:t>
      </w:r>
      <w:r w:rsidRPr="008173AC">
        <w:rPr>
          <w:rFonts w:hint="eastAsia"/>
          <w:color w:val="auto"/>
        </w:rPr>
        <w:t>通过物流</w:t>
      </w:r>
      <w:r w:rsidR="003039E7">
        <w:rPr>
          <w:rFonts w:hint="eastAsia"/>
          <w:color w:val="auto"/>
        </w:rPr>
        <w:t>系统</w:t>
      </w:r>
      <w:r w:rsidRPr="008173AC">
        <w:rPr>
          <w:rFonts w:hint="eastAsia"/>
          <w:color w:val="auto"/>
        </w:rPr>
        <w:t>分析计算，提出合理的方案。</w:t>
      </w:r>
    </w:p>
    <w:p w14:paraId="6DDAEC17" w14:textId="77777777" w:rsidR="00D22873" w:rsidRPr="008173AC" w:rsidRDefault="00D22873" w:rsidP="002D1829">
      <w:pPr>
        <w:pStyle w:val="-"/>
        <w:spacing w:after="156"/>
        <w:rPr>
          <w:color w:val="auto"/>
        </w:rPr>
      </w:pPr>
      <w:r w:rsidRPr="008173AC">
        <w:rPr>
          <w:rFonts w:hint="eastAsia"/>
          <w:color w:val="auto"/>
        </w:rPr>
        <w:t>2.</w:t>
      </w:r>
      <w:r w:rsidR="00AE0B4F" w:rsidRPr="008173AC">
        <w:rPr>
          <w:rFonts w:hint="eastAsia"/>
          <w:color w:val="auto"/>
        </w:rPr>
        <w:t>1.</w:t>
      </w:r>
      <w:r w:rsidR="000D256C" w:rsidRPr="008173AC">
        <w:rPr>
          <w:rFonts w:hint="eastAsia"/>
          <w:color w:val="auto"/>
        </w:rPr>
        <w:t xml:space="preserve">2 </w:t>
      </w:r>
      <w:r w:rsidRPr="008173AC">
        <w:rPr>
          <w:rFonts w:hint="eastAsia"/>
          <w:color w:val="auto"/>
        </w:rPr>
        <w:t>原料场工程项目建设应合</w:t>
      </w:r>
      <w:proofErr w:type="gramStart"/>
      <w:r w:rsidRPr="008173AC">
        <w:rPr>
          <w:rFonts w:hint="eastAsia"/>
          <w:color w:val="auto"/>
        </w:rPr>
        <w:t>理有效</w:t>
      </w:r>
      <w:proofErr w:type="gramEnd"/>
      <w:r w:rsidRPr="008173AC">
        <w:rPr>
          <w:rFonts w:hint="eastAsia"/>
          <w:color w:val="auto"/>
        </w:rPr>
        <w:t>利用资源，保证生产和操作安全，采取措施降低能源消耗、减少污染，产生的污染物</w:t>
      </w:r>
      <w:r w:rsidR="00D80046" w:rsidRPr="008173AC">
        <w:rPr>
          <w:rFonts w:hint="eastAsia"/>
          <w:color w:val="auto"/>
        </w:rPr>
        <w:t>应采取有效处理措施</w:t>
      </w:r>
      <w:r w:rsidRPr="008173AC">
        <w:rPr>
          <w:rFonts w:hint="eastAsia"/>
          <w:color w:val="auto"/>
        </w:rPr>
        <w:t>。</w:t>
      </w:r>
    </w:p>
    <w:p w14:paraId="02A02678" w14:textId="77777777" w:rsidR="00D22873" w:rsidRPr="008173AC" w:rsidRDefault="004D1A2F" w:rsidP="002D1829">
      <w:pPr>
        <w:pStyle w:val="-"/>
        <w:spacing w:after="156"/>
        <w:rPr>
          <w:color w:val="auto"/>
        </w:rPr>
      </w:pPr>
      <w:r w:rsidRPr="008173AC">
        <w:rPr>
          <w:rFonts w:hint="eastAsia"/>
          <w:color w:val="auto"/>
        </w:rPr>
        <w:t>2.1.</w:t>
      </w:r>
      <w:r w:rsidR="000D256C" w:rsidRPr="008173AC">
        <w:rPr>
          <w:rFonts w:hint="eastAsia"/>
          <w:color w:val="auto"/>
        </w:rPr>
        <w:t>3</w:t>
      </w:r>
      <w:r w:rsidRPr="008173AC">
        <w:rPr>
          <w:rFonts w:hint="eastAsia"/>
          <w:color w:val="auto"/>
        </w:rPr>
        <w:t xml:space="preserve"> </w:t>
      </w:r>
      <w:r w:rsidR="00D22873" w:rsidRPr="008173AC">
        <w:rPr>
          <w:rFonts w:hint="eastAsia"/>
          <w:color w:val="auto"/>
        </w:rPr>
        <w:t>原料场应符合下列规定：</w:t>
      </w:r>
    </w:p>
    <w:p w14:paraId="54F083AA" w14:textId="1C991E1A" w:rsidR="00414820" w:rsidRPr="008173AC" w:rsidRDefault="00EF7CFA">
      <w:pPr>
        <w:pStyle w:val="-"/>
        <w:ind w:leftChars="200" w:left="420"/>
        <w:rPr>
          <w:color w:val="auto"/>
        </w:rPr>
      </w:pPr>
      <w:r w:rsidRPr="008173AC">
        <w:rPr>
          <w:rFonts w:hint="eastAsia"/>
          <w:color w:val="auto"/>
        </w:rPr>
        <w:t>1</w:t>
      </w:r>
      <w:r w:rsidR="00D01064">
        <w:rPr>
          <w:color w:val="auto"/>
        </w:rPr>
        <w:t xml:space="preserve"> </w:t>
      </w:r>
      <w:r w:rsidR="00D22873" w:rsidRPr="008173AC">
        <w:rPr>
          <w:rFonts w:hint="eastAsia"/>
          <w:color w:val="auto"/>
        </w:rPr>
        <w:t>位于</w:t>
      </w:r>
      <w:r w:rsidR="00D80046" w:rsidRPr="008173AC">
        <w:rPr>
          <w:rFonts w:hint="eastAsia"/>
          <w:color w:val="auto"/>
        </w:rPr>
        <w:t>吊装设备运行频繁</w:t>
      </w:r>
      <w:r w:rsidR="00D22873" w:rsidRPr="008173AC">
        <w:rPr>
          <w:rFonts w:hint="eastAsia"/>
          <w:color w:val="auto"/>
        </w:rPr>
        <w:t>地段或靠近铁道</w:t>
      </w:r>
      <w:r w:rsidR="00E71D1F" w:rsidRPr="008173AC">
        <w:rPr>
          <w:rFonts w:hint="eastAsia"/>
          <w:color w:val="auto"/>
        </w:rPr>
        <w:t>的通道、楼梯的出入口</w:t>
      </w:r>
      <w:r w:rsidR="00D22873" w:rsidRPr="008173AC">
        <w:rPr>
          <w:rFonts w:hint="eastAsia"/>
          <w:color w:val="auto"/>
        </w:rPr>
        <w:t>，应设置安全防护装置；</w:t>
      </w:r>
    </w:p>
    <w:p w14:paraId="29F7E1D6" w14:textId="6258B80D" w:rsidR="00414820" w:rsidRPr="008173AC" w:rsidRDefault="00D01064">
      <w:pPr>
        <w:pStyle w:val="-"/>
        <w:ind w:leftChars="200" w:left="420"/>
        <w:rPr>
          <w:color w:val="auto"/>
        </w:rPr>
      </w:pPr>
      <w:r w:rsidRPr="008173AC">
        <w:rPr>
          <w:rFonts w:hint="eastAsia"/>
          <w:color w:val="auto"/>
        </w:rPr>
        <w:t>2</w:t>
      </w:r>
      <w:r>
        <w:rPr>
          <w:color w:val="auto"/>
        </w:rPr>
        <w:t xml:space="preserve"> </w:t>
      </w:r>
      <w:r w:rsidR="00D22873" w:rsidRPr="008173AC">
        <w:rPr>
          <w:rFonts w:hint="eastAsia"/>
          <w:color w:val="auto"/>
        </w:rPr>
        <w:t>吊装孔应设置防护盖板</w:t>
      </w:r>
      <w:r w:rsidR="00A60F6A" w:rsidRPr="008173AC">
        <w:rPr>
          <w:rFonts w:hint="eastAsia"/>
          <w:color w:val="auto"/>
        </w:rPr>
        <w:t>或</w:t>
      </w:r>
      <w:proofErr w:type="gramStart"/>
      <w:r w:rsidR="0055564C" w:rsidRPr="008173AC">
        <w:rPr>
          <w:rFonts w:hint="eastAsia"/>
          <w:color w:val="auto"/>
        </w:rPr>
        <w:t>在孔边</w:t>
      </w:r>
      <w:r w:rsidR="00D80046" w:rsidRPr="008173AC">
        <w:rPr>
          <w:rFonts w:hint="eastAsia"/>
          <w:color w:val="auto"/>
        </w:rPr>
        <w:t>周围</w:t>
      </w:r>
      <w:proofErr w:type="gramEnd"/>
      <w:r w:rsidR="0055564C" w:rsidRPr="008173AC">
        <w:rPr>
          <w:rFonts w:hint="eastAsia"/>
          <w:color w:val="auto"/>
        </w:rPr>
        <w:t>设置安全</w:t>
      </w:r>
      <w:r w:rsidR="00D22873" w:rsidRPr="008173AC">
        <w:rPr>
          <w:rFonts w:hint="eastAsia"/>
          <w:color w:val="auto"/>
        </w:rPr>
        <w:t>栏杆，并应设警告标志；</w:t>
      </w:r>
      <w:r w:rsidR="00D07203" w:rsidRPr="008173AC">
        <w:rPr>
          <w:rFonts w:hint="eastAsia"/>
          <w:color w:val="auto"/>
        </w:rPr>
        <w:t>人行梯孔、检修平台周围应</w:t>
      </w:r>
      <w:r w:rsidR="009E06EF" w:rsidRPr="008173AC">
        <w:rPr>
          <w:rFonts w:hint="eastAsia"/>
          <w:color w:val="auto"/>
        </w:rPr>
        <w:t>设</w:t>
      </w:r>
      <w:r w:rsidR="00D07203" w:rsidRPr="008173AC">
        <w:rPr>
          <w:rFonts w:hint="eastAsia"/>
          <w:color w:val="auto"/>
        </w:rPr>
        <w:t>安全围栏，地面</w:t>
      </w:r>
      <w:r w:rsidR="009E06EF" w:rsidRPr="008173AC">
        <w:rPr>
          <w:rFonts w:hint="eastAsia"/>
          <w:color w:val="auto"/>
        </w:rPr>
        <w:t>设</w:t>
      </w:r>
      <w:r w:rsidR="00D07203" w:rsidRPr="008173AC">
        <w:rPr>
          <w:rFonts w:hint="eastAsia"/>
          <w:color w:val="auto"/>
        </w:rPr>
        <w:t>踢脚板；</w:t>
      </w:r>
    </w:p>
    <w:p w14:paraId="259F8764" w14:textId="236481CD" w:rsidR="00D22873" w:rsidRPr="008173AC" w:rsidRDefault="00D01064" w:rsidP="00037529">
      <w:pPr>
        <w:pStyle w:val="-"/>
        <w:ind w:leftChars="200" w:left="420"/>
        <w:rPr>
          <w:color w:val="auto"/>
        </w:rPr>
      </w:pPr>
      <w:r w:rsidRPr="008173AC">
        <w:rPr>
          <w:rFonts w:hint="eastAsia"/>
          <w:color w:val="auto"/>
        </w:rPr>
        <w:t>3</w:t>
      </w:r>
      <w:r>
        <w:rPr>
          <w:color w:val="auto"/>
        </w:rPr>
        <w:t xml:space="preserve"> </w:t>
      </w:r>
      <w:r w:rsidR="00D22873" w:rsidRPr="008173AC">
        <w:rPr>
          <w:rFonts w:hint="eastAsia"/>
          <w:color w:val="auto"/>
        </w:rPr>
        <w:t>设备裸露的运转部位应设置防护罩、防护栏杆或防护挡板；</w:t>
      </w:r>
    </w:p>
    <w:p w14:paraId="7419C717" w14:textId="2D2C93D5" w:rsidR="00D315C9" w:rsidRPr="008173AC" w:rsidRDefault="00D01064" w:rsidP="00037529">
      <w:pPr>
        <w:pStyle w:val="-"/>
        <w:ind w:leftChars="200" w:left="420"/>
        <w:rPr>
          <w:color w:val="auto"/>
        </w:rPr>
      </w:pPr>
      <w:r w:rsidRPr="008173AC">
        <w:rPr>
          <w:rFonts w:hint="eastAsia"/>
          <w:color w:val="auto"/>
        </w:rPr>
        <w:t>4</w:t>
      </w:r>
      <w:r>
        <w:rPr>
          <w:color w:val="auto"/>
        </w:rPr>
        <w:t xml:space="preserve"> </w:t>
      </w:r>
      <w:r w:rsidR="00DF51A8" w:rsidRPr="008173AC">
        <w:rPr>
          <w:rFonts w:hint="eastAsia"/>
          <w:color w:val="auto"/>
        </w:rPr>
        <w:t>带式输送机</w:t>
      </w:r>
      <w:r w:rsidR="00D22873" w:rsidRPr="008173AC">
        <w:rPr>
          <w:rFonts w:hint="eastAsia"/>
          <w:color w:val="auto"/>
        </w:rPr>
        <w:t>、链板机需要跨越的部位，应设置过桥或跨梯；</w:t>
      </w:r>
    </w:p>
    <w:p w14:paraId="1BF7AD4D" w14:textId="22302673" w:rsidR="00D22873" w:rsidRPr="008173AC" w:rsidRDefault="00D01064" w:rsidP="00037529">
      <w:pPr>
        <w:pStyle w:val="-"/>
        <w:ind w:leftChars="200" w:left="420"/>
        <w:rPr>
          <w:color w:val="auto"/>
        </w:rPr>
      </w:pPr>
      <w:r w:rsidRPr="008173AC">
        <w:rPr>
          <w:rFonts w:hint="eastAsia"/>
          <w:color w:val="auto"/>
        </w:rPr>
        <w:t>5</w:t>
      </w:r>
      <w:r>
        <w:rPr>
          <w:color w:val="auto"/>
        </w:rPr>
        <w:t xml:space="preserve"> </w:t>
      </w:r>
      <w:r w:rsidR="00D315C9" w:rsidRPr="008173AC">
        <w:rPr>
          <w:rFonts w:hint="eastAsia"/>
          <w:color w:val="auto"/>
        </w:rPr>
        <w:t>在轨道上行走的设备，</w:t>
      </w:r>
      <w:r w:rsidR="006F5E18" w:rsidRPr="008173AC">
        <w:rPr>
          <w:rFonts w:hint="eastAsia"/>
          <w:color w:val="auto"/>
        </w:rPr>
        <w:t>应</w:t>
      </w:r>
      <w:r w:rsidR="00D315C9" w:rsidRPr="008173AC">
        <w:rPr>
          <w:rFonts w:hint="eastAsia"/>
          <w:color w:val="auto"/>
        </w:rPr>
        <w:t>设声光报警装置</w:t>
      </w:r>
      <w:r w:rsidR="007122C6" w:rsidRPr="008173AC">
        <w:rPr>
          <w:rFonts w:hint="eastAsia"/>
          <w:color w:val="auto"/>
        </w:rPr>
        <w:t>和</w:t>
      </w:r>
      <w:proofErr w:type="gramStart"/>
      <w:r w:rsidR="00545863" w:rsidRPr="008173AC">
        <w:rPr>
          <w:rFonts w:hint="eastAsia"/>
          <w:color w:val="auto"/>
        </w:rPr>
        <w:t>清轨器</w:t>
      </w:r>
      <w:proofErr w:type="gramEnd"/>
      <w:r w:rsidR="007122C6" w:rsidRPr="008173AC">
        <w:rPr>
          <w:rFonts w:hint="eastAsia"/>
          <w:color w:val="auto"/>
        </w:rPr>
        <w:t>，</w:t>
      </w:r>
      <w:r w:rsidR="00D315C9" w:rsidRPr="008173AC">
        <w:rPr>
          <w:rFonts w:hint="eastAsia"/>
          <w:color w:val="auto"/>
        </w:rPr>
        <w:t>轨道两端应</w:t>
      </w:r>
      <w:r w:rsidR="00545863" w:rsidRPr="008173AC">
        <w:rPr>
          <w:rFonts w:hint="eastAsia"/>
          <w:color w:val="auto"/>
        </w:rPr>
        <w:t>设</w:t>
      </w:r>
      <w:r w:rsidR="00D315C9" w:rsidRPr="008173AC">
        <w:rPr>
          <w:rFonts w:hint="eastAsia"/>
          <w:color w:val="auto"/>
        </w:rPr>
        <w:t>限位器和</w:t>
      </w:r>
      <w:r w:rsidR="00545863" w:rsidRPr="008173AC">
        <w:rPr>
          <w:rFonts w:hint="eastAsia"/>
          <w:color w:val="auto"/>
        </w:rPr>
        <w:t>安全止挡</w:t>
      </w:r>
      <w:r w:rsidR="00D315C9" w:rsidRPr="008173AC">
        <w:rPr>
          <w:rFonts w:hint="eastAsia"/>
          <w:color w:val="auto"/>
        </w:rPr>
        <w:t>；</w:t>
      </w:r>
    </w:p>
    <w:p w14:paraId="07C024D7" w14:textId="506D1252" w:rsidR="00414820" w:rsidRPr="008173AC" w:rsidRDefault="00D315C9">
      <w:pPr>
        <w:pStyle w:val="-"/>
        <w:ind w:leftChars="200" w:left="420"/>
        <w:rPr>
          <w:color w:val="auto"/>
        </w:rPr>
      </w:pPr>
      <w:r w:rsidRPr="008173AC">
        <w:rPr>
          <w:rFonts w:hint="eastAsia"/>
          <w:color w:val="auto"/>
        </w:rPr>
        <w:t>6</w:t>
      </w:r>
      <w:r w:rsidR="00D01064">
        <w:rPr>
          <w:color w:val="auto"/>
        </w:rPr>
        <w:t xml:space="preserve"> </w:t>
      </w:r>
      <w:r w:rsidR="00C25F34" w:rsidRPr="008173AC">
        <w:rPr>
          <w:rFonts w:hint="eastAsia"/>
          <w:color w:val="auto"/>
        </w:rPr>
        <w:t>移动带式输送机、</w:t>
      </w:r>
      <w:r w:rsidR="00CF513E" w:rsidRPr="008173AC">
        <w:rPr>
          <w:rFonts w:hint="eastAsia"/>
          <w:color w:val="auto"/>
        </w:rPr>
        <w:t>移动换料设备</w:t>
      </w:r>
      <w:r w:rsidR="00512D71" w:rsidRPr="008173AC">
        <w:rPr>
          <w:rFonts w:hint="eastAsia"/>
          <w:color w:val="auto"/>
        </w:rPr>
        <w:t>、卸</w:t>
      </w:r>
      <w:proofErr w:type="gramStart"/>
      <w:r w:rsidR="00512D71" w:rsidRPr="008173AC">
        <w:rPr>
          <w:rFonts w:hint="eastAsia"/>
          <w:color w:val="auto"/>
        </w:rPr>
        <w:t>料车</w:t>
      </w:r>
      <w:r w:rsidR="0096484D" w:rsidRPr="008173AC">
        <w:rPr>
          <w:rFonts w:hint="eastAsia"/>
          <w:color w:val="auto"/>
        </w:rPr>
        <w:t>走</w:t>
      </w:r>
      <w:proofErr w:type="gramEnd"/>
      <w:r w:rsidR="0096484D" w:rsidRPr="008173AC">
        <w:rPr>
          <w:rFonts w:hint="eastAsia"/>
          <w:color w:val="auto"/>
        </w:rPr>
        <w:t>行范围应设置安全栏杆</w:t>
      </w:r>
      <w:r w:rsidR="00210606" w:rsidRPr="008173AC">
        <w:rPr>
          <w:rFonts w:hint="eastAsia"/>
          <w:color w:val="auto"/>
        </w:rPr>
        <w:t>；</w:t>
      </w:r>
    </w:p>
    <w:p w14:paraId="7151F29E" w14:textId="28E6C343" w:rsidR="00D22873" w:rsidRPr="008173AC" w:rsidRDefault="00D01064" w:rsidP="00037529">
      <w:pPr>
        <w:pStyle w:val="-"/>
        <w:ind w:leftChars="200" w:left="420"/>
        <w:rPr>
          <w:color w:val="auto"/>
        </w:rPr>
      </w:pPr>
      <w:r w:rsidRPr="008173AC">
        <w:rPr>
          <w:rFonts w:hint="eastAsia"/>
          <w:color w:val="auto"/>
        </w:rPr>
        <w:t>7</w:t>
      </w:r>
      <w:r>
        <w:rPr>
          <w:color w:val="auto"/>
        </w:rPr>
        <w:t xml:space="preserve"> </w:t>
      </w:r>
      <w:r w:rsidR="00645B84" w:rsidRPr="008173AC">
        <w:rPr>
          <w:rFonts w:hint="eastAsia"/>
          <w:color w:val="auto"/>
        </w:rPr>
        <w:t>堆取料设备在走行、回转、俯仰作业</w:t>
      </w:r>
      <w:r w:rsidR="00645B84" w:rsidRPr="008173AC">
        <w:rPr>
          <w:color w:val="auto"/>
        </w:rPr>
        <w:t>范围</w:t>
      </w:r>
      <w:r w:rsidR="00645B84" w:rsidRPr="008173AC">
        <w:rPr>
          <w:rFonts w:hint="eastAsia"/>
          <w:color w:val="auto"/>
        </w:rPr>
        <w:t>内</w:t>
      </w:r>
      <w:r w:rsidR="00E17006" w:rsidRPr="008173AC">
        <w:rPr>
          <w:rFonts w:hint="eastAsia"/>
          <w:color w:val="auto"/>
        </w:rPr>
        <w:t>应</w:t>
      </w:r>
      <w:r w:rsidR="00645B84" w:rsidRPr="008173AC">
        <w:rPr>
          <w:rFonts w:hint="eastAsia"/>
          <w:color w:val="auto"/>
        </w:rPr>
        <w:t>设置</w:t>
      </w:r>
      <w:r w:rsidR="00645B84" w:rsidRPr="008173AC">
        <w:rPr>
          <w:color w:val="auto"/>
        </w:rPr>
        <w:t>防碰撞措施</w:t>
      </w:r>
      <w:r w:rsidR="00D315C9" w:rsidRPr="008173AC">
        <w:rPr>
          <w:rFonts w:hint="eastAsia"/>
          <w:color w:val="auto"/>
        </w:rPr>
        <w:t>；</w:t>
      </w:r>
    </w:p>
    <w:p w14:paraId="6FD57F2C" w14:textId="37DDB915" w:rsidR="00414820" w:rsidRPr="008173AC" w:rsidRDefault="00D01064">
      <w:pPr>
        <w:pStyle w:val="-"/>
        <w:ind w:leftChars="200" w:left="420"/>
        <w:rPr>
          <w:color w:val="auto"/>
        </w:rPr>
      </w:pPr>
      <w:r w:rsidRPr="008173AC">
        <w:rPr>
          <w:rFonts w:hint="eastAsia"/>
          <w:color w:val="auto"/>
        </w:rPr>
        <w:t>8</w:t>
      </w:r>
      <w:r>
        <w:rPr>
          <w:color w:val="auto"/>
        </w:rPr>
        <w:t xml:space="preserve"> </w:t>
      </w:r>
      <w:r w:rsidR="0096484D" w:rsidRPr="008173AC">
        <w:rPr>
          <w:rFonts w:hint="eastAsia"/>
          <w:color w:val="auto"/>
        </w:rPr>
        <w:t>料</w:t>
      </w:r>
      <w:r w:rsidR="00FD342E" w:rsidRPr="008173AC">
        <w:rPr>
          <w:rFonts w:hint="eastAsia"/>
          <w:color w:val="auto"/>
        </w:rPr>
        <w:t>槽</w:t>
      </w:r>
      <w:r w:rsidR="007C4348" w:rsidRPr="008173AC">
        <w:rPr>
          <w:rFonts w:hint="eastAsia"/>
          <w:color w:val="auto"/>
        </w:rPr>
        <w:t>、</w:t>
      </w:r>
      <w:r w:rsidR="00FD342E" w:rsidRPr="008173AC">
        <w:rPr>
          <w:rFonts w:hint="eastAsia"/>
          <w:color w:val="auto"/>
        </w:rPr>
        <w:t>料</w:t>
      </w:r>
      <w:proofErr w:type="gramStart"/>
      <w:r w:rsidR="0096484D" w:rsidRPr="008173AC">
        <w:rPr>
          <w:rFonts w:hint="eastAsia"/>
          <w:color w:val="auto"/>
        </w:rPr>
        <w:t>仓顶</w:t>
      </w:r>
      <w:proofErr w:type="gramEnd"/>
      <w:r w:rsidR="0096484D" w:rsidRPr="008173AC">
        <w:rPr>
          <w:rFonts w:hint="eastAsia"/>
          <w:color w:val="auto"/>
        </w:rPr>
        <w:t>面落料口应设置安全</w:t>
      </w:r>
      <w:proofErr w:type="gramStart"/>
      <w:r w:rsidR="0096484D" w:rsidRPr="008173AC">
        <w:rPr>
          <w:rFonts w:hint="eastAsia"/>
          <w:color w:val="auto"/>
        </w:rPr>
        <w:t>箅</w:t>
      </w:r>
      <w:proofErr w:type="gramEnd"/>
      <w:r w:rsidR="0096484D" w:rsidRPr="008173AC">
        <w:rPr>
          <w:rFonts w:hint="eastAsia"/>
          <w:color w:val="auto"/>
        </w:rPr>
        <w:t>条，未被设备遮盖的孔洞应设置钢盖板</w:t>
      </w:r>
      <w:r w:rsidR="00010519" w:rsidRPr="008173AC">
        <w:rPr>
          <w:rFonts w:hint="eastAsia"/>
          <w:color w:val="auto"/>
        </w:rPr>
        <w:t>；</w:t>
      </w:r>
    </w:p>
    <w:p w14:paraId="6C7CAADA" w14:textId="63BBE50D" w:rsidR="00D22873" w:rsidRPr="008173AC" w:rsidRDefault="00D01064" w:rsidP="00547A44">
      <w:pPr>
        <w:pStyle w:val="-"/>
        <w:ind w:leftChars="200" w:left="420"/>
        <w:rPr>
          <w:color w:val="auto"/>
        </w:rPr>
      </w:pPr>
      <w:r w:rsidRPr="008173AC">
        <w:rPr>
          <w:rFonts w:hint="eastAsia"/>
          <w:color w:val="auto"/>
        </w:rPr>
        <w:t>9</w:t>
      </w:r>
      <w:r>
        <w:rPr>
          <w:color w:val="auto"/>
        </w:rPr>
        <w:t xml:space="preserve"> </w:t>
      </w:r>
      <w:r w:rsidR="00D22873" w:rsidRPr="008173AC">
        <w:rPr>
          <w:rFonts w:hint="eastAsia"/>
          <w:color w:val="auto"/>
        </w:rPr>
        <w:t>排水沟、</w:t>
      </w:r>
      <w:r w:rsidR="009C6F3A" w:rsidRPr="008173AC">
        <w:rPr>
          <w:rFonts w:hint="eastAsia"/>
          <w:color w:val="auto"/>
        </w:rPr>
        <w:t>排水</w:t>
      </w:r>
      <w:r w:rsidR="00D22873" w:rsidRPr="008173AC">
        <w:rPr>
          <w:rFonts w:hint="eastAsia"/>
          <w:color w:val="auto"/>
        </w:rPr>
        <w:t>池</w:t>
      </w:r>
      <w:r w:rsidR="009C6F3A" w:rsidRPr="008173AC">
        <w:rPr>
          <w:rFonts w:hint="eastAsia"/>
          <w:color w:val="auto"/>
        </w:rPr>
        <w:t>、</w:t>
      </w:r>
      <w:proofErr w:type="gramStart"/>
      <w:r w:rsidR="00D22873" w:rsidRPr="008173AC">
        <w:rPr>
          <w:rFonts w:hint="eastAsia"/>
          <w:color w:val="auto"/>
        </w:rPr>
        <w:t>地坑应设置</w:t>
      </w:r>
      <w:proofErr w:type="gramEnd"/>
      <w:r w:rsidR="00D22873" w:rsidRPr="008173AC">
        <w:rPr>
          <w:rFonts w:hint="eastAsia"/>
          <w:color w:val="auto"/>
        </w:rPr>
        <w:t>盖板或在</w:t>
      </w:r>
      <w:r w:rsidR="00D80046" w:rsidRPr="008173AC">
        <w:rPr>
          <w:rFonts w:hint="eastAsia"/>
          <w:color w:val="auto"/>
        </w:rPr>
        <w:t>周围</w:t>
      </w:r>
      <w:r w:rsidR="00D22873" w:rsidRPr="008173AC">
        <w:rPr>
          <w:rFonts w:hint="eastAsia"/>
          <w:color w:val="auto"/>
        </w:rPr>
        <w:t>设置安全栏杆</w:t>
      </w:r>
      <w:r w:rsidR="00010519" w:rsidRPr="008173AC">
        <w:rPr>
          <w:rFonts w:hint="eastAsia"/>
          <w:color w:val="auto"/>
        </w:rPr>
        <w:t>；</w:t>
      </w:r>
    </w:p>
    <w:p w14:paraId="05B34E62" w14:textId="19C6722F" w:rsidR="0019791C" w:rsidRPr="008173AC" w:rsidRDefault="00D46FC1" w:rsidP="00547A44">
      <w:pPr>
        <w:pStyle w:val="-"/>
        <w:spacing w:after="156"/>
        <w:ind w:leftChars="200" w:left="420"/>
        <w:rPr>
          <w:color w:val="auto"/>
        </w:rPr>
      </w:pPr>
      <w:r w:rsidRPr="008173AC">
        <w:rPr>
          <w:rFonts w:hint="eastAsia"/>
          <w:color w:val="auto"/>
        </w:rPr>
        <w:t>10</w:t>
      </w:r>
      <w:r w:rsidR="00D01064">
        <w:rPr>
          <w:color w:val="auto"/>
        </w:rPr>
        <w:t xml:space="preserve"> </w:t>
      </w:r>
      <w:r w:rsidRPr="008173AC">
        <w:rPr>
          <w:rFonts w:hint="eastAsia"/>
          <w:color w:val="auto"/>
        </w:rPr>
        <w:t>设备</w:t>
      </w:r>
      <w:r w:rsidR="006F5E18" w:rsidRPr="008173AC">
        <w:rPr>
          <w:rFonts w:hint="eastAsia"/>
          <w:color w:val="auto"/>
        </w:rPr>
        <w:t>应</w:t>
      </w:r>
      <w:r w:rsidRPr="008173AC">
        <w:rPr>
          <w:rFonts w:hint="eastAsia"/>
          <w:color w:val="auto"/>
        </w:rPr>
        <w:t>设置</w:t>
      </w:r>
      <w:r w:rsidR="006F5E18" w:rsidRPr="008173AC">
        <w:rPr>
          <w:rFonts w:hint="eastAsia"/>
          <w:color w:val="auto"/>
        </w:rPr>
        <w:t>运行</w:t>
      </w:r>
      <w:r w:rsidRPr="008173AC">
        <w:rPr>
          <w:rFonts w:hint="eastAsia"/>
          <w:color w:val="auto"/>
        </w:rPr>
        <w:t>警告标志和启动报警信号。</w:t>
      </w:r>
    </w:p>
    <w:p w14:paraId="4AD2A958" w14:textId="2DAAFCB1" w:rsidR="00572232" w:rsidRPr="008173AC" w:rsidRDefault="00572232" w:rsidP="00572232">
      <w:pPr>
        <w:pStyle w:val="-"/>
        <w:spacing w:after="156"/>
        <w:rPr>
          <w:color w:val="auto"/>
        </w:rPr>
      </w:pPr>
      <w:r w:rsidRPr="008173AC">
        <w:rPr>
          <w:rFonts w:hint="eastAsia"/>
          <w:color w:val="auto"/>
        </w:rPr>
        <w:t>2.1.</w:t>
      </w:r>
      <w:r w:rsidR="00F24583" w:rsidRPr="008173AC">
        <w:rPr>
          <w:rFonts w:hint="eastAsia"/>
          <w:color w:val="auto"/>
        </w:rPr>
        <w:t>4</w:t>
      </w:r>
      <w:r w:rsidR="00F24583">
        <w:rPr>
          <w:color w:val="auto"/>
        </w:rPr>
        <w:t xml:space="preserve"> </w:t>
      </w:r>
      <w:r w:rsidR="00DE746F">
        <w:rPr>
          <w:color w:val="auto"/>
        </w:rPr>
        <w:t>具有火灾爆炸危险的生产过程</w:t>
      </w:r>
      <w:r w:rsidR="00DE746F">
        <w:rPr>
          <w:rFonts w:hint="eastAsia"/>
          <w:color w:val="auto"/>
        </w:rPr>
        <w:t>，</w:t>
      </w:r>
      <w:r w:rsidR="00D80046" w:rsidRPr="008173AC">
        <w:rPr>
          <w:rFonts w:hint="eastAsia"/>
          <w:color w:val="auto"/>
        </w:rPr>
        <w:t>可燃固体物质</w:t>
      </w:r>
      <w:r w:rsidR="006F5E18" w:rsidRPr="008173AC">
        <w:rPr>
          <w:rFonts w:hint="eastAsia"/>
          <w:color w:val="auto"/>
        </w:rPr>
        <w:t>的</w:t>
      </w:r>
      <w:r w:rsidR="00D80046" w:rsidRPr="008173AC">
        <w:rPr>
          <w:rFonts w:hint="eastAsia"/>
          <w:color w:val="auto"/>
        </w:rPr>
        <w:t>粉碎、研磨、筛分、混合以及</w:t>
      </w:r>
      <w:r w:rsidR="006F5E18" w:rsidRPr="008173AC">
        <w:rPr>
          <w:rFonts w:hint="eastAsia"/>
          <w:color w:val="auto"/>
        </w:rPr>
        <w:t>可燃</w:t>
      </w:r>
      <w:r w:rsidR="00D80046" w:rsidRPr="008173AC">
        <w:rPr>
          <w:rFonts w:hint="eastAsia"/>
          <w:color w:val="auto"/>
        </w:rPr>
        <w:t>粉状物</w:t>
      </w:r>
      <w:r w:rsidR="00DE746F">
        <w:rPr>
          <w:rFonts w:hint="eastAsia"/>
          <w:color w:val="auto"/>
        </w:rPr>
        <w:t>的</w:t>
      </w:r>
      <w:r w:rsidR="0018118D">
        <w:rPr>
          <w:rFonts w:hint="eastAsia"/>
          <w:color w:val="auto"/>
        </w:rPr>
        <w:t>输送</w:t>
      </w:r>
      <w:r w:rsidRPr="008173AC">
        <w:rPr>
          <w:rFonts w:hint="eastAsia"/>
          <w:color w:val="auto"/>
        </w:rPr>
        <w:t>，应</w:t>
      </w:r>
      <w:r w:rsidR="00D80046" w:rsidRPr="008173AC">
        <w:rPr>
          <w:rFonts w:hint="eastAsia"/>
          <w:color w:val="auto"/>
        </w:rPr>
        <w:t>采取</w:t>
      </w:r>
      <w:r w:rsidRPr="008173AC">
        <w:rPr>
          <w:rFonts w:hint="eastAsia"/>
          <w:color w:val="auto"/>
        </w:rPr>
        <w:t>防火</w:t>
      </w:r>
      <w:r w:rsidR="00545009">
        <w:rPr>
          <w:rFonts w:hint="eastAsia"/>
          <w:color w:val="auto"/>
        </w:rPr>
        <w:t>防爆</w:t>
      </w:r>
      <w:r w:rsidRPr="008173AC">
        <w:rPr>
          <w:rFonts w:hint="eastAsia"/>
          <w:color w:val="auto"/>
        </w:rPr>
        <w:t>措施。</w:t>
      </w:r>
    </w:p>
    <w:p w14:paraId="0EB76119" w14:textId="7DBD8D8B" w:rsidR="00E61BC9" w:rsidRPr="008173AC" w:rsidRDefault="00E61BC9" w:rsidP="00E61BC9">
      <w:pPr>
        <w:pStyle w:val="-"/>
        <w:spacing w:after="156"/>
        <w:rPr>
          <w:color w:val="auto"/>
        </w:rPr>
      </w:pPr>
      <w:r w:rsidRPr="008173AC">
        <w:rPr>
          <w:rFonts w:hint="eastAsia"/>
          <w:color w:val="auto"/>
        </w:rPr>
        <w:t>2.1.5</w:t>
      </w:r>
      <w:r w:rsidR="00F24583">
        <w:rPr>
          <w:color w:val="auto"/>
        </w:rPr>
        <w:t xml:space="preserve"> </w:t>
      </w:r>
      <w:r w:rsidRPr="008173AC">
        <w:rPr>
          <w:rFonts w:hint="eastAsia"/>
          <w:color w:val="auto"/>
        </w:rPr>
        <w:t>原料场工程设计应以保障企业生产为原则，坚持“绿色、环保、智能、高效、低耗、经济、实用、安全”的设计理念，采用先进实用、节能环保、可靠、</w:t>
      </w:r>
      <w:r w:rsidRPr="008173AC">
        <w:rPr>
          <w:rFonts w:hint="eastAsia"/>
          <w:color w:val="auto"/>
        </w:rPr>
        <w:lastRenderedPageBreak/>
        <w:t>经济、合理的工艺技术和设备。</w:t>
      </w:r>
    </w:p>
    <w:p w14:paraId="2C14C48A" w14:textId="77777777" w:rsidR="00D22873" w:rsidRPr="008173AC" w:rsidRDefault="00D22873" w:rsidP="00177E06">
      <w:pPr>
        <w:pStyle w:val="2"/>
      </w:pPr>
      <w:bookmarkStart w:id="6" w:name="_Toc35387213"/>
      <w:bookmarkStart w:id="7" w:name="_Toc35387256"/>
      <w:r w:rsidRPr="008173AC">
        <w:rPr>
          <w:rFonts w:hint="eastAsia"/>
        </w:rPr>
        <w:t>2.</w:t>
      </w:r>
      <w:r w:rsidR="00D55484" w:rsidRPr="008173AC">
        <w:rPr>
          <w:rFonts w:hint="eastAsia"/>
        </w:rPr>
        <w:t>2</w:t>
      </w:r>
      <w:r w:rsidRPr="008173AC">
        <w:rPr>
          <w:rFonts w:hint="eastAsia"/>
        </w:rPr>
        <w:t xml:space="preserve"> 建设规模</w:t>
      </w:r>
      <w:bookmarkEnd w:id="6"/>
      <w:bookmarkEnd w:id="7"/>
    </w:p>
    <w:p w14:paraId="33C4AE69" w14:textId="672CB535" w:rsidR="003E2A3C" w:rsidRPr="008173AC" w:rsidRDefault="003E2A3C" w:rsidP="003E2A3C">
      <w:pPr>
        <w:pStyle w:val="-"/>
        <w:spacing w:after="156"/>
        <w:rPr>
          <w:color w:val="auto"/>
        </w:rPr>
      </w:pPr>
      <w:r w:rsidRPr="008173AC">
        <w:rPr>
          <w:rFonts w:hint="eastAsia"/>
          <w:color w:val="auto"/>
        </w:rPr>
        <w:t>2.</w:t>
      </w:r>
      <w:r w:rsidR="000D256C" w:rsidRPr="008173AC">
        <w:rPr>
          <w:rFonts w:hint="eastAsia"/>
          <w:color w:val="auto"/>
        </w:rPr>
        <w:t>2</w:t>
      </w:r>
      <w:r w:rsidRPr="008173AC">
        <w:rPr>
          <w:rFonts w:hint="eastAsia"/>
          <w:color w:val="auto"/>
        </w:rPr>
        <w:t>.</w:t>
      </w:r>
      <w:r w:rsidR="00F24583" w:rsidRPr="008173AC">
        <w:rPr>
          <w:rFonts w:hint="eastAsia"/>
          <w:color w:val="auto"/>
        </w:rPr>
        <w:t>1</w:t>
      </w:r>
      <w:r w:rsidR="00F24583">
        <w:rPr>
          <w:color w:val="auto"/>
        </w:rPr>
        <w:t xml:space="preserve"> </w:t>
      </w:r>
      <w:r w:rsidR="003748C2" w:rsidRPr="008173AC">
        <w:rPr>
          <w:color w:val="auto"/>
        </w:rPr>
        <w:t>原料场工程</w:t>
      </w:r>
      <w:r w:rsidR="003748C2" w:rsidRPr="008173AC">
        <w:rPr>
          <w:rFonts w:hint="eastAsia"/>
          <w:color w:val="auto"/>
        </w:rPr>
        <w:t>建设</w:t>
      </w:r>
      <w:r w:rsidRPr="008173AC">
        <w:rPr>
          <w:color w:val="auto"/>
        </w:rPr>
        <w:t>应满足</w:t>
      </w:r>
      <w:r w:rsidRPr="008173AC">
        <w:rPr>
          <w:rFonts w:hint="eastAsia"/>
          <w:color w:val="auto"/>
        </w:rPr>
        <w:t>企业</w:t>
      </w:r>
      <w:r w:rsidR="00F9717C" w:rsidRPr="008173AC">
        <w:rPr>
          <w:rFonts w:hint="eastAsia"/>
          <w:color w:val="auto"/>
        </w:rPr>
        <w:t>总体</w:t>
      </w:r>
      <w:r w:rsidR="00347F7C" w:rsidRPr="008173AC">
        <w:rPr>
          <w:rFonts w:hint="eastAsia"/>
          <w:color w:val="auto"/>
        </w:rPr>
        <w:t>规划对原料的需求</w:t>
      </w:r>
      <w:r w:rsidRPr="008173AC">
        <w:rPr>
          <w:color w:val="auto"/>
        </w:rPr>
        <w:t>。</w:t>
      </w:r>
    </w:p>
    <w:p w14:paraId="1B63C88A" w14:textId="1B2CD056" w:rsidR="00CE7C4A" w:rsidRPr="008173AC" w:rsidRDefault="005D4E39" w:rsidP="00CE7C4A">
      <w:pPr>
        <w:pStyle w:val="-"/>
        <w:spacing w:after="156"/>
        <w:rPr>
          <w:color w:val="auto"/>
        </w:rPr>
      </w:pPr>
      <w:r w:rsidRPr="008173AC">
        <w:rPr>
          <w:rFonts w:hint="eastAsia"/>
          <w:color w:val="auto"/>
        </w:rPr>
        <w:t>2.2.</w:t>
      </w:r>
      <w:r w:rsidR="00F24583" w:rsidRPr="008173AC">
        <w:rPr>
          <w:rFonts w:hint="eastAsia"/>
          <w:color w:val="auto"/>
        </w:rPr>
        <w:t>2</w:t>
      </w:r>
      <w:r w:rsidR="00F24583">
        <w:rPr>
          <w:color w:val="auto"/>
        </w:rPr>
        <w:t xml:space="preserve"> </w:t>
      </w:r>
      <w:r w:rsidR="000F7E7F" w:rsidRPr="008173AC">
        <w:rPr>
          <w:rFonts w:hint="eastAsia"/>
          <w:color w:val="auto"/>
        </w:rPr>
        <w:t>原料场的规模以年进入料场的原料总量划分，</w:t>
      </w:r>
      <w:r w:rsidR="00CE7C4A" w:rsidRPr="008173AC">
        <w:rPr>
          <w:rFonts w:hint="eastAsia"/>
          <w:color w:val="auto"/>
        </w:rPr>
        <w:t>应符合以下规定：</w:t>
      </w:r>
    </w:p>
    <w:p w14:paraId="5E111A2B" w14:textId="21412A04" w:rsidR="00486B7F" w:rsidRPr="008173AC" w:rsidRDefault="003125DB">
      <w:pPr>
        <w:pStyle w:val="-"/>
        <w:spacing w:after="156"/>
        <w:ind w:leftChars="200" w:left="420"/>
        <w:rPr>
          <w:color w:val="auto"/>
        </w:rPr>
      </w:pPr>
      <w:r w:rsidRPr="008173AC">
        <w:rPr>
          <w:rFonts w:hint="eastAsia"/>
          <w:color w:val="auto"/>
        </w:rPr>
        <w:t>1</w:t>
      </w:r>
      <w:r>
        <w:rPr>
          <w:color w:val="auto"/>
        </w:rPr>
        <w:t xml:space="preserve"> </w:t>
      </w:r>
      <w:r w:rsidR="00CE7C4A" w:rsidRPr="008173AC">
        <w:rPr>
          <w:rFonts w:hint="eastAsia"/>
          <w:color w:val="auto"/>
        </w:rPr>
        <w:t>小型原料场：小于或等于300×10</w:t>
      </w:r>
      <w:r w:rsidR="00E57551" w:rsidRPr="008173AC">
        <w:rPr>
          <w:color w:val="auto"/>
          <w:vertAlign w:val="superscript"/>
        </w:rPr>
        <w:t>4</w:t>
      </w:r>
      <w:r w:rsidR="00CE7C4A" w:rsidRPr="008173AC">
        <w:rPr>
          <w:rFonts w:hint="eastAsia"/>
          <w:color w:val="auto"/>
        </w:rPr>
        <w:t>t；</w:t>
      </w:r>
    </w:p>
    <w:p w14:paraId="5125BAC3" w14:textId="5BF5ACD3" w:rsidR="00486B7F" w:rsidRPr="008173AC" w:rsidRDefault="003125DB">
      <w:pPr>
        <w:pStyle w:val="-"/>
        <w:spacing w:after="156"/>
        <w:ind w:leftChars="200" w:left="420"/>
        <w:rPr>
          <w:color w:val="auto"/>
        </w:rPr>
      </w:pPr>
      <w:r w:rsidRPr="008173AC">
        <w:rPr>
          <w:rFonts w:hint="eastAsia"/>
          <w:color w:val="auto"/>
        </w:rPr>
        <w:t>2</w:t>
      </w:r>
      <w:r>
        <w:rPr>
          <w:color w:val="auto"/>
        </w:rPr>
        <w:t xml:space="preserve"> </w:t>
      </w:r>
      <w:r w:rsidR="00CE7C4A" w:rsidRPr="008173AC">
        <w:rPr>
          <w:rFonts w:hint="eastAsia"/>
          <w:color w:val="auto"/>
        </w:rPr>
        <w:t>中型原料场：大于300×10</w:t>
      </w:r>
      <w:r w:rsidR="00E57551" w:rsidRPr="008173AC">
        <w:rPr>
          <w:color w:val="auto"/>
          <w:vertAlign w:val="superscript"/>
        </w:rPr>
        <w:t>4</w:t>
      </w:r>
      <w:r w:rsidR="00CE7C4A" w:rsidRPr="008173AC">
        <w:rPr>
          <w:rFonts w:hint="eastAsia"/>
          <w:color w:val="auto"/>
        </w:rPr>
        <w:t>t</w:t>
      </w:r>
      <w:r w:rsidR="00030E00" w:rsidRPr="008173AC">
        <w:rPr>
          <w:rFonts w:hint="eastAsia"/>
          <w:color w:val="auto"/>
        </w:rPr>
        <w:t>且</w:t>
      </w:r>
      <w:r w:rsidR="00CE7C4A" w:rsidRPr="008173AC">
        <w:rPr>
          <w:rFonts w:hint="eastAsia"/>
          <w:color w:val="auto"/>
        </w:rPr>
        <w:t>小于1000×10</w:t>
      </w:r>
      <w:r w:rsidR="00E57551" w:rsidRPr="008173AC">
        <w:rPr>
          <w:color w:val="auto"/>
          <w:vertAlign w:val="superscript"/>
        </w:rPr>
        <w:t>4</w:t>
      </w:r>
      <w:r w:rsidR="00CE7C4A" w:rsidRPr="008173AC">
        <w:rPr>
          <w:rFonts w:hint="eastAsia"/>
          <w:color w:val="auto"/>
        </w:rPr>
        <w:t>t；</w:t>
      </w:r>
    </w:p>
    <w:p w14:paraId="2F7AAE32" w14:textId="7AF3FE87" w:rsidR="00486B7F" w:rsidRPr="008173AC" w:rsidRDefault="003125DB">
      <w:pPr>
        <w:pStyle w:val="-"/>
        <w:spacing w:after="156"/>
        <w:ind w:leftChars="200" w:left="420"/>
        <w:rPr>
          <w:color w:val="auto"/>
        </w:rPr>
      </w:pPr>
      <w:r w:rsidRPr="008173AC">
        <w:rPr>
          <w:rFonts w:hint="eastAsia"/>
          <w:color w:val="auto"/>
        </w:rPr>
        <w:t>3</w:t>
      </w:r>
      <w:r>
        <w:rPr>
          <w:color w:val="auto"/>
        </w:rPr>
        <w:t xml:space="preserve"> </w:t>
      </w:r>
      <w:r w:rsidR="00CE7C4A" w:rsidRPr="008173AC">
        <w:rPr>
          <w:rFonts w:hint="eastAsia"/>
          <w:color w:val="auto"/>
        </w:rPr>
        <w:t>大型原料场：大于或等于1000×10</w:t>
      </w:r>
      <w:r w:rsidR="00E57551" w:rsidRPr="008173AC">
        <w:rPr>
          <w:color w:val="auto"/>
          <w:vertAlign w:val="superscript"/>
        </w:rPr>
        <w:t>4</w:t>
      </w:r>
      <w:r w:rsidR="00CE7C4A" w:rsidRPr="008173AC">
        <w:rPr>
          <w:rFonts w:hint="eastAsia"/>
          <w:color w:val="auto"/>
        </w:rPr>
        <w:t>t</w:t>
      </w:r>
      <w:r w:rsidR="00030E00" w:rsidRPr="008173AC">
        <w:rPr>
          <w:rFonts w:hint="eastAsia"/>
          <w:color w:val="auto"/>
        </w:rPr>
        <w:t>且</w:t>
      </w:r>
      <w:r w:rsidR="00CE7C4A" w:rsidRPr="008173AC">
        <w:rPr>
          <w:rFonts w:hint="eastAsia"/>
          <w:color w:val="auto"/>
        </w:rPr>
        <w:t>小于3000×10</w:t>
      </w:r>
      <w:r w:rsidR="00E57551" w:rsidRPr="008173AC">
        <w:rPr>
          <w:color w:val="auto"/>
          <w:vertAlign w:val="superscript"/>
        </w:rPr>
        <w:t>4</w:t>
      </w:r>
      <w:r w:rsidR="00CE7C4A" w:rsidRPr="008173AC">
        <w:rPr>
          <w:rFonts w:hint="eastAsia"/>
          <w:color w:val="auto"/>
        </w:rPr>
        <w:t>t；</w:t>
      </w:r>
    </w:p>
    <w:p w14:paraId="2174D79C" w14:textId="3A2A2F30" w:rsidR="005D4E39" w:rsidRPr="008173AC" w:rsidRDefault="003125DB" w:rsidP="0023487E">
      <w:pPr>
        <w:pStyle w:val="-"/>
        <w:spacing w:after="156"/>
        <w:ind w:leftChars="200" w:left="420"/>
        <w:rPr>
          <w:color w:val="auto"/>
        </w:rPr>
      </w:pPr>
      <w:r w:rsidRPr="008173AC">
        <w:rPr>
          <w:rFonts w:hint="eastAsia"/>
          <w:color w:val="auto"/>
        </w:rPr>
        <w:t>4</w:t>
      </w:r>
      <w:r>
        <w:rPr>
          <w:color w:val="auto"/>
        </w:rPr>
        <w:t xml:space="preserve"> </w:t>
      </w:r>
      <w:r w:rsidR="00CE7C4A" w:rsidRPr="008173AC">
        <w:rPr>
          <w:rFonts w:hint="eastAsia"/>
          <w:color w:val="auto"/>
        </w:rPr>
        <w:t>特大型原料场：大于或等于3000×10</w:t>
      </w:r>
      <w:r w:rsidR="00E57551" w:rsidRPr="008173AC">
        <w:rPr>
          <w:color w:val="auto"/>
          <w:vertAlign w:val="superscript"/>
        </w:rPr>
        <w:t>4</w:t>
      </w:r>
      <w:r w:rsidR="00CE7C4A" w:rsidRPr="008173AC">
        <w:rPr>
          <w:rFonts w:hint="eastAsia"/>
          <w:color w:val="auto"/>
        </w:rPr>
        <w:t>t。</w:t>
      </w:r>
    </w:p>
    <w:p w14:paraId="1A802CC1" w14:textId="12F5B451" w:rsidR="00D22873" w:rsidRPr="008173AC" w:rsidRDefault="005D4E39" w:rsidP="002D1829">
      <w:pPr>
        <w:pStyle w:val="-"/>
        <w:spacing w:after="156"/>
        <w:rPr>
          <w:color w:val="auto"/>
        </w:rPr>
      </w:pPr>
      <w:r w:rsidRPr="008173AC">
        <w:rPr>
          <w:rFonts w:hint="eastAsia"/>
          <w:color w:val="auto"/>
        </w:rPr>
        <w:t>2.2.</w:t>
      </w:r>
      <w:r w:rsidR="0023487E">
        <w:rPr>
          <w:color w:val="auto"/>
        </w:rPr>
        <w:t xml:space="preserve">3 </w:t>
      </w:r>
      <w:r w:rsidR="0023487E">
        <w:rPr>
          <w:rFonts w:hint="eastAsia"/>
          <w:color w:val="auto"/>
        </w:rPr>
        <w:t>原料场工程项目最大储料体积量</w:t>
      </w:r>
      <w:r w:rsidR="0023487E" w:rsidRPr="008173AC">
        <w:rPr>
          <w:rFonts w:hint="eastAsia"/>
          <w:color w:val="auto"/>
        </w:rPr>
        <w:t>为料场设计时储存物料的最大几何容积量，单位：m</w:t>
      </w:r>
      <w:r w:rsidR="0023487E" w:rsidRPr="008173AC">
        <w:rPr>
          <w:rFonts w:hint="eastAsia"/>
          <w:color w:val="auto"/>
          <w:vertAlign w:val="superscript"/>
        </w:rPr>
        <w:t>3</w:t>
      </w:r>
      <w:r w:rsidR="0023487E" w:rsidRPr="008173AC">
        <w:rPr>
          <w:rFonts w:hint="eastAsia"/>
          <w:color w:val="auto"/>
        </w:rPr>
        <w:t>。</w:t>
      </w:r>
      <w:r w:rsidR="00D22873" w:rsidRPr="008173AC">
        <w:rPr>
          <w:rFonts w:hint="eastAsia"/>
          <w:color w:val="auto"/>
        </w:rPr>
        <w:t>料场本体面积为料场储存和堆取作业的区域用地面积，单位：m</w:t>
      </w:r>
      <w:r w:rsidR="00D22873" w:rsidRPr="008173AC">
        <w:rPr>
          <w:rFonts w:hint="eastAsia"/>
          <w:color w:val="auto"/>
          <w:vertAlign w:val="superscript"/>
        </w:rPr>
        <w:t>2</w:t>
      </w:r>
      <w:r w:rsidR="00D22873" w:rsidRPr="008173AC">
        <w:rPr>
          <w:rFonts w:hint="eastAsia"/>
          <w:color w:val="auto"/>
        </w:rPr>
        <w:t>，原料场本体面积应根据储存工艺，按下列规定计算：</w:t>
      </w:r>
    </w:p>
    <w:p w14:paraId="42419A9D" w14:textId="58334528" w:rsidR="00D22873" w:rsidRPr="008173AC" w:rsidRDefault="003125DB" w:rsidP="000D256C">
      <w:pPr>
        <w:pStyle w:val="-"/>
        <w:spacing w:after="156"/>
        <w:ind w:leftChars="200" w:left="420"/>
        <w:rPr>
          <w:color w:val="auto"/>
        </w:rPr>
      </w:pPr>
      <w:r w:rsidRPr="008173AC">
        <w:rPr>
          <w:rFonts w:hint="eastAsia"/>
          <w:color w:val="auto"/>
        </w:rPr>
        <w:t>1</w:t>
      </w:r>
      <w:r>
        <w:rPr>
          <w:color w:val="auto"/>
        </w:rPr>
        <w:t xml:space="preserve"> </w:t>
      </w:r>
      <w:r w:rsidR="00D22873" w:rsidRPr="008173AC">
        <w:rPr>
          <w:rFonts w:hint="eastAsia"/>
          <w:color w:val="auto"/>
        </w:rPr>
        <w:t>A型料场本体面积应为料条和道床连续占地面积</w:t>
      </w:r>
      <w:r w:rsidR="00201360" w:rsidRPr="008173AC">
        <w:rPr>
          <w:rFonts w:hint="eastAsia"/>
          <w:color w:val="auto"/>
        </w:rPr>
        <w:t>；</w:t>
      </w:r>
    </w:p>
    <w:p w14:paraId="69D56335" w14:textId="41F0ED31" w:rsidR="00D22873" w:rsidRPr="008173AC" w:rsidRDefault="003125DB" w:rsidP="000D256C">
      <w:pPr>
        <w:pStyle w:val="-"/>
        <w:spacing w:after="156"/>
        <w:ind w:leftChars="200" w:left="420"/>
        <w:rPr>
          <w:color w:val="auto"/>
        </w:rPr>
      </w:pPr>
      <w:r w:rsidRPr="008173AC">
        <w:rPr>
          <w:rFonts w:hint="eastAsia"/>
          <w:color w:val="auto"/>
        </w:rPr>
        <w:t>2</w:t>
      </w:r>
      <w:r>
        <w:rPr>
          <w:color w:val="auto"/>
        </w:rPr>
        <w:t xml:space="preserve"> </w:t>
      </w:r>
      <w:r w:rsidR="00D22873" w:rsidRPr="008173AC">
        <w:rPr>
          <w:rFonts w:hint="eastAsia"/>
          <w:color w:val="auto"/>
        </w:rPr>
        <w:t>B型料场本体面积应为B型料场封闭区域外形轮廓垂直地面的投影面积</w:t>
      </w:r>
      <w:r w:rsidR="00201360" w:rsidRPr="008173AC">
        <w:rPr>
          <w:rFonts w:hint="eastAsia"/>
          <w:color w:val="auto"/>
        </w:rPr>
        <w:t>；</w:t>
      </w:r>
    </w:p>
    <w:p w14:paraId="3A4BD0DB" w14:textId="52C84C96" w:rsidR="00D22873" w:rsidRPr="008173AC" w:rsidRDefault="003125DB" w:rsidP="000D256C">
      <w:pPr>
        <w:pStyle w:val="-"/>
        <w:spacing w:after="156"/>
        <w:ind w:leftChars="200" w:left="420"/>
        <w:rPr>
          <w:color w:val="auto"/>
        </w:rPr>
      </w:pPr>
      <w:r w:rsidRPr="008173AC">
        <w:rPr>
          <w:rFonts w:hint="eastAsia"/>
          <w:color w:val="auto"/>
        </w:rPr>
        <w:t>3</w:t>
      </w:r>
      <w:r>
        <w:rPr>
          <w:color w:val="auto"/>
        </w:rPr>
        <w:t xml:space="preserve"> </w:t>
      </w:r>
      <w:r w:rsidR="00D22873" w:rsidRPr="008173AC">
        <w:rPr>
          <w:rFonts w:hint="eastAsia"/>
          <w:color w:val="auto"/>
        </w:rPr>
        <w:t>C型料场本体面积应为C型料场封闭区域外形轮廓垂直地面的投影面积</w:t>
      </w:r>
      <w:r w:rsidR="00201360" w:rsidRPr="008173AC">
        <w:rPr>
          <w:rFonts w:hint="eastAsia"/>
          <w:color w:val="auto"/>
        </w:rPr>
        <w:t>；</w:t>
      </w:r>
    </w:p>
    <w:p w14:paraId="09982AEB" w14:textId="692F03E3" w:rsidR="00D22873" w:rsidRPr="008173AC" w:rsidRDefault="003125DB" w:rsidP="000D256C">
      <w:pPr>
        <w:pStyle w:val="-"/>
        <w:spacing w:after="156"/>
        <w:ind w:leftChars="200" w:left="420"/>
        <w:rPr>
          <w:color w:val="auto"/>
        </w:rPr>
      </w:pPr>
      <w:r w:rsidRPr="008173AC">
        <w:rPr>
          <w:rFonts w:hint="eastAsia"/>
          <w:color w:val="auto"/>
        </w:rPr>
        <w:t>4</w:t>
      </w:r>
      <w:r>
        <w:rPr>
          <w:color w:val="auto"/>
        </w:rPr>
        <w:t xml:space="preserve"> </w:t>
      </w:r>
      <w:r w:rsidR="00D22873" w:rsidRPr="008173AC">
        <w:rPr>
          <w:rFonts w:hint="eastAsia"/>
          <w:color w:val="auto"/>
        </w:rPr>
        <w:t>D型料场本体面积应为D型料场封闭区域外形垂直地面投影的外切正方形面积</w:t>
      </w:r>
      <w:r w:rsidR="00201360" w:rsidRPr="008173AC">
        <w:rPr>
          <w:rFonts w:hint="eastAsia"/>
          <w:color w:val="auto"/>
        </w:rPr>
        <w:t>；</w:t>
      </w:r>
    </w:p>
    <w:p w14:paraId="2DB3262E" w14:textId="7EB71A2E" w:rsidR="00D22873" w:rsidRPr="008173AC" w:rsidRDefault="003125DB" w:rsidP="000D256C">
      <w:pPr>
        <w:pStyle w:val="-"/>
        <w:spacing w:after="156"/>
        <w:ind w:leftChars="200" w:left="420"/>
        <w:rPr>
          <w:color w:val="auto"/>
        </w:rPr>
      </w:pPr>
      <w:r w:rsidRPr="008173AC">
        <w:rPr>
          <w:rFonts w:hint="eastAsia"/>
          <w:color w:val="auto"/>
        </w:rPr>
        <w:t>5</w:t>
      </w:r>
      <w:r>
        <w:rPr>
          <w:color w:val="auto"/>
        </w:rPr>
        <w:t xml:space="preserve"> </w:t>
      </w:r>
      <w:r w:rsidR="00D22873" w:rsidRPr="008173AC">
        <w:rPr>
          <w:rFonts w:hint="eastAsia"/>
          <w:color w:val="auto"/>
        </w:rPr>
        <w:t>封闭式</w:t>
      </w:r>
      <w:proofErr w:type="gramStart"/>
      <w:r w:rsidR="00D22873" w:rsidRPr="008173AC">
        <w:rPr>
          <w:rFonts w:hint="eastAsia"/>
          <w:color w:val="auto"/>
        </w:rPr>
        <w:t>储料仓本体</w:t>
      </w:r>
      <w:proofErr w:type="gramEnd"/>
      <w:r w:rsidR="00D22873" w:rsidRPr="008173AC">
        <w:rPr>
          <w:rFonts w:hint="eastAsia"/>
          <w:color w:val="auto"/>
        </w:rPr>
        <w:t>面积应为封闭式</w:t>
      </w:r>
      <w:proofErr w:type="gramStart"/>
      <w:r w:rsidR="00D22873" w:rsidRPr="008173AC">
        <w:rPr>
          <w:rFonts w:hint="eastAsia"/>
          <w:color w:val="auto"/>
        </w:rPr>
        <w:t>储料仓</w:t>
      </w:r>
      <w:proofErr w:type="gramEnd"/>
      <w:r w:rsidR="000266AD">
        <w:rPr>
          <w:rFonts w:hint="eastAsia"/>
          <w:color w:val="auto"/>
        </w:rPr>
        <w:t>(</w:t>
      </w:r>
      <w:r w:rsidR="00D22873" w:rsidRPr="008173AC">
        <w:rPr>
          <w:rFonts w:hint="eastAsia"/>
          <w:color w:val="auto"/>
        </w:rPr>
        <w:t>群</w:t>
      </w:r>
      <w:r w:rsidR="000266AD">
        <w:rPr>
          <w:rFonts w:hint="eastAsia"/>
          <w:color w:val="auto"/>
        </w:rPr>
        <w:t>)</w:t>
      </w:r>
      <w:r w:rsidR="00D22873" w:rsidRPr="008173AC">
        <w:rPr>
          <w:rFonts w:hint="eastAsia"/>
          <w:color w:val="auto"/>
        </w:rPr>
        <w:t>外形的总长度与总宽度之乘积。</w:t>
      </w:r>
    </w:p>
    <w:p w14:paraId="4CCC7E03" w14:textId="2D88184F" w:rsidR="00D22873" w:rsidRPr="008173AC" w:rsidRDefault="000D256C" w:rsidP="002D1829">
      <w:pPr>
        <w:pStyle w:val="-"/>
        <w:spacing w:after="156"/>
        <w:rPr>
          <w:color w:val="auto"/>
        </w:rPr>
      </w:pPr>
      <w:r w:rsidRPr="008173AC">
        <w:rPr>
          <w:rFonts w:hint="eastAsia"/>
          <w:color w:val="auto"/>
        </w:rPr>
        <w:t>2.2.</w:t>
      </w:r>
      <w:r w:rsidR="0023487E">
        <w:rPr>
          <w:color w:val="auto"/>
        </w:rPr>
        <w:t>4</w:t>
      </w:r>
      <w:r w:rsidR="00F24583">
        <w:rPr>
          <w:color w:val="auto"/>
        </w:rPr>
        <w:t xml:space="preserve"> </w:t>
      </w:r>
      <w:r w:rsidR="00DC3079" w:rsidRPr="008173AC">
        <w:rPr>
          <w:rFonts w:hint="eastAsia"/>
          <w:color w:val="auto"/>
        </w:rPr>
        <w:t>中型及以上规模</w:t>
      </w:r>
      <w:r w:rsidR="00D22873" w:rsidRPr="008173AC">
        <w:rPr>
          <w:rFonts w:hint="eastAsia"/>
          <w:color w:val="auto"/>
        </w:rPr>
        <w:t>料场</w:t>
      </w:r>
      <w:r w:rsidR="003039E7">
        <w:rPr>
          <w:rFonts w:hint="eastAsia"/>
          <w:color w:val="auto"/>
        </w:rPr>
        <w:t>每平米设计</w:t>
      </w:r>
      <w:r w:rsidR="003F325C" w:rsidRPr="008173AC">
        <w:rPr>
          <w:rFonts w:hint="eastAsia"/>
          <w:color w:val="auto"/>
        </w:rPr>
        <w:t>储</w:t>
      </w:r>
      <w:proofErr w:type="gramStart"/>
      <w:r w:rsidR="003F325C" w:rsidRPr="008173AC">
        <w:rPr>
          <w:rFonts w:hint="eastAsia"/>
          <w:color w:val="auto"/>
        </w:rPr>
        <w:t>料能力</w:t>
      </w:r>
      <w:proofErr w:type="gramEnd"/>
      <w:r w:rsidR="00D22873" w:rsidRPr="008173AC">
        <w:rPr>
          <w:rFonts w:hint="eastAsia"/>
          <w:color w:val="auto"/>
        </w:rPr>
        <w:t>不得</w:t>
      </w:r>
      <w:r w:rsidRPr="008173AC">
        <w:rPr>
          <w:rFonts w:hint="eastAsia"/>
          <w:color w:val="auto"/>
        </w:rPr>
        <w:t>低于</w:t>
      </w:r>
      <w:r w:rsidR="00A175D8">
        <w:rPr>
          <w:color w:val="auto"/>
        </w:rPr>
        <w:t>4</w:t>
      </w:r>
      <w:r w:rsidR="0013484C" w:rsidRPr="008173AC">
        <w:rPr>
          <w:rFonts w:hint="eastAsia"/>
          <w:color w:val="auto"/>
        </w:rPr>
        <w:t xml:space="preserve"> </w:t>
      </w:r>
      <w:r w:rsidR="00D22873" w:rsidRPr="008173AC">
        <w:rPr>
          <w:rFonts w:hint="eastAsia"/>
          <w:color w:val="auto"/>
        </w:rPr>
        <w:t>m</w:t>
      </w:r>
      <w:r w:rsidR="00D22873" w:rsidRPr="008173AC">
        <w:rPr>
          <w:rFonts w:hint="eastAsia"/>
          <w:color w:val="auto"/>
          <w:vertAlign w:val="superscript"/>
        </w:rPr>
        <w:t>3</w:t>
      </w:r>
      <w:r w:rsidR="00E83DBA" w:rsidRPr="008173AC">
        <w:rPr>
          <w:rFonts w:hint="eastAsia"/>
          <w:color w:val="auto"/>
        </w:rPr>
        <w:t>。</w:t>
      </w:r>
    </w:p>
    <w:p w14:paraId="5C0B27FB" w14:textId="77777777" w:rsidR="008A659A" w:rsidRPr="008173AC" w:rsidRDefault="008A659A" w:rsidP="008A659A">
      <w:pPr>
        <w:pStyle w:val="2"/>
      </w:pPr>
      <w:bookmarkStart w:id="8" w:name="_Toc35387214"/>
      <w:bookmarkStart w:id="9" w:name="_Toc35387257"/>
      <w:r w:rsidRPr="008173AC">
        <w:rPr>
          <w:rFonts w:hint="eastAsia"/>
        </w:rPr>
        <w:t>2.3 规划布局</w:t>
      </w:r>
      <w:bookmarkEnd w:id="8"/>
      <w:bookmarkEnd w:id="9"/>
    </w:p>
    <w:p w14:paraId="3309C1CB" w14:textId="77777777" w:rsidR="008A659A" w:rsidRDefault="008A659A" w:rsidP="008A659A">
      <w:pPr>
        <w:pStyle w:val="-"/>
        <w:spacing w:after="156"/>
        <w:rPr>
          <w:color w:val="auto"/>
        </w:rPr>
      </w:pPr>
      <w:r w:rsidRPr="008173AC">
        <w:rPr>
          <w:rFonts w:hint="eastAsia"/>
          <w:color w:val="auto"/>
        </w:rPr>
        <w:t>2.3.1 原料场</w:t>
      </w:r>
      <w:r w:rsidR="000E3AF7" w:rsidRPr="008173AC">
        <w:rPr>
          <w:rFonts w:hint="eastAsia"/>
          <w:color w:val="auto"/>
        </w:rPr>
        <w:t>应</w:t>
      </w:r>
      <w:r w:rsidRPr="008173AC">
        <w:rPr>
          <w:rFonts w:hint="eastAsia"/>
          <w:color w:val="auto"/>
        </w:rPr>
        <w:t>根据原燃料供应、产品运输、环境影响等合理布局，应</w:t>
      </w:r>
      <w:r w:rsidRPr="008173AC">
        <w:rPr>
          <w:color w:val="auto"/>
        </w:rPr>
        <w:t>与使用原料、燃料的烧结、</w:t>
      </w:r>
      <w:r w:rsidRPr="008173AC">
        <w:rPr>
          <w:rFonts w:hint="eastAsia"/>
          <w:color w:val="auto"/>
        </w:rPr>
        <w:t>球团、</w:t>
      </w:r>
      <w:r w:rsidRPr="008173AC">
        <w:rPr>
          <w:color w:val="auto"/>
        </w:rPr>
        <w:t>焦化、炼铁</w:t>
      </w:r>
      <w:r w:rsidR="001C56DF" w:rsidRPr="008173AC">
        <w:rPr>
          <w:rFonts w:hint="eastAsia"/>
          <w:color w:val="auto"/>
        </w:rPr>
        <w:t>、电厂、焙烧</w:t>
      </w:r>
      <w:r w:rsidR="005A69F2" w:rsidRPr="008173AC">
        <w:rPr>
          <w:rFonts w:hint="eastAsia"/>
          <w:color w:val="auto"/>
        </w:rPr>
        <w:t>、炼钢工序</w:t>
      </w:r>
      <w:r w:rsidR="00137E48" w:rsidRPr="008173AC">
        <w:rPr>
          <w:rFonts w:hint="eastAsia"/>
          <w:color w:val="auto"/>
        </w:rPr>
        <w:t>协调</w:t>
      </w:r>
      <w:r w:rsidR="005A69F2" w:rsidRPr="008173AC">
        <w:rPr>
          <w:rFonts w:hint="eastAsia"/>
          <w:color w:val="auto"/>
        </w:rPr>
        <w:t>布置</w:t>
      </w:r>
      <w:r w:rsidR="00A175D8">
        <w:rPr>
          <w:rFonts w:hint="eastAsia"/>
          <w:color w:val="auto"/>
        </w:rPr>
        <w:t>，并满足项目分期建设需要</w:t>
      </w:r>
      <w:r w:rsidRPr="008173AC">
        <w:rPr>
          <w:rFonts w:hint="eastAsia"/>
          <w:color w:val="auto"/>
        </w:rPr>
        <w:t>。</w:t>
      </w:r>
    </w:p>
    <w:p w14:paraId="5B264D45" w14:textId="0E56F180" w:rsidR="00251A12" w:rsidRPr="00251A12" w:rsidRDefault="00251A12" w:rsidP="00251A12">
      <w:pPr>
        <w:pStyle w:val="-"/>
        <w:spacing w:after="156"/>
        <w:rPr>
          <w:color w:val="auto"/>
        </w:rPr>
      </w:pPr>
      <w:r w:rsidRPr="008173AC">
        <w:rPr>
          <w:rFonts w:hint="eastAsia"/>
          <w:color w:val="auto"/>
        </w:rPr>
        <w:lastRenderedPageBreak/>
        <w:t>2.3.2</w:t>
      </w:r>
      <w:r>
        <w:rPr>
          <w:color w:val="auto"/>
        </w:rPr>
        <w:t xml:space="preserve"> </w:t>
      </w:r>
      <w:r>
        <w:rPr>
          <w:rFonts w:hint="eastAsia"/>
          <w:color w:val="auto"/>
        </w:rPr>
        <w:t>原料场总平面布置在满足工艺设计需要的条件下，应合理紧凑，节省用地</w:t>
      </w:r>
      <w:r w:rsidRPr="008173AC">
        <w:rPr>
          <w:color w:val="auto"/>
        </w:rPr>
        <w:t>。</w:t>
      </w:r>
    </w:p>
    <w:p w14:paraId="185C5B05" w14:textId="76DB24A6" w:rsidR="008A659A" w:rsidRPr="008173AC" w:rsidRDefault="008A659A" w:rsidP="008A659A">
      <w:pPr>
        <w:pStyle w:val="-"/>
        <w:spacing w:after="156"/>
        <w:rPr>
          <w:color w:val="auto"/>
        </w:rPr>
      </w:pPr>
      <w:r w:rsidRPr="008173AC">
        <w:rPr>
          <w:rFonts w:hint="eastAsia"/>
          <w:color w:val="auto"/>
        </w:rPr>
        <w:t>2.3.</w:t>
      </w:r>
      <w:r w:rsidR="00251A12">
        <w:rPr>
          <w:color w:val="auto"/>
        </w:rPr>
        <w:t>3</w:t>
      </w:r>
      <w:r w:rsidR="00F24583">
        <w:rPr>
          <w:color w:val="auto"/>
        </w:rPr>
        <w:t xml:space="preserve"> </w:t>
      </w:r>
      <w:r w:rsidR="00EA21A4" w:rsidRPr="008173AC">
        <w:rPr>
          <w:rFonts w:hint="eastAsia"/>
          <w:color w:val="auto"/>
        </w:rPr>
        <w:t>进厂原</w:t>
      </w:r>
      <w:r w:rsidR="00352A4A" w:rsidRPr="008173AC">
        <w:rPr>
          <w:rFonts w:hint="eastAsia"/>
          <w:color w:val="auto"/>
        </w:rPr>
        <w:t>燃料</w:t>
      </w:r>
      <w:r w:rsidR="00EA21A4" w:rsidRPr="008173AC">
        <w:rPr>
          <w:rFonts w:hint="eastAsia"/>
          <w:color w:val="auto"/>
        </w:rPr>
        <w:t>的</w:t>
      </w:r>
      <w:r w:rsidRPr="008173AC">
        <w:rPr>
          <w:color w:val="auto"/>
        </w:rPr>
        <w:t>取样、制</w:t>
      </w:r>
      <w:proofErr w:type="gramStart"/>
      <w:r w:rsidRPr="008173AC">
        <w:rPr>
          <w:color w:val="auto"/>
        </w:rPr>
        <w:t>样设施</w:t>
      </w:r>
      <w:proofErr w:type="gramEnd"/>
      <w:r w:rsidRPr="008173AC">
        <w:rPr>
          <w:color w:val="auto"/>
        </w:rPr>
        <w:t>应</w:t>
      </w:r>
      <w:r w:rsidR="00EE082B" w:rsidRPr="008173AC">
        <w:rPr>
          <w:rFonts w:hint="eastAsia"/>
          <w:color w:val="auto"/>
        </w:rPr>
        <w:t>布置</w:t>
      </w:r>
      <w:proofErr w:type="gramStart"/>
      <w:r w:rsidR="00EE082B" w:rsidRPr="008173AC">
        <w:rPr>
          <w:rFonts w:hint="eastAsia"/>
          <w:color w:val="auto"/>
        </w:rPr>
        <w:t>于</w:t>
      </w:r>
      <w:r w:rsidR="00352A4A" w:rsidRPr="008173AC">
        <w:rPr>
          <w:rFonts w:hint="eastAsia"/>
          <w:color w:val="auto"/>
        </w:rPr>
        <w:t>受卸</w:t>
      </w:r>
      <w:r w:rsidRPr="008173AC">
        <w:rPr>
          <w:color w:val="auto"/>
        </w:rPr>
        <w:t>入口</w:t>
      </w:r>
      <w:proofErr w:type="gramEnd"/>
      <w:r w:rsidR="00EE082B" w:rsidRPr="008173AC">
        <w:rPr>
          <w:rFonts w:hint="eastAsia"/>
          <w:color w:val="auto"/>
        </w:rPr>
        <w:t>位置</w:t>
      </w:r>
      <w:r w:rsidRPr="008173AC">
        <w:rPr>
          <w:color w:val="auto"/>
        </w:rPr>
        <w:t>。</w:t>
      </w:r>
    </w:p>
    <w:p w14:paraId="2A1C933A" w14:textId="77777777" w:rsidR="003B7795" w:rsidRPr="008173AC" w:rsidRDefault="003B7795" w:rsidP="003B7795">
      <w:pPr>
        <w:pStyle w:val="2"/>
      </w:pPr>
      <w:bookmarkStart w:id="10" w:name="_Toc35387215"/>
      <w:bookmarkStart w:id="11" w:name="_Toc35387258"/>
      <w:r w:rsidRPr="008173AC">
        <w:rPr>
          <w:rFonts w:hint="eastAsia"/>
        </w:rPr>
        <w:t>2.</w:t>
      </w:r>
      <w:r w:rsidR="008A659A" w:rsidRPr="008173AC">
        <w:rPr>
          <w:rFonts w:hint="eastAsia"/>
        </w:rPr>
        <w:t>4</w:t>
      </w:r>
      <w:r w:rsidRPr="008173AC">
        <w:rPr>
          <w:rFonts w:hint="eastAsia"/>
        </w:rPr>
        <w:t xml:space="preserve"> 选址及勘察</w:t>
      </w:r>
      <w:bookmarkEnd w:id="10"/>
      <w:bookmarkEnd w:id="11"/>
    </w:p>
    <w:p w14:paraId="2548EBB1" w14:textId="77777777" w:rsidR="00ED10E9" w:rsidRPr="008173AC" w:rsidRDefault="00ED10E9" w:rsidP="00ED10E9">
      <w:pPr>
        <w:pStyle w:val="-"/>
        <w:spacing w:after="156"/>
        <w:rPr>
          <w:color w:val="auto"/>
        </w:rPr>
      </w:pPr>
      <w:r w:rsidRPr="008173AC">
        <w:rPr>
          <w:rFonts w:hint="eastAsia"/>
          <w:color w:val="auto"/>
        </w:rPr>
        <w:t xml:space="preserve">2.4.1 </w:t>
      </w:r>
      <w:r w:rsidR="00431C3A" w:rsidRPr="008173AC">
        <w:rPr>
          <w:rFonts w:hint="eastAsia"/>
          <w:color w:val="auto"/>
        </w:rPr>
        <w:t>新建</w:t>
      </w:r>
      <w:r w:rsidRPr="008173AC">
        <w:rPr>
          <w:rFonts w:hint="eastAsia"/>
          <w:color w:val="auto"/>
        </w:rPr>
        <w:t>原料场工程项目选址，</w:t>
      </w:r>
      <w:r w:rsidR="00CB0AF7" w:rsidRPr="008173AC">
        <w:rPr>
          <w:rFonts w:hint="eastAsia"/>
          <w:color w:val="auto"/>
        </w:rPr>
        <w:t>原料场</w:t>
      </w:r>
      <w:r w:rsidRPr="008173AC">
        <w:rPr>
          <w:rFonts w:hint="eastAsia"/>
          <w:color w:val="auto"/>
        </w:rPr>
        <w:t>厂区边缘至居民区的距离应不小于200m。</w:t>
      </w:r>
    </w:p>
    <w:p w14:paraId="7986B40C" w14:textId="3E818B2B" w:rsidR="00ED10E9" w:rsidRPr="008173AC" w:rsidRDefault="00ED10E9" w:rsidP="00ED10E9">
      <w:pPr>
        <w:pStyle w:val="-"/>
        <w:spacing w:after="156"/>
        <w:rPr>
          <w:color w:val="auto"/>
        </w:rPr>
      </w:pPr>
      <w:r w:rsidRPr="008173AC">
        <w:rPr>
          <w:rFonts w:hint="eastAsia"/>
          <w:color w:val="auto"/>
        </w:rPr>
        <w:t>2.4.2</w:t>
      </w:r>
      <w:r w:rsidR="00455FA8" w:rsidRPr="008173AC">
        <w:rPr>
          <w:rFonts w:hint="eastAsia"/>
          <w:color w:val="auto"/>
        </w:rPr>
        <w:t xml:space="preserve"> </w:t>
      </w:r>
      <w:r w:rsidRPr="008173AC">
        <w:rPr>
          <w:rFonts w:hint="eastAsia"/>
          <w:color w:val="auto"/>
        </w:rPr>
        <w:t>原料场工程项目设计和施工前应进行岩土工程勘察，勘察</w:t>
      </w:r>
      <w:r w:rsidR="00A86F51" w:rsidRPr="008173AC">
        <w:rPr>
          <w:rFonts w:hint="eastAsia"/>
          <w:color w:val="auto"/>
        </w:rPr>
        <w:t>应</w:t>
      </w:r>
      <w:r w:rsidRPr="008173AC">
        <w:rPr>
          <w:rFonts w:hint="eastAsia"/>
          <w:color w:val="auto"/>
        </w:rPr>
        <w:t>包括</w:t>
      </w:r>
      <w:r w:rsidR="00AA35A1" w:rsidRPr="008173AC">
        <w:rPr>
          <w:rFonts w:hint="eastAsia"/>
          <w:color w:val="auto"/>
        </w:rPr>
        <w:t>可行性研究勘察</w:t>
      </w:r>
      <w:r w:rsidR="000E3AF7" w:rsidRPr="008173AC">
        <w:rPr>
          <w:rFonts w:hint="eastAsia"/>
          <w:color w:val="auto"/>
        </w:rPr>
        <w:t>、初步勘察和详细勘察，勘察成果应</w:t>
      </w:r>
      <w:r w:rsidRPr="008173AC">
        <w:rPr>
          <w:rFonts w:hint="eastAsia"/>
          <w:color w:val="auto"/>
        </w:rPr>
        <w:t>全面</w:t>
      </w:r>
      <w:r w:rsidR="000E3AF7" w:rsidRPr="008173AC">
        <w:rPr>
          <w:rFonts w:hint="eastAsia"/>
          <w:color w:val="auto"/>
        </w:rPr>
        <w:t>准确</w:t>
      </w:r>
      <w:r w:rsidR="003039E7">
        <w:rPr>
          <w:rFonts w:hint="eastAsia"/>
          <w:color w:val="auto"/>
        </w:rPr>
        <w:t>地</w:t>
      </w:r>
      <w:r w:rsidRPr="008173AC">
        <w:rPr>
          <w:rFonts w:hint="eastAsia"/>
          <w:color w:val="auto"/>
        </w:rPr>
        <w:t>反映场地的岩土工程条件。</w:t>
      </w:r>
    </w:p>
    <w:p w14:paraId="3FB62CE4" w14:textId="6CF34898" w:rsidR="00ED10E9" w:rsidRPr="008173AC" w:rsidRDefault="00ED10E9" w:rsidP="00ED10E9">
      <w:pPr>
        <w:pStyle w:val="-"/>
        <w:spacing w:after="156"/>
        <w:rPr>
          <w:color w:val="auto"/>
        </w:rPr>
      </w:pPr>
      <w:r w:rsidRPr="008173AC">
        <w:rPr>
          <w:color w:val="auto"/>
        </w:rPr>
        <w:t>2.</w:t>
      </w:r>
      <w:r w:rsidRPr="008173AC">
        <w:rPr>
          <w:rFonts w:hint="eastAsia"/>
          <w:color w:val="auto"/>
        </w:rPr>
        <w:t>4</w:t>
      </w:r>
      <w:r w:rsidRPr="008173AC">
        <w:rPr>
          <w:color w:val="auto"/>
        </w:rPr>
        <w:t>.</w:t>
      </w:r>
      <w:r w:rsidR="00F24583" w:rsidRPr="008173AC">
        <w:rPr>
          <w:rFonts w:hint="eastAsia"/>
          <w:color w:val="auto"/>
        </w:rPr>
        <w:t>3</w:t>
      </w:r>
      <w:r w:rsidR="00F24583">
        <w:rPr>
          <w:color w:val="auto"/>
        </w:rPr>
        <w:t xml:space="preserve"> </w:t>
      </w:r>
      <w:r w:rsidR="00AA35A1" w:rsidRPr="008173AC">
        <w:rPr>
          <w:rFonts w:hint="eastAsia"/>
          <w:color w:val="auto"/>
        </w:rPr>
        <w:t>可行性研究勘察</w:t>
      </w:r>
      <w:r w:rsidR="000E3AF7" w:rsidRPr="008173AC">
        <w:rPr>
          <w:rFonts w:hint="eastAsia"/>
          <w:color w:val="auto"/>
        </w:rPr>
        <w:t>应以调查了解为主，</w:t>
      </w:r>
      <w:r w:rsidR="0049377E">
        <w:rPr>
          <w:rFonts w:hint="eastAsia"/>
          <w:color w:val="auto"/>
        </w:rPr>
        <w:t>如果</w:t>
      </w:r>
      <w:r w:rsidRPr="008173AC">
        <w:rPr>
          <w:rFonts w:hint="eastAsia"/>
          <w:color w:val="auto"/>
        </w:rPr>
        <w:t>工程地质与岩土条件较复杂，已有资料和踏勘尚不能满足要求的，应进行必要的勘探和地质测绘工作；初步勘察和详细勘察应采用勘探、原位测试和室内试验等</w:t>
      </w:r>
      <w:r w:rsidR="0049377E">
        <w:rPr>
          <w:rFonts w:hint="eastAsia"/>
          <w:color w:val="auto"/>
        </w:rPr>
        <w:t>方式</w:t>
      </w:r>
      <w:r w:rsidRPr="008173AC">
        <w:rPr>
          <w:rFonts w:hint="eastAsia"/>
          <w:color w:val="auto"/>
        </w:rPr>
        <w:t>，获取工程设计</w:t>
      </w:r>
      <w:r w:rsidR="0049377E">
        <w:rPr>
          <w:rFonts w:hint="eastAsia"/>
          <w:color w:val="auto"/>
        </w:rPr>
        <w:t>所需</w:t>
      </w:r>
      <w:r w:rsidR="000E3AF7" w:rsidRPr="008173AC">
        <w:rPr>
          <w:rFonts w:hint="eastAsia"/>
          <w:color w:val="auto"/>
        </w:rPr>
        <w:t>参数，提出设计施工和监测工作建议，并对不稳定地段和环境影响</w:t>
      </w:r>
      <w:r w:rsidR="0049377E">
        <w:rPr>
          <w:rFonts w:hint="eastAsia"/>
          <w:color w:val="auto"/>
        </w:rPr>
        <w:t>进行</w:t>
      </w:r>
      <w:r w:rsidRPr="008173AC">
        <w:rPr>
          <w:rFonts w:hint="eastAsia"/>
          <w:color w:val="auto"/>
        </w:rPr>
        <w:t>评价，提出治理建议。</w:t>
      </w:r>
    </w:p>
    <w:p w14:paraId="4AE4FC79" w14:textId="2D382386" w:rsidR="00ED10E9" w:rsidRPr="008173AC" w:rsidRDefault="00ED10E9" w:rsidP="00ED10E9">
      <w:pPr>
        <w:pStyle w:val="-"/>
        <w:spacing w:after="156"/>
        <w:rPr>
          <w:color w:val="auto"/>
        </w:rPr>
      </w:pPr>
      <w:r w:rsidRPr="008173AC">
        <w:rPr>
          <w:rFonts w:hint="eastAsia"/>
          <w:color w:val="auto"/>
        </w:rPr>
        <w:t>2</w:t>
      </w:r>
      <w:r w:rsidRPr="008173AC">
        <w:rPr>
          <w:color w:val="auto"/>
        </w:rPr>
        <w:t>.</w:t>
      </w:r>
      <w:r w:rsidRPr="008173AC">
        <w:rPr>
          <w:rFonts w:hint="eastAsia"/>
          <w:color w:val="auto"/>
        </w:rPr>
        <w:t>4</w:t>
      </w:r>
      <w:r w:rsidRPr="008173AC">
        <w:rPr>
          <w:color w:val="auto"/>
        </w:rPr>
        <w:t>.</w:t>
      </w:r>
      <w:r w:rsidR="00F24583" w:rsidRPr="008173AC">
        <w:rPr>
          <w:rFonts w:hint="eastAsia"/>
          <w:color w:val="auto"/>
        </w:rPr>
        <w:t>4</w:t>
      </w:r>
      <w:r w:rsidR="00F24583">
        <w:rPr>
          <w:color w:val="auto"/>
        </w:rPr>
        <w:t xml:space="preserve"> </w:t>
      </w:r>
      <w:r w:rsidRPr="008173AC">
        <w:rPr>
          <w:rFonts w:hint="eastAsia"/>
          <w:color w:val="auto"/>
        </w:rPr>
        <w:t>原料场工程各阶段勘察时，勘探线应平行于原料堆场的轴线布置；勘探间距应根据地质条件复杂程度确定；勘探孔的深度应满足分析稳定及变形的要求。</w:t>
      </w:r>
    </w:p>
    <w:p w14:paraId="4DB67909" w14:textId="64EC03D0" w:rsidR="00ED10E9" w:rsidRPr="008173AC" w:rsidRDefault="00ED10E9" w:rsidP="00ED10E9">
      <w:pPr>
        <w:pStyle w:val="-"/>
        <w:spacing w:after="156"/>
        <w:rPr>
          <w:color w:val="auto"/>
        </w:rPr>
      </w:pPr>
      <w:r w:rsidRPr="008173AC">
        <w:rPr>
          <w:color w:val="auto"/>
        </w:rPr>
        <w:t>2.</w:t>
      </w:r>
      <w:r w:rsidRPr="008173AC">
        <w:rPr>
          <w:rFonts w:hint="eastAsia"/>
          <w:color w:val="auto"/>
        </w:rPr>
        <w:t>4</w:t>
      </w:r>
      <w:r w:rsidRPr="008173AC">
        <w:rPr>
          <w:color w:val="auto"/>
        </w:rPr>
        <w:t>.</w:t>
      </w:r>
      <w:r w:rsidR="00F24583" w:rsidRPr="008173AC">
        <w:rPr>
          <w:rFonts w:hint="eastAsia"/>
          <w:color w:val="auto"/>
        </w:rPr>
        <w:t>5</w:t>
      </w:r>
      <w:r w:rsidR="00F24583">
        <w:rPr>
          <w:color w:val="auto"/>
        </w:rPr>
        <w:t xml:space="preserve"> </w:t>
      </w:r>
      <w:r w:rsidRPr="008173AC">
        <w:rPr>
          <w:rFonts w:hint="eastAsia"/>
          <w:color w:val="auto"/>
        </w:rPr>
        <w:t>原料场工程的岩土工程评价应包括下列内容：</w:t>
      </w:r>
    </w:p>
    <w:p w14:paraId="6C4E2842" w14:textId="6D959954" w:rsidR="00ED10E9" w:rsidRPr="008173AC" w:rsidRDefault="00ED10E9" w:rsidP="00ED10E9">
      <w:pPr>
        <w:pStyle w:val="-"/>
        <w:spacing w:after="156"/>
        <w:ind w:leftChars="200" w:left="420"/>
        <w:rPr>
          <w:color w:val="auto"/>
        </w:rPr>
      </w:pPr>
      <w:r w:rsidRPr="008173AC">
        <w:rPr>
          <w:color w:val="auto"/>
        </w:rPr>
        <w:t>1</w:t>
      </w:r>
      <w:r w:rsidR="00F24583">
        <w:rPr>
          <w:color w:val="auto"/>
        </w:rPr>
        <w:t xml:space="preserve"> </w:t>
      </w:r>
      <w:r w:rsidRPr="008173AC">
        <w:rPr>
          <w:rFonts w:hint="eastAsia"/>
          <w:color w:val="auto"/>
        </w:rPr>
        <w:t>场地</w:t>
      </w:r>
      <w:r w:rsidRPr="008173AC">
        <w:rPr>
          <w:color w:val="auto"/>
        </w:rPr>
        <w:t>稳定性和工程建设适宜性评价</w:t>
      </w:r>
      <w:r w:rsidRPr="008173AC">
        <w:rPr>
          <w:rFonts w:hint="eastAsia"/>
          <w:color w:val="auto"/>
        </w:rPr>
        <w:t>；</w:t>
      </w:r>
    </w:p>
    <w:p w14:paraId="0D6B4B97" w14:textId="5F818D49" w:rsidR="00ED10E9" w:rsidRPr="008173AC" w:rsidRDefault="00ED10E9" w:rsidP="00ED10E9">
      <w:pPr>
        <w:pStyle w:val="-"/>
        <w:spacing w:after="156"/>
        <w:ind w:leftChars="200" w:left="420"/>
        <w:rPr>
          <w:color w:val="auto"/>
        </w:rPr>
      </w:pPr>
      <w:r w:rsidRPr="008173AC">
        <w:rPr>
          <w:color w:val="auto"/>
        </w:rPr>
        <w:t>2</w:t>
      </w:r>
      <w:r w:rsidR="00F24583">
        <w:rPr>
          <w:color w:val="auto"/>
        </w:rPr>
        <w:t xml:space="preserve"> </w:t>
      </w:r>
      <w:r w:rsidRPr="008173AC">
        <w:rPr>
          <w:color w:val="auto"/>
        </w:rPr>
        <w:t>场地地震效应评价</w:t>
      </w:r>
      <w:r w:rsidRPr="008173AC">
        <w:rPr>
          <w:rFonts w:hint="eastAsia"/>
          <w:color w:val="auto"/>
        </w:rPr>
        <w:t>；</w:t>
      </w:r>
    </w:p>
    <w:p w14:paraId="683F8AA3" w14:textId="537CA4B3" w:rsidR="00ED10E9" w:rsidRPr="008173AC" w:rsidRDefault="00ED10E9" w:rsidP="00ED10E9">
      <w:pPr>
        <w:pStyle w:val="-"/>
        <w:spacing w:after="156"/>
        <w:ind w:leftChars="200" w:left="420"/>
        <w:rPr>
          <w:color w:val="auto"/>
        </w:rPr>
      </w:pPr>
      <w:r w:rsidRPr="008173AC">
        <w:rPr>
          <w:color w:val="auto"/>
        </w:rPr>
        <w:t>3</w:t>
      </w:r>
      <w:r w:rsidR="00F24583">
        <w:rPr>
          <w:color w:val="auto"/>
        </w:rPr>
        <w:t xml:space="preserve"> </w:t>
      </w:r>
      <w:r w:rsidRPr="008173AC">
        <w:rPr>
          <w:color w:val="auto"/>
        </w:rPr>
        <w:t>地基基础分析与评价；</w:t>
      </w:r>
    </w:p>
    <w:p w14:paraId="68B6848D" w14:textId="4BB12391" w:rsidR="00ED10E9" w:rsidRPr="008173AC" w:rsidRDefault="00ED10E9" w:rsidP="00ED10E9">
      <w:pPr>
        <w:pStyle w:val="-"/>
        <w:spacing w:after="156"/>
        <w:ind w:leftChars="200" w:left="420"/>
        <w:rPr>
          <w:color w:val="auto"/>
        </w:rPr>
      </w:pPr>
      <w:r w:rsidRPr="008173AC">
        <w:rPr>
          <w:color w:val="auto"/>
        </w:rPr>
        <w:t>4</w:t>
      </w:r>
      <w:r w:rsidR="00F24583">
        <w:rPr>
          <w:color w:val="auto"/>
        </w:rPr>
        <w:t xml:space="preserve"> </w:t>
      </w:r>
      <w:r w:rsidRPr="008173AC">
        <w:rPr>
          <w:color w:val="auto"/>
        </w:rPr>
        <w:t>地质条件可能造成的工程风险</w:t>
      </w:r>
      <w:r w:rsidR="000C6F9F" w:rsidRPr="008173AC">
        <w:rPr>
          <w:rFonts w:hint="eastAsia"/>
          <w:color w:val="auto"/>
        </w:rPr>
        <w:t>；</w:t>
      </w:r>
    </w:p>
    <w:p w14:paraId="77002CBD" w14:textId="23E01231" w:rsidR="00D50F96" w:rsidRPr="005D1A8A" w:rsidRDefault="00ED10E9" w:rsidP="002E7509">
      <w:pPr>
        <w:pStyle w:val="-"/>
        <w:spacing w:after="156"/>
        <w:ind w:leftChars="200" w:left="420"/>
        <w:rPr>
          <w:color w:val="auto"/>
        </w:rPr>
      </w:pPr>
      <w:r w:rsidRPr="008173AC">
        <w:rPr>
          <w:color w:val="auto"/>
        </w:rPr>
        <w:t>5</w:t>
      </w:r>
      <w:r w:rsidR="00F24583">
        <w:rPr>
          <w:color w:val="auto"/>
        </w:rPr>
        <w:t xml:space="preserve"> </w:t>
      </w:r>
      <w:r w:rsidRPr="008173AC">
        <w:rPr>
          <w:rFonts w:hint="eastAsia"/>
          <w:color w:val="auto"/>
        </w:rPr>
        <w:t>地下水位变化及影响。</w:t>
      </w:r>
    </w:p>
    <w:p w14:paraId="5CC1334A" w14:textId="77777777" w:rsidR="00FB71E0" w:rsidRPr="007E5661" w:rsidRDefault="00FB71E0" w:rsidP="005D1A8A">
      <w:pPr>
        <w:spacing w:afterLines="50" w:after="156" w:line="360" w:lineRule="auto"/>
        <w:rPr>
          <w:sz w:val="24"/>
          <w:szCs w:val="24"/>
        </w:rPr>
        <w:sectPr w:rsidR="00FB71E0" w:rsidRPr="007E5661">
          <w:pgSz w:w="11906" w:h="16838"/>
          <w:pgMar w:top="1440" w:right="1800" w:bottom="1440" w:left="1800" w:header="851" w:footer="992" w:gutter="0"/>
          <w:cols w:space="425"/>
          <w:docGrid w:type="lines" w:linePitch="312"/>
        </w:sectPr>
      </w:pPr>
    </w:p>
    <w:p w14:paraId="7AD9759F" w14:textId="77777777" w:rsidR="00BC3D4F" w:rsidRPr="008173AC" w:rsidRDefault="00BC3D4F" w:rsidP="00832BAD">
      <w:pPr>
        <w:pStyle w:val="1"/>
        <w:spacing w:before="156" w:after="156"/>
      </w:pPr>
      <w:bookmarkStart w:id="12" w:name="_Toc35387216"/>
      <w:bookmarkStart w:id="13" w:name="_Toc35387259"/>
      <w:r w:rsidRPr="008173AC">
        <w:lastRenderedPageBreak/>
        <w:t>3</w:t>
      </w:r>
      <w:r w:rsidR="00543475" w:rsidRPr="008173AC">
        <w:rPr>
          <w:rFonts w:hint="eastAsia"/>
        </w:rPr>
        <w:t xml:space="preserve"> </w:t>
      </w:r>
      <w:proofErr w:type="gramStart"/>
      <w:r w:rsidR="00DD738B" w:rsidRPr="008173AC">
        <w:rPr>
          <w:rFonts w:hint="eastAsia"/>
        </w:rPr>
        <w:t>受卸</w:t>
      </w:r>
      <w:r w:rsidR="00F70789" w:rsidRPr="008173AC">
        <w:rPr>
          <w:rFonts w:hint="eastAsia"/>
        </w:rPr>
        <w:t>设计</w:t>
      </w:r>
      <w:bookmarkEnd w:id="12"/>
      <w:bookmarkEnd w:id="13"/>
      <w:proofErr w:type="gramEnd"/>
    </w:p>
    <w:p w14:paraId="03824981" w14:textId="77777777" w:rsidR="00557E9F" w:rsidRPr="008173AC" w:rsidRDefault="00557E9F" w:rsidP="00557E9F">
      <w:pPr>
        <w:pStyle w:val="2"/>
      </w:pPr>
      <w:bookmarkStart w:id="14" w:name="_Toc35387217"/>
      <w:bookmarkStart w:id="15" w:name="_Toc35387260"/>
      <w:bookmarkStart w:id="16" w:name="_Toc525716481"/>
      <w:r w:rsidRPr="008173AC">
        <w:rPr>
          <w:rFonts w:hint="eastAsia"/>
        </w:rPr>
        <w:t>3</w:t>
      </w:r>
      <w:r w:rsidRPr="008173AC">
        <w:t xml:space="preserve">.1 </w:t>
      </w:r>
      <w:r w:rsidRPr="008173AC">
        <w:rPr>
          <w:rFonts w:hint="eastAsia"/>
        </w:rPr>
        <w:t>一般规定</w:t>
      </w:r>
      <w:bookmarkEnd w:id="14"/>
      <w:bookmarkEnd w:id="15"/>
    </w:p>
    <w:p w14:paraId="384A8D57" w14:textId="60F4B629" w:rsidR="00557E9F" w:rsidRPr="008173AC" w:rsidRDefault="00557E9F" w:rsidP="00557E9F">
      <w:pPr>
        <w:pStyle w:val="-"/>
        <w:spacing w:after="156"/>
        <w:rPr>
          <w:color w:val="auto"/>
        </w:rPr>
      </w:pPr>
      <w:r w:rsidRPr="008173AC">
        <w:rPr>
          <w:rFonts w:hint="eastAsia"/>
          <w:color w:val="auto"/>
        </w:rPr>
        <w:t>3.1.</w:t>
      </w:r>
      <w:r w:rsidR="00DD523B" w:rsidRPr="008173AC">
        <w:rPr>
          <w:rFonts w:hint="eastAsia"/>
          <w:color w:val="auto"/>
        </w:rPr>
        <w:t>1</w:t>
      </w:r>
      <w:r w:rsidR="00975103" w:rsidRPr="008173AC">
        <w:rPr>
          <w:rFonts w:hint="eastAsia"/>
          <w:color w:val="auto"/>
        </w:rPr>
        <w:t xml:space="preserve"> </w:t>
      </w:r>
      <w:r w:rsidR="002C424D">
        <w:rPr>
          <w:rFonts w:hint="eastAsia"/>
          <w:color w:val="auto"/>
        </w:rPr>
        <w:t>焦</w:t>
      </w:r>
      <w:r w:rsidRPr="008173AC">
        <w:rPr>
          <w:rFonts w:hint="eastAsia"/>
          <w:color w:val="auto"/>
        </w:rPr>
        <w:t>煤与</w:t>
      </w:r>
      <w:r w:rsidR="001D5C7C">
        <w:rPr>
          <w:rFonts w:hint="eastAsia"/>
          <w:color w:val="auto"/>
        </w:rPr>
        <w:t>矿石</w:t>
      </w:r>
      <w:r w:rsidRPr="008173AC">
        <w:rPr>
          <w:color w:val="auto"/>
        </w:rPr>
        <w:t>的</w:t>
      </w:r>
      <w:proofErr w:type="gramStart"/>
      <w:r w:rsidRPr="008173AC">
        <w:rPr>
          <w:color w:val="auto"/>
        </w:rPr>
        <w:t>受</w:t>
      </w:r>
      <w:r w:rsidRPr="008173AC">
        <w:rPr>
          <w:rFonts w:hint="eastAsia"/>
          <w:color w:val="auto"/>
        </w:rPr>
        <w:t>卸</w:t>
      </w:r>
      <w:r w:rsidR="002C424D">
        <w:rPr>
          <w:rFonts w:hint="eastAsia"/>
          <w:color w:val="auto"/>
        </w:rPr>
        <w:t>及</w:t>
      </w:r>
      <w:proofErr w:type="gramEnd"/>
      <w:r w:rsidR="002C424D">
        <w:rPr>
          <w:rFonts w:hint="eastAsia"/>
          <w:color w:val="auto"/>
        </w:rPr>
        <w:t>输送</w:t>
      </w:r>
      <w:r w:rsidRPr="008173AC">
        <w:rPr>
          <w:color w:val="auto"/>
        </w:rPr>
        <w:t>系统</w:t>
      </w:r>
      <w:r w:rsidRPr="008173AC">
        <w:rPr>
          <w:rFonts w:hint="eastAsia"/>
          <w:color w:val="auto"/>
        </w:rPr>
        <w:t>应</w:t>
      </w:r>
      <w:r w:rsidRPr="008173AC">
        <w:rPr>
          <w:color w:val="auto"/>
        </w:rPr>
        <w:t>分</w:t>
      </w:r>
      <w:r w:rsidRPr="008173AC">
        <w:rPr>
          <w:rFonts w:hint="eastAsia"/>
          <w:color w:val="auto"/>
        </w:rPr>
        <w:t>开设置。</w:t>
      </w:r>
    </w:p>
    <w:p w14:paraId="1F1D1448" w14:textId="77777777" w:rsidR="00557E9F" w:rsidRPr="008173AC" w:rsidRDefault="00557E9F" w:rsidP="00557E9F">
      <w:pPr>
        <w:pStyle w:val="-"/>
        <w:spacing w:after="156"/>
        <w:rPr>
          <w:color w:val="auto"/>
        </w:rPr>
      </w:pPr>
      <w:r w:rsidRPr="008173AC">
        <w:rPr>
          <w:rFonts w:hint="eastAsia"/>
          <w:color w:val="auto"/>
        </w:rPr>
        <w:t>3.1.</w:t>
      </w:r>
      <w:r w:rsidR="00DD523B" w:rsidRPr="008173AC">
        <w:rPr>
          <w:rFonts w:hint="eastAsia"/>
          <w:color w:val="auto"/>
        </w:rPr>
        <w:t xml:space="preserve">2 </w:t>
      </w:r>
      <w:proofErr w:type="gramStart"/>
      <w:r w:rsidRPr="008173AC">
        <w:rPr>
          <w:color w:val="auto"/>
        </w:rPr>
        <w:t>受</w:t>
      </w:r>
      <w:r w:rsidRPr="008173AC">
        <w:rPr>
          <w:rFonts w:hint="eastAsia"/>
          <w:color w:val="auto"/>
        </w:rPr>
        <w:t>卸</w:t>
      </w:r>
      <w:r w:rsidR="00DD523B" w:rsidRPr="008173AC">
        <w:rPr>
          <w:rFonts w:hint="eastAsia"/>
          <w:color w:val="auto"/>
        </w:rPr>
        <w:t>系统</w:t>
      </w:r>
      <w:proofErr w:type="gramEnd"/>
      <w:r w:rsidRPr="008173AC">
        <w:rPr>
          <w:color w:val="auto"/>
        </w:rPr>
        <w:t>应设置计量秤、除铁装置</w:t>
      </w:r>
      <w:r w:rsidRPr="008173AC">
        <w:rPr>
          <w:rFonts w:hint="eastAsia"/>
          <w:color w:val="auto"/>
        </w:rPr>
        <w:t>及</w:t>
      </w:r>
      <w:r w:rsidRPr="008173AC">
        <w:rPr>
          <w:color w:val="auto"/>
        </w:rPr>
        <w:t>取样设施</w:t>
      </w:r>
      <w:r w:rsidRPr="008173AC">
        <w:rPr>
          <w:rFonts w:hint="eastAsia"/>
          <w:color w:val="auto"/>
        </w:rPr>
        <w:t>。</w:t>
      </w:r>
    </w:p>
    <w:p w14:paraId="399FC12F" w14:textId="77777777" w:rsidR="00557E9F" w:rsidRPr="008173AC" w:rsidRDefault="00557E9F" w:rsidP="00557E9F">
      <w:pPr>
        <w:pStyle w:val="-"/>
        <w:spacing w:after="156"/>
        <w:rPr>
          <w:color w:val="auto"/>
        </w:rPr>
      </w:pPr>
      <w:r w:rsidRPr="008173AC">
        <w:rPr>
          <w:rFonts w:hint="eastAsia"/>
          <w:color w:val="auto"/>
        </w:rPr>
        <w:t>3.1.</w:t>
      </w:r>
      <w:r w:rsidR="00DD523B" w:rsidRPr="008173AC">
        <w:rPr>
          <w:rFonts w:hint="eastAsia"/>
          <w:color w:val="auto"/>
        </w:rPr>
        <w:t xml:space="preserve">3 </w:t>
      </w:r>
      <w:r w:rsidRPr="008173AC">
        <w:rPr>
          <w:color w:val="auto"/>
        </w:rPr>
        <w:t>受料槽应</w:t>
      </w:r>
      <w:r w:rsidR="00BC63E9" w:rsidRPr="008173AC">
        <w:rPr>
          <w:rFonts w:hint="eastAsia"/>
          <w:color w:val="auto"/>
        </w:rPr>
        <w:t>封闭</w:t>
      </w:r>
      <w:r w:rsidR="00A32568" w:rsidRPr="008173AC">
        <w:rPr>
          <w:rFonts w:hint="eastAsia"/>
          <w:color w:val="auto"/>
        </w:rPr>
        <w:t>并设置除尘</w:t>
      </w:r>
      <w:proofErr w:type="gramStart"/>
      <w:r w:rsidR="00A32568" w:rsidRPr="008173AC">
        <w:rPr>
          <w:rFonts w:hint="eastAsia"/>
          <w:color w:val="auto"/>
        </w:rPr>
        <w:t>或抑尘设施</w:t>
      </w:r>
      <w:proofErr w:type="gramEnd"/>
      <w:r w:rsidRPr="008173AC">
        <w:rPr>
          <w:color w:val="auto"/>
        </w:rPr>
        <w:t>，</w:t>
      </w:r>
      <w:proofErr w:type="gramStart"/>
      <w:r w:rsidRPr="008173AC">
        <w:rPr>
          <w:rFonts w:hint="eastAsia"/>
          <w:color w:val="auto"/>
        </w:rPr>
        <w:t>槽斜段</w:t>
      </w:r>
      <w:proofErr w:type="gramEnd"/>
      <w:r w:rsidRPr="008173AC">
        <w:rPr>
          <w:rFonts w:hint="eastAsia"/>
          <w:color w:val="auto"/>
        </w:rPr>
        <w:t>应</w:t>
      </w:r>
      <w:r w:rsidR="00E14240" w:rsidRPr="008173AC">
        <w:rPr>
          <w:rFonts w:hint="eastAsia"/>
          <w:color w:val="auto"/>
        </w:rPr>
        <w:t>采取耐磨措施</w:t>
      </w:r>
      <w:r w:rsidRPr="008173AC">
        <w:rPr>
          <w:rFonts w:hint="eastAsia"/>
          <w:color w:val="auto"/>
        </w:rPr>
        <w:t>。</w:t>
      </w:r>
    </w:p>
    <w:p w14:paraId="40C2F64D" w14:textId="77777777" w:rsidR="00557E9F" w:rsidRPr="008173AC" w:rsidRDefault="00557E9F" w:rsidP="00557E9F">
      <w:pPr>
        <w:pStyle w:val="2"/>
      </w:pPr>
      <w:bookmarkStart w:id="17" w:name="_Toc35387218"/>
      <w:bookmarkStart w:id="18" w:name="_Toc35387261"/>
      <w:r w:rsidRPr="008173AC">
        <w:rPr>
          <w:rFonts w:hint="eastAsia"/>
        </w:rPr>
        <w:t>3</w:t>
      </w:r>
      <w:r w:rsidRPr="008173AC">
        <w:t>.</w:t>
      </w:r>
      <w:r w:rsidRPr="008173AC">
        <w:rPr>
          <w:rFonts w:hint="eastAsia"/>
        </w:rPr>
        <w:t>2</w:t>
      </w:r>
      <w:r w:rsidR="00A4716F" w:rsidRPr="008173AC">
        <w:rPr>
          <w:rFonts w:hint="eastAsia"/>
        </w:rPr>
        <w:t xml:space="preserve"> </w:t>
      </w:r>
      <w:r w:rsidR="00196612" w:rsidRPr="008173AC">
        <w:rPr>
          <w:rFonts w:hint="eastAsia"/>
        </w:rPr>
        <w:t>受卸</w:t>
      </w:r>
      <w:bookmarkEnd w:id="17"/>
      <w:bookmarkEnd w:id="18"/>
    </w:p>
    <w:p w14:paraId="126FB3BA" w14:textId="77777777" w:rsidR="00557E9F" w:rsidRPr="008173AC" w:rsidRDefault="00557E9F" w:rsidP="00557E9F">
      <w:pPr>
        <w:pStyle w:val="-"/>
        <w:spacing w:after="156"/>
        <w:rPr>
          <w:color w:val="auto"/>
        </w:rPr>
      </w:pPr>
      <w:r w:rsidRPr="008173AC">
        <w:rPr>
          <w:rFonts w:hint="eastAsia"/>
          <w:color w:val="auto"/>
        </w:rPr>
        <w:t>3</w:t>
      </w:r>
      <w:r w:rsidRPr="008173AC">
        <w:rPr>
          <w:color w:val="auto"/>
        </w:rPr>
        <w:t>.</w:t>
      </w:r>
      <w:r w:rsidRPr="008173AC">
        <w:rPr>
          <w:rFonts w:hint="eastAsia"/>
          <w:color w:val="auto"/>
        </w:rPr>
        <w:t>2</w:t>
      </w:r>
      <w:r w:rsidRPr="008173AC">
        <w:rPr>
          <w:color w:val="auto"/>
        </w:rPr>
        <w:t>.1</w:t>
      </w:r>
      <w:r w:rsidR="000E3F3D" w:rsidRPr="008173AC">
        <w:rPr>
          <w:rFonts w:hint="eastAsia"/>
          <w:color w:val="auto"/>
        </w:rPr>
        <w:t xml:space="preserve"> </w:t>
      </w:r>
      <w:r w:rsidRPr="008173AC" w:rsidDel="007D1274">
        <w:rPr>
          <w:color w:val="auto"/>
        </w:rPr>
        <w:t>与</w:t>
      </w:r>
      <w:r w:rsidR="00E14240" w:rsidRPr="008173AC">
        <w:rPr>
          <w:rFonts w:hint="eastAsia"/>
          <w:color w:val="auto"/>
        </w:rPr>
        <w:t>抓斗式</w:t>
      </w:r>
      <w:r w:rsidRPr="008173AC" w:rsidDel="007D1274">
        <w:rPr>
          <w:color w:val="auto"/>
        </w:rPr>
        <w:t>卸船机相连接的带式输送机系统</w:t>
      </w:r>
      <w:r w:rsidR="00BE1A04" w:rsidRPr="008173AC">
        <w:rPr>
          <w:rFonts w:hint="eastAsia"/>
          <w:color w:val="auto"/>
        </w:rPr>
        <w:t>最大</w:t>
      </w:r>
      <w:r w:rsidRPr="008173AC" w:rsidDel="007D1274">
        <w:rPr>
          <w:color w:val="auto"/>
        </w:rPr>
        <w:t>能力应</w:t>
      </w:r>
      <w:r w:rsidR="00BE1A04" w:rsidRPr="008173AC">
        <w:rPr>
          <w:rFonts w:hint="eastAsia"/>
          <w:color w:val="auto"/>
        </w:rPr>
        <w:t>不低于</w:t>
      </w:r>
      <w:r w:rsidRPr="008173AC" w:rsidDel="007D1274">
        <w:rPr>
          <w:color w:val="auto"/>
        </w:rPr>
        <w:t>抓斗式卸船机公称能力的</w:t>
      </w:r>
      <w:r w:rsidRPr="008173AC">
        <w:rPr>
          <w:color w:val="auto"/>
        </w:rPr>
        <w:t>1.2</w:t>
      </w:r>
      <w:r w:rsidR="00441AB9" w:rsidRPr="008173AC">
        <w:rPr>
          <w:rFonts w:hint="eastAsia"/>
          <w:color w:val="auto"/>
        </w:rPr>
        <w:t>5</w:t>
      </w:r>
      <w:r w:rsidRPr="008173AC" w:rsidDel="007D1274">
        <w:rPr>
          <w:color w:val="auto"/>
        </w:rPr>
        <w:t>倍</w:t>
      </w:r>
      <w:r w:rsidR="00E14240" w:rsidRPr="008173AC">
        <w:rPr>
          <w:rFonts w:hint="eastAsia"/>
          <w:color w:val="auto"/>
        </w:rPr>
        <w:t>，</w:t>
      </w:r>
      <w:r w:rsidR="00E14240" w:rsidRPr="008173AC" w:rsidDel="007D1274">
        <w:rPr>
          <w:color w:val="auto"/>
        </w:rPr>
        <w:t>与连续式卸船机相连接的带式输送机系统</w:t>
      </w:r>
      <w:r w:rsidR="00E14240" w:rsidRPr="008173AC">
        <w:rPr>
          <w:rFonts w:hint="eastAsia"/>
          <w:color w:val="auto"/>
        </w:rPr>
        <w:t>最大</w:t>
      </w:r>
      <w:r w:rsidR="00E14240" w:rsidRPr="008173AC" w:rsidDel="007D1274">
        <w:rPr>
          <w:color w:val="auto"/>
        </w:rPr>
        <w:t>能力应</w:t>
      </w:r>
      <w:r w:rsidR="00E14240" w:rsidRPr="008173AC">
        <w:rPr>
          <w:rFonts w:hint="eastAsia"/>
          <w:color w:val="auto"/>
        </w:rPr>
        <w:t>不低于</w:t>
      </w:r>
      <w:r w:rsidR="00A838D7" w:rsidRPr="008173AC" w:rsidDel="007D1274">
        <w:rPr>
          <w:color w:val="auto"/>
        </w:rPr>
        <w:t>连续式卸船机</w:t>
      </w:r>
      <w:r w:rsidR="00E14240" w:rsidRPr="008173AC" w:rsidDel="007D1274">
        <w:rPr>
          <w:color w:val="auto"/>
        </w:rPr>
        <w:t>公称能力的</w:t>
      </w:r>
      <w:r w:rsidRPr="008173AC" w:rsidDel="007D1274">
        <w:rPr>
          <w:color w:val="auto"/>
        </w:rPr>
        <w:t>1.1倍。</w:t>
      </w:r>
    </w:p>
    <w:p w14:paraId="624EB28C" w14:textId="77777777" w:rsidR="00557E9F" w:rsidRPr="008173AC" w:rsidRDefault="00557E9F" w:rsidP="00557E9F">
      <w:pPr>
        <w:pStyle w:val="-"/>
        <w:spacing w:after="156"/>
        <w:rPr>
          <w:color w:val="auto"/>
        </w:rPr>
      </w:pPr>
      <w:r w:rsidRPr="008173AC">
        <w:rPr>
          <w:rFonts w:hint="eastAsia"/>
          <w:color w:val="auto"/>
        </w:rPr>
        <w:t>3.2.2 火车</w:t>
      </w:r>
      <w:r w:rsidRPr="008173AC">
        <w:rPr>
          <w:color w:val="auto"/>
        </w:rPr>
        <w:t>受</w:t>
      </w:r>
      <w:proofErr w:type="gramStart"/>
      <w:r w:rsidRPr="008173AC">
        <w:rPr>
          <w:color w:val="auto"/>
        </w:rPr>
        <w:t>料设备</w:t>
      </w:r>
      <w:proofErr w:type="gramEnd"/>
      <w:r w:rsidRPr="008173AC">
        <w:rPr>
          <w:color w:val="auto"/>
        </w:rPr>
        <w:t>台数</w:t>
      </w:r>
      <w:r w:rsidRPr="008173AC">
        <w:rPr>
          <w:rFonts w:hint="eastAsia"/>
          <w:color w:val="auto"/>
        </w:rPr>
        <w:t>及其</w:t>
      </w:r>
      <w:r w:rsidRPr="008173AC">
        <w:rPr>
          <w:color w:val="auto"/>
        </w:rPr>
        <w:t>能力应满足在</w:t>
      </w:r>
      <w:r w:rsidRPr="008173AC">
        <w:rPr>
          <w:rFonts w:hint="eastAsia"/>
          <w:color w:val="auto"/>
        </w:rPr>
        <w:t>规定</w:t>
      </w:r>
      <w:r w:rsidRPr="008173AC">
        <w:rPr>
          <w:color w:val="auto"/>
        </w:rPr>
        <w:t>的时间内将</w:t>
      </w:r>
      <w:r w:rsidRPr="008173AC">
        <w:rPr>
          <w:rFonts w:hint="eastAsia"/>
          <w:color w:val="auto"/>
        </w:rPr>
        <w:t>同时</w:t>
      </w:r>
      <w:r w:rsidRPr="008173AC">
        <w:rPr>
          <w:color w:val="auto"/>
        </w:rPr>
        <w:t>进</w:t>
      </w:r>
      <w:r w:rsidRPr="008173AC">
        <w:rPr>
          <w:rFonts w:hint="eastAsia"/>
          <w:color w:val="auto"/>
        </w:rPr>
        <w:t>场</w:t>
      </w:r>
      <w:r w:rsidRPr="008173AC">
        <w:rPr>
          <w:color w:val="auto"/>
        </w:rPr>
        <w:t>的车辆全部卸完的要求。</w:t>
      </w:r>
    </w:p>
    <w:p w14:paraId="002485BF" w14:textId="77777777" w:rsidR="00557E9F" w:rsidRPr="008173AC" w:rsidRDefault="00557E9F" w:rsidP="00557E9F">
      <w:pPr>
        <w:pStyle w:val="-"/>
        <w:spacing w:after="156"/>
        <w:rPr>
          <w:color w:val="auto"/>
        </w:rPr>
      </w:pPr>
      <w:r w:rsidRPr="008173AC">
        <w:rPr>
          <w:rFonts w:hint="eastAsia"/>
          <w:color w:val="auto"/>
        </w:rPr>
        <w:t>3.2.3</w:t>
      </w:r>
      <w:r w:rsidRPr="008173AC">
        <w:rPr>
          <w:color w:val="auto"/>
        </w:rPr>
        <w:t>翻车机自动作业线设</w:t>
      </w:r>
      <w:r w:rsidRPr="008173AC">
        <w:rPr>
          <w:rFonts w:hint="eastAsia"/>
          <w:color w:val="auto"/>
        </w:rPr>
        <w:t>计</w:t>
      </w:r>
      <w:r w:rsidR="000E3AF7" w:rsidRPr="008173AC">
        <w:rPr>
          <w:rFonts w:hint="eastAsia"/>
          <w:color w:val="auto"/>
        </w:rPr>
        <w:t>应符合下列</w:t>
      </w:r>
      <w:r w:rsidRPr="008173AC">
        <w:rPr>
          <w:rFonts w:hint="eastAsia"/>
          <w:color w:val="auto"/>
        </w:rPr>
        <w:t>要求：</w:t>
      </w:r>
    </w:p>
    <w:p w14:paraId="142B9E8C" w14:textId="252F37BB" w:rsidR="00557E9F" w:rsidRPr="008173AC" w:rsidRDefault="00D01064" w:rsidP="00557E9F">
      <w:pPr>
        <w:pStyle w:val="-"/>
        <w:spacing w:after="156"/>
        <w:ind w:leftChars="200" w:left="420"/>
        <w:rPr>
          <w:color w:val="auto"/>
        </w:rPr>
      </w:pPr>
      <w:r w:rsidRPr="008173AC">
        <w:rPr>
          <w:rFonts w:hint="eastAsia"/>
          <w:color w:val="auto"/>
        </w:rPr>
        <w:t>1</w:t>
      </w:r>
      <w:r>
        <w:rPr>
          <w:color w:val="auto"/>
        </w:rPr>
        <w:t xml:space="preserve"> </w:t>
      </w:r>
      <w:r w:rsidR="00557E9F" w:rsidRPr="008173AC">
        <w:rPr>
          <w:rFonts w:hint="eastAsia"/>
          <w:color w:val="auto"/>
        </w:rPr>
        <w:t>应配备与翻车机能力相匹配的自动作业线</w:t>
      </w:r>
      <w:r w:rsidR="004F52F0" w:rsidRPr="008173AC">
        <w:rPr>
          <w:rFonts w:hint="eastAsia"/>
          <w:color w:val="auto"/>
        </w:rPr>
        <w:t>；</w:t>
      </w:r>
    </w:p>
    <w:p w14:paraId="686E1023" w14:textId="1F79BD8E" w:rsidR="00557E9F" w:rsidRPr="008173AC" w:rsidRDefault="00D01064" w:rsidP="00557E9F">
      <w:pPr>
        <w:pStyle w:val="-"/>
        <w:spacing w:after="156"/>
        <w:ind w:leftChars="200" w:left="420"/>
        <w:rPr>
          <w:color w:val="auto"/>
        </w:rPr>
      </w:pPr>
      <w:r w:rsidRPr="008173AC">
        <w:rPr>
          <w:rFonts w:hint="eastAsia"/>
          <w:color w:val="auto"/>
        </w:rPr>
        <w:t>2</w:t>
      </w:r>
      <w:r>
        <w:rPr>
          <w:color w:val="auto"/>
        </w:rPr>
        <w:t xml:space="preserve"> </w:t>
      </w:r>
      <w:r w:rsidR="00557E9F" w:rsidRPr="008173AC">
        <w:rPr>
          <w:color w:val="auto"/>
        </w:rPr>
        <w:t>受料槽的有效容量应</w:t>
      </w:r>
      <w:r w:rsidR="00D43BFC" w:rsidRPr="008173AC">
        <w:rPr>
          <w:rFonts w:hint="eastAsia"/>
          <w:color w:val="auto"/>
        </w:rPr>
        <w:t>不小于</w:t>
      </w:r>
      <w:r w:rsidR="00557E9F" w:rsidRPr="008173AC">
        <w:rPr>
          <w:rFonts w:hint="eastAsia"/>
          <w:color w:val="auto"/>
        </w:rPr>
        <w:t>2</w:t>
      </w:r>
      <w:r w:rsidR="00557E9F" w:rsidRPr="008173AC">
        <w:rPr>
          <w:color w:val="auto"/>
        </w:rPr>
        <w:t>次的翻卸料量</w:t>
      </w:r>
      <w:r w:rsidR="00557E9F" w:rsidRPr="008173AC">
        <w:rPr>
          <w:rFonts w:hint="eastAsia"/>
          <w:color w:val="auto"/>
        </w:rPr>
        <w:t>，受料槽应设</w:t>
      </w:r>
      <w:r w:rsidR="00DC0C28" w:rsidRPr="008173AC">
        <w:rPr>
          <w:rFonts w:hint="eastAsia"/>
          <w:color w:val="auto"/>
        </w:rPr>
        <w:t>除尘</w:t>
      </w:r>
      <w:proofErr w:type="gramStart"/>
      <w:r w:rsidR="00DC0C28" w:rsidRPr="008173AC">
        <w:rPr>
          <w:rFonts w:hint="eastAsia"/>
          <w:color w:val="auto"/>
        </w:rPr>
        <w:t>或抑尘</w:t>
      </w:r>
      <w:r w:rsidR="00557E9F" w:rsidRPr="008173AC">
        <w:rPr>
          <w:rFonts w:hint="eastAsia"/>
          <w:color w:val="auto"/>
        </w:rPr>
        <w:t>设施</w:t>
      </w:r>
      <w:proofErr w:type="gramEnd"/>
      <w:r w:rsidR="004F52F0" w:rsidRPr="008173AC">
        <w:rPr>
          <w:rFonts w:hint="eastAsia"/>
          <w:color w:val="auto"/>
        </w:rPr>
        <w:t>；</w:t>
      </w:r>
    </w:p>
    <w:p w14:paraId="616E0E86" w14:textId="1B7A2EFB" w:rsidR="00557E9F" w:rsidRPr="008173AC" w:rsidRDefault="00D01064" w:rsidP="00557E9F">
      <w:pPr>
        <w:pStyle w:val="-"/>
        <w:spacing w:after="156"/>
        <w:ind w:leftChars="200" w:left="420"/>
        <w:rPr>
          <w:color w:val="auto"/>
        </w:rPr>
      </w:pPr>
      <w:r w:rsidRPr="008173AC">
        <w:rPr>
          <w:rFonts w:hint="eastAsia"/>
          <w:color w:val="auto"/>
        </w:rPr>
        <w:t>3</w:t>
      </w:r>
      <w:r>
        <w:rPr>
          <w:color w:val="auto"/>
        </w:rPr>
        <w:t xml:space="preserve"> </w:t>
      </w:r>
      <w:r w:rsidR="00557E9F" w:rsidRPr="008173AC">
        <w:rPr>
          <w:rFonts w:hint="eastAsia"/>
          <w:color w:val="auto"/>
        </w:rPr>
        <w:t>翻车机作业线</w:t>
      </w:r>
      <w:r w:rsidR="00557E9F" w:rsidRPr="008173AC">
        <w:rPr>
          <w:color w:val="auto"/>
        </w:rPr>
        <w:t>应设操作室，进出口处应设置安全信号</w:t>
      </w:r>
      <w:r w:rsidR="004F52F0" w:rsidRPr="008173AC">
        <w:rPr>
          <w:rFonts w:hint="eastAsia"/>
          <w:color w:val="auto"/>
        </w:rPr>
        <w:t>；</w:t>
      </w:r>
    </w:p>
    <w:p w14:paraId="563007BD" w14:textId="0C8D7A71" w:rsidR="00557E9F" w:rsidRPr="008173AC" w:rsidRDefault="00D01064" w:rsidP="00557E9F">
      <w:pPr>
        <w:pStyle w:val="-"/>
        <w:spacing w:after="156"/>
        <w:ind w:leftChars="200" w:left="420"/>
        <w:rPr>
          <w:color w:val="auto"/>
        </w:rPr>
      </w:pPr>
      <w:r w:rsidRPr="008173AC">
        <w:rPr>
          <w:rFonts w:hint="eastAsia"/>
          <w:color w:val="auto"/>
        </w:rPr>
        <w:t>4</w:t>
      </w:r>
      <w:r>
        <w:rPr>
          <w:color w:val="auto"/>
        </w:rPr>
        <w:t xml:space="preserve"> </w:t>
      </w:r>
      <w:r w:rsidR="00557E9F" w:rsidRPr="008173AC">
        <w:rPr>
          <w:color w:val="auto"/>
        </w:rPr>
        <w:t>翻车机操作室应设置工业电视</w:t>
      </w:r>
      <w:r w:rsidR="000E3AF7" w:rsidRPr="008173AC">
        <w:rPr>
          <w:rFonts w:hint="eastAsia"/>
          <w:color w:val="auto"/>
        </w:rPr>
        <w:t>监视</w:t>
      </w:r>
      <w:r w:rsidR="00A32568" w:rsidRPr="008173AC">
        <w:rPr>
          <w:rFonts w:hint="eastAsia"/>
          <w:color w:val="auto"/>
        </w:rPr>
        <w:t>翻车机、迁车台、重车</w:t>
      </w:r>
      <w:proofErr w:type="gramStart"/>
      <w:r w:rsidR="00A32568" w:rsidRPr="008173AC">
        <w:rPr>
          <w:rFonts w:hint="eastAsia"/>
          <w:color w:val="auto"/>
        </w:rPr>
        <w:t>拨车机</w:t>
      </w:r>
      <w:proofErr w:type="gramEnd"/>
      <w:r w:rsidR="00A32568" w:rsidRPr="008173AC">
        <w:rPr>
          <w:rFonts w:hint="eastAsia"/>
          <w:color w:val="auto"/>
        </w:rPr>
        <w:t>、空车推车机</w:t>
      </w:r>
      <w:r w:rsidR="00557E9F" w:rsidRPr="008173AC">
        <w:rPr>
          <w:rFonts w:hint="eastAsia"/>
          <w:color w:val="auto"/>
        </w:rPr>
        <w:t>和受料槽下部给料机</w:t>
      </w:r>
      <w:r w:rsidR="000E3AF7" w:rsidRPr="008173AC">
        <w:rPr>
          <w:color w:val="auto"/>
        </w:rPr>
        <w:t>等设备</w:t>
      </w:r>
      <w:r w:rsidR="004F52F0" w:rsidRPr="008173AC">
        <w:rPr>
          <w:rFonts w:hint="eastAsia"/>
          <w:color w:val="auto"/>
        </w:rPr>
        <w:t>；</w:t>
      </w:r>
    </w:p>
    <w:p w14:paraId="0BA5CE6E" w14:textId="2A9EF8CD" w:rsidR="00557E9F" w:rsidRPr="008173AC" w:rsidRDefault="00D01064" w:rsidP="0014513F">
      <w:pPr>
        <w:pStyle w:val="-"/>
        <w:spacing w:after="156"/>
        <w:ind w:leftChars="200" w:left="420"/>
        <w:rPr>
          <w:color w:val="auto"/>
        </w:rPr>
      </w:pPr>
      <w:r w:rsidRPr="008173AC">
        <w:rPr>
          <w:rFonts w:hint="eastAsia"/>
          <w:color w:val="auto"/>
        </w:rPr>
        <w:t>5</w:t>
      </w:r>
      <w:r>
        <w:rPr>
          <w:color w:val="auto"/>
        </w:rPr>
        <w:t xml:space="preserve"> </w:t>
      </w:r>
      <w:r w:rsidR="00557E9F" w:rsidRPr="008173AC">
        <w:rPr>
          <w:color w:val="auto"/>
        </w:rPr>
        <w:t>翻车机</w:t>
      </w:r>
      <w:proofErr w:type="gramStart"/>
      <w:r w:rsidR="00557E9F" w:rsidRPr="008173AC">
        <w:rPr>
          <w:color w:val="auto"/>
        </w:rPr>
        <w:t>室</w:t>
      </w:r>
      <w:r w:rsidR="00557E9F" w:rsidRPr="008173AC">
        <w:rPr>
          <w:rFonts w:hint="eastAsia"/>
          <w:color w:val="auto"/>
        </w:rPr>
        <w:t>和迁车台</w:t>
      </w:r>
      <w:proofErr w:type="gramEnd"/>
      <w:r w:rsidR="00557E9F" w:rsidRPr="008173AC">
        <w:rPr>
          <w:color w:val="auto"/>
        </w:rPr>
        <w:t>应设置检修起重设备</w:t>
      </w:r>
      <w:r w:rsidR="004F52F0" w:rsidRPr="008173AC">
        <w:rPr>
          <w:rFonts w:hint="eastAsia"/>
          <w:color w:val="auto"/>
        </w:rPr>
        <w:t>；</w:t>
      </w:r>
    </w:p>
    <w:p w14:paraId="72ED1398" w14:textId="4890C9A3" w:rsidR="00557E9F" w:rsidRPr="008173AC" w:rsidRDefault="00D01064" w:rsidP="00557E9F">
      <w:pPr>
        <w:pStyle w:val="-"/>
        <w:spacing w:after="156"/>
        <w:ind w:leftChars="200" w:left="420"/>
        <w:rPr>
          <w:color w:val="auto"/>
        </w:rPr>
      </w:pPr>
      <w:r w:rsidRPr="008173AC">
        <w:rPr>
          <w:rFonts w:hint="eastAsia"/>
          <w:color w:val="auto"/>
        </w:rPr>
        <w:t>6</w:t>
      </w:r>
      <w:r>
        <w:rPr>
          <w:color w:val="auto"/>
        </w:rPr>
        <w:t xml:space="preserve"> </w:t>
      </w:r>
      <w:r w:rsidR="00557E9F" w:rsidRPr="008173AC">
        <w:rPr>
          <w:rFonts w:hint="eastAsia"/>
          <w:color w:val="auto"/>
        </w:rPr>
        <w:t>空车线应设置清车设施，清车区域长度应</w:t>
      </w:r>
      <w:r w:rsidR="00D43BFC" w:rsidRPr="008173AC">
        <w:rPr>
          <w:rFonts w:hint="eastAsia"/>
          <w:color w:val="auto"/>
        </w:rPr>
        <w:t>不小于</w:t>
      </w:r>
      <w:proofErr w:type="gramStart"/>
      <w:r w:rsidR="00557E9F" w:rsidRPr="008173AC">
        <w:rPr>
          <w:rFonts w:hint="eastAsia"/>
          <w:color w:val="auto"/>
        </w:rPr>
        <w:t>2次翻卸的</w:t>
      </w:r>
      <w:proofErr w:type="gramEnd"/>
      <w:r w:rsidR="00557E9F" w:rsidRPr="008173AC">
        <w:rPr>
          <w:rFonts w:hint="eastAsia"/>
          <w:color w:val="auto"/>
        </w:rPr>
        <w:t>车辆长度之</w:t>
      </w:r>
      <w:proofErr w:type="gramStart"/>
      <w:r w:rsidR="00557E9F" w:rsidRPr="008173AC">
        <w:rPr>
          <w:rFonts w:hint="eastAsia"/>
          <w:color w:val="auto"/>
        </w:rPr>
        <w:t>和</w:t>
      </w:r>
      <w:proofErr w:type="gramEnd"/>
      <w:r w:rsidR="00557E9F" w:rsidRPr="008173AC">
        <w:rPr>
          <w:rFonts w:hint="eastAsia"/>
          <w:color w:val="auto"/>
        </w:rPr>
        <w:t>。</w:t>
      </w:r>
    </w:p>
    <w:p w14:paraId="0C15B2EC" w14:textId="77777777" w:rsidR="00414820" w:rsidRPr="008173AC" w:rsidRDefault="00BF401F">
      <w:pPr>
        <w:pStyle w:val="-"/>
        <w:spacing w:after="156"/>
        <w:rPr>
          <w:color w:val="auto"/>
        </w:rPr>
      </w:pPr>
      <w:r w:rsidRPr="008173AC">
        <w:rPr>
          <w:rFonts w:hint="eastAsia"/>
          <w:color w:val="auto"/>
        </w:rPr>
        <w:t>3.2.4</w:t>
      </w:r>
      <w:r w:rsidR="00050C67" w:rsidRPr="008173AC">
        <w:rPr>
          <w:rFonts w:hint="eastAsia"/>
          <w:color w:val="auto"/>
        </w:rPr>
        <w:t xml:space="preserve"> </w:t>
      </w:r>
      <w:r w:rsidR="009E6A06" w:rsidRPr="008173AC">
        <w:rPr>
          <w:rFonts w:hint="eastAsia"/>
          <w:color w:val="auto"/>
        </w:rPr>
        <w:t>火车</w:t>
      </w:r>
      <w:proofErr w:type="gramStart"/>
      <w:r w:rsidRPr="008173AC">
        <w:rPr>
          <w:rFonts w:hint="eastAsia"/>
          <w:color w:val="auto"/>
        </w:rPr>
        <w:t>解冻库应符合</w:t>
      </w:r>
      <w:proofErr w:type="gramEnd"/>
      <w:r w:rsidR="000E3AF7" w:rsidRPr="008173AC">
        <w:rPr>
          <w:rFonts w:hint="eastAsia"/>
          <w:color w:val="auto"/>
        </w:rPr>
        <w:t>下列</w:t>
      </w:r>
      <w:r w:rsidRPr="008173AC">
        <w:rPr>
          <w:rFonts w:hint="eastAsia"/>
          <w:color w:val="auto"/>
        </w:rPr>
        <w:t>要求：</w:t>
      </w:r>
    </w:p>
    <w:p w14:paraId="377DAF39" w14:textId="56AC35F2" w:rsidR="00414820" w:rsidRPr="008173AC" w:rsidRDefault="004528A9" w:rsidP="007E5661">
      <w:pPr>
        <w:pStyle w:val="-"/>
        <w:spacing w:after="156"/>
        <w:ind w:leftChars="200" w:left="420"/>
        <w:rPr>
          <w:color w:val="auto"/>
        </w:rPr>
      </w:pPr>
      <w:r>
        <w:rPr>
          <w:color w:val="auto"/>
        </w:rPr>
        <w:t>1</w:t>
      </w:r>
      <w:r w:rsidR="00D01064">
        <w:rPr>
          <w:color w:val="auto"/>
        </w:rPr>
        <w:t xml:space="preserve"> </w:t>
      </w:r>
      <w:r w:rsidR="00BF401F" w:rsidRPr="008173AC">
        <w:rPr>
          <w:rFonts w:hint="eastAsia"/>
          <w:color w:val="auto"/>
        </w:rPr>
        <w:t>解冻库内铁路轨枕及基础耐温能力应</w:t>
      </w:r>
      <w:r w:rsidR="00114D8A" w:rsidRPr="008173AC">
        <w:rPr>
          <w:rFonts w:hint="eastAsia"/>
          <w:color w:val="auto"/>
        </w:rPr>
        <w:t>不小于</w:t>
      </w:r>
      <w:r w:rsidR="00BF401F" w:rsidRPr="008173AC">
        <w:rPr>
          <w:rFonts w:hint="eastAsia"/>
          <w:color w:val="auto"/>
        </w:rPr>
        <w:t>130℃。</w:t>
      </w:r>
    </w:p>
    <w:p w14:paraId="6BB7ECFB" w14:textId="01C8623D" w:rsidR="00414820" w:rsidRPr="008173AC" w:rsidRDefault="004528A9" w:rsidP="007E5661">
      <w:pPr>
        <w:pStyle w:val="-"/>
        <w:spacing w:after="156"/>
        <w:ind w:leftChars="200" w:left="420"/>
        <w:rPr>
          <w:color w:val="auto"/>
        </w:rPr>
      </w:pPr>
      <w:r>
        <w:rPr>
          <w:color w:val="auto"/>
        </w:rPr>
        <w:t>2</w:t>
      </w:r>
      <w:r w:rsidR="00D01064">
        <w:rPr>
          <w:color w:val="auto"/>
        </w:rPr>
        <w:t xml:space="preserve"> </w:t>
      </w:r>
      <w:r w:rsidR="00BF401F" w:rsidRPr="008173AC">
        <w:rPr>
          <w:rFonts w:hint="eastAsia"/>
          <w:color w:val="auto"/>
        </w:rPr>
        <w:t>解冻库入口应设安全信号。</w:t>
      </w:r>
    </w:p>
    <w:p w14:paraId="0A0B39C5" w14:textId="22F29FCF" w:rsidR="0019791C" w:rsidRPr="008173AC" w:rsidRDefault="004528A9" w:rsidP="007E5661">
      <w:pPr>
        <w:pStyle w:val="-"/>
        <w:spacing w:after="156"/>
        <w:ind w:leftChars="200" w:left="420"/>
        <w:rPr>
          <w:color w:val="auto"/>
        </w:rPr>
      </w:pPr>
      <w:r>
        <w:rPr>
          <w:color w:val="auto"/>
        </w:rPr>
        <w:lastRenderedPageBreak/>
        <w:t>3</w:t>
      </w:r>
      <w:r w:rsidR="00D01064">
        <w:rPr>
          <w:color w:val="auto"/>
        </w:rPr>
        <w:t xml:space="preserve"> </w:t>
      </w:r>
      <w:r w:rsidR="00BF401F" w:rsidRPr="008173AC">
        <w:rPr>
          <w:rFonts w:hint="eastAsia"/>
          <w:color w:val="auto"/>
        </w:rPr>
        <w:t>解冻库内应设置有害气体在线检测装置。</w:t>
      </w:r>
    </w:p>
    <w:p w14:paraId="6BB3F349" w14:textId="28FDE4BA" w:rsidR="00310E87" w:rsidRPr="008173AC" w:rsidRDefault="004528A9" w:rsidP="007E5661">
      <w:pPr>
        <w:pStyle w:val="-"/>
        <w:spacing w:after="156"/>
        <w:ind w:leftChars="200" w:left="420"/>
        <w:rPr>
          <w:color w:val="auto"/>
        </w:rPr>
      </w:pPr>
      <w:r>
        <w:rPr>
          <w:color w:val="auto"/>
        </w:rPr>
        <w:t>4</w:t>
      </w:r>
      <w:r w:rsidR="00D01064">
        <w:rPr>
          <w:color w:val="auto"/>
        </w:rPr>
        <w:t xml:space="preserve"> </w:t>
      </w:r>
      <w:r w:rsidR="00310E87" w:rsidRPr="008173AC">
        <w:rPr>
          <w:rFonts w:hint="eastAsia"/>
          <w:color w:val="auto"/>
        </w:rPr>
        <w:t>解冻库内应设置温度</w:t>
      </w:r>
      <w:r w:rsidR="00275FA3" w:rsidRPr="008173AC">
        <w:rPr>
          <w:rFonts w:hint="eastAsia"/>
          <w:color w:val="auto"/>
        </w:rPr>
        <w:t>检测</w:t>
      </w:r>
      <w:r w:rsidR="00310E87" w:rsidRPr="008173AC">
        <w:rPr>
          <w:rFonts w:hint="eastAsia"/>
          <w:color w:val="auto"/>
        </w:rPr>
        <w:t>装置。</w:t>
      </w:r>
    </w:p>
    <w:p w14:paraId="7189249D" w14:textId="2F3C8146" w:rsidR="00557E9F" w:rsidRPr="008173AC" w:rsidRDefault="00557E9F" w:rsidP="00557E9F">
      <w:pPr>
        <w:pStyle w:val="-"/>
        <w:spacing w:after="156"/>
        <w:rPr>
          <w:color w:val="auto"/>
        </w:rPr>
      </w:pPr>
      <w:r w:rsidRPr="008173AC">
        <w:rPr>
          <w:rFonts w:hint="eastAsia"/>
          <w:color w:val="auto"/>
        </w:rPr>
        <w:t>3.2.5</w:t>
      </w:r>
      <w:r w:rsidR="00050C67" w:rsidRPr="008173AC">
        <w:rPr>
          <w:rFonts w:hint="eastAsia"/>
          <w:color w:val="auto"/>
        </w:rPr>
        <w:t xml:space="preserve"> </w:t>
      </w:r>
      <w:r w:rsidRPr="008173AC">
        <w:rPr>
          <w:rFonts w:hint="eastAsia"/>
          <w:color w:val="auto"/>
        </w:rPr>
        <w:t>自卸</w:t>
      </w:r>
      <w:r w:rsidRPr="008173AC">
        <w:rPr>
          <w:color w:val="auto"/>
        </w:rPr>
        <w:t>汽车受料槽的</w:t>
      </w:r>
      <w:proofErr w:type="gramStart"/>
      <w:r w:rsidRPr="008173AC">
        <w:rPr>
          <w:color w:val="auto"/>
        </w:rPr>
        <w:t>受料侧</w:t>
      </w:r>
      <w:r w:rsidRPr="008173AC">
        <w:rPr>
          <w:rFonts w:hint="eastAsia"/>
          <w:color w:val="auto"/>
        </w:rPr>
        <w:t>应</w:t>
      </w:r>
      <w:r w:rsidRPr="008173AC">
        <w:rPr>
          <w:color w:val="auto"/>
        </w:rPr>
        <w:t>设</w:t>
      </w:r>
      <w:proofErr w:type="gramEnd"/>
      <w:r w:rsidRPr="008173AC">
        <w:rPr>
          <w:color w:val="auto"/>
        </w:rPr>
        <w:t>钢筋混凝土挡墙</w:t>
      </w:r>
      <w:r w:rsidR="008A652B" w:rsidRPr="008173AC">
        <w:rPr>
          <w:rFonts w:hint="eastAsia"/>
          <w:color w:val="auto"/>
        </w:rPr>
        <w:t>，其高度不低于0.</w:t>
      </w:r>
      <w:r w:rsidR="00D01064">
        <w:rPr>
          <w:color w:val="auto"/>
        </w:rPr>
        <w:t>5</w:t>
      </w:r>
      <w:r w:rsidR="008A652B" w:rsidRPr="008173AC">
        <w:rPr>
          <w:rFonts w:hint="eastAsia"/>
          <w:color w:val="auto"/>
        </w:rPr>
        <w:t>m</w:t>
      </w:r>
      <w:r w:rsidRPr="008173AC">
        <w:rPr>
          <w:rFonts w:hint="eastAsia"/>
          <w:color w:val="auto"/>
        </w:rPr>
        <w:t>。</w:t>
      </w:r>
    </w:p>
    <w:p w14:paraId="354E86DC" w14:textId="77777777" w:rsidR="00557E9F" w:rsidRPr="008173AC" w:rsidRDefault="00557E9F" w:rsidP="00557E9F">
      <w:pPr>
        <w:pStyle w:val="-"/>
        <w:spacing w:after="156"/>
        <w:rPr>
          <w:color w:val="auto"/>
        </w:rPr>
      </w:pPr>
      <w:r w:rsidRPr="008173AC">
        <w:rPr>
          <w:rFonts w:hint="eastAsia"/>
          <w:color w:val="auto"/>
        </w:rPr>
        <w:t>3.2.6</w:t>
      </w:r>
      <w:r w:rsidR="00196612" w:rsidRPr="008173AC">
        <w:rPr>
          <w:rFonts w:hint="eastAsia"/>
          <w:color w:val="auto"/>
        </w:rPr>
        <w:t xml:space="preserve"> </w:t>
      </w:r>
      <w:r w:rsidRPr="008173AC">
        <w:rPr>
          <w:color w:val="auto"/>
        </w:rPr>
        <w:t>受料槽屋面梁底</w:t>
      </w:r>
      <w:r w:rsidRPr="008173AC">
        <w:rPr>
          <w:rFonts w:hint="eastAsia"/>
          <w:color w:val="auto"/>
        </w:rPr>
        <w:t>或</w:t>
      </w:r>
      <w:r w:rsidR="000E3AF7" w:rsidRPr="008173AC">
        <w:rPr>
          <w:rFonts w:hint="eastAsia"/>
          <w:color w:val="auto"/>
        </w:rPr>
        <w:t>其他</w:t>
      </w:r>
      <w:r w:rsidRPr="008173AC">
        <w:rPr>
          <w:rFonts w:hint="eastAsia"/>
          <w:color w:val="auto"/>
        </w:rPr>
        <w:t>设施底部</w:t>
      </w:r>
      <w:r w:rsidRPr="008173AC">
        <w:rPr>
          <w:color w:val="auto"/>
        </w:rPr>
        <w:t>与汽车卸车时车箱顶部的最高点之间净空距离</w:t>
      </w:r>
      <w:r w:rsidRPr="008173AC">
        <w:rPr>
          <w:rFonts w:hint="eastAsia"/>
          <w:color w:val="auto"/>
        </w:rPr>
        <w:t>应不</w:t>
      </w:r>
      <w:r w:rsidRPr="008173AC">
        <w:rPr>
          <w:color w:val="auto"/>
        </w:rPr>
        <w:t>小于0.6m。</w:t>
      </w:r>
    </w:p>
    <w:p w14:paraId="20986816" w14:textId="77777777" w:rsidR="00557E9F" w:rsidRPr="008173AC" w:rsidRDefault="00557E9F" w:rsidP="00557E9F">
      <w:pPr>
        <w:pStyle w:val="-"/>
        <w:spacing w:after="156"/>
        <w:rPr>
          <w:color w:val="auto"/>
        </w:rPr>
      </w:pPr>
      <w:r w:rsidRPr="008173AC">
        <w:rPr>
          <w:rFonts w:hint="eastAsia"/>
          <w:color w:val="auto"/>
        </w:rPr>
        <w:t>3.2.7</w:t>
      </w:r>
      <w:r w:rsidR="007E6037" w:rsidRPr="008173AC">
        <w:rPr>
          <w:rFonts w:hint="eastAsia"/>
          <w:color w:val="auto"/>
        </w:rPr>
        <w:t xml:space="preserve"> </w:t>
      </w:r>
      <w:r w:rsidRPr="008173AC">
        <w:rPr>
          <w:rFonts w:hint="eastAsia"/>
          <w:color w:val="auto"/>
        </w:rPr>
        <w:t>汽车卸车作业区域应</w:t>
      </w:r>
      <w:r w:rsidR="001D2831" w:rsidRPr="008173AC">
        <w:rPr>
          <w:rFonts w:hint="eastAsia"/>
          <w:color w:val="auto"/>
        </w:rPr>
        <w:t>封闭并</w:t>
      </w:r>
      <w:r w:rsidRPr="008173AC">
        <w:rPr>
          <w:rFonts w:hint="eastAsia"/>
          <w:color w:val="auto"/>
        </w:rPr>
        <w:t>设置</w:t>
      </w:r>
      <w:r w:rsidR="00E060EC" w:rsidRPr="008173AC">
        <w:rPr>
          <w:rFonts w:hint="eastAsia"/>
          <w:color w:val="auto"/>
        </w:rPr>
        <w:t>除尘</w:t>
      </w:r>
      <w:proofErr w:type="gramStart"/>
      <w:r w:rsidR="00E060EC" w:rsidRPr="008173AC">
        <w:rPr>
          <w:rFonts w:hint="eastAsia"/>
          <w:color w:val="auto"/>
        </w:rPr>
        <w:t>或</w:t>
      </w:r>
      <w:r w:rsidRPr="008173AC">
        <w:rPr>
          <w:rFonts w:hint="eastAsia"/>
          <w:color w:val="auto"/>
        </w:rPr>
        <w:t>抑尘设施</w:t>
      </w:r>
      <w:proofErr w:type="gramEnd"/>
      <w:r w:rsidRPr="008173AC">
        <w:rPr>
          <w:rFonts w:hint="eastAsia"/>
          <w:color w:val="auto"/>
        </w:rPr>
        <w:t>。</w:t>
      </w:r>
    </w:p>
    <w:p w14:paraId="11DDD662" w14:textId="77777777" w:rsidR="00557E9F" w:rsidRPr="008173AC" w:rsidRDefault="00557E9F" w:rsidP="00557E9F">
      <w:pPr>
        <w:pStyle w:val="-"/>
        <w:spacing w:after="156"/>
        <w:rPr>
          <w:color w:val="auto"/>
        </w:rPr>
      </w:pPr>
      <w:r w:rsidRPr="008173AC">
        <w:rPr>
          <w:rFonts w:hint="eastAsia"/>
          <w:color w:val="auto"/>
        </w:rPr>
        <w:t>3.2.8</w:t>
      </w:r>
      <w:r w:rsidR="00196612" w:rsidRPr="008173AC">
        <w:rPr>
          <w:rFonts w:hint="eastAsia"/>
          <w:color w:val="auto"/>
        </w:rPr>
        <w:t xml:space="preserve"> </w:t>
      </w:r>
      <w:r w:rsidR="000E3AF7" w:rsidRPr="008173AC">
        <w:rPr>
          <w:rFonts w:hint="eastAsia"/>
          <w:color w:val="auto"/>
        </w:rPr>
        <w:t>汽车受料槽的有效容量应</w:t>
      </w:r>
      <w:r w:rsidR="004F3A88" w:rsidRPr="008173AC">
        <w:rPr>
          <w:rFonts w:hint="eastAsia"/>
          <w:color w:val="auto"/>
        </w:rPr>
        <w:t>不小于</w:t>
      </w:r>
      <w:r w:rsidRPr="008173AC">
        <w:rPr>
          <w:rFonts w:hint="eastAsia"/>
          <w:color w:val="auto"/>
        </w:rPr>
        <w:t>同时</w:t>
      </w:r>
      <w:proofErr w:type="gramStart"/>
      <w:r w:rsidRPr="008173AC">
        <w:rPr>
          <w:rFonts w:hint="eastAsia"/>
          <w:color w:val="auto"/>
        </w:rPr>
        <w:t>进行翻卸作业</w:t>
      </w:r>
      <w:proofErr w:type="gramEnd"/>
      <w:r w:rsidRPr="008173AC">
        <w:rPr>
          <w:rFonts w:hint="eastAsia"/>
          <w:color w:val="auto"/>
        </w:rPr>
        <w:t>汽车载料量的2倍。</w:t>
      </w:r>
    </w:p>
    <w:bookmarkEnd w:id="16"/>
    <w:p w14:paraId="06761E89" w14:textId="77777777" w:rsidR="0040064F" w:rsidRPr="008173AC" w:rsidRDefault="0040064F" w:rsidP="00BC3D4F">
      <w:pPr>
        <w:jc w:val="left"/>
        <w:rPr>
          <w:rFonts w:ascii="Times New Roman" w:hAnsi="Times New Roman" w:cs="Times New Roman"/>
          <w:sz w:val="28"/>
          <w:szCs w:val="28"/>
        </w:rPr>
        <w:sectPr w:rsidR="0040064F" w:rsidRPr="008173AC" w:rsidSect="00B52B38">
          <w:pgSz w:w="11906" w:h="16838"/>
          <w:pgMar w:top="1440" w:right="1800" w:bottom="1440" w:left="1800" w:header="851" w:footer="992" w:gutter="0"/>
          <w:cols w:space="425"/>
          <w:docGrid w:type="lines" w:linePitch="312"/>
        </w:sectPr>
      </w:pPr>
    </w:p>
    <w:p w14:paraId="7C7E1255" w14:textId="77777777" w:rsidR="0040064F" w:rsidRPr="008173AC" w:rsidRDefault="0040064F" w:rsidP="00832BAD">
      <w:pPr>
        <w:pStyle w:val="1"/>
        <w:spacing w:before="156" w:after="156"/>
      </w:pPr>
      <w:bookmarkStart w:id="19" w:name="_Toc35387219"/>
      <w:bookmarkStart w:id="20" w:name="_Toc35387262"/>
      <w:r w:rsidRPr="008173AC">
        <w:rPr>
          <w:rFonts w:hint="eastAsia"/>
        </w:rPr>
        <w:lastRenderedPageBreak/>
        <w:t>4</w:t>
      </w:r>
      <w:r w:rsidR="00543475" w:rsidRPr="008173AC">
        <w:rPr>
          <w:rFonts w:hint="eastAsia"/>
        </w:rPr>
        <w:t xml:space="preserve"> </w:t>
      </w:r>
      <w:r w:rsidRPr="008173AC">
        <w:rPr>
          <w:rFonts w:hint="eastAsia"/>
        </w:rPr>
        <w:t>储存</w:t>
      </w:r>
      <w:r w:rsidR="00DD127C" w:rsidRPr="008173AC">
        <w:rPr>
          <w:rFonts w:hint="eastAsia"/>
        </w:rPr>
        <w:t>设计</w:t>
      </w:r>
      <w:bookmarkEnd w:id="19"/>
      <w:bookmarkEnd w:id="20"/>
    </w:p>
    <w:p w14:paraId="0B92394C" w14:textId="77777777" w:rsidR="0040064F" w:rsidRPr="008173AC" w:rsidRDefault="0040064F" w:rsidP="00177E06">
      <w:pPr>
        <w:pStyle w:val="2"/>
        <w:rPr>
          <w:rFonts w:ascii="Arial Unicode MS"/>
        </w:rPr>
      </w:pPr>
      <w:bookmarkStart w:id="21" w:name="_Toc35387220"/>
      <w:bookmarkStart w:id="22" w:name="_Toc35387263"/>
      <w:r w:rsidRPr="008173AC">
        <w:rPr>
          <w:rFonts w:hint="eastAsia"/>
        </w:rPr>
        <w:t>4.1</w:t>
      </w:r>
      <w:r w:rsidRPr="008173AC">
        <w:rPr>
          <w:rFonts w:ascii="Arial Unicode MS" w:hint="eastAsia"/>
        </w:rPr>
        <w:t>一般规定</w:t>
      </w:r>
      <w:bookmarkEnd w:id="21"/>
      <w:bookmarkEnd w:id="22"/>
    </w:p>
    <w:p w14:paraId="03ACDA2D" w14:textId="77777777" w:rsidR="0040064F" w:rsidRPr="008173AC" w:rsidRDefault="0040064F" w:rsidP="002D1829">
      <w:pPr>
        <w:pStyle w:val="-"/>
        <w:spacing w:after="156"/>
        <w:rPr>
          <w:color w:val="auto"/>
        </w:rPr>
      </w:pPr>
      <w:r w:rsidRPr="008173AC">
        <w:rPr>
          <w:rFonts w:hint="eastAsia"/>
          <w:color w:val="auto"/>
        </w:rPr>
        <w:t>4</w:t>
      </w:r>
      <w:r w:rsidRPr="008173AC">
        <w:rPr>
          <w:color w:val="auto"/>
        </w:rPr>
        <w:t>.1.</w:t>
      </w:r>
      <w:r w:rsidR="00616A11" w:rsidRPr="008173AC">
        <w:rPr>
          <w:color w:val="auto"/>
        </w:rPr>
        <w:t>1</w:t>
      </w:r>
      <w:r w:rsidR="00616A11" w:rsidRPr="008173AC">
        <w:rPr>
          <w:rFonts w:hint="eastAsia"/>
          <w:color w:val="auto"/>
        </w:rPr>
        <w:t xml:space="preserve"> </w:t>
      </w:r>
      <w:r w:rsidRPr="008173AC">
        <w:rPr>
          <w:color w:val="auto"/>
        </w:rPr>
        <w:t>原料应按品种分别堆存，不应混杂。</w:t>
      </w:r>
    </w:p>
    <w:p w14:paraId="193AA15A" w14:textId="705EF872" w:rsidR="0040064F" w:rsidRPr="008173AC" w:rsidRDefault="0040064F" w:rsidP="00234C4F">
      <w:pPr>
        <w:pStyle w:val="-"/>
        <w:spacing w:after="156"/>
        <w:rPr>
          <w:color w:val="auto"/>
        </w:rPr>
      </w:pPr>
      <w:r w:rsidRPr="008173AC">
        <w:rPr>
          <w:rFonts w:hint="eastAsia"/>
          <w:color w:val="auto"/>
        </w:rPr>
        <w:t>4</w:t>
      </w:r>
      <w:r w:rsidRPr="008173AC">
        <w:rPr>
          <w:color w:val="auto"/>
        </w:rPr>
        <w:t>.</w:t>
      </w:r>
      <w:r w:rsidR="00A143A3" w:rsidRPr="008173AC">
        <w:rPr>
          <w:rFonts w:hint="eastAsia"/>
          <w:color w:val="auto"/>
        </w:rPr>
        <w:t>1</w:t>
      </w:r>
      <w:r w:rsidRPr="008173AC">
        <w:rPr>
          <w:color w:val="auto"/>
        </w:rPr>
        <w:t>.</w:t>
      </w:r>
      <w:r w:rsidR="00114D8A" w:rsidRPr="008173AC">
        <w:rPr>
          <w:rFonts w:hint="eastAsia"/>
          <w:color w:val="auto"/>
        </w:rPr>
        <w:t xml:space="preserve">2 </w:t>
      </w:r>
      <w:r w:rsidRPr="008173AC">
        <w:rPr>
          <w:color w:val="auto"/>
        </w:rPr>
        <w:t>原料场应采用</w:t>
      </w:r>
      <w:r w:rsidRPr="008173AC">
        <w:rPr>
          <w:rFonts w:hint="eastAsia"/>
          <w:color w:val="auto"/>
        </w:rPr>
        <w:t>机械化连续</w:t>
      </w:r>
      <w:r w:rsidRPr="008173AC">
        <w:rPr>
          <w:color w:val="auto"/>
        </w:rPr>
        <w:t>堆料和取料作业方式，机械化作业应采用堆料机、取料</w:t>
      </w:r>
      <w:proofErr w:type="gramStart"/>
      <w:r w:rsidRPr="008173AC">
        <w:rPr>
          <w:color w:val="auto"/>
        </w:rPr>
        <w:t>机或堆取料</w:t>
      </w:r>
      <w:proofErr w:type="gramEnd"/>
      <w:r w:rsidR="002566D2" w:rsidRPr="002566D2">
        <w:rPr>
          <w:rFonts w:hint="eastAsia"/>
          <w:color w:val="auto"/>
        </w:rPr>
        <w:t>合一的</w:t>
      </w:r>
      <w:r w:rsidR="00830E22" w:rsidRPr="008173AC">
        <w:rPr>
          <w:rFonts w:hint="eastAsia"/>
          <w:color w:val="auto"/>
        </w:rPr>
        <w:t>相关</w:t>
      </w:r>
      <w:r w:rsidRPr="008173AC">
        <w:rPr>
          <w:color w:val="auto"/>
        </w:rPr>
        <w:t>设备。</w:t>
      </w:r>
    </w:p>
    <w:p w14:paraId="794CCB97" w14:textId="77777777" w:rsidR="0040064F" w:rsidRPr="008173AC" w:rsidRDefault="0040064F" w:rsidP="002D1829">
      <w:pPr>
        <w:pStyle w:val="-"/>
        <w:spacing w:after="156"/>
        <w:rPr>
          <w:color w:val="auto"/>
        </w:rPr>
      </w:pPr>
      <w:r w:rsidRPr="008173AC">
        <w:rPr>
          <w:rFonts w:hint="eastAsia"/>
          <w:color w:val="auto"/>
        </w:rPr>
        <w:t>4</w:t>
      </w:r>
      <w:r w:rsidRPr="008173AC">
        <w:rPr>
          <w:color w:val="auto"/>
        </w:rPr>
        <w:t>.</w:t>
      </w:r>
      <w:r w:rsidR="00A143A3" w:rsidRPr="008173AC">
        <w:rPr>
          <w:rFonts w:hint="eastAsia"/>
          <w:color w:val="auto"/>
        </w:rPr>
        <w:t>1</w:t>
      </w:r>
      <w:r w:rsidRPr="008173AC">
        <w:rPr>
          <w:color w:val="auto"/>
        </w:rPr>
        <w:t>.</w:t>
      </w:r>
      <w:r w:rsidR="00114D8A" w:rsidRPr="008173AC">
        <w:rPr>
          <w:rFonts w:hint="eastAsia"/>
          <w:color w:val="auto"/>
        </w:rPr>
        <w:t xml:space="preserve">3 </w:t>
      </w:r>
      <w:r w:rsidR="00CE3888" w:rsidRPr="008173AC">
        <w:rPr>
          <w:rFonts w:hint="eastAsia"/>
          <w:color w:val="auto"/>
        </w:rPr>
        <w:t>堆取</w:t>
      </w:r>
      <w:r w:rsidRPr="008173AC">
        <w:rPr>
          <w:color w:val="auto"/>
        </w:rPr>
        <w:t>作业时，应根据物料特性，设置防堵、防冲击、防磨损</w:t>
      </w:r>
      <w:r w:rsidR="00F55F90" w:rsidRPr="008173AC">
        <w:rPr>
          <w:rFonts w:hint="eastAsia"/>
          <w:color w:val="auto"/>
        </w:rPr>
        <w:t>、除尘</w:t>
      </w:r>
      <w:proofErr w:type="gramStart"/>
      <w:r w:rsidR="00F55F90" w:rsidRPr="008173AC">
        <w:rPr>
          <w:rFonts w:hint="eastAsia"/>
          <w:color w:val="auto"/>
        </w:rPr>
        <w:t>或</w:t>
      </w:r>
      <w:r w:rsidR="00B354B7" w:rsidRPr="008173AC">
        <w:rPr>
          <w:rFonts w:hint="eastAsia"/>
          <w:color w:val="auto"/>
        </w:rPr>
        <w:t>抑尘</w:t>
      </w:r>
      <w:r w:rsidRPr="008173AC">
        <w:rPr>
          <w:color w:val="auto"/>
        </w:rPr>
        <w:t>措施</w:t>
      </w:r>
      <w:proofErr w:type="gramEnd"/>
      <w:r w:rsidRPr="008173AC">
        <w:rPr>
          <w:color w:val="auto"/>
        </w:rPr>
        <w:t>。</w:t>
      </w:r>
    </w:p>
    <w:p w14:paraId="122B4E27" w14:textId="77777777" w:rsidR="0040064F" w:rsidRPr="008173AC" w:rsidRDefault="0040064F" w:rsidP="002D1829">
      <w:pPr>
        <w:pStyle w:val="-"/>
        <w:spacing w:after="156"/>
        <w:rPr>
          <w:color w:val="auto"/>
        </w:rPr>
      </w:pPr>
      <w:r w:rsidRPr="008173AC">
        <w:rPr>
          <w:rFonts w:hint="eastAsia"/>
          <w:color w:val="auto"/>
        </w:rPr>
        <w:t>4</w:t>
      </w:r>
      <w:r w:rsidRPr="008173AC">
        <w:rPr>
          <w:color w:val="auto"/>
        </w:rPr>
        <w:t>.</w:t>
      </w:r>
      <w:r w:rsidR="00A143A3" w:rsidRPr="008173AC">
        <w:rPr>
          <w:rFonts w:hint="eastAsia"/>
          <w:color w:val="auto"/>
        </w:rPr>
        <w:t>1</w:t>
      </w:r>
      <w:r w:rsidRPr="008173AC">
        <w:rPr>
          <w:color w:val="auto"/>
        </w:rPr>
        <w:t>.</w:t>
      </w:r>
      <w:r w:rsidR="00114D8A" w:rsidRPr="008173AC">
        <w:rPr>
          <w:rFonts w:hint="eastAsia"/>
          <w:color w:val="auto"/>
        </w:rPr>
        <w:t xml:space="preserve">4 </w:t>
      </w:r>
      <w:r w:rsidR="008A21F3" w:rsidRPr="008173AC">
        <w:rPr>
          <w:rFonts w:hint="eastAsia"/>
          <w:color w:val="auto"/>
        </w:rPr>
        <w:t>封闭</w:t>
      </w:r>
      <w:r w:rsidRPr="008173AC">
        <w:rPr>
          <w:color w:val="auto"/>
        </w:rPr>
        <w:t>料场</w:t>
      </w:r>
      <w:r w:rsidR="00F55F90" w:rsidRPr="008173AC">
        <w:rPr>
          <w:rFonts w:hint="eastAsia"/>
          <w:color w:val="auto"/>
        </w:rPr>
        <w:t>应</w:t>
      </w:r>
      <w:r w:rsidRPr="008173AC">
        <w:rPr>
          <w:rFonts w:hint="eastAsia"/>
          <w:color w:val="auto"/>
        </w:rPr>
        <w:t>设置运行维护</w:t>
      </w:r>
      <w:r w:rsidRPr="008173AC">
        <w:rPr>
          <w:color w:val="auto"/>
        </w:rPr>
        <w:t>车辆进出的门和通道。</w:t>
      </w:r>
    </w:p>
    <w:p w14:paraId="2261F008" w14:textId="77777777" w:rsidR="0040064F" w:rsidRPr="008173AC" w:rsidRDefault="0040064F" w:rsidP="002D1829">
      <w:pPr>
        <w:pStyle w:val="-"/>
        <w:spacing w:after="156"/>
        <w:rPr>
          <w:color w:val="auto"/>
        </w:rPr>
      </w:pPr>
      <w:r w:rsidRPr="008173AC">
        <w:rPr>
          <w:rFonts w:hint="eastAsia"/>
          <w:color w:val="auto"/>
        </w:rPr>
        <w:t>4.</w:t>
      </w:r>
      <w:r w:rsidR="00A143A3" w:rsidRPr="008173AC">
        <w:rPr>
          <w:rFonts w:hint="eastAsia"/>
          <w:color w:val="auto"/>
        </w:rPr>
        <w:t>1</w:t>
      </w:r>
      <w:r w:rsidRPr="008173AC">
        <w:rPr>
          <w:rFonts w:hint="eastAsia"/>
          <w:color w:val="auto"/>
        </w:rPr>
        <w:t>.</w:t>
      </w:r>
      <w:r w:rsidR="00114D8A" w:rsidRPr="008173AC">
        <w:rPr>
          <w:rFonts w:hint="eastAsia"/>
          <w:color w:val="auto"/>
        </w:rPr>
        <w:t xml:space="preserve">5 </w:t>
      </w:r>
      <w:r w:rsidRPr="008173AC">
        <w:rPr>
          <w:color w:val="auto"/>
        </w:rPr>
        <w:t>原料场周围应设排水设施，场外的雨水不应流入场内。料场内</w:t>
      </w:r>
      <w:r w:rsidRPr="008173AC">
        <w:rPr>
          <w:rFonts w:hint="eastAsia"/>
          <w:color w:val="auto"/>
        </w:rPr>
        <w:t>地坪低于地平面以下时</w:t>
      </w:r>
      <w:r w:rsidR="00F55F90" w:rsidRPr="008173AC">
        <w:rPr>
          <w:rFonts w:hint="eastAsia"/>
          <w:color w:val="auto"/>
        </w:rPr>
        <w:t>应</w:t>
      </w:r>
      <w:r w:rsidRPr="008173AC">
        <w:rPr>
          <w:color w:val="auto"/>
        </w:rPr>
        <w:t>设置渗水排水设施。</w:t>
      </w:r>
    </w:p>
    <w:p w14:paraId="22422FC9" w14:textId="77777777" w:rsidR="006C40D5" w:rsidRPr="008173AC" w:rsidRDefault="00416B78" w:rsidP="006C40D5">
      <w:pPr>
        <w:pStyle w:val="-"/>
        <w:spacing w:after="156"/>
        <w:rPr>
          <w:color w:val="auto"/>
        </w:rPr>
      </w:pPr>
      <w:r w:rsidRPr="008173AC">
        <w:rPr>
          <w:color w:val="auto"/>
        </w:rPr>
        <w:t>4.1.</w:t>
      </w:r>
      <w:r w:rsidR="00114D8A" w:rsidRPr="008173AC">
        <w:rPr>
          <w:rFonts w:hint="eastAsia"/>
          <w:color w:val="auto"/>
        </w:rPr>
        <w:t>6</w:t>
      </w:r>
      <w:r w:rsidR="00114D8A" w:rsidRPr="008173AC">
        <w:rPr>
          <w:color w:val="auto"/>
        </w:rPr>
        <w:t xml:space="preserve"> </w:t>
      </w:r>
      <w:r w:rsidRPr="008173AC">
        <w:rPr>
          <w:rFonts w:hint="eastAsia"/>
          <w:color w:val="auto"/>
        </w:rPr>
        <w:t>堆料区域地基应能承载最大堆料高度时的物料负荷</w:t>
      </w:r>
      <w:r w:rsidRPr="008173AC">
        <w:rPr>
          <w:color w:val="auto"/>
        </w:rPr>
        <w:t>，有压密过程的</w:t>
      </w:r>
      <w:r w:rsidRPr="008173AC">
        <w:rPr>
          <w:rFonts w:hint="eastAsia"/>
          <w:color w:val="auto"/>
        </w:rPr>
        <w:t>应</w:t>
      </w:r>
      <w:r w:rsidRPr="008173AC">
        <w:rPr>
          <w:color w:val="auto"/>
        </w:rPr>
        <w:t>提出压密方案</w:t>
      </w:r>
      <w:r w:rsidRPr="008173AC">
        <w:rPr>
          <w:rFonts w:hint="eastAsia"/>
          <w:color w:val="auto"/>
        </w:rPr>
        <w:t>。</w:t>
      </w:r>
    </w:p>
    <w:p w14:paraId="602FF36E" w14:textId="77777777" w:rsidR="0040064F" w:rsidRPr="008173AC" w:rsidRDefault="0040064F" w:rsidP="00177E06">
      <w:pPr>
        <w:pStyle w:val="2"/>
      </w:pPr>
      <w:bookmarkStart w:id="23" w:name="_Toc35387221"/>
      <w:bookmarkStart w:id="24" w:name="_Toc35387264"/>
      <w:r w:rsidRPr="008173AC">
        <w:rPr>
          <w:rFonts w:hint="eastAsia"/>
        </w:rPr>
        <w:t>4.</w:t>
      </w:r>
      <w:r w:rsidR="00A143A3" w:rsidRPr="008173AC">
        <w:rPr>
          <w:rFonts w:hint="eastAsia"/>
        </w:rPr>
        <w:t xml:space="preserve">2 </w:t>
      </w:r>
      <w:r w:rsidRPr="008173AC">
        <w:rPr>
          <w:rFonts w:hint="eastAsia"/>
        </w:rPr>
        <w:t>煤</w:t>
      </w:r>
      <w:bookmarkEnd w:id="23"/>
      <w:bookmarkEnd w:id="24"/>
    </w:p>
    <w:p w14:paraId="2A9AB2C1" w14:textId="77777777" w:rsidR="0040064F" w:rsidRPr="008173AC" w:rsidRDefault="0040064F" w:rsidP="002D1829">
      <w:pPr>
        <w:pStyle w:val="-"/>
        <w:spacing w:after="156"/>
        <w:rPr>
          <w:color w:val="auto"/>
        </w:rPr>
      </w:pPr>
      <w:r w:rsidRPr="008173AC">
        <w:rPr>
          <w:rFonts w:hint="eastAsia"/>
          <w:color w:val="auto"/>
        </w:rPr>
        <w:t>4</w:t>
      </w:r>
      <w:r w:rsidRPr="008173AC">
        <w:rPr>
          <w:color w:val="auto"/>
        </w:rPr>
        <w:t>.</w:t>
      </w:r>
      <w:r w:rsidR="00A143A3" w:rsidRPr="008173AC">
        <w:rPr>
          <w:rFonts w:hint="eastAsia"/>
          <w:color w:val="auto"/>
        </w:rPr>
        <w:t>2</w:t>
      </w:r>
      <w:r w:rsidRPr="008173AC">
        <w:rPr>
          <w:color w:val="auto"/>
        </w:rPr>
        <w:t xml:space="preserve">.1 </w:t>
      </w:r>
      <w:proofErr w:type="gramStart"/>
      <w:r w:rsidRPr="008173AC">
        <w:rPr>
          <w:color w:val="auto"/>
        </w:rPr>
        <w:t>煤</w:t>
      </w:r>
      <w:r w:rsidR="001E4A76" w:rsidRPr="008173AC">
        <w:rPr>
          <w:color w:val="auto"/>
        </w:rPr>
        <w:t>应</w:t>
      </w:r>
      <w:r w:rsidRPr="008173AC">
        <w:rPr>
          <w:color w:val="auto"/>
        </w:rPr>
        <w:t>采用</w:t>
      </w:r>
      <w:proofErr w:type="gramEnd"/>
      <w:r w:rsidRPr="008173AC">
        <w:rPr>
          <w:color w:val="auto"/>
        </w:rPr>
        <w:t>封闭式储煤场或封闭式储仓储存。</w:t>
      </w:r>
    </w:p>
    <w:p w14:paraId="0BC87041" w14:textId="77777777" w:rsidR="0040064F" w:rsidRPr="008173AC" w:rsidRDefault="0040064F" w:rsidP="002D1829">
      <w:pPr>
        <w:pStyle w:val="-"/>
        <w:spacing w:after="156"/>
        <w:rPr>
          <w:color w:val="auto"/>
        </w:rPr>
      </w:pPr>
      <w:r w:rsidRPr="008173AC">
        <w:rPr>
          <w:rFonts w:hint="eastAsia"/>
          <w:color w:val="auto"/>
        </w:rPr>
        <w:t>4</w:t>
      </w:r>
      <w:r w:rsidRPr="008173AC">
        <w:rPr>
          <w:color w:val="auto"/>
        </w:rPr>
        <w:t>.</w:t>
      </w:r>
      <w:r w:rsidR="00A143A3" w:rsidRPr="008173AC">
        <w:rPr>
          <w:rFonts w:hint="eastAsia"/>
          <w:color w:val="auto"/>
        </w:rPr>
        <w:t>2</w:t>
      </w:r>
      <w:r w:rsidRPr="008173AC">
        <w:rPr>
          <w:color w:val="auto"/>
        </w:rPr>
        <w:t>.</w:t>
      </w:r>
      <w:r w:rsidR="007E6037" w:rsidRPr="008173AC">
        <w:rPr>
          <w:rFonts w:hint="eastAsia"/>
          <w:color w:val="auto"/>
        </w:rPr>
        <w:t>2</w:t>
      </w:r>
      <w:r w:rsidR="00E67701" w:rsidRPr="008173AC">
        <w:rPr>
          <w:rFonts w:hint="eastAsia"/>
          <w:color w:val="auto"/>
        </w:rPr>
        <w:t xml:space="preserve"> </w:t>
      </w:r>
      <w:r w:rsidR="006B41A9" w:rsidRPr="008173AC">
        <w:rPr>
          <w:color w:val="auto"/>
        </w:rPr>
        <w:t>储煤场</w:t>
      </w:r>
      <w:r w:rsidR="006B41A9" w:rsidRPr="008173AC">
        <w:rPr>
          <w:rFonts w:hint="eastAsia"/>
          <w:color w:val="auto"/>
        </w:rPr>
        <w:t>料堆区域</w:t>
      </w:r>
      <w:r w:rsidR="00D52791" w:rsidRPr="008173AC">
        <w:rPr>
          <w:rFonts w:hAnsi="Times New Roman" w:hint="eastAsia"/>
          <w:color w:val="auto"/>
        </w:rPr>
        <w:t>应</w:t>
      </w:r>
      <w:proofErr w:type="gramStart"/>
      <w:r w:rsidR="006B41A9" w:rsidRPr="008173AC">
        <w:rPr>
          <w:rFonts w:hAnsi="Times New Roman" w:hint="eastAsia"/>
          <w:color w:val="auto"/>
        </w:rPr>
        <w:t>铺设</w:t>
      </w:r>
      <w:r w:rsidR="006B41A9" w:rsidRPr="008173AC">
        <w:rPr>
          <w:rFonts w:hAnsi="Times New Roman"/>
          <w:color w:val="auto"/>
        </w:rPr>
        <w:t>路</w:t>
      </w:r>
      <w:proofErr w:type="gramEnd"/>
      <w:r w:rsidR="006B41A9" w:rsidRPr="008173AC">
        <w:rPr>
          <w:rFonts w:hAnsi="Times New Roman"/>
          <w:color w:val="auto"/>
        </w:rPr>
        <w:t>面砖或</w:t>
      </w:r>
      <w:r w:rsidR="006B41A9" w:rsidRPr="008173AC">
        <w:rPr>
          <w:rFonts w:hAnsi="Times New Roman" w:hint="eastAsia"/>
          <w:color w:val="auto"/>
        </w:rPr>
        <w:t>采用</w:t>
      </w:r>
      <w:r w:rsidR="006B41A9" w:rsidRPr="008173AC">
        <w:rPr>
          <w:rFonts w:hAnsi="Times New Roman"/>
          <w:color w:val="auto"/>
        </w:rPr>
        <w:t>碎石</w:t>
      </w:r>
      <w:r w:rsidR="006B41A9" w:rsidRPr="008173AC">
        <w:rPr>
          <w:rFonts w:hAnsi="Times New Roman" w:hint="eastAsia"/>
          <w:color w:val="auto"/>
        </w:rPr>
        <w:t>、</w:t>
      </w:r>
      <w:r w:rsidR="006B41A9" w:rsidRPr="008173AC">
        <w:rPr>
          <w:rFonts w:hAnsi="Times New Roman"/>
          <w:color w:val="auto"/>
        </w:rPr>
        <w:t>煤矸石压实</w:t>
      </w:r>
      <w:r w:rsidR="006B41A9" w:rsidRPr="008173AC">
        <w:rPr>
          <w:rFonts w:hAnsi="Times New Roman" w:hint="eastAsia"/>
          <w:color w:val="auto"/>
        </w:rPr>
        <w:t>处理</w:t>
      </w:r>
      <w:r w:rsidR="006B41A9" w:rsidRPr="008173AC">
        <w:rPr>
          <w:rFonts w:hAnsi="Times New Roman"/>
          <w:color w:val="auto"/>
        </w:rPr>
        <w:t>地坪</w:t>
      </w:r>
      <w:r w:rsidR="006B41A9" w:rsidRPr="008173AC">
        <w:rPr>
          <w:rFonts w:hAnsi="Times New Roman" w:hint="eastAsia"/>
          <w:color w:val="auto"/>
        </w:rPr>
        <w:t>或采用硬化地坪</w:t>
      </w:r>
      <w:r w:rsidR="006B41A9" w:rsidRPr="008173AC">
        <w:rPr>
          <w:rFonts w:hAnsi="Times New Roman"/>
          <w:color w:val="auto"/>
        </w:rPr>
        <w:t>。</w:t>
      </w:r>
    </w:p>
    <w:p w14:paraId="238734CC" w14:textId="3374306A" w:rsidR="0040064F" w:rsidRPr="008173AC" w:rsidRDefault="0040064F" w:rsidP="002D1829">
      <w:pPr>
        <w:pStyle w:val="-"/>
        <w:spacing w:after="156"/>
        <w:rPr>
          <w:color w:val="auto"/>
        </w:rPr>
      </w:pPr>
      <w:r w:rsidRPr="008173AC">
        <w:rPr>
          <w:rFonts w:hint="eastAsia"/>
          <w:color w:val="auto"/>
        </w:rPr>
        <w:t>4</w:t>
      </w:r>
      <w:r w:rsidRPr="008173AC">
        <w:rPr>
          <w:color w:val="auto"/>
        </w:rPr>
        <w:t>.</w:t>
      </w:r>
      <w:r w:rsidR="00A143A3" w:rsidRPr="008173AC">
        <w:rPr>
          <w:rFonts w:hint="eastAsia"/>
          <w:color w:val="auto"/>
        </w:rPr>
        <w:t>2</w:t>
      </w:r>
      <w:r w:rsidRPr="008173AC">
        <w:rPr>
          <w:color w:val="auto"/>
        </w:rPr>
        <w:t>.</w:t>
      </w:r>
      <w:r w:rsidR="007E6037" w:rsidRPr="008173AC">
        <w:rPr>
          <w:rFonts w:hint="eastAsia"/>
          <w:color w:val="auto"/>
        </w:rPr>
        <w:t>3</w:t>
      </w:r>
      <w:r w:rsidR="00E67701" w:rsidRPr="008173AC">
        <w:rPr>
          <w:rFonts w:hint="eastAsia"/>
          <w:color w:val="auto"/>
        </w:rPr>
        <w:t xml:space="preserve"> </w:t>
      </w:r>
      <w:r w:rsidR="00BB338D" w:rsidRPr="008173AC">
        <w:rPr>
          <w:color w:val="auto"/>
        </w:rPr>
        <w:t>储煤场</w:t>
      </w:r>
      <w:r w:rsidR="00BB338D" w:rsidRPr="008173AC">
        <w:rPr>
          <w:rFonts w:hAnsi="Times New Roman"/>
          <w:color w:val="auto"/>
        </w:rPr>
        <w:t>应设</w:t>
      </w:r>
      <w:proofErr w:type="gramStart"/>
      <w:r w:rsidR="00BB338D" w:rsidRPr="008173AC">
        <w:rPr>
          <w:rFonts w:hAnsi="Times New Roman"/>
          <w:color w:val="auto"/>
        </w:rPr>
        <w:t>洒水抑尘措施</w:t>
      </w:r>
      <w:proofErr w:type="gramEnd"/>
      <w:r w:rsidR="00BB338D" w:rsidRPr="008173AC">
        <w:rPr>
          <w:rFonts w:hAnsi="Times New Roman"/>
          <w:color w:val="auto"/>
        </w:rPr>
        <w:t>。采用封闭式储仓储存煤时，</w:t>
      </w:r>
      <w:r w:rsidR="00D52791" w:rsidRPr="008173AC">
        <w:rPr>
          <w:rFonts w:hAnsi="Times New Roman" w:hint="eastAsia"/>
          <w:color w:val="auto"/>
        </w:rPr>
        <w:t>应</w:t>
      </w:r>
      <w:r w:rsidR="00BB338D" w:rsidRPr="008173AC">
        <w:rPr>
          <w:rFonts w:hAnsi="Times New Roman"/>
          <w:color w:val="auto"/>
        </w:rPr>
        <w:t>采用</w:t>
      </w:r>
      <w:r w:rsidR="006E004A" w:rsidRPr="008173AC">
        <w:rPr>
          <w:rFonts w:hAnsi="Times New Roman" w:hint="eastAsia"/>
          <w:color w:val="auto"/>
        </w:rPr>
        <w:t>除尘</w:t>
      </w:r>
      <w:proofErr w:type="gramStart"/>
      <w:r w:rsidR="006E004A" w:rsidRPr="008173AC">
        <w:rPr>
          <w:rFonts w:hAnsi="Times New Roman" w:hint="eastAsia"/>
          <w:color w:val="auto"/>
        </w:rPr>
        <w:t>或抑尘</w:t>
      </w:r>
      <w:r w:rsidR="00BB338D" w:rsidRPr="008173AC">
        <w:rPr>
          <w:rFonts w:hAnsi="Times New Roman"/>
          <w:color w:val="auto"/>
        </w:rPr>
        <w:t>装置</w:t>
      </w:r>
      <w:proofErr w:type="gramEnd"/>
      <w:r w:rsidR="002566D2">
        <w:rPr>
          <w:rFonts w:hAnsi="Times New Roman" w:hint="eastAsia"/>
          <w:color w:val="auto"/>
        </w:rPr>
        <w:t>，</w:t>
      </w:r>
      <w:proofErr w:type="gramStart"/>
      <w:r w:rsidR="002566D2" w:rsidRPr="002566D2">
        <w:rPr>
          <w:rFonts w:hAnsi="Times New Roman" w:hint="eastAsia"/>
          <w:color w:val="auto"/>
        </w:rPr>
        <w:t>仓底</w:t>
      </w:r>
      <w:proofErr w:type="gramEnd"/>
      <w:r w:rsidR="002566D2" w:rsidRPr="002566D2">
        <w:rPr>
          <w:rFonts w:hAnsi="Times New Roman" w:hint="eastAsia"/>
          <w:color w:val="auto"/>
        </w:rPr>
        <w:t>应设置煤渗水排水设施 。</w:t>
      </w:r>
    </w:p>
    <w:p w14:paraId="15013F04" w14:textId="77777777" w:rsidR="0040064F" w:rsidRPr="008173AC" w:rsidRDefault="0040064F" w:rsidP="002D1829">
      <w:pPr>
        <w:pStyle w:val="-"/>
        <w:spacing w:after="156"/>
        <w:rPr>
          <w:color w:val="auto"/>
        </w:rPr>
      </w:pPr>
      <w:r w:rsidRPr="008173AC">
        <w:rPr>
          <w:rFonts w:hint="eastAsia"/>
          <w:color w:val="auto"/>
        </w:rPr>
        <w:t>4</w:t>
      </w:r>
      <w:r w:rsidRPr="008173AC">
        <w:rPr>
          <w:color w:val="auto"/>
        </w:rPr>
        <w:t>.</w:t>
      </w:r>
      <w:r w:rsidR="00A143A3" w:rsidRPr="008173AC">
        <w:rPr>
          <w:rFonts w:hint="eastAsia"/>
          <w:color w:val="auto"/>
        </w:rPr>
        <w:t>2</w:t>
      </w:r>
      <w:r w:rsidRPr="008173AC">
        <w:rPr>
          <w:color w:val="auto"/>
        </w:rPr>
        <w:t>.</w:t>
      </w:r>
      <w:r w:rsidR="007E6037" w:rsidRPr="008173AC">
        <w:rPr>
          <w:rFonts w:hint="eastAsia"/>
          <w:color w:val="auto"/>
        </w:rPr>
        <w:t>4</w:t>
      </w:r>
      <w:r w:rsidR="00351625" w:rsidRPr="008173AC">
        <w:rPr>
          <w:rFonts w:hint="eastAsia"/>
          <w:color w:val="auto"/>
        </w:rPr>
        <w:t xml:space="preserve"> </w:t>
      </w:r>
      <w:proofErr w:type="gramStart"/>
      <w:r w:rsidRPr="008173AC">
        <w:rPr>
          <w:color w:val="auto"/>
        </w:rPr>
        <w:t>煤采用</w:t>
      </w:r>
      <w:proofErr w:type="gramEnd"/>
      <w:r w:rsidRPr="008173AC">
        <w:rPr>
          <w:color w:val="auto"/>
        </w:rPr>
        <w:t>封闭式储仓储存时，</w:t>
      </w:r>
      <w:r w:rsidR="00F55F90" w:rsidRPr="008173AC">
        <w:rPr>
          <w:rFonts w:hint="eastAsia"/>
          <w:color w:val="auto"/>
        </w:rPr>
        <w:t>应</w:t>
      </w:r>
      <w:r w:rsidRPr="008173AC">
        <w:rPr>
          <w:color w:val="auto"/>
        </w:rPr>
        <w:t>设置</w:t>
      </w:r>
      <w:r w:rsidR="0047481B" w:rsidRPr="008173AC">
        <w:rPr>
          <w:rFonts w:hint="eastAsia"/>
          <w:color w:val="auto"/>
        </w:rPr>
        <w:t>煤堆</w:t>
      </w:r>
      <w:r w:rsidRPr="008173AC">
        <w:rPr>
          <w:rFonts w:hint="eastAsia"/>
          <w:color w:val="auto"/>
        </w:rPr>
        <w:t>温度监测</w:t>
      </w:r>
      <w:r w:rsidR="009F23C9" w:rsidRPr="008173AC">
        <w:rPr>
          <w:rFonts w:hint="eastAsia"/>
          <w:color w:val="auto"/>
        </w:rPr>
        <w:t>，</w:t>
      </w:r>
      <w:proofErr w:type="gramStart"/>
      <w:r w:rsidR="0047481B" w:rsidRPr="008173AC">
        <w:rPr>
          <w:rFonts w:hint="eastAsia"/>
          <w:color w:val="auto"/>
        </w:rPr>
        <w:t>仓顶</w:t>
      </w:r>
      <w:proofErr w:type="gramEnd"/>
      <w:r w:rsidR="0047481B" w:rsidRPr="008173AC">
        <w:rPr>
          <w:rFonts w:hint="eastAsia"/>
          <w:color w:val="auto"/>
        </w:rPr>
        <w:t>等有人出入场所应设置</w:t>
      </w:r>
      <w:r w:rsidR="006B41A9" w:rsidRPr="008173AC">
        <w:rPr>
          <w:rFonts w:hint="eastAsia"/>
          <w:color w:val="auto"/>
        </w:rPr>
        <w:t>CO浓度检测</w:t>
      </w:r>
      <w:r w:rsidRPr="008173AC">
        <w:rPr>
          <w:color w:val="auto"/>
        </w:rPr>
        <w:t>及</w:t>
      </w:r>
      <w:r w:rsidR="008D791B" w:rsidRPr="008173AC">
        <w:rPr>
          <w:rFonts w:hint="eastAsia"/>
          <w:color w:val="auto"/>
        </w:rPr>
        <w:t>火灾</w:t>
      </w:r>
      <w:r w:rsidRPr="008173AC">
        <w:rPr>
          <w:color w:val="auto"/>
        </w:rPr>
        <w:t>报警装置。</w:t>
      </w:r>
    </w:p>
    <w:p w14:paraId="6BDB4C2D" w14:textId="77777777" w:rsidR="0040064F" w:rsidRPr="008173AC" w:rsidRDefault="0040064F" w:rsidP="002D1829">
      <w:pPr>
        <w:pStyle w:val="-"/>
        <w:spacing w:after="156"/>
        <w:rPr>
          <w:color w:val="auto"/>
        </w:rPr>
      </w:pPr>
      <w:r w:rsidRPr="008173AC">
        <w:rPr>
          <w:rFonts w:hint="eastAsia"/>
          <w:color w:val="auto"/>
        </w:rPr>
        <w:t>4</w:t>
      </w:r>
      <w:r w:rsidRPr="008173AC">
        <w:rPr>
          <w:color w:val="auto"/>
        </w:rPr>
        <w:t>.</w:t>
      </w:r>
      <w:r w:rsidR="00A143A3" w:rsidRPr="008173AC">
        <w:rPr>
          <w:rFonts w:hint="eastAsia"/>
          <w:color w:val="auto"/>
        </w:rPr>
        <w:t>2</w:t>
      </w:r>
      <w:r w:rsidRPr="008173AC">
        <w:rPr>
          <w:color w:val="auto"/>
        </w:rPr>
        <w:t>.</w:t>
      </w:r>
      <w:r w:rsidR="007E6037" w:rsidRPr="008173AC">
        <w:rPr>
          <w:rFonts w:hint="eastAsia"/>
          <w:color w:val="auto"/>
        </w:rPr>
        <w:t>5</w:t>
      </w:r>
      <w:r w:rsidR="00351625" w:rsidRPr="008173AC">
        <w:rPr>
          <w:rFonts w:hint="eastAsia"/>
          <w:color w:val="auto"/>
        </w:rPr>
        <w:t xml:space="preserve"> </w:t>
      </w:r>
      <w:r w:rsidRPr="008173AC">
        <w:rPr>
          <w:color w:val="auto"/>
        </w:rPr>
        <w:t>储煤场</w:t>
      </w:r>
      <w:r w:rsidRPr="008173AC">
        <w:rPr>
          <w:rFonts w:hint="eastAsia"/>
          <w:color w:val="auto"/>
        </w:rPr>
        <w:t>应</w:t>
      </w:r>
      <w:r w:rsidR="0047481B" w:rsidRPr="008173AC">
        <w:rPr>
          <w:rFonts w:hint="eastAsia"/>
          <w:color w:val="auto"/>
        </w:rPr>
        <w:t>设有</w:t>
      </w:r>
      <w:r w:rsidRPr="008173AC">
        <w:rPr>
          <w:rFonts w:hint="eastAsia"/>
          <w:color w:val="auto"/>
        </w:rPr>
        <w:t>煤</w:t>
      </w:r>
      <w:r w:rsidRPr="008173AC">
        <w:rPr>
          <w:color w:val="auto"/>
        </w:rPr>
        <w:t>自燃的</w:t>
      </w:r>
      <w:r w:rsidRPr="008173AC">
        <w:rPr>
          <w:rFonts w:hint="eastAsia"/>
          <w:color w:val="auto"/>
        </w:rPr>
        <w:t>应急处置</w:t>
      </w:r>
      <w:r w:rsidRPr="008173AC">
        <w:rPr>
          <w:color w:val="auto"/>
        </w:rPr>
        <w:t>措施。</w:t>
      </w:r>
    </w:p>
    <w:p w14:paraId="57063E60" w14:textId="77777777" w:rsidR="0040064F" w:rsidRPr="008173AC" w:rsidRDefault="0040064F" w:rsidP="00234C4F">
      <w:pPr>
        <w:pStyle w:val="2"/>
      </w:pPr>
      <w:bookmarkStart w:id="25" w:name="_Toc35387222"/>
      <w:bookmarkStart w:id="26" w:name="_Toc35387265"/>
      <w:r w:rsidRPr="008173AC">
        <w:rPr>
          <w:rFonts w:hint="eastAsia"/>
        </w:rPr>
        <w:lastRenderedPageBreak/>
        <w:t>4.</w:t>
      </w:r>
      <w:r w:rsidR="00A143A3" w:rsidRPr="008173AC">
        <w:rPr>
          <w:rFonts w:hint="eastAsia"/>
        </w:rPr>
        <w:t xml:space="preserve">3 </w:t>
      </w:r>
      <w:r w:rsidR="00033D9D" w:rsidRPr="008173AC">
        <w:rPr>
          <w:rFonts w:hint="eastAsia"/>
        </w:rPr>
        <w:t>矿石</w:t>
      </w:r>
      <w:r w:rsidR="00B779D3" w:rsidRPr="008173AC">
        <w:rPr>
          <w:rFonts w:hint="eastAsia"/>
        </w:rPr>
        <w:t>及辅料</w:t>
      </w:r>
      <w:bookmarkEnd w:id="25"/>
      <w:bookmarkEnd w:id="26"/>
    </w:p>
    <w:p w14:paraId="2593D599" w14:textId="4D3C3E80" w:rsidR="0040064F" w:rsidRPr="008173AC" w:rsidRDefault="0040064F" w:rsidP="002D1829">
      <w:pPr>
        <w:pStyle w:val="-"/>
        <w:spacing w:after="156"/>
        <w:rPr>
          <w:color w:val="auto"/>
        </w:rPr>
      </w:pPr>
      <w:r w:rsidRPr="008173AC">
        <w:rPr>
          <w:rFonts w:hint="eastAsia"/>
          <w:color w:val="auto"/>
        </w:rPr>
        <w:t>4.</w:t>
      </w:r>
      <w:r w:rsidR="00A143A3" w:rsidRPr="008173AC">
        <w:rPr>
          <w:rFonts w:hint="eastAsia"/>
          <w:color w:val="auto"/>
        </w:rPr>
        <w:t>3</w:t>
      </w:r>
      <w:r w:rsidRPr="008173AC">
        <w:rPr>
          <w:rFonts w:hint="eastAsia"/>
          <w:color w:val="auto"/>
        </w:rPr>
        <w:t>.1</w:t>
      </w:r>
      <w:r w:rsidR="002566D2">
        <w:rPr>
          <w:color w:val="auto"/>
        </w:rPr>
        <w:t xml:space="preserve"> </w:t>
      </w:r>
      <w:r w:rsidR="002566D2" w:rsidRPr="002566D2">
        <w:rPr>
          <w:rFonts w:hint="eastAsia"/>
          <w:color w:val="auto"/>
        </w:rPr>
        <w:t>石灰、除尘灰、脱硫灰、粉煤灰等粉状物料，应采用料仓、储罐等方式密闭储存。</w:t>
      </w:r>
    </w:p>
    <w:p w14:paraId="33761790" w14:textId="1EBEFF4C" w:rsidR="0040064F" w:rsidRPr="008173AC" w:rsidRDefault="0040064F" w:rsidP="002D1829">
      <w:pPr>
        <w:pStyle w:val="-"/>
        <w:spacing w:after="156"/>
        <w:rPr>
          <w:color w:val="auto"/>
        </w:rPr>
      </w:pPr>
      <w:r w:rsidRPr="008173AC">
        <w:rPr>
          <w:rFonts w:hint="eastAsia"/>
          <w:color w:val="auto"/>
        </w:rPr>
        <w:t>4.</w:t>
      </w:r>
      <w:r w:rsidR="00A143A3" w:rsidRPr="008173AC">
        <w:rPr>
          <w:rFonts w:hint="eastAsia"/>
          <w:color w:val="auto"/>
        </w:rPr>
        <w:t>3</w:t>
      </w:r>
      <w:r w:rsidRPr="008173AC">
        <w:rPr>
          <w:rFonts w:hint="eastAsia"/>
          <w:color w:val="auto"/>
        </w:rPr>
        <w:t>.2</w:t>
      </w:r>
      <w:r w:rsidR="002566D2">
        <w:rPr>
          <w:color w:val="auto"/>
        </w:rPr>
        <w:t xml:space="preserve"> </w:t>
      </w:r>
      <w:r w:rsidR="00734372">
        <w:rPr>
          <w:rFonts w:hint="eastAsia"/>
          <w:color w:val="auto"/>
        </w:rPr>
        <w:t>铁精</w:t>
      </w:r>
      <w:r w:rsidR="002566D2" w:rsidRPr="002566D2">
        <w:rPr>
          <w:rFonts w:hint="eastAsia"/>
          <w:color w:val="auto"/>
        </w:rPr>
        <w:t>矿、块矿、石灰石粉、白云石粉、石灰石块、白云石块、铁合金、钢渣、脱硫石膏等物料，应采用封闭原料场或</w:t>
      </w:r>
      <w:proofErr w:type="gramStart"/>
      <w:r w:rsidR="002566D2" w:rsidRPr="002566D2">
        <w:rPr>
          <w:rFonts w:hint="eastAsia"/>
          <w:color w:val="auto"/>
        </w:rPr>
        <w:t>密闭料仓等</w:t>
      </w:r>
      <w:proofErr w:type="gramEnd"/>
      <w:r w:rsidR="002566D2" w:rsidRPr="002566D2">
        <w:rPr>
          <w:rFonts w:hint="eastAsia"/>
          <w:color w:val="auto"/>
        </w:rPr>
        <w:t>方式储存，并应设置除尘</w:t>
      </w:r>
      <w:proofErr w:type="gramStart"/>
      <w:r w:rsidR="002566D2" w:rsidRPr="002566D2">
        <w:rPr>
          <w:rFonts w:hint="eastAsia"/>
          <w:color w:val="auto"/>
        </w:rPr>
        <w:t>或抑尘措施</w:t>
      </w:r>
      <w:proofErr w:type="gramEnd"/>
      <w:r w:rsidR="002566D2" w:rsidRPr="002566D2">
        <w:rPr>
          <w:rFonts w:hint="eastAsia"/>
          <w:color w:val="auto"/>
        </w:rPr>
        <w:t>。</w:t>
      </w:r>
    </w:p>
    <w:p w14:paraId="5222F445" w14:textId="3832F131" w:rsidR="006B533B" w:rsidRPr="008173AC" w:rsidRDefault="00B779D3" w:rsidP="007E5661">
      <w:pPr>
        <w:pStyle w:val="-"/>
        <w:spacing w:after="156"/>
      </w:pPr>
      <w:r w:rsidRPr="008173AC">
        <w:rPr>
          <w:rFonts w:hint="eastAsia"/>
          <w:color w:val="auto"/>
        </w:rPr>
        <w:t>4.3</w:t>
      </w:r>
      <w:r w:rsidRPr="008173AC">
        <w:rPr>
          <w:color w:val="auto"/>
        </w:rPr>
        <w:t>.</w:t>
      </w:r>
      <w:r w:rsidRPr="008173AC">
        <w:rPr>
          <w:rFonts w:hint="eastAsia"/>
          <w:color w:val="auto"/>
        </w:rPr>
        <w:t xml:space="preserve">3 </w:t>
      </w:r>
      <w:r w:rsidRPr="008173AC">
        <w:rPr>
          <w:color w:val="auto"/>
        </w:rPr>
        <w:t>进入料场的烧结矿、焦炭、球团矿、厂内回收料，应采用封闭式原料场或封闭式储仓</w:t>
      </w:r>
      <w:r w:rsidRPr="008173AC">
        <w:rPr>
          <w:rFonts w:hint="eastAsia"/>
          <w:color w:val="auto"/>
        </w:rPr>
        <w:t>储存</w:t>
      </w:r>
      <w:r w:rsidRPr="008173AC">
        <w:rPr>
          <w:color w:val="auto"/>
        </w:rPr>
        <w:t>，并应</w:t>
      </w:r>
      <w:r w:rsidRPr="008173AC">
        <w:rPr>
          <w:rFonts w:hint="eastAsia"/>
          <w:color w:val="auto"/>
        </w:rPr>
        <w:t>设置</w:t>
      </w:r>
      <w:proofErr w:type="gramStart"/>
      <w:r w:rsidRPr="008173AC">
        <w:rPr>
          <w:rFonts w:hint="eastAsia"/>
          <w:color w:val="auto"/>
        </w:rPr>
        <w:t>抑尘或</w:t>
      </w:r>
      <w:proofErr w:type="gramEnd"/>
      <w:r w:rsidRPr="008173AC">
        <w:rPr>
          <w:rFonts w:hint="eastAsia"/>
          <w:color w:val="auto"/>
        </w:rPr>
        <w:t>除尘</w:t>
      </w:r>
      <w:r w:rsidRPr="008173AC">
        <w:rPr>
          <w:color w:val="auto"/>
        </w:rPr>
        <w:t>措施。</w:t>
      </w:r>
    </w:p>
    <w:p w14:paraId="2201E817" w14:textId="77777777" w:rsidR="00486B7F" w:rsidRPr="008173AC" w:rsidRDefault="00486B7F">
      <w:pPr>
        <w:pStyle w:val="-0"/>
        <w:ind w:firstLine="480"/>
      </w:pPr>
    </w:p>
    <w:p w14:paraId="3E3178D9" w14:textId="77777777" w:rsidR="00A632A3" w:rsidRPr="008173AC" w:rsidRDefault="00A632A3" w:rsidP="00BC3D4F">
      <w:pPr>
        <w:jc w:val="left"/>
        <w:rPr>
          <w:rFonts w:ascii="Times New Roman" w:hAnsi="Times New Roman" w:cs="Times New Roman"/>
          <w:sz w:val="28"/>
          <w:szCs w:val="28"/>
        </w:rPr>
        <w:sectPr w:rsidR="00A632A3" w:rsidRPr="008173AC" w:rsidSect="00B52B38">
          <w:pgSz w:w="11906" w:h="16838"/>
          <w:pgMar w:top="1440" w:right="1800" w:bottom="1440" w:left="1800" w:header="851" w:footer="992" w:gutter="0"/>
          <w:cols w:space="425"/>
          <w:docGrid w:type="lines" w:linePitch="312"/>
        </w:sectPr>
      </w:pPr>
    </w:p>
    <w:p w14:paraId="0AF5E30B" w14:textId="77777777" w:rsidR="00414820" w:rsidRPr="008173AC" w:rsidRDefault="007574BE">
      <w:pPr>
        <w:pStyle w:val="1"/>
        <w:spacing w:before="156" w:after="156"/>
      </w:pPr>
      <w:bookmarkStart w:id="27" w:name="_Toc35387223"/>
      <w:bookmarkStart w:id="28" w:name="_Toc35387266"/>
      <w:r w:rsidRPr="008173AC">
        <w:lastRenderedPageBreak/>
        <w:t>5</w:t>
      </w:r>
      <w:r w:rsidRPr="008173AC">
        <w:rPr>
          <w:rFonts w:hint="eastAsia"/>
        </w:rPr>
        <w:t xml:space="preserve"> </w:t>
      </w:r>
      <w:r w:rsidRPr="008173AC">
        <w:rPr>
          <w:rFonts w:hint="eastAsia"/>
        </w:rPr>
        <w:t>混匀</w:t>
      </w:r>
      <w:r w:rsidR="00DD127C" w:rsidRPr="008173AC">
        <w:rPr>
          <w:rFonts w:hint="eastAsia"/>
        </w:rPr>
        <w:t>设计</w:t>
      </w:r>
      <w:bookmarkEnd w:id="27"/>
      <w:bookmarkEnd w:id="28"/>
    </w:p>
    <w:p w14:paraId="1613D80B" w14:textId="77777777" w:rsidR="007574BE" w:rsidRPr="008173AC" w:rsidRDefault="007574BE" w:rsidP="007574BE">
      <w:pPr>
        <w:pStyle w:val="2"/>
      </w:pPr>
      <w:bookmarkStart w:id="29" w:name="_Toc35387224"/>
      <w:bookmarkStart w:id="30" w:name="_Toc35387267"/>
      <w:r w:rsidRPr="008173AC">
        <w:t>5.1</w:t>
      </w:r>
      <w:r w:rsidRPr="008173AC">
        <w:rPr>
          <w:rFonts w:hint="eastAsia"/>
        </w:rPr>
        <w:t xml:space="preserve"> 一般规定</w:t>
      </w:r>
      <w:bookmarkEnd w:id="29"/>
      <w:bookmarkEnd w:id="30"/>
    </w:p>
    <w:p w14:paraId="1253D692" w14:textId="77777777" w:rsidR="007574BE" w:rsidRPr="008173AC" w:rsidRDefault="007574BE" w:rsidP="007574BE">
      <w:pPr>
        <w:pStyle w:val="-"/>
        <w:spacing w:after="156"/>
        <w:rPr>
          <w:color w:val="auto"/>
        </w:rPr>
      </w:pPr>
      <w:r w:rsidRPr="008173AC">
        <w:rPr>
          <w:rFonts w:hint="eastAsia"/>
          <w:color w:val="auto"/>
        </w:rPr>
        <w:t>5.1.1 新建和改建中型及以上原料场应设置混匀设施。</w:t>
      </w:r>
    </w:p>
    <w:p w14:paraId="355B57D6" w14:textId="77777777" w:rsidR="007574BE" w:rsidRPr="008173AC" w:rsidRDefault="007574BE" w:rsidP="007574BE">
      <w:pPr>
        <w:pStyle w:val="-"/>
        <w:spacing w:after="156"/>
        <w:rPr>
          <w:color w:val="auto"/>
        </w:rPr>
      </w:pPr>
      <w:r w:rsidRPr="008173AC">
        <w:rPr>
          <w:rFonts w:hint="eastAsia"/>
          <w:color w:val="auto"/>
        </w:rPr>
        <w:t>5.1.</w:t>
      </w:r>
      <w:r w:rsidR="007E4330" w:rsidRPr="008173AC">
        <w:rPr>
          <w:rFonts w:hint="eastAsia"/>
          <w:color w:val="auto"/>
        </w:rPr>
        <w:t xml:space="preserve">2 </w:t>
      </w:r>
      <w:r w:rsidRPr="008173AC">
        <w:rPr>
          <w:rFonts w:hint="eastAsia"/>
          <w:color w:val="auto"/>
        </w:rPr>
        <w:t>混匀料成品铁分波动的允许偏差±0.5%，二氧化硅波动的允许偏差±0.3%。</w:t>
      </w:r>
    </w:p>
    <w:p w14:paraId="0C457A72" w14:textId="77777777" w:rsidR="007574BE" w:rsidRPr="008173AC" w:rsidRDefault="007574BE" w:rsidP="007574BE">
      <w:pPr>
        <w:pStyle w:val="-"/>
        <w:spacing w:after="156"/>
        <w:rPr>
          <w:color w:val="auto"/>
        </w:rPr>
      </w:pPr>
      <w:r w:rsidRPr="008173AC">
        <w:rPr>
          <w:rFonts w:hint="eastAsia"/>
          <w:color w:val="auto"/>
        </w:rPr>
        <w:t>5.1.</w:t>
      </w:r>
      <w:r w:rsidR="00625EBA" w:rsidRPr="008173AC">
        <w:rPr>
          <w:rFonts w:hint="eastAsia"/>
          <w:color w:val="auto"/>
        </w:rPr>
        <w:t xml:space="preserve">3 </w:t>
      </w:r>
      <w:r w:rsidRPr="008173AC">
        <w:rPr>
          <w:rFonts w:hint="eastAsia"/>
          <w:color w:val="auto"/>
        </w:rPr>
        <w:t>混匀配料槽前应设置水分检测，原料含水量</w:t>
      </w:r>
      <w:r w:rsidR="00963EF1" w:rsidRPr="008173AC">
        <w:rPr>
          <w:rFonts w:hint="eastAsia"/>
          <w:color w:val="auto"/>
        </w:rPr>
        <w:t>数据</w:t>
      </w:r>
      <w:r w:rsidR="00D84EA2" w:rsidRPr="008173AC">
        <w:rPr>
          <w:rFonts w:hint="eastAsia"/>
          <w:color w:val="auto"/>
        </w:rPr>
        <w:t>应</w:t>
      </w:r>
      <w:r w:rsidR="00963EF1" w:rsidRPr="008173AC">
        <w:rPr>
          <w:rFonts w:hint="eastAsia"/>
          <w:color w:val="auto"/>
        </w:rPr>
        <w:t>参与</w:t>
      </w:r>
      <w:r w:rsidRPr="008173AC">
        <w:rPr>
          <w:rFonts w:hint="eastAsia"/>
          <w:color w:val="auto"/>
        </w:rPr>
        <w:t>配料计算。</w:t>
      </w:r>
    </w:p>
    <w:p w14:paraId="607728C0" w14:textId="77777777" w:rsidR="007574BE" w:rsidRPr="008173AC" w:rsidRDefault="007574BE" w:rsidP="007574BE">
      <w:pPr>
        <w:pStyle w:val="-"/>
        <w:spacing w:after="156"/>
        <w:rPr>
          <w:color w:val="auto"/>
        </w:rPr>
      </w:pPr>
      <w:r w:rsidRPr="008173AC">
        <w:rPr>
          <w:rFonts w:hint="eastAsia"/>
          <w:color w:val="auto"/>
        </w:rPr>
        <w:t>5.1.</w:t>
      </w:r>
      <w:r w:rsidR="00625EBA" w:rsidRPr="008173AC">
        <w:rPr>
          <w:rFonts w:hint="eastAsia"/>
          <w:color w:val="auto"/>
        </w:rPr>
        <w:t xml:space="preserve">4 </w:t>
      </w:r>
      <w:r w:rsidRPr="008173AC">
        <w:rPr>
          <w:rFonts w:hint="eastAsia"/>
          <w:color w:val="auto"/>
        </w:rPr>
        <w:t>混匀配料应设置自动计量系统。</w:t>
      </w:r>
    </w:p>
    <w:p w14:paraId="56633693" w14:textId="77777777" w:rsidR="007574BE" w:rsidRPr="008173AC" w:rsidRDefault="007574BE" w:rsidP="007574BE">
      <w:pPr>
        <w:pStyle w:val="-"/>
        <w:spacing w:after="156"/>
        <w:rPr>
          <w:color w:val="auto"/>
        </w:rPr>
      </w:pPr>
      <w:r w:rsidRPr="008173AC">
        <w:rPr>
          <w:rFonts w:hint="eastAsia"/>
          <w:color w:val="auto"/>
        </w:rPr>
        <w:t>5.1.</w:t>
      </w:r>
      <w:r w:rsidR="00625EBA" w:rsidRPr="008173AC">
        <w:rPr>
          <w:rFonts w:hint="eastAsia"/>
          <w:color w:val="auto"/>
        </w:rPr>
        <w:t xml:space="preserve">5 </w:t>
      </w:r>
      <w:r w:rsidRPr="008173AC">
        <w:rPr>
          <w:rFonts w:hint="eastAsia"/>
          <w:color w:val="auto"/>
        </w:rPr>
        <w:t>混匀配料的定量给料装置系统精度</w:t>
      </w:r>
      <w:r w:rsidR="00D84EA2" w:rsidRPr="008173AC">
        <w:rPr>
          <w:rFonts w:hint="eastAsia"/>
          <w:color w:val="auto"/>
        </w:rPr>
        <w:t>应</w:t>
      </w:r>
      <w:r w:rsidR="00984291" w:rsidRPr="008173AC">
        <w:rPr>
          <w:rFonts w:hint="eastAsia"/>
          <w:color w:val="auto"/>
        </w:rPr>
        <w:t>优于</w:t>
      </w:r>
      <w:r w:rsidRPr="008173AC">
        <w:rPr>
          <w:rFonts w:hint="eastAsia"/>
          <w:color w:val="auto"/>
        </w:rPr>
        <w:t>±1%。</w:t>
      </w:r>
    </w:p>
    <w:p w14:paraId="0194D792" w14:textId="77777777" w:rsidR="007574BE" w:rsidRPr="008173AC" w:rsidRDefault="007574BE" w:rsidP="007574BE">
      <w:pPr>
        <w:pStyle w:val="2"/>
      </w:pPr>
      <w:bookmarkStart w:id="31" w:name="_Toc35387225"/>
      <w:bookmarkStart w:id="32" w:name="_Toc35387268"/>
      <w:r w:rsidRPr="008173AC">
        <w:rPr>
          <w:rFonts w:hint="eastAsia"/>
        </w:rPr>
        <w:t>5.2 配料</w:t>
      </w:r>
      <w:bookmarkEnd w:id="31"/>
      <w:bookmarkEnd w:id="32"/>
    </w:p>
    <w:p w14:paraId="461EA21A" w14:textId="77777777" w:rsidR="007574BE" w:rsidRPr="008173AC" w:rsidRDefault="007574BE" w:rsidP="007574BE">
      <w:pPr>
        <w:pStyle w:val="-"/>
        <w:spacing w:after="156"/>
        <w:rPr>
          <w:color w:val="auto"/>
        </w:rPr>
      </w:pPr>
      <w:r w:rsidRPr="008173AC">
        <w:rPr>
          <w:rFonts w:hint="eastAsia"/>
          <w:color w:val="auto"/>
        </w:rPr>
        <w:t>5.2.</w:t>
      </w:r>
      <w:r w:rsidR="002D3FBD" w:rsidRPr="008173AC">
        <w:rPr>
          <w:rFonts w:hint="eastAsia"/>
          <w:color w:val="auto"/>
        </w:rPr>
        <w:t xml:space="preserve">1 </w:t>
      </w:r>
      <w:r w:rsidRPr="008173AC">
        <w:rPr>
          <w:rFonts w:hint="eastAsia"/>
          <w:color w:val="auto"/>
        </w:rPr>
        <w:t>配料槽在槽顶面</w:t>
      </w:r>
      <w:r w:rsidR="00963EF1" w:rsidRPr="008173AC">
        <w:rPr>
          <w:rFonts w:hint="eastAsia"/>
          <w:color w:val="auto"/>
        </w:rPr>
        <w:t>应</w:t>
      </w:r>
      <w:r w:rsidRPr="008173AC">
        <w:rPr>
          <w:rFonts w:hint="eastAsia"/>
          <w:color w:val="auto"/>
        </w:rPr>
        <w:t>设置带盖人孔</w:t>
      </w:r>
      <w:r w:rsidR="00980C59" w:rsidRPr="008173AC">
        <w:rPr>
          <w:rFonts w:hint="eastAsia"/>
          <w:color w:val="auto"/>
        </w:rPr>
        <w:t>、</w:t>
      </w:r>
      <w:r w:rsidRPr="008173AC">
        <w:rPr>
          <w:rFonts w:hint="eastAsia"/>
          <w:color w:val="auto"/>
        </w:rPr>
        <w:t>带盖观察孔。</w:t>
      </w:r>
    </w:p>
    <w:p w14:paraId="203DA3C7" w14:textId="77777777" w:rsidR="007574BE" w:rsidRPr="008173AC" w:rsidRDefault="007574BE" w:rsidP="007574BE">
      <w:pPr>
        <w:pStyle w:val="-"/>
        <w:spacing w:after="156"/>
        <w:rPr>
          <w:color w:val="auto"/>
        </w:rPr>
      </w:pPr>
      <w:r w:rsidRPr="008173AC">
        <w:rPr>
          <w:rFonts w:hint="eastAsia"/>
          <w:color w:val="auto"/>
        </w:rPr>
        <w:t>5.2.</w:t>
      </w:r>
      <w:r w:rsidR="002D3FBD" w:rsidRPr="008173AC">
        <w:rPr>
          <w:rFonts w:hint="eastAsia"/>
          <w:color w:val="auto"/>
        </w:rPr>
        <w:t xml:space="preserve">2 </w:t>
      </w:r>
      <w:r w:rsidR="009C6B67" w:rsidRPr="008173AC">
        <w:rPr>
          <w:rFonts w:hint="eastAsia"/>
          <w:color w:val="auto"/>
        </w:rPr>
        <w:t>进入</w:t>
      </w:r>
      <w:r w:rsidRPr="008173AC">
        <w:rPr>
          <w:rFonts w:hint="eastAsia"/>
          <w:color w:val="auto"/>
        </w:rPr>
        <w:t>配料槽的</w:t>
      </w:r>
      <w:proofErr w:type="gramStart"/>
      <w:r w:rsidRPr="008173AC">
        <w:rPr>
          <w:rFonts w:hint="eastAsia"/>
          <w:color w:val="auto"/>
        </w:rPr>
        <w:t>除尘灰应密闭</w:t>
      </w:r>
      <w:proofErr w:type="gramEnd"/>
      <w:r w:rsidRPr="008173AC">
        <w:rPr>
          <w:rFonts w:hint="eastAsia"/>
          <w:color w:val="auto"/>
        </w:rPr>
        <w:t>输送和储存。</w:t>
      </w:r>
    </w:p>
    <w:p w14:paraId="77C0D08C" w14:textId="77777777" w:rsidR="007574BE" w:rsidRPr="008173AC" w:rsidRDefault="007574BE" w:rsidP="007574BE">
      <w:pPr>
        <w:pStyle w:val="-"/>
        <w:spacing w:after="156"/>
        <w:rPr>
          <w:color w:val="auto"/>
        </w:rPr>
      </w:pPr>
      <w:r w:rsidRPr="008173AC">
        <w:rPr>
          <w:rFonts w:hint="eastAsia"/>
          <w:color w:val="auto"/>
        </w:rPr>
        <w:t>5.2.</w:t>
      </w:r>
      <w:r w:rsidR="002D3FBD" w:rsidRPr="008173AC">
        <w:rPr>
          <w:rFonts w:hint="eastAsia"/>
          <w:color w:val="auto"/>
        </w:rPr>
        <w:t xml:space="preserve">3 </w:t>
      </w:r>
      <w:r w:rsidRPr="008173AC">
        <w:rPr>
          <w:rFonts w:hint="eastAsia"/>
          <w:color w:val="auto"/>
        </w:rPr>
        <w:t>配料槽应</w:t>
      </w:r>
      <w:r w:rsidR="009E06EF" w:rsidRPr="008173AC">
        <w:rPr>
          <w:rFonts w:hint="eastAsia"/>
          <w:color w:val="auto"/>
        </w:rPr>
        <w:t>设</w:t>
      </w:r>
      <w:r w:rsidRPr="008173AC">
        <w:rPr>
          <w:rFonts w:hint="eastAsia"/>
          <w:color w:val="auto"/>
        </w:rPr>
        <w:t>防止堵塞装置。</w:t>
      </w:r>
    </w:p>
    <w:p w14:paraId="101E67D6" w14:textId="77777777" w:rsidR="007574BE" w:rsidRPr="008173AC" w:rsidRDefault="007574BE" w:rsidP="007574BE">
      <w:pPr>
        <w:pStyle w:val="2"/>
      </w:pPr>
      <w:bookmarkStart w:id="33" w:name="_Toc35387226"/>
      <w:bookmarkStart w:id="34" w:name="_Toc35387269"/>
      <w:r w:rsidRPr="008173AC">
        <w:rPr>
          <w:rFonts w:hint="eastAsia"/>
        </w:rPr>
        <w:t>5.3 混匀堆取</w:t>
      </w:r>
      <w:bookmarkEnd w:id="33"/>
      <w:bookmarkEnd w:id="34"/>
    </w:p>
    <w:p w14:paraId="798248B7" w14:textId="77777777" w:rsidR="007574BE" w:rsidRPr="008173AC" w:rsidRDefault="007574BE" w:rsidP="007574BE">
      <w:pPr>
        <w:pStyle w:val="-"/>
        <w:spacing w:after="156"/>
        <w:rPr>
          <w:color w:val="auto"/>
        </w:rPr>
      </w:pPr>
      <w:r w:rsidRPr="008173AC">
        <w:rPr>
          <w:rFonts w:hint="eastAsia"/>
          <w:color w:val="auto"/>
        </w:rPr>
        <w:t>5.3.</w:t>
      </w:r>
      <w:r w:rsidR="008165FB" w:rsidRPr="008173AC">
        <w:rPr>
          <w:rFonts w:hint="eastAsia"/>
          <w:color w:val="auto"/>
        </w:rPr>
        <w:t xml:space="preserve">1 </w:t>
      </w:r>
      <w:r w:rsidRPr="008173AC">
        <w:rPr>
          <w:rFonts w:hint="eastAsia"/>
          <w:color w:val="auto"/>
        </w:rPr>
        <w:t>混匀堆料、取料作业间隔时间</w:t>
      </w:r>
      <w:r w:rsidR="00963EF1" w:rsidRPr="008173AC">
        <w:rPr>
          <w:rFonts w:hint="eastAsia"/>
          <w:color w:val="auto"/>
        </w:rPr>
        <w:t>应满足</w:t>
      </w:r>
      <w:r w:rsidRPr="008173AC">
        <w:rPr>
          <w:rFonts w:hint="eastAsia"/>
          <w:color w:val="auto"/>
        </w:rPr>
        <w:t>堆料机、取料机的定期检修</w:t>
      </w:r>
      <w:r w:rsidR="00963EF1" w:rsidRPr="008173AC">
        <w:rPr>
          <w:rFonts w:hint="eastAsia"/>
          <w:color w:val="auto"/>
        </w:rPr>
        <w:t>时间要求</w:t>
      </w:r>
      <w:r w:rsidRPr="008173AC">
        <w:rPr>
          <w:rFonts w:hint="eastAsia"/>
          <w:color w:val="auto"/>
        </w:rPr>
        <w:t>。</w:t>
      </w:r>
    </w:p>
    <w:p w14:paraId="162C9BBB" w14:textId="77777777" w:rsidR="008165FB" w:rsidRPr="008173AC" w:rsidRDefault="008165FB" w:rsidP="008165FB">
      <w:pPr>
        <w:pStyle w:val="-"/>
        <w:spacing w:after="156"/>
        <w:rPr>
          <w:color w:val="auto"/>
        </w:rPr>
      </w:pPr>
      <w:r w:rsidRPr="008173AC">
        <w:rPr>
          <w:rFonts w:hint="eastAsia"/>
          <w:color w:val="auto"/>
        </w:rPr>
        <w:t>5.3.2 混匀堆料应采用变起点、</w:t>
      </w:r>
      <w:proofErr w:type="gramStart"/>
      <w:r w:rsidRPr="008173AC">
        <w:rPr>
          <w:rFonts w:hint="eastAsia"/>
          <w:color w:val="auto"/>
        </w:rPr>
        <w:t>延时定</w:t>
      </w:r>
      <w:proofErr w:type="gramEnd"/>
      <w:r w:rsidRPr="008173AC">
        <w:rPr>
          <w:rFonts w:hint="eastAsia"/>
          <w:color w:val="auto"/>
        </w:rPr>
        <w:t>终点、断点记忆作业方式。</w:t>
      </w:r>
    </w:p>
    <w:p w14:paraId="485F032A" w14:textId="77777777" w:rsidR="00A632A3" w:rsidRPr="008173AC" w:rsidRDefault="00A632A3" w:rsidP="00BC3D4F">
      <w:pPr>
        <w:jc w:val="left"/>
        <w:rPr>
          <w:rFonts w:ascii="Times New Roman" w:hAnsi="Times New Roman" w:cs="Times New Roman"/>
          <w:sz w:val="28"/>
          <w:szCs w:val="28"/>
        </w:rPr>
        <w:sectPr w:rsidR="00A632A3" w:rsidRPr="008173AC" w:rsidSect="00B52B38">
          <w:pgSz w:w="11906" w:h="16838"/>
          <w:pgMar w:top="1440" w:right="1800" w:bottom="1440" w:left="1800" w:header="851" w:footer="992" w:gutter="0"/>
          <w:cols w:space="425"/>
          <w:docGrid w:type="lines" w:linePitch="312"/>
        </w:sectPr>
      </w:pPr>
    </w:p>
    <w:p w14:paraId="00093EE0" w14:textId="77777777" w:rsidR="00A632A3" w:rsidRPr="008173AC" w:rsidRDefault="00A632A3" w:rsidP="00832BAD">
      <w:pPr>
        <w:pStyle w:val="1"/>
        <w:spacing w:before="156" w:after="156"/>
      </w:pPr>
      <w:bookmarkStart w:id="35" w:name="_Toc35387227"/>
      <w:bookmarkStart w:id="36" w:name="_Toc35387270"/>
      <w:r w:rsidRPr="008173AC">
        <w:rPr>
          <w:rFonts w:hint="eastAsia"/>
        </w:rPr>
        <w:lastRenderedPageBreak/>
        <w:t>6</w:t>
      </w:r>
      <w:r w:rsidR="00543475" w:rsidRPr="008173AC">
        <w:rPr>
          <w:rFonts w:hint="eastAsia"/>
        </w:rPr>
        <w:t xml:space="preserve"> </w:t>
      </w:r>
      <w:r w:rsidRPr="008173AC">
        <w:rPr>
          <w:rFonts w:hint="eastAsia"/>
        </w:rPr>
        <w:t>破碎筛分</w:t>
      </w:r>
      <w:r w:rsidR="00DD127C" w:rsidRPr="008173AC">
        <w:rPr>
          <w:rFonts w:hint="eastAsia"/>
        </w:rPr>
        <w:t>设计</w:t>
      </w:r>
      <w:bookmarkEnd w:id="35"/>
      <w:bookmarkEnd w:id="36"/>
    </w:p>
    <w:p w14:paraId="7DBDB7F7" w14:textId="77777777" w:rsidR="00083B89" w:rsidRPr="008173AC" w:rsidRDefault="00083B89" w:rsidP="00083B89">
      <w:pPr>
        <w:pStyle w:val="2"/>
      </w:pPr>
      <w:bookmarkStart w:id="37" w:name="_Toc35387228"/>
      <w:bookmarkStart w:id="38" w:name="_Toc35387271"/>
      <w:r w:rsidRPr="008173AC">
        <w:rPr>
          <w:rFonts w:hint="eastAsia"/>
        </w:rPr>
        <w:t>6.1 一般规定</w:t>
      </w:r>
      <w:bookmarkEnd w:id="37"/>
      <w:bookmarkEnd w:id="38"/>
    </w:p>
    <w:p w14:paraId="72477F75" w14:textId="45B32C37" w:rsidR="00083B89" w:rsidRPr="008173AC" w:rsidRDefault="00083B89" w:rsidP="00083B89">
      <w:pPr>
        <w:pStyle w:val="-"/>
        <w:spacing w:after="156"/>
        <w:rPr>
          <w:color w:val="auto"/>
        </w:rPr>
      </w:pPr>
      <w:r w:rsidRPr="008173AC">
        <w:rPr>
          <w:rFonts w:hint="eastAsia"/>
          <w:color w:val="auto"/>
        </w:rPr>
        <w:t>6.1.</w:t>
      </w:r>
      <w:r w:rsidR="00625EBA" w:rsidRPr="008173AC">
        <w:rPr>
          <w:rFonts w:hint="eastAsia"/>
          <w:color w:val="auto"/>
        </w:rPr>
        <w:t xml:space="preserve">1 </w:t>
      </w:r>
      <w:r w:rsidRPr="008173AC">
        <w:rPr>
          <w:rFonts w:hint="eastAsia"/>
          <w:color w:val="auto"/>
        </w:rPr>
        <w:t>破碎筛分的生产能力和设备选择，应根据生产规模</w:t>
      </w:r>
      <w:r w:rsidR="00162845" w:rsidRPr="008173AC">
        <w:rPr>
          <w:rFonts w:hint="eastAsia"/>
          <w:color w:val="auto"/>
        </w:rPr>
        <w:t>、</w:t>
      </w:r>
      <w:r w:rsidRPr="008173AC">
        <w:rPr>
          <w:rFonts w:hint="eastAsia"/>
          <w:color w:val="auto"/>
        </w:rPr>
        <w:t>工作制度</w:t>
      </w:r>
      <w:r w:rsidR="00162845" w:rsidRPr="008173AC">
        <w:rPr>
          <w:rFonts w:hint="eastAsia"/>
          <w:color w:val="auto"/>
        </w:rPr>
        <w:t>、</w:t>
      </w:r>
      <w:r w:rsidRPr="008173AC">
        <w:rPr>
          <w:rFonts w:hint="eastAsia"/>
          <w:color w:val="auto"/>
        </w:rPr>
        <w:t>用途</w:t>
      </w:r>
      <w:r w:rsidR="00162845" w:rsidRPr="008173AC">
        <w:rPr>
          <w:rFonts w:hint="eastAsia"/>
          <w:color w:val="auto"/>
        </w:rPr>
        <w:t>、</w:t>
      </w:r>
      <w:r w:rsidRPr="008173AC">
        <w:rPr>
          <w:rFonts w:hint="eastAsia"/>
          <w:color w:val="auto"/>
        </w:rPr>
        <w:t>建设条件</w:t>
      </w:r>
      <w:r w:rsidR="00BB6B77">
        <w:rPr>
          <w:rFonts w:hint="eastAsia"/>
          <w:color w:val="auto"/>
        </w:rPr>
        <w:t>、</w:t>
      </w:r>
      <w:r w:rsidRPr="008173AC">
        <w:rPr>
          <w:rFonts w:hint="eastAsia"/>
          <w:color w:val="auto"/>
        </w:rPr>
        <w:t>技术装备水平确定。</w:t>
      </w:r>
    </w:p>
    <w:p w14:paraId="3BF19561" w14:textId="77777777" w:rsidR="00083B89" w:rsidRPr="008173AC" w:rsidRDefault="00083B89" w:rsidP="00083B89">
      <w:pPr>
        <w:pStyle w:val="-"/>
        <w:spacing w:after="156"/>
        <w:rPr>
          <w:color w:val="auto"/>
        </w:rPr>
      </w:pPr>
      <w:r w:rsidRPr="008173AC">
        <w:rPr>
          <w:rFonts w:hint="eastAsia"/>
          <w:color w:val="auto"/>
        </w:rPr>
        <w:t>6.1.</w:t>
      </w:r>
      <w:r w:rsidR="00625EBA" w:rsidRPr="008173AC">
        <w:rPr>
          <w:rFonts w:hint="eastAsia"/>
          <w:color w:val="auto"/>
        </w:rPr>
        <w:t xml:space="preserve">2 </w:t>
      </w:r>
      <w:r w:rsidRPr="008173AC">
        <w:rPr>
          <w:rFonts w:hint="eastAsia"/>
          <w:color w:val="auto"/>
        </w:rPr>
        <w:t>破碎筛分作业场所应有密闭、通风、除尘、降噪措施。</w:t>
      </w:r>
    </w:p>
    <w:p w14:paraId="3DFC770A" w14:textId="77777777" w:rsidR="00083B89" w:rsidRPr="008173AC" w:rsidRDefault="00083B89" w:rsidP="00083B89">
      <w:pPr>
        <w:pStyle w:val="-"/>
        <w:spacing w:after="156"/>
        <w:rPr>
          <w:color w:val="auto"/>
        </w:rPr>
      </w:pPr>
      <w:r w:rsidRPr="008173AC">
        <w:rPr>
          <w:rFonts w:hint="eastAsia"/>
          <w:color w:val="auto"/>
        </w:rPr>
        <w:t>6.1.</w:t>
      </w:r>
      <w:r w:rsidR="00625EBA" w:rsidRPr="008173AC">
        <w:rPr>
          <w:rFonts w:hint="eastAsia"/>
          <w:color w:val="auto"/>
        </w:rPr>
        <w:t xml:space="preserve">3 </w:t>
      </w:r>
      <w:r w:rsidRPr="008173AC">
        <w:rPr>
          <w:rFonts w:hint="eastAsia"/>
          <w:color w:val="auto"/>
        </w:rPr>
        <w:t>熔剂破碎应采用闭路破碎筛分流程。</w:t>
      </w:r>
    </w:p>
    <w:p w14:paraId="69AB0B99" w14:textId="77777777" w:rsidR="00083B89" w:rsidRPr="008173AC" w:rsidRDefault="00083B89" w:rsidP="00083B89">
      <w:pPr>
        <w:pStyle w:val="2"/>
      </w:pPr>
      <w:bookmarkStart w:id="39" w:name="_Toc35387229"/>
      <w:bookmarkStart w:id="40" w:name="_Toc35387272"/>
      <w:r w:rsidRPr="008173AC">
        <w:rPr>
          <w:rFonts w:hint="eastAsia"/>
        </w:rPr>
        <w:t>6.2</w:t>
      </w:r>
      <w:r w:rsidR="006D4946" w:rsidRPr="008173AC">
        <w:rPr>
          <w:rFonts w:hint="eastAsia"/>
        </w:rPr>
        <w:t xml:space="preserve"> </w:t>
      </w:r>
      <w:r w:rsidRPr="008173AC">
        <w:rPr>
          <w:rFonts w:hint="eastAsia"/>
        </w:rPr>
        <w:t>破碎</w:t>
      </w:r>
      <w:bookmarkEnd w:id="39"/>
      <w:bookmarkEnd w:id="40"/>
    </w:p>
    <w:p w14:paraId="61E8ECB5" w14:textId="77777777" w:rsidR="00083B89" w:rsidRPr="008173AC" w:rsidRDefault="00083B89" w:rsidP="00083B89">
      <w:pPr>
        <w:pStyle w:val="-"/>
        <w:spacing w:after="156"/>
        <w:rPr>
          <w:color w:val="auto"/>
        </w:rPr>
      </w:pPr>
      <w:r w:rsidRPr="008173AC">
        <w:rPr>
          <w:rFonts w:hint="eastAsia"/>
          <w:color w:val="auto"/>
        </w:rPr>
        <w:t>6.2.1 破碎设备</w:t>
      </w:r>
      <w:proofErr w:type="gramStart"/>
      <w:r w:rsidRPr="008173AC">
        <w:rPr>
          <w:rFonts w:hint="eastAsia"/>
          <w:color w:val="auto"/>
        </w:rPr>
        <w:t>供料端</w:t>
      </w:r>
      <w:r w:rsidR="002C20CC" w:rsidRPr="008173AC">
        <w:rPr>
          <w:rFonts w:hint="eastAsia"/>
          <w:color w:val="auto"/>
        </w:rPr>
        <w:t>应</w:t>
      </w:r>
      <w:r w:rsidRPr="008173AC">
        <w:rPr>
          <w:rFonts w:hint="eastAsia"/>
          <w:color w:val="auto"/>
        </w:rPr>
        <w:t>设置</w:t>
      </w:r>
      <w:proofErr w:type="gramEnd"/>
      <w:r w:rsidRPr="008173AC">
        <w:rPr>
          <w:rFonts w:hint="eastAsia"/>
          <w:color w:val="auto"/>
        </w:rPr>
        <w:t>连续均匀给料设备。</w:t>
      </w:r>
    </w:p>
    <w:p w14:paraId="3FCDCCD2" w14:textId="77777777" w:rsidR="00083B89" w:rsidRPr="008173AC" w:rsidRDefault="00083B89" w:rsidP="00083B89">
      <w:pPr>
        <w:pStyle w:val="-"/>
        <w:spacing w:after="156"/>
        <w:rPr>
          <w:color w:val="auto"/>
        </w:rPr>
      </w:pPr>
      <w:r w:rsidRPr="008173AC">
        <w:rPr>
          <w:rFonts w:hint="eastAsia"/>
          <w:color w:val="auto"/>
        </w:rPr>
        <w:t xml:space="preserve">6.2.2 </w:t>
      </w:r>
      <w:r w:rsidRPr="008173AC">
        <w:rPr>
          <w:color w:val="auto"/>
        </w:rPr>
        <w:t>向破碎机给料</w:t>
      </w:r>
      <w:r w:rsidR="002C20CC" w:rsidRPr="008173AC">
        <w:rPr>
          <w:rFonts w:hint="eastAsia"/>
          <w:color w:val="auto"/>
        </w:rPr>
        <w:t>线路</w:t>
      </w:r>
      <w:r w:rsidRPr="008173AC">
        <w:rPr>
          <w:color w:val="auto"/>
        </w:rPr>
        <w:t>上</w:t>
      </w:r>
      <w:r w:rsidRPr="008173AC">
        <w:rPr>
          <w:rFonts w:hint="eastAsia"/>
          <w:color w:val="auto"/>
        </w:rPr>
        <w:t>应</w:t>
      </w:r>
      <w:r w:rsidRPr="008173AC">
        <w:rPr>
          <w:color w:val="auto"/>
        </w:rPr>
        <w:t>设除铁</w:t>
      </w:r>
      <w:r w:rsidRPr="008173AC">
        <w:rPr>
          <w:rFonts w:hint="eastAsia"/>
          <w:color w:val="auto"/>
        </w:rPr>
        <w:t>装置</w:t>
      </w:r>
      <w:r w:rsidRPr="008173AC">
        <w:rPr>
          <w:color w:val="auto"/>
        </w:rPr>
        <w:t>。</w:t>
      </w:r>
    </w:p>
    <w:p w14:paraId="553771CC" w14:textId="77777777" w:rsidR="00083B89" w:rsidRPr="008173AC" w:rsidRDefault="00083B89" w:rsidP="00083B89">
      <w:pPr>
        <w:pStyle w:val="-"/>
        <w:spacing w:after="156"/>
        <w:rPr>
          <w:color w:val="auto"/>
        </w:rPr>
      </w:pPr>
      <w:r w:rsidRPr="008173AC">
        <w:rPr>
          <w:rFonts w:hint="eastAsia"/>
          <w:color w:val="auto"/>
        </w:rPr>
        <w:t>6.2.3 破碎机基础应与厂房的板、梁、柱分开。</w:t>
      </w:r>
    </w:p>
    <w:p w14:paraId="4B159353" w14:textId="77777777" w:rsidR="00083B89" w:rsidRPr="008173AC" w:rsidRDefault="00083B89" w:rsidP="00083B89">
      <w:pPr>
        <w:pStyle w:val="-"/>
        <w:spacing w:after="156"/>
        <w:rPr>
          <w:color w:val="auto"/>
        </w:rPr>
      </w:pPr>
      <w:r w:rsidRPr="008173AC">
        <w:rPr>
          <w:rFonts w:hint="eastAsia"/>
          <w:color w:val="auto"/>
        </w:rPr>
        <w:t>6.2.</w:t>
      </w:r>
      <w:r w:rsidR="00302337" w:rsidRPr="008173AC">
        <w:rPr>
          <w:rFonts w:hint="eastAsia"/>
          <w:color w:val="auto"/>
        </w:rPr>
        <w:t xml:space="preserve">4 </w:t>
      </w:r>
      <w:r w:rsidRPr="008173AC">
        <w:rPr>
          <w:rFonts w:hint="eastAsia"/>
          <w:color w:val="auto"/>
        </w:rPr>
        <w:t>破碎机四周</w:t>
      </w:r>
      <w:r w:rsidR="002C20CC" w:rsidRPr="008173AC">
        <w:rPr>
          <w:rFonts w:hint="eastAsia"/>
          <w:color w:val="auto"/>
        </w:rPr>
        <w:t>应</w:t>
      </w:r>
      <w:r w:rsidRPr="008173AC">
        <w:rPr>
          <w:rFonts w:hint="eastAsia"/>
          <w:color w:val="auto"/>
        </w:rPr>
        <w:t>设置安全防护设施。</w:t>
      </w:r>
    </w:p>
    <w:p w14:paraId="15C1A66E" w14:textId="77777777" w:rsidR="00083B89" w:rsidRPr="008173AC" w:rsidRDefault="00083B89" w:rsidP="00083B89">
      <w:pPr>
        <w:pStyle w:val="-"/>
        <w:spacing w:after="156"/>
        <w:rPr>
          <w:color w:val="auto"/>
        </w:rPr>
      </w:pPr>
      <w:r w:rsidRPr="008173AC">
        <w:rPr>
          <w:rFonts w:hint="eastAsia"/>
          <w:color w:val="auto"/>
        </w:rPr>
        <w:t>6.2.</w:t>
      </w:r>
      <w:r w:rsidR="00302337" w:rsidRPr="008173AC">
        <w:rPr>
          <w:rFonts w:hint="eastAsia"/>
          <w:color w:val="auto"/>
        </w:rPr>
        <w:t xml:space="preserve">5 </w:t>
      </w:r>
      <w:r w:rsidRPr="008173AC">
        <w:rPr>
          <w:rFonts w:hint="eastAsia"/>
          <w:color w:val="auto"/>
        </w:rPr>
        <w:t>破碎系统应设置除尘装置。</w:t>
      </w:r>
    </w:p>
    <w:p w14:paraId="411A842E" w14:textId="77777777" w:rsidR="00083B89" w:rsidRPr="008173AC" w:rsidRDefault="00083B89" w:rsidP="00083B89">
      <w:pPr>
        <w:pStyle w:val="-"/>
        <w:spacing w:after="156"/>
        <w:rPr>
          <w:color w:val="auto"/>
        </w:rPr>
      </w:pPr>
      <w:r w:rsidRPr="008173AC">
        <w:rPr>
          <w:rFonts w:hint="eastAsia"/>
          <w:color w:val="auto"/>
        </w:rPr>
        <w:t>6.2.</w:t>
      </w:r>
      <w:r w:rsidR="00302337" w:rsidRPr="008173AC">
        <w:rPr>
          <w:rFonts w:hint="eastAsia"/>
          <w:color w:val="auto"/>
        </w:rPr>
        <w:t xml:space="preserve">6 </w:t>
      </w:r>
      <w:r w:rsidRPr="008173AC">
        <w:rPr>
          <w:rFonts w:hint="eastAsia"/>
          <w:color w:val="auto"/>
        </w:rPr>
        <w:t>破碎系统应设置降噪措施。</w:t>
      </w:r>
    </w:p>
    <w:p w14:paraId="0D8DF3F9" w14:textId="77777777" w:rsidR="00083B89" w:rsidRPr="008173AC" w:rsidRDefault="00083B89" w:rsidP="00083B89">
      <w:pPr>
        <w:pStyle w:val="2"/>
      </w:pPr>
      <w:bookmarkStart w:id="41" w:name="_Toc35387230"/>
      <w:bookmarkStart w:id="42" w:name="_Toc35387273"/>
      <w:r w:rsidRPr="008173AC">
        <w:rPr>
          <w:rFonts w:hint="eastAsia"/>
        </w:rPr>
        <w:t>6.3 筛分</w:t>
      </w:r>
      <w:bookmarkEnd w:id="41"/>
      <w:bookmarkEnd w:id="42"/>
    </w:p>
    <w:p w14:paraId="19D5610A" w14:textId="77777777" w:rsidR="00083B89" w:rsidRPr="008173AC" w:rsidRDefault="00083B89" w:rsidP="00083B89">
      <w:pPr>
        <w:pStyle w:val="-"/>
        <w:spacing w:after="156"/>
        <w:rPr>
          <w:color w:val="auto"/>
        </w:rPr>
      </w:pPr>
      <w:r w:rsidRPr="008173AC">
        <w:rPr>
          <w:rFonts w:hint="eastAsia"/>
          <w:color w:val="auto"/>
        </w:rPr>
        <w:t>6.3.</w:t>
      </w:r>
      <w:r w:rsidR="00302337" w:rsidRPr="008173AC">
        <w:rPr>
          <w:rFonts w:hint="eastAsia"/>
          <w:color w:val="auto"/>
        </w:rPr>
        <w:t xml:space="preserve">1 </w:t>
      </w:r>
      <w:r w:rsidR="000E3AF7" w:rsidRPr="008173AC">
        <w:rPr>
          <w:rFonts w:hint="eastAsia"/>
          <w:color w:val="auto"/>
        </w:rPr>
        <w:t>振动筛布置应采取</w:t>
      </w:r>
      <w:r w:rsidR="002C424D">
        <w:rPr>
          <w:rFonts w:hint="eastAsia"/>
          <w:color w:val="auto"/>
        </w:rPr>
        <w:t>防</w:t>
      </w:r>
      <w:r w:rsidRPr="008173AC">
        <w:rPr>
          <w:rFonts w:hint="eastAsia"/>
          <w:color w:val="auto"/>
        </w:rPr>
        <w:t>振</w:t>
      </w:r>
      <w:r w:rsidR="002C424D">
        <w:rPr>
          <w:rFonts w:hint="eastAsia"/>
          <w:color w:val="auto"/>
        </w:rPr>
        <w:t>、减</w:t>
      </w:r>
      <w:r w:rsidR="002C424D" w:rsidRPr="008173AC">
        <w:rPr>
          <w:rFonts w:hint="eastAsia"/>
          <w:color w:val="auto"/>
        </w:rPr>
        <w:t>振</w:t>
      </w:r>
      <w:r w:rsidR="000E3AF7" w:rsidRPr="008173AC">
        <w:rPr>
          <w:rFonts w:hint="eastAsia"/>
          <w:color w:val="auto"/>
        </w:rPr>
        <w:t>措施</w:t>
      </w:r>
      <w:r w:rsidRPr="008173AC">
        <w:rPr>
          <w:rFonts w:hint="eastAsia"/>
          <w:color w:val="auto"/>
        </w:rPr>
        <w:t>。</w:t>
      </w:r>
    </w:p>
    <w:p w14:paraId="29F87E59" w14:textId="77777777" w:rsidR="00083B89" w:rsidRPr="008173AC" w:rsidRDefault="00083B89" w:rsidP="00083B89">
      <w:pPr>
        <w:pStyle w:val="-"/>
        <w:spacing w:after="156"/>
        <w:rPr>
          <w:color w:val="auto"/>
        </w:rPr>
      </w:pPr>
      <w:r w:rsidRPr="008173AC">
        <w:rPr>
          <w:rFonts w:hint="eastAsia"/>
          <w:color w:val="auto"/>
        </w:rPr>
        <w:t>6.3.</w:t>
      </w:r>
      <w:r w:rsidR="00302337" w:rsidRPr="008173AC">
        <w:rPr>
          <w:rFonts w:hint="eastAsia"/>
          <w:color w:val="auto"/>
        </w:rPr>
        <w:t xml:space="preserve">2 </w:t>
      </w:r>
      <w:r w:rsidRPr="008173AC">
        <w:rPr>
          <w:rFonts w:hint="eastAsia"/>
          <w:color w:val="auto"/>
        </w:rPr>
        <w:t>转运站楼层上布置的筛分设备</w:t>
      </w:r>
      <w:r w:rsidR="000E3AF7" w:rsidRPr="008173AC">
        <w:rPr>
          <w:rFonts w:hint="eastAsia"/>
          <w:color w:val="auto"/>
        </w:rPr>
        <w:t>基础不应设在建筑物</w:t>
      </w:r>
      <w:r w:rsidRPr="008173AC">
        <w:rPr>
          <w:rFonts w:hint="eastAsia"/>
          <w:color w:val="auto"/>
        </w:rPr>
        <w:t>沉降缝或伸缩缝处。</w:t>
      </w:r>
    </w:p>
    <w:p w14:paraId="3D13DB46" w14:textId="77777777" w:rsidR="00083B89" w:rsidRPr="008173AC" w:rsidRDefault="00083B89" w:rsidP="00083B89">
      <w:pPr>
        <w:pStyle w:val="-"/>
        <w:spacing w:after="156"/>
        <w:rPr>
          <w:color w:val="auto"/>
        </w:rPr>
      </w:pPr>
      <w:r w:rsidRPr="008173AC">
        <w:rPr>
          <w:rFonts w:hint="eastAsia"/>
          <w:color w:val="auto"/>
        </w:rPr>
        <w:t>6.3.</w:t>
      </w:r>
      <w:r w:rsidR="00302337" w:rsidRPr="008173AC">
        <w:rPr>
          <w:rFonts w:hint="eastAsia"/>
          <w:color w:val="auto"/>
        </w:rPr>
        <w:t xml:space="preserve">3 </w:t>
      </w:r>
      <w:r w:rsidRPr="008173AC">
        <w:rPr>
          <w:rFonts w:hint="eastAsia"/>
          <w:color w:val="auto"/>
        </w:rPr>
        <w:t>筛分设施</w:t>
      </w:r>
      <w:r w:rsidR="000E3AF7" w:rsidRPr="008173AC">
        <w:rPr>
          <w:rFonts w:hint="eastAsia"/>
          <w:color w:val="auto"/>
        </w:rPr>
        <w:t>应</w:t>
      </w:r>
      <w:r w:rsidRPr="008173AC">
        <w:rPr>
          <w:rFonts w:hint="eastAsia"/>
          <w:color w:val="auto"/>
        </w:rPr>
        <w:t>设置密封罩，并</w:t>
      </w:r>
      <w:r w:rsidR="000E3AF7" w:rsidRPr="008173AC">
        <w:rPr>
          <w:rFonts w:hint="eastAsia"/>
          <w:color w:val="auto"/>
        </w:rPr>
        <w:t>应</w:t>
      </w:r>
      <w:r w:rsidRPr="008173AC">
        <w:rPr>
          <w:rFonts w:hint="eastAsia"/>
          <w:color w:val="auto"/>
        </w:rPr>
        <w:t>采取除尘措施。</w:t>
      </w:r>
    </w:p>
    <w:p w14:paraId="3DCFD616" w14:textId="77777777" w:rsidR="00083B89" w:rsidRPr="008173AC" w:rsidRDefault="00083B89" w:rsidP="00083B89">
      <w:pPr>
        <w:pStyle w:val="-"/>
        <w:spacing w:after="156"/>
        <w:rPr>
          <w:color w:val="auto"/>
        </w:rPr>
      </w:pPr>
      <w:r w:rsidRPr="008173AC">
        <w:rPr>
          <w:rFonts w:hint="eastAsia"/>
          <w:color w:val="auto"/>
        </w:rPr>
        <w:t>6.3.</w:t>
      </w:r>
      <w:r w:rsidR="00302337" w:rsidRPr="008173AC">
        <w:rPr>
          <w:rFonts w:hint="eastAsia"/>
          <w:color w:val="auto"/>
        </w:rPr>
        <w:t xml:space="preserve">4 </w:t>
      </w:r>
      <w:r w:rsidR="00162845" w:rsidRPr="008173AC">
        <w:rPr>
          <w:rFonts w:hint="eastAsia"/>
          <w:color w:val="auto"/>
        </w:rPr>
        <w:t>应设置</w:t>
      </w:r>
      <w:r w:rsidR="000E3AF7" w:rsidRPr="008173AC">
        <w:rPr>
          <w:rFonts w:hint="eastAsia"/>
          <w:color w:val="auto"/>
        </w:rPr>
        <w:t>筛分设备</w:t>
      </w:r>
      <w:r w:rsidR="00162845" w:rsidRPr="008173AC">
        <w:rPr>
          <w:rFonts w:hint="eastAsia"/>
          <w:color w:val="auto"/>
        </w:rPr>
        <w:t>的</w:t>
      </w:r>
      <w:r w:rsidRPr="008173AC">
        <w:rPr>
          <w:color w:val="auto"/>
        </w:rPr>
        <w:t>检修场地</w:t>
      </w:r>
      <w:r w:rsidR="00162845" w:rsidRPr="008173AC">
        <w:rPr>
          <w:rFonts w:hint="eastAsia"/>
          <w:color w:val="auto"/>
        </w:rPr>
        <w:t>，并应设置</w:t>
      </w:r>
      <w:r w:rsidRPr="008173AC">
        <w:rPr>
          <w:color w:val="auto"/>
        </w:rPr>
        <w:t>检修设施</w:t>
      </w:r>
      <w:r w:rsidRPr="008173AC">
        <w:rPr>
          <w:rFonts w:hint="eastAsia"/>
          <w:color w:val="auto"/>
        </w:rPr>
        <w:t>。</w:t>
      </w:r>
    </w:p>
    <w:p w14:paraId="6954D2AC" w14:textId="77777777" w:rsidR="00A20EC7" w:rsidRPr="008173AC" w:rsidRDefault="00A20EC7" w:rsidP="00BC3D4F">
      <w:pPr>
        <w:jc w:val="left"/>
        <w:rPr>
          <w:rFonts w:ascii="Times New Roman" w:hAnsi="Times New Roman" w:cs="Times New Roman"/>
          <w:sz w:val="28"/>
          <w:szCs w:val="28"/>
        </w:rPr>
        <w:sectPr w:rsidR="00A20EC7" w:rsidRPr="008173AC" w:rsidSect="00B52B38">
          <w:pgSz w:w="11906" w:h="16838"/>
          <w:pgMar w:top="1440" w:right="1800" w:bottom="1440" w:left="1800" w:header="851" w:footer="992" w:gutter="0"/>
          <w:cols w:space="425"/>
          <w:docGrid w:type="lines" w:linePitch="312"/>
        </w:sectPr>
      </w:pPr>
    </w:p>
    <w:p w14:paraId="7622F1AA" w14:textId="77777777" w:rsidR="00A20EC7" w:rsidRPr="008173AC" w:rsidRDefault="00A20EC7" w:rsidP="00832BAD">
      <w:pPr>
        <w:pStyle w:val="1"/>
        <w:spacing w:before="156" w:after="156"/>
      </w:pPr>
      <w:bookmarkStart w:id="43" w:name="_Toc525716486"/>
      <w:bookmarkStart w:id="44" w:name="_Toc35387231"/>
      <w:bookmarkStart w:id="45" w:name="_Toc35387274"/>
      <w:r w:rsidRPr="008173AC">
        <w:rPr>
          <w:rFonts w:hint="eastAsia"/>
        </w:rPr>
        <w:lastRenderedPageBreak/>
        <w:t>7</w:t>
      </w:r>
      <w:r w:rsidR="00543475" w:rsidRPr="008173AC">
        <w:rPr>
          <w:rFonts w:hint="eastAsia"/>
        </w:rPr>
        <w:t xml:space="preserve"> </w:t>
      </w:r>
      <w:r w:rsidRPr="008173AC">
        <w:rPr>
          <w:rFonts w:hint="eastAsia"/>
        </w:rPr>
        <w:t>输送</w:t>
      </w:r>
      <w:bookmarkEnd w:id="43"/>
      <w:r w:rsidR="00DD127C" w:rsidRPr="008173AC">
        <w:rPr>
          <w:rFonts w:hint="eastAsia"/>
        </w:rPr>
        <w:t>设计</w:t>
      </w:r>
      <w:bookmarkEnd w:id="44"/>
      <w:bookmarkEnd w:id="45"/>
    </w:p>
    <w:p w14:paraId="359DF727" w14:textId="77777777" w:rsidR="003B106B" w:rsidRPr="008173AC" w:rsidRDefault="003B106B" w:rsidP="003B106B">
      <w:pPr>
        <w:pStyle w:val="2"/>
      </w:pPr>
      <w:bookmarkStart w:id="46" w:name="_Toc35387232"/>
      <w:bookmarkStart w:id="47" w:name="_Toc35387275"/>
      <w:bookmarkStart w:id="48" w:name="_Toc525716487"/>
      <w:r w:rsidRPr="008173AC">
        <w:rPr>
          <w:rFonts w:hint="eastAsia"/>
        </w:rPr>
        <w:t>7</w:t>
      </w:r>
      <w:r w:rsidRPr="008173AC">
        <w:t xml:space="preserve">.1 </w:t>
      </w:r>
      <w:r w:rsidRPr="008173AC">
        <w:rPr>
          <w:rFonts w:hint="eastAsia"/>
        </w:rPr>
        <w:t>一般规定</w:t>
      </w:r>
      <w:bookmarkEnd w:id="46"/>
      <w:bookmarkEnd w:id="47"/>
    </w:p>
    <w:p w14:paraId="081F5855" w14:textId="77777777" w:rsidR="003B106B" w:rsidRPr="008173AC" w:rsidRDefault="003B106B" w:rsidP="003B106B">
      <w:pPr>
        <w:pStyle w:val="-"/>
        <w:spacing w:after="156"/>
        <w:rPr>
          <w:color w:val="auto"/>
        </w:rPr>
      </w:pPr>
      <w:r w:rsidRPr="008173AC">
        <w:rPr>
          <w:color w:val="auto"/>
        </w:rPr>
        <w:t>7.1.</w:t>
      </w:r>
      <w:r w:rsidR="006D4946" w:rsidRPr="008173AC">
        <w:rPr>
          <w:rFonts w:hint="eastAsia"/>
          <w:color w:val="auto"/>
        </w:rPr>
        <w:t>1</w:t>
      </w:r>
      <w:r w:rsidRPr="008173AC">
        <w:rPr>
          <w:color w:val="auto"/>
        </w:rPr>
        <w:t xml:space="preserve"> </w:t>
      </w:r>
      <w:r w:rsidRPr="008173AC">
        <w:rPr>
          <w:rFonts w:hint="eastAsia"/>
          <w:color w:val="auto"/>
        </w:rPr>
        <w:t>带式输送机两侧应</w:t>
      </w:r>
      <w:r w:rsidR="009E06EF" w:rsidRPr="008173AC">
        <w:rPr>
          <w:rFonts w:hint="eastAsia"/>
          <w:color w:val="auto"/>
        </w:rPr>
        <w:t>设</w:t>
      </w:r>
      <w:r w:rsidRPr="008173AC">
        <w:rPr>
          <w:rFonts w:hint="eastAsia"/>
          <w:color w:val="auto"/>
        </w:rPr>
        <w:t>紧急事故拉线开关，</w:t>
      </w:r>
      <w:r w:rsidR="000C24C4" w:rsidRPr="008173AC">
        <w:rPr>
          <w:rFonts w:hint="eastAsia"/>
          <w:color w:val="auto"/>
        </w:rPr>
        <w:t>拉线开关的设置应满足</w:t>
      </w:r>
      <w:r w:rsidRPr="008173AC">
        <w:rPr>
          <w:rFonts w:hint="eastAsia"/>
          <w:color w:val="auto"/>
        </w:rPr>
        <w:t>工作人员在设备两侧整机长度的任何部位</w:t>
      </w:r>
      <w:r w:rsidR="000C24C4" w:rsidRPr="008173AC">
        <w:rPr>
          <w:rFonts w:hint="eastAsia"/>
          <w:color w:val="auto"/>
        </w:rPr>
        <w:t>都可</w:t>
      </w:r>
      <w:r w:rsidRPr="008173AC">
        <w:rPr>
          <w:rFonts w:hint="eastAsia"/>
          <w:color w:val="auto"/>
        </w:rPr>
        <w:t>进行操作</w:t>
      </w:r>
      <w:r w:rsidR="000C24C4" w:rsidRPr="008173AC">
        <w:rPr>
          <w:rFonts w:hint="eastAsia"/>
          <w:color w:val="auto"/>
        </w:rPr>
        <w:t>的要求</w:t>
      </w:r>
      <w:r w:rsidRPr="008173AC">
        <w:rPr>
          <w:rFonts w:hint="eastAsia"/>
          <w:color w:val="auto"/>
        </w:rPr>
        <w:t>。</w:t>
      </w:r>
    </w:p>
    <w:p w14:paraId="358C5B18" w14:textId="77777777" w:rsidR="004F3289" w:rsidRPr="008173AC" w:rsidRDefault="003B106B" w:rsidP="003B106B">
      <w:pPr>
        <w:pStyle w:val="-"/>
        <w:spacing w:after="156"/>
        <w:rPr>
          <w:color w:val="auto"/>
        </w:rPr>
      </w:pPr>
      <w:r w:rsidRPr="008173AC">
        <w:rPr>
          <w:rFonts w:hint="eastAsia"/>
          <w:color w:val="auto"/>
        </w:rPr>
        <w:t>7</w:t>
      </w:r>
      <w:r w:rsidRPr="008173AC">
        <w:rPr>
          <w:color w:val="auto"/>
        </w:rPr>
        <w:t>.1.</w:t>
      </w:r>
      <w:r w:rsidR="006D4946" w:rsidRPr="008173AC">
        <w:rPr>
          <w:rFonts w:hint="eastAsia"/>
          <w:color w:val="auto"/>
        </w:rPr>
        <w:t>2</w:t>
      </w:r>
      <w:r w:rsidR="00A97694" w:rsidRPr="008173AC">
        <w:rPr>
          <w:rFonts w:hint="eastAsia"/>
          <w:color w:val="auto"/>
        </w:rPr>
        <w:t>跨越</w:t>
      </w:r>
      <w:r w:rsidR="00E012CE" w:rsidRPr="008173AC">
        <w:rPr>
          <w:rFonts w:hint="eastAsia"/>
          <w:color w:val="auto"/>
        </w:rPr>
        <w:t>铁路、公路和河道等交通线</w:t>
      </w:r>
      <w:r w:rsidR="00384F15" w:rsidRPr="008173AC">
        <w:rPr>
          <w:rFonts w:hint="eastAsia"/>
          <w:color w:val="auto"/>
        </w:rPr>
        <w:t>的带式输送机通廊</w:t>
      </w:r>
      <w:r w:rsidR="00E012CE" w:rsidRPr="008173AC">
        <w:rPr>
          <w:rFonts w:hint="eastAsia"/>
          <w:color w:val="auto"/>
        </w:rPr>
        <w:t>，立交部位应</w:t>
      </w:r>
      <w:r w:rsidR="00A97694" w:rsidRPr="008173AC">
        <w:rPr>
          <w:rFonts w:hint="eastAsia"/>
          <w:color w:val="auto"/>
        </w:rPr>
        <w:t>设置</w:t>
      </w:r>
      <w:r w:rsidR="00384F15" w:rsidRPr="008173AC">
        <w:rPr>
          <w:rFonts w:hint="eastAsia"/>
          <w:color w:val="auto"/>
        </w:rPr>
        <w:t>防止物体坠落防护</w:t>
      </w:r>
      <w:r w:rsidR="00A97694" w:rsidRPr="008173AC">
        <w:rPr>
          <w:rFonts w:hint="eastAsia"/>
          <w:color w:val="auto"/>
        </w:rPr>
        <w:t>措施。</w:t>
      </w:r>
    </w:p>
    <w:p w14:paraId="648F739F" w14:textId="77777777" w:rsidR="003B106B" w:rsidRPr="008173AC" w:rsidRDefault="004F3289" w:rsidP="003B106B">
      <w:pPr>
        <w:pStyle w:val="-"/>
        <w:spacing w:after="156"/>
        <w:rPr>
          <w:color w:val="auto"/>
        </w:rPr>
      </w:pPr>
      <w:r w:rsidRPr="008173AC">
        <w:rPr>
          <w:rFonts w:hint="eastAsia"/>
          <w:color w:val="auto"/>
        </w:rPr>
        <w:t xml:space="preserve">7.1.3 </w:t>
      </w:r>
      <w:r w:rsidR="003B106B" w:rsidRPr="008173AC">
        <w:rPr>
          <w:rFonts w:hint="eastAsia"/>
          <w:color w:val="auto"/>
        </w:rPr>
        <w:t>运输设备通廊倾角大于或等于</w:t>
      </w:r>
      <w:r w:rsidR="003B106B" w:rsidRPr="008173AC">
        <w:rPr>
          <w:color w:val="auto"/>
        </w:rPr>
        <w:t>6°</w:t>
      </w:r>
      <w:r w:rsidR="003B106B" w:rsidRPr="008173AC">
        <w:rPr>
          <w:rFonts w:hint="eastAsia"/>
          <w:color w:val="auto"/>
        </w:rPr>
        <w:t>且小于</w:t>
      </w:r>
      <w:r w:rsidR="003B106B" w:rsidRPr="008173AC">
        <w:rPr>
          <w:color w:val="auto"/>
        </w:rPr>
        <w:t>12°</w:t>
      </w:r>
      <w:r w:rsidR="003B106B" w:rsidRPr="008173AC">
        <w:rPr>
          <w:rFonts w:hint="eastAsia"/>
          <w:color w:val="auto"/>
        </w:rPr>
        <w:t>时，走道面应</w:t>
      </w:r>
      <w:r w:rsidR="009E06EF" w:rsidRPr="008173AC">
        <w:rPr>
          <w:rFonts w:hint="eastAsia"/>
          <w:color w:val="auto"/>
        </w:rPr>
        <w:t>设</w:t>
      </w:r>
      <w:r w:rsidR="003B106B" w:rsidRPr="008173AC">
        <w:rPr>
          <w:rFonts w:hint="eastAsia"/>
          <w:color w:val="auto"/>
        </w:rPr>
        <w:t>防滑条；倾角</w:t>
      </w:r>
      <w:r w:rsidR="00E012CE" w:rsidRPr="008173AC">
        <w:rPr>
          <w:rFonts w:hint="eastAsia"/>
          <w:color w:val="auto"/>
        </w:rPr>
        <w:t>不小于</w:t>
      </w:r>
      <w:r w:rsidR="003B106B" w:rsidRPr="008173AC">
        <w:rPr>
          <w:color w:val="auto"/>
        </w:rPr>
        <w:t>12°</w:t>
      </w:r>
      <w:r w:rsidR="003B106B" w:rsidRPr="008173AC">
        <w:rPr>
          <w:rFonts w:hint="eastAsia"/>
          <w:color w:val="auto"/>
        </w:rPr>
        <w:t>时，走道面应设踏步</w:t>
      </w:r>
      <w:r w:rsidR="00F04348" w:rsidRPr="008173AC">
        <w:rPr>
          <w:rFonts w:hint="eastAsia"/>
          <w:color w:val="auto"/>
        </w:rPr>
        <w:t>、</w:t>
      </w:r>
      <w:r w:rsidR="003B106B" w:rsidRPr="008173AC">
        <w:rPr>
          <w:rFonts w:hint="eastAsia"/>
          <w:color w:val="auto"/>
        </w:rPr>
        <w:t>踢脚板。</w:t>
      </w:r>
    </w:p>
    <w:p w14:paraId="6E5374AC" w14:textId="77777777" w:rsidR="007A3B0B" w:rsidRPr="008173AC" w:rsidRDefault="007A3B0B" w:rsidP="007A3B0B">
      <w:pPr>
        <w:pStyle w:val="-"/>
        <w:spacing w:after="156"/>
        <w:rPr>
          <w:color w:val="auto"/>
        </w:rPr>
      </w:pPr>
      <w:r w:rsidRPr="008173AC">
        <w:rPr>
          <w:rFonts w:hint="eastAsia"/>
          <w:color w:val="auto"/>
        </w:rPr>
        <w:t>7.1.</w:t>
      </w:r>
      <w:r w:rsidR="004F3289" w:rsidRPr="008173AC">
        <w:rPr>
          <w:rFonts w:hint="eastAsia"/>
          <w:color w:val="auto"/>
        </w:rPr>
        <w:t xml:space="preserve">4 </w:t>
      </w:r>
      <w:r w:rsidRPr="008173AC">
        <w:rPr>
          <w:rFonts w:hint="eastAsia"/>
          <w:color w:val="auto"/>
        </w:rPr>
        <w:t>向原料用户供料的系统上</w:t>
      </w:r>
      <w:r w:rsidRPr="008173AC">
        <w:rPr>
          <w:color w:val="auto"/>
        </w:rPr>
        <w:t>应设置计量</w:t>
      </w:r>
      <w:r w:rsidR="000C24C4" w:rsidRPr="008173AC">
        <w:rPr>
          <w:rFonts w:hint="eastAsia"/>
          <w:color w:val="auto"/>
        </w:rPr>
        <w:t>装置</w:t>
      </w:r>
      <w:r w:rsidRPr="008173AC">
        <w:rPr>
          <w:color w:val="auto"/>
        </w:rPr>
        <w:t>。</w:t>
      </w:r>
    </w:p>
    <w:p w14:paraId="019D35C2" w14:textId="77777777" w:rsidR="003B106B" w:rsidRPr="008173AC" w:rsidRDefault="003B106B" w:rsidP="003B106B">
      <w:pPr>
        <w:pStyle w:val="2"/>
      </w:pPr>
      <w:bookmarkStart w:id="49" w:name="_Toc35387233"/>
      <w:bookmarkStart w:id="50" w:name="_Toc35387276"/>
      <w:r w:rsidRPr="008173AC">
        <w:rPr>
          <w:rFonts w:hint="eastAsia"/>
        </w:rPr>
        <w:t>7</w:t>
      </w:r>
      <w:r w:rsidRPr="008173AC">
        <w:t>.</w:t>
      </w:r>
      <w:r w:rsidRPr="008173AC">
        <w:rPr>
          <w:rFonts w:hint="eastAsia"/>
        </w:rPr>
        <w:t>2</w:t>
      </w:r>
      <w:r w:rsidRPr="008173AC">
        <w:t xml:space="preserve"> </w:t>
      </w:r>
      <w:r w:rsidR="00B879DD" w:rsidRPr="008173AC">
        <w:rPr>
          <w:rFonts w:hint="eastAsia"/>
        </w:rPr>
        <w:t>输送线</w:t>
      </w:r>
      <w:bookmarkEnd w:id="49"/>
      <w:bookmarkEnd w:id="50"/>
    </w:p>
    <w:p w14:paraId="072402AF" w14:textId="77777777" w:rsidR="0019791C" w:rsidRPr="008173AC" w:rsidRDefault="003B106B">
      <w:pPr>
        <w:pStyle w:val="-"/>
        <w:spacing w:after="156"/>
        <w:rPr>
          <w:color w:val="auto"/>
        </w:rPr>
      </w:pPr>
      <w:r w:rsidRPr="008173AC">
        <w:rPr>
          <w:rFonts w:hint="eastAsia"/>
          <w:color w:val="auto"/>
        </w:rPr>
        <w:t>7.2.1 带式输送机</w:t>
      </w:r>
      <w:r w:rsidRPr="008173AC">
        <w:rPr>
          <w:color w:val="auto"/>
        </w:rPr>
        <w:t>线称量设备</w:t>
      </w:r>
      <w:r w:rsidRPr="008173AC">
        <w:rPr>
          <w:rFonts w:hint="eastAsia"/>
          <w:color w:val="auto"/>
        </w:rPr>
        <w:t>配置应符合</w:t>
      </w:r>
      <w:r w:rsidR="00E012CE" w:rsidRPr="008173AC">
        <w:rPr>
          <w:rFonts w:hint="eastAsia"/>
          <w:color w:val="auto"/>
        </w:rPr>
        <w:t>下列</w:t>
      </w:r>
      <w:r w:rsidRPr="008173AC">
        <w:rPr>
          <w:rFonts w:hint="eastAsia"/>
          <w:color w:val="auto"/>
        </w:rPr>
        <w:t>要求：</w:t>
      </w:r>
    </w:p>
    <w:p w14:paraId="0B87B7B0" w14:textId="782C9399" w:rsidR="003B106B" w:rsidRPr="008173AC" w:rsidRDefault="003B106B" w:rsidP="003B106B">
      <w:pPr>
        <w:pStyle w:val="-"/>
        <w:spacing w:after="156"/>
        <w:ind w:leftChars="200" w:left="420"/>
        <w:rPr>
          <w:color w:val="auto"/>
        </w:rPr>
      </w:pPr>
      <w:r w:rsidRPr="008173AC">
        <w:rPr>
          <w:rFonts w:hint="eastAsia"/>
          <w:color w:val="auto"/>
        </w:rPr>
        <w:t>1</w:t>
      </w:r>
      <w:r w:rsidR="003125DB">
        <w:rPr>
          <w:rFonts w:hint="eastAsia"/>
          <w:color w:val="auto"/>
        </w:rPr>
        <w:t xml:space="preserve"> </w:t>
      </w:r>
      <w:r w:rsidRPr="008173AC">
        <w:rPr>
          <w:color w:val="auto"/>
        </w:rPr>
        <w:t>电子皮带秤</w:t>
      </w:r>
      <w:r w:rsidRPr="008173AC">
        <w:rPr>
          <w:rFonts w:hint="eastAsia"/>
          <w:color w:val="auto"/>
        </w:rPr>
        <w:t>应</w:t>
      </w:r>
      <w:r w:rsidRPr="008173AC">
        <w:rPr>
          <w:color w:val="auto"/>
        </w:rPr>
        <w:t>安装于</w:t>
      </w:r>
      <w:r w:rsidRPr="008173AC">
        <w:rPr>
          <w:rFonts w:hint="eastAsia"/>
          <w:color w:val="auto"/>
        </w:rPr>
        <w:t>靠近带式输送机尾部</w:t>
      </w:r>
      <w:r w:rsidR="000C24C4" w:rsidRPr="008173AC">
        <w:rPr>
          <w:rFonts w:hint="eastAsia"/>
          <w:color w:val="auto"/>
        </w:rPr>
        <w:t>，且</w:t>
      </w:r>
      <w:r w:rsidRPr="008173AC">
        <w:rPr>
          <w:color w:val="auto"/>
        </w:rPr>
        <w:t>距最近的</w:t>
      </w:r>
      <w:proofErr w:type="gramStart"/>
      <w:r w:rsidRPr="008173AC">
        <w:rPr>
          <w:color w:val="auto"/>
        </w:rPr>
        <w:t>受料点距离</w:t>
      </w:r>
      <w:proofErr w:type="gramEnd"/>
      <w:r w:rsidR="00FF603F" w:rsidRPr="008173AC">
        <w:rPr>
          <w:rFonts w:hint="eastAsia"/>
          <w:color w:val="auto"/>
        </w:rPr>
        <w:t>应</w:t>
      </w:r>
      <w:r w:rsidRPr="008173AC">
        <w:rPr>
          <w:color w:val="auto"/>
        </w:rPr>
        <w:t>不</w:t>
      </w:r>
      <w:r w:rsidRPr="008173AC">
        <w:rPr>
          <w:rFonts w:hint="eastAsia"/>
          <w:color w:val="auto"/>
        </w:rPr>
        <w:t>少</w:t>
      </w:r>
      <w:r w:rsidRPr="008173AC">
        <w:rPr>
          <w:color w:val="auto"/>
        </w:rPr>
        <w:t>于</w:t>
      </w:r>
      <w:r w:rsidR="0029256C" w:rsidRPr="008173AC">
        <w:rPr>
          <w:rFonts w:hint="eastAsia"/>
          <w:color w:val="auto"/>
        </w:rPr>
        <w:t>6</w:t>
      </w:r>
      <w:r w:rsidR="0029256C" w:rsidRPr="008173AC">
        <w:rPr>
          <w:color w:val="auto"/>
        </w:rPr>
        <w:t>m</w:t>
      </w:r>
      <w:r w:rsidRPr="008173AC">
        <w:rPr>
          <w:rFonts w:hint="eastAsia"/>
          <w:color w:val="auto"/>
        </w:rPr>
        <w:t>的位置</w:t>
      </w:r>
      <w:r w:rsidR="003125DB">
        <w:rPr>
          <w:rFonts w:hint="eastAsia"/>
          <w:color w:val="auto"/>
        </w:rPr>
        <w:t>；</w:t>
      </w:r>
    </w:p>
    <w:p w14:paraId="709E9E2F" w14:textId="612741C0" w:rsidR="003B106B" w:rsidRPr="008173AC" w:rsidRDefault="003B106B" w:rsidP="003B106B">
      <w:pPr>
        <w:pStyle w:val="-"/>
        <w:spacing w:after="156"/>
        <w:ind w:leftChars="200" w:left="420"/>
        <w:rPr>
          <w:color w:val="auto"/>
        </w:rPr>
      </w:pPr>
      <w:r w:rsidRPr="008173AC">
        <w:rPr>
          <w:rFonts w:hint="eastAsia"/>
          <w:color w:val="auto"/>
        </w:rPr>
        <w:t>2</w:t>
      </w:r>
      <w:r w:rsidR="003125DB">
        <w:rPr>
          <w:rFonts w:hint="eastAsia"/>
          <w:color w:val="auto"/>
        </w:rPr>
        <w:t xml:space="preserve"> </w:t>
      </w:r>
      <w:r w:rsidRPr="008173AC">
        <w:rPr>
          <w:color w:val="auto"/>
        </w:rPr>
        <w:t>室外安装的电子皮带秤</w:t>
      </w:r>
      <w:r w:rsidRPr="008173AC">
        <w:rPr>
          <w:rFonts w:hint="eastAsia"/>
          <w:color w:val="auto"/>
        </w:rPr>
        <w:t>应</w:t>
      </w:r>
      <w:r w:rsidRPr="008173AC">
        <w:rPr>
          <w:color w:val="auto"/>
        </w:rPr>
        <w:t>设防雨棚，</w:t>
      </w:r>
      <w:r w:rsidR="000C24C4" w:rsidRPr="008173AC">
        <w:rPr>
          <w:rFonts w:hint="eastAsia"/>
          <w:color w:val="auto"/>
        </w:rPr>
        <w:t>电子皮带秤设置区域</w:t>
      </w:r>
      <w:r w:rsidRPr="008173AC">
        <w:rPr>
          <w:color w:val="auto"/>
        </w:rPr>
        <w:t>沿</w:t>
      </w:r>
      <w:r w:rsidRPr="008173AC">
        <w:rPr>
          <w:rFonts w:hint="eastAsia"/>
          <w:color w:val="auto"/>
        </w:rPr>
        <w:t>带式</w:t>
      </w:r>
      <w:r w:rsidRPr="008173AC">
        <w:rPr>
          <w:color w:val="auto"/>
        </w:rPr>
        <w:t>输送机两侧</w:t>
      </w:r>
      <w:r w:rsidRPr="008173AC">
        <w:rPr>
          <w:rFonts w:hint="eastAsia"/>
          <w:color w:val="auto"/>
        </w:rPr>
        <w:t>应</w:t>
      </w:r>
      <w:r w:rsidRPr="008173AC">
        <w:rPr>
          <w:color w:val="auto"/>
        </w:rPr>
        <w:t>设防风挡板。</w:t>
      </w:r>
    </w:p>
    <w:p w14:paraId="10275EF6" w14:textId="77777777" w:rsidR="0019791C" w:rsidRPr="008173AC" w:rsidRDefault="00931A32">
      <w:pPr>
        <w:pStyle w:val="-"/>
        <w:spacing w:after="156"/>
        <w:rPr>
          <w:color w:val="auto"/>
        </w:rPr>
      </w:pPr>
      <w:r w:rsidRPr="008173AC">
        <w:rPr>
          <w:rFonts w:hint="eastAsia"/>
          <w:color w:val="auto"/>
        </w:rPr>
        <w:t>7.2.2 带式输送机</w:t>
      </w:r>
      <w:r w:rsidR="003B106B" w:rsidRPr="008173AC">
        <w:rPr>
          <w:color w:val="auto"/>
        </w:rPr>
        <w:t>取样设备</w:t>
      </w:r>
      <w:r w:rsidR="00E012CE" w:rsidRPr="008173AC">
        <w:rPr>
          <w:rFonts w:hint="eastAsia"/>
          <w:color w:val="auto"/>
        </w:rPr>
        <w:t>配置应符合下列</w:t>
      </w:r>
      <w:r w:rsidR="003B106B" w:rsidRPr="008173AC">
        <w:rPr>
          <w:rFonts w:hint="eastAsia"/>
          <w:color w:val="auto"/>
        </w:rPr>
        <w:t>要求：</w:t>
      </w:r>
    </w:p>
    <w:p w14:paraId="5172B232" w14:textId="6C6B5355" w:rsidR="003B106B" w:rsidRPr="008173AC" w:rsidRDefault="003B106B" w:rsidP="003B106B">
      <w:pPr>
        <w:pStyle w:val="-"/>
        <w:spacing w:after="156"/>
        <w:ind w:leftChars="200" w:left="420"/>
        <w:rPr>
          <w:color w:val="auto"/>
        </w:rPr>
      </w:pPr>
      <w:r w:rsidRPr="008173AC">
        <w:rPr>
          <w:rFonts w:hint="eastAsia"/>
          <w:color w:val="auto"/>
        </w:rPr>
        <w:t>1</w:t>
      </w:r>
      <w:r w:rsidR="003125DB">
        <w:rPr>
          <w:rFonts w:hint="eastAsia"/>
          <w:color w:val="auto"/>
        </w:rPr>
        <w:t xml:space="preserve"> </w:t>
      </w:r>
      <w:r w:rsidRPr="008173AC">
        <w:rPr>
          <w:rFonts w:hint="eastAsia"/>
          <w:color w:val="auto"/>
        </w:rPr>
        <w:t>设于带式</w:t>
      </w:r>
      <w:r w:rsidRPr="008173AC">
        <w:rPr>
          <w:color w:val="auto"/>
        </w:rPr>
        <w:t>输送机头部</w:t>
      </w:r>
      <w:r w:rsidRPr="008173AC">
        <w:rPr>
          <w:rFonts w:hint="eastAsia"/>
          <w:color w:val="auto"/>
        </w:rPr>
        <w:t>漏斗处的头部</w:t>
      </w:r>
      <w:r w:rsidRPr="008173AC">
        <w:rPr>
          <w:color w:val="auto"/>
        </w:rPr>
        <w:t>取样机，</w:t>
      </w:r>
      <w:r w:rsidRPr="008173AC">
        <w:rPr>
          <w:rFonts w:hint="eastAsia"/>
          <w:color w:val="auto"/>
        </w:rPr>
        <w:t>在</w:t>
      </w:r>
      <w:r w:rsidRPr="008173AC">
        <w:rPr>
          <w:color w:val="auto"/>
        </w:rPr>
        <w:t>满足</w:t>
      </w:r>
      <w:r w:rsidR="00E012CE" w:rsidRPr="008173AC">
        <w:rPr>
          <w:rFonts w:hint="eastAsia"/>
          <w:color w:val="auto"/>
        </w:rPr>
        <w:t>漏斗及</w:t>
      </w:r>
      <w:proofErr w:type="gramStart"/>
      <w:r w:rsidR="00E012CE" w:rsidRPr="008173AC">
        <w:rPr>
          <w:rFonts w:hint="eastAsia"/>
          <w:color w:val="auto"/>
        </w:rPr>
        <w:t>取样机</w:t>
      </w:r>
      <w:proofErr w:type="gramEnd"/>
      <w:r w:rsidRPr="008173AC">
        <w:rPr>
          <w:color w:val="auto"/>
        </w:rPr>
        <w:t>性能要求</w:t>
      </w:r>
      <w:r w:rsidRPr="008173AC">
        <w:rPr>
          <w:rFonts w:hint="eastAsia"/>
          <w:color w:val="auto"/>
        </w:rPr>
        <w:t>下，应降低转运高度</w:t>
      </w:r>
      <w:r w:rsidR="003125DB">
        <w:rPr>
          <w:rFonts w:hint="eastAsia"/>
          <w:color w:val="auto"/>
        </w:rPr>
        <w:t>；</w:t>
      </w:r>
    </w:p>
    <w:p w14:paraId="382B1629" w14:textId="09E4065A" w:rsidR="003B106B" w:rsidRPr="008173AC" w:rsidRDefault="003B106B" w:rsidP="003B106B">
      <w:pPr>
        <w:pStyle w:val="-"/>
        <w:spacing w:after="156"/>
        <w:ind w:leftChars="200" w:left="420"/>
        <w:rPr>
          <w:color w:val="auto"/>
        </w:rPr>
      </w:pPr>
      <w:r w:rsidRPr="008173AC">
        <w:rPr>
          <w:rFonts w:hint="eastAsia"/>
          <w:color w:val="auto"/>
        </w:rPr>
        <w:t>2</w:t>
      </w:r>
      <w:r w:rsidR="003125DB">
        <w:rPr>
          <w:rFonts w:hint="eastAsia"/>
          <w:color w:val="auto"/>
        </w:rPr>
        <w:t xml:space="preserve"> </w:t>
      </w:r>
      <w:r w:rsidRPr="008173AC">
        <w:rPr>
          <w:color w:val="auto"/>
        </w:rPr>
        <w:t>设于</w:t>
      </w:r>
      <w:r w:rsidRPr="008173AC">
        <w:rPr>
          <w:rFonts w:hint="eastAsia"/>
          <w:color w:val="auto"/>
        </w:rPr>
        <w:t>带式</w:t>
      </w:r>
      <w:r w:rsidRPr="008173AC">
        <w:rPr>
          <w:color w:val="auto"/>
        </w:rPr>
        <w:t>输送机</w:t>
      </w:r>
      <w:r w:rsidRPr="008173AC">
        <w:rPr>
          <w:rFonts w:hint="eastAsia"/>
          <w:color w:val="auto"/>
        </w:rPr>
        <w:t>中部</w:t>
      </w:r>
      <w:r w:rsidRPr="008173AC">
        <w:rPr>
          <w:color w:val="auto"/>
        </w:rPr>
        <w:t>的</w:t>
      </w:r>
      <w:proofErr w:type="gramStart"/>
      <w:r w:rsidRPr="008173AC">
        <w:rPr>
          <w:color w:val="auto"/>
        </w:rPr>
        <w:t>勺式取样机</w:t>
      </w:r>
      <w:proofErr w:type="gramEnd"/>
      <w:r w:rsidRPr="008173AC">
        <w:rPr>
          <w:color w:val="auto"/>
        </w:rPr>
        <w:t>等非全流幅取样机，应</w:t>
      </w:r>
      <w:r w:rsidR="00384F15" w:rsidRPr="008173AC">
        <w:rPr>
          <w:color w:val="auto"/>
        </w:rPr>
        <w:t>不</w:t>
      </w:r>
      <w:r w:rsidRPr="008173AC">
        <w:rPr>
          <w:color w:val="auto"/>
        </w:rPr>
        <w:t>妨碍</w:t>
      </w:r>
      <w:r w:rsidRPr="008173AC">
        <w:rPr>
          <w:rFonts w:hint="eastAsia"/>
          <w:color w:val="auto"/>
        </w:rPr>
        <w:t>带式</w:t>
      </w:r>
      <w:r w:rsidR="00E012CE" w:rsidRPr="008173AC">
        <w:rPr>
          <w:color w:val="auto"/>
        </w:rPr>
        <w:t>输送机</w:t>
      </w:r>
      <w:r w:rsidRPr="008173AC">
        <w:rPr>
          <w:color w:val="auto"/>
        </w:rPr>
        <w:t>正常作业。固定</w:t>
      </w:r>
      <w:proofErr w:type="gramStart"/>
      <w:r w:rsidRPr="008173AC">
        <w:rPr>
          <w:color w:val="auto"/>
        </w:rPr>
        <w:t>取</w:t>
      </w:r>
      <w:r w:rsidRPr="008173AC">
        <w:rPr>
          <w:rFonts w:hint="eastAsia"/>
          <w:color w:val="auto"/>
        </w:rPr>
        <w:t>样机</w:t>
      </w:r>
      <w:proofErr w:type="gramEnd"/>
      <w:r w:rsidRPr="008173AC">
        <w:rPr>
          <w:color w:val="auto"/>
        </w:rPr>
        <w:t>的台架，应</w:t>
      </w:r>
      <w:r w:rsidR="00384F15" w:rsidRPr="008173AC">
        <w:rPr>
          <w:color w:val="auto"/>
        </w:rPr>
        <w:t>不</w:t>
      </w:r>
      <w:r w:rsidRPr="008173AC">
        <w:rPr>
          <w:color w:val="auto"/>
        </w:rPr>
        <w:t>妨碍</w:t>
      </w:r>
      <w:r w:rsidRPr="008173AC">
        <w:rPr>
          <w:rFonts w:hint="eastAsia"/>
          <w:color w:val="auto"/>
        </w:rPr>
        <w:t>带式</w:t>
      </w:r>
      <w:r w:rsidR="00E012CE" w:rsidRPr="008173AC">
        <w:rPr>
          <w:color w:val="auto"/>
        </w:rPr>
        <w:t>输送机</w:t>
      </w:r>
      <w:r w:rsidRPr="008173AC">
        <w:rPr>
          <w:color w:val="auto"/>
        </w:rPr>
        <w:t>检修和机旁走道通行</w:t>
      </w:r>
      <w:r w:rsidR="003125DB">
        <w:rPr>
          <w:rFonts w:hint="eastAsia"/>
          <w:color w:val="auto"/>
        </w:rPr>
        <w:t>。</w:t>
      </w:r>
    </w:p>
    <w:p w14:paraId="67FDEF3F" w14:textId="77777777" w:rsidR="0019791C" w:rsidRPr="008173AC" w:rsidRDefault="00931A32">
      <w:pPr>
        <w:pStyle w:val="-"/>
        <w:spacing w:after="156"/>
        <w:rPr>
          <w:color w:val="auto"/>
        </w:rPr>
      </w:pPr>
      <w:r w:rsidRPr="008173AC">
        <w:rPr>
          <w:rFonts w:hint="eastAsia"/>
          <w:color w:val="auto"/>
        </w:rPr>
        <w:t>7.2.3 带式输送机</w:t>
      </w:r>
      <w:r w:rsidR="003B106B" w:rsidRPr="008173AC">
        <w:rPr>
          <w:color w:val="auto"/>
        </w:rPr>
        <w:t>除铁器</w:t>
      </w:r>
      <w:r w:rsidR="003B106B" w:rsidRPr="008173AC">
        <w:rPr>
          <w:rFonts w:hint="eastAsia"/>
          <w:color w:val="auto"/>
        </w:rPr>
        <w:t>的配置</w:t>
      </w:r>
      <w:r w:rsidR="0018588F" w:rsidRPr="008173AC">
        <w:rPr>
          <w:rFonts w:hint="eastAsia"/>
          <w:color w:val="auto"/>
        </w:rPr>
        <w:t>应</w:t>
      </w:r>
      <w:r w:rsidR="003B106B" w:rsidRPr="008173AC">
        <w:rPr>
          <w:rFonts w:hint="eastAsia"/>
          <w:color w:val="auto"/>
        </w:rPr>
        <w:t>符合以下要求：</w:t>
      </w:r>
    </w:p>
    <w:p w14:paraId="13D02140" w14:textId="6E13854F" w:rsidR="003B106B" w:rsidRPr="008173AC" w:rsidRDefault="003B106B" w:rsidP="003B106B">
      <w:pPr>
        <w:pStyle w:val="-"/>
        <w:spacing w:after="156"/>
        <w:ind w:leftChars="200" w:left="420"/>
        <w:rPr>
          <w:color w:val="auto"/>
        </w:rPr>
      </w:pPr>
      <w:r w:rsidRPr="008173AC">
        <w:rPr>
          <w:rFonts w:hint="eastAsia"/>
          <w:color w:val="auto"/>
        </w:rPr>
        <w:t>1</w:t>
      </w:r>
      <w:r w:rsidR="003125DB">
        <w:rPr>
          <w:rFonts w:hint="eastAsia"/>
          <w:color w:val="auto"/>
        </w:rPr>
        <w:t xml:space="preserve"> </w:t>
      </w:r>
      <w:r w:rsidR="00E012CE" w:rsidRPr="008173AC">
        <w:rPr>
          <w:rFonts w:hint="eastAsia"/>
          <w:color w:val="auto"/>
        </w:rPr>
        <w:t>除铁器</w:t>
      </w:r>
      <w:r w:rsidRPr="008173AC">
        <w:rPr>
          <w:rFonts w:hint="eastAsia"/>
          <w:color w:val="auto"/>
        </w:rPr>
        <w:t>作业应与</w:t>
      </w:r>
      <w:r w:rsidR="00E012CE" w:rsidRPr="008173AC">
        <w:rPr>
          <w:rFonts w:hint="eastAsia"/>
          <w:color w:val="auto"/>
        </w:rPr>
        <w:t>带式输送机</w:t>
      </w:r>
      <w:proofErr w:type="gramStart"/>
      <w:r w:rsidR="00E012CE" w:rsidRPr="008173AC">
        <w:rPr>
          <w:rFonts w:hint="eastAsia"/>
          <w:color w:val="auto"/>
        </w:rPr>
        <w:t>联锁</w:t>
      </w:r>
      <w:proofErr w:type="gramEnd"/>
      <w:r w:rsidR="00E012CE" w:rsidRPr="008173AC">
        <w:rPr>
          <w:rFonts w:hint="eastAsia"/>
          <w:color w:val="auto"/>
        </w:rPr>
        <w:t>，</w:t>
      </w:r>
      <w:r w:rsidR="0018588F" w:rsidRPr="008173AC">
        <w:rPr>
          <w:rFonts w:hint="eastAsia"/>
          <w:color w:val="auto"/>
        </w:rPr>
        <w:t>且除铁器</w:t>
      </w:r>
      <w:r w:rsidRPr="008173AC">
        <w:rPr>
          <w:rFonts w:hint="eastAsia"/>
          <w:color w:val="auto"/>
        </w:rPr>
        <w:t>故障不应影响带式输送机的正常作业</w:t>
      </w:r>
      <w:r w:rsidR="003125DB">
        <w:rPr>
          <w:rFonts w:hint="eastAsia"/>
          <w:color w:val="auto"/>
        </w:rPr>
        <w:t>；</w:t>
      </w:r>
    </w:p>
    <w:p w14:paraId="3298542A" w14:textId="7DEE10AC" w:rsidR="003B106B" w:rsidRPr="008173AC" w:rsidRDefault="003B106B" w:rsidP="003B106B">
      <w:pPr>
        <w:pStyle w:val="-"/>
        <w:spacing w:after="156"/>
        <w:ind w:leftChars="200" w:left="420"/>
        <w:rPr>
          <w:color w:val="auto"/>
        </w:rPr>
      </w:pPr>
      <w:r w:rsidRPr="008173AC">
        <w:rPr>
          <w:rFonts w:hint="eastAsia"/>
          <w:color w:val="auto"/>
        </w:rPr>
        <w:lastRenderedPageBreak/>
        <w:t>2</w:t>
      </w:r>
      <w:r w:rsidR="003125DB">
        <w:rPr>
          <w:rFonts w:hint="eastAsia"/>
          <w:color w:val="auto"/>
        </w:rPr>
        <w:t xml:space="preserve"> </w:t>
      </w:r>
      <w:r w:rsidRPr="008173AC">
        <w:rPr>
          <w:rFonts w:hint="eastAsia"/>
          <w:color w:val="auto"/>
        </w:rPr>
        <w:t>除铁器</w:t>
      </w:r>
      <w:proofErr w:type="gramStart"/>
      <w:r w:rsidRPr="008173AC">
        <w:rPr>
          <w:rFonts w:hint="eastAsia"/>
          <w:color w:val="auto"/>
        </w:rPr>
        <w:t>应设弃铁收集</w:t>
      </w:r>
      <w:proofErr w:type="gramEnd"/>
      <w:r w:rsidRPr="008173AC">
        <w:rPr>
          <w:rFonts w:hint="eastAsia"/>
          <w:color w:val="auto"/>
        </w:rPr>
        <w:t>，且不</w:t>
      </w:r>
      <w:r w:rsidR="00E012CE" w:rsidRPr="008173AC">
        <w:rPr>
          <w:rFonts w:hint="eastAsia"/>
          <w:color w:val="auto"/>
        </w:rPr>
        <w:t>应妨碍带式输送机检修和机旁走道</w:t>
      </w:r>
      <w:r w:rsidRPr="008173AC">
        <w:rPr>
          <w:rFonts w:hint="eastAsia"/>
          <w:color w:val="auto"/>
        </w:rPr>
        <w:t>通行。</w:t>
      </w:r>
    </w:p>
    <w:p w14:paraId="18E1A6C7" w14:textId="77777777" w:rsidR="003B106B" w:rsidRPr="008173AC" w:rsidRDefault="003B106B" w:rsidP="003B106B">
      <w:pPr>
        <w:pStyle w:val="2"/>
      </w:pPr>
      <w:bookmarkStart w:id="51" w:name="_Toc35387234"/>
      <w:bookmarkStart w:id="52" w:name="_Toc35387277"/>
      <w:r w:rsidRPr="008173AC">
        <w:rPr>
          <w:rFonts w:hint="eastAsia"/>
        </w:rPr>
        <w:t>7</w:t>
      </w:r>
      <w:r w:rsidRPr="008173AC">
        <w:t>.</w:t>
      </w:r>
      <w:r w:rsidRPr="008173AC">
        <w:rPr>
          <w:rFonts w:hint="eastAsia"/>
        </w:rPr>
        <w:t>3</w:t>
      </w:r>
      <w:r w:rsidRPr="008173AC">
        <w:t xml:space="preserve"> </w:t>
      </w:r>
      <w:r w:rsidRPr="008173AC">
        <w:rPr>
          <w:rFonts w:hint="eastAsia"/>
        </w:rPr>
        <w:t>转运站</w:t>
      </w:r>
      <w:bookmarkEnd w:id="51"/>
      <w:bookmarkEnd w:id="52"/>
    </w:p>
    <w:p w14:paraId="23C7D9C4" w14:textId="013BD18E" w:rsidR="003B106B" w:rsidRPr="008173AC" w:rsidRDefault="003B106B" w:rsidP="003B106B">
      <w:pPr>
        <w:pStyle w:val="-"/>
        <w:spacing w:after="156"/>
        <w:rPr>
          <w:color w:val="auto"/>
        </w:rPr>
      </w:pPr>
      <w:r w:rsidRPr="008173AC">
        <w:rPr>
          <w:rFonts w:hint="eastAsia"/>
          <w:color w:val="auto"/>
        </w:rPr>
        <w:t>7</w:t>
      </w:r>
      <w:r w:rsidRPr="008173AC">
        <w:rPr>
          <w:color w:val="auto"/>
        </w:rPr>
        <w:t>.</w:t>
      </w:r>
      <w:r w:rsidRPr="008173AC">
        <w:rPr>
          <w:rFonts w:hint="eastAsia"/>
          <w:color w:val="auto"/>
        </w:rPr>
        <w:t>3</w:t>
      </w:r>
      <w:r w:rsidRPr="008173AC">
        <w:rPr>
          <w:color w:val="auto"/>
        </w:rPr>
        <w:t>.1</w:t>
      </w:r>
      <w:r w:rsidR="003125DB">
        <w:rPr>
          <w:color w:val="auto"/>
        </w:rPr>
        <w:t xml:space="preserve"> </w:t>
      </w:r>
      <w:r w:rsidR="003125DB" w:rsidRPr="007E5661">
        <w:rPr>
          <w:rFonts w:hint="eastAsia"/>
          <w:color w:val="auto"/>
        </w:rPr>
        <w:t>转运站内应有足够空间安装工艺及辅助设备。</w:t>
      </w:r>
    </w:p>
    <w:p w14:paraId="44F9F3E4" w14:textId="77777777" w:rsidR="003B106B" w:rsidRPr="008173AC" w:rsidRDefault="003B106B" w:rsidP="003B106B">
      <w:pPr>
        <w:pStyle w:val="-"/>
        <w:spacing w:after="156"/>
        <w:rPr>
          <w:color w:val="auto"/>
        </w:rPr>
      </w:pPr>
      <w:r w:rsidRPr="008173AC">
        <w:rPr>
          <w:rFonts w:hint="eastAsia"/>
          <w:color w:val="auto"/>
        </w:rPr>
        <w:t xml:space="preserve">7.3.2 </w:t>
      </w:r>
      <w:r w:rsidRPr="008173AC">
        <w:rPr>
          <w:color w:val="auto"/>
        </w:rPr>
        <w:t>转运站应设置从顶层经各层到底层的楼梯。</w:t>
      </w:r>
    </w:p>
    <w:p w14:paraId="440E5ACE" w14:textId="77777777" w:rsidR="003B106B" w:rsidRPr="008173AC" w:rsidRDefault="003B106B" w:rsidP="003B106B">
      <w:pPr>
        <w:pStyle w:val="-"/>
        <w:spacing w:after="156"/>
        <w:rPr>
          <w:color w:val="auto"/>
        </w:rPr>
      </w:pPr>
      <w:r w:rsidRPr="008173AC">
        <w:rPr>
          <w:rFonts w:hint="eastAsia"/>
          <w:color w:val="auto"/>
        </w:rPr>
        <w:t xml:space="preserve">7.3.3 </w:t>
      </w:r>
      <w:r w:rsidRPr="008173AC">
        <w:rPr>
          <w:color w:val="auto"/>
        </w:rPr>
        <w:t>转运站</w:t>
      </w:r>
      <w:r w:rsidRPr="008173AC">
        <w:rPr>
          <w:rFonts w:hint="eastAsia"/>
          <w:color w:val="auto"/>
        </w:rPr>
        <w:t>内</w:t>
      </w:r>
      <w:r w:rsidRPr="008173AC">
        <w:rPr>
          <w:color w:val="auto"/>
        </w:rPr>
        <w:t>设备</w:t>
      </w:r>
      <w:r w:rsidR="00C91615" w:rsidRPr="008173AC">
        <w:rPr>
          <w:rFonts w:hint="eastAsia"/>
          <w:color w:val="auto"/>
        </w:rPr>
        <w:t>周围</w:t>
      </w:r>
      <w:proofErr w:type="gramStart"/>
      <w:r w:rsidRPr="008173AC">
        <w:rPr>
          <w:color w:val="auto"/>
        </w:rPr>
        <w:t>应有走</w:t>
      </w:r>
      <w:proofErr w:type="gramEnd"/>
      <w:r w:rsidRPr="008173AC">
        <w:rPr>
          <w:color w:val="auto"/>
        </w:rPr>
        <w:t>行通道，通道应满足通行安全要求。</w:t>
      </w:r>
    </w:p>
    <w:p w14:paraId="75BE56AB" w14:textId="77777777" w:rsidR="003B106B" w:rsidRPr="008173AC" w:rsidRDefault="003B106B" w:rsidP="003B106B">
      <w:pPr>
        <w:pStyle w:val="-"/>
        <w:spacing w:after="156"/>
        <w:rPr>
          <w:color w:val="auto"/>
        </w:rPr>
      </w:pPr>
      <w:r w:rsidRPr="008173AC">
        <w:rPr>
          <w:rFonts w:hint="eastAsia"/>
          <w:color w:val="auto"/>
        </w:rPr>
        <w:t xml:space="preserve">7.3.4 </w:t>
      </w:r>
      <w:r w:rsidRPr="008173AC">
        <w:rPr>
          <w:color w:val="auto"/>
        </w:rPr>
        <w:t>转运站</w:t>
      </w:r>
      <w:r w:rsidRPr="008173AC">
        <w:rPr>
          <w:rFonts w:hint="eastAsia"/>
          <w:color w:val="auto"/>
        </w:rPr>
        <w:t>应</w:t>
      </w:r>
      <w:r w:rsidRPr="008173AC">
        <w:rPr>
          <w:color w:val="auto"/>
        </w:rPr>
        <w:t>有适当的设备检修场地。</w:t>
      </w:r>
    </w:p>
    <w:p w14:paraId="220FC30D" w14:textId="77777777" w:rsidR="003B106B" w:rsidRPr="008173AC" w:rsidRDefault="003B106B" w:rsidP="003B106B">
      <w:pPr>
        <w:pStyle w:val="-"/>
        <w:spacing w:after="156"/>
        <w:rPr>
          <w:color w:val="auto"/>
        </w:rPr>
      </w:pPr>
      <w:r w:rsidRPr="008173AC">
        <w:rPr>
          <w:rFonts w:hint="eastAsia"/>
          <w:color w:val="auto"/>
        </w:rPr>
        <w:t>7.3.5 转运站内应设置检修用起重设备及检修电源，并设吊装门或吊装孔。</w:t>
      </w:r>
    </w:p>
    <w:p w14:paraId="51BA96F9" w14:textId="77777777" w:rsidR="003B106B" w:rsidRPr="008173AC" w:rsidRDefault="003B106B" w:rsidP="003B106B">
      <w:pPr>
        <w:pStyle w:val="2"/>
      </w:pPr>
      <w:bookmarkStart w:id="53" w:name="_Toc35387235"/>
      <w:bookmarkStart w:id="54" w:name="_Toc35387278"/>
      <w:r w:rsidRPr="008173AC">
        <w:rPr>
          <w:rFonts w:hint="eastAsia"/>
        </w:rPr>
        <w:t>7</w:t>
      </w:r>
      <w:r w:rsidRPr="008173AC">
        <w:t>.</w:t>
      </w:r>
      <w:r w:rsidRPr="008173AC">
        <w:rPr>
          <w:rFonts w:hint="eastAsia"/>
        </w:rPr>
        <w:t>4</w:t>
      </w:r>
      <w:r w:rsidRPr="008173AC">
        <w:t xml:space="preserve"> </w:t>
      </w:r>
      <w:r w:rsidRPr="008173AC">
        <w:rPr>
          <w:rFonts w:hint="eastAsia"/>
        </w:rPr>
        <w:t>通廊</w:t>
      </w:r>
      <w:bookmarkEnd w:id="53"/>
      <w:bookmarkEnd w:id="54"/>
    </w:p>
    <w:p w14:paraId="7E3EB2B5" w14:textId="77777777" w:rsidR="003B106B" w:rsidRPr="008173AC" w:rsidRDefault="00416B78" w:rsidP="003B106B">
      <w:pPr>
        <w:pStyle w:val="-"/>
        <w:spacing w:after="156"/>
        <w:rPr>
          <w:color w:val="auto"/>
        </w:rPr>
      </w:pPr>
      <w:r w:rsidRPr="008173AC">
        <w:rPr>
          <w:color w:val="auto"/>
        </w:rPr>
        <w:t>7.4.1 带式输送机通廊工艺设计</w:t>
      </w:r>
      <w:r w:rsidRPr="008173AC">
        <w:rPr>
          <w:rFonts w:hint="eastAsia"/>
          <w:color w:val="auto"/>
        </w:rPr>
        <w:t>应符合</w:t>
      </w:r>
      <w:r w:rsidR="00C91615" w:rsidRPr="008173AC">
        <w:rPr>
          <w:rFonts w:hint="eastAsia"/>
          <w:color w:val="auto"/>
        </w:rPr>
        <w:t>下列</w:t>
      </w:r>
      <w:r w:rsidRPr="008173AC">
        <w:rPr>
          <w:rFonts w:hint="eastAsia"/>
          <w:color w:val="auto"/>
        </w:rPr>
        <w:t>要求：</w:t>
      </w:r>
    </w:p>
    <w:p w14:paraId="465ACB4E" w14:textId="120D1E11" w:rsidR="003B106B" w:rsidRPr="008173AC" w:rsidRDefault="003125DB" w:rsidP="003B106B">
      <w:pPr>
        <w:pStyle w:val="-"/>
        <w:spacing w:after="156"/>
        <w:ind w:leftChars="200" w:left="420"/>
        <w:rPr>
          <w:color w:val="auto"/>
        </w:rPr>
      </w:pPr>
      <w:r w:rsidRPr="008173AC">
        <w:rPr>
          <w:rFonts w:hint="eastAsia"/>
          <w:color w:val="auto"/>
        </w:rPr>
        <w:t>1</w:t>
      </w:r>
      <w:r>
        <w:rPr>
          <w:color w:val="auto"/>
        </w:rPr>
        <w:t xml:space="preserve"> </w:t>
      </w:r>
      <w:r w:rsidR="00C91615" w:rsidRPr="008173AC">
        <w:rPr>
          <w:color w:val="auto"/>
        </w:rPr>
        <w:t>带式输送机线应与</w:t>
      </w:r>
      <w:r w:rsidR="003B106B" w:rsidRPr="008173AC">
        <w:rPr>
          <w:rFonts w:hint="eastAsia"/>
          <w:color w:val="auto"/>
        </w:rPr>
        <w:t>动力和</w:t>
      </w:r>
      <w:r w:rsidR="003B106B" w:rsidRPr="008173AC">
        <w:rPr>
          <w:color w:val="auto"/>
        </w:rPr>
        <w:t>能源管线保持安全距离，</w:t>
      </w:r>
      <w:r w:rsidR="003B106B" w:rsidRPr="008173AC">
        <w:rPr>
          <w:rFonts w:hint="eastAsia"/>
          <w:color w:val="auto"/>
        </w:rPr>
        <w:t>场地条件许可</w:t>
      </w:r>
      <w:r w:rsidR="00C91615" w:rsidRPr="008173AC">
        <w:rPr>
          <w:rFonts w:hint="eastAsia"/>
          <w:color w:val="auto"/>
        </w:rPr>
        <w:t>时</w:t>
      </w:r>
      <w:r w:rsidR="003B106B" w:rsidRPr="008173AC">
        <w:rPr>
          <w:rFonts w:hint="eastAsia"/>
          <w:color w:val="auto"/>
        </w:rPr>
        <w:t>应</w:t>
      </w:r>
      <w:r w:rsidR="003B106B" w:rsidRPr="008173AC">
        <w:rPr>
          <w:color w:val="auto"/>
        </w:rPr>
        <w:t>将输送机线</w:t>
      </w:r>
      <w:r w:rsidR="003B106B" w:rsidRPr="008173AC">
        <w:rPr>
          <w:rFonts w:hint="eastAsia"/>
          <w:color w:val="auto"/>
        </w:rPr>
        <w:t>与其</w:t>
      </w:r>
      <w:r w:rsidR="003B106B" w:rsidRPr="008173AC">
        <w:rPr>
          <w:color w:val="auto"/>
        </w:rPr>
        <w:t>分别布置在</w:t>
      </w:r>
      <w:r w:rsidR="003B106B" w:rsidRPr="008173AC">
        <w:rPr>
          <w:rFonts w:hint="eastAsia"/>
          <w:color w:val="auto"/>
        </w:rPr>
        <w:t>道</w:t>
      </w:r>
      <w:r w:rsidR="003B106B" w:rsidRPr="008173AC">
        <w:rPr>
          <w:color w:val="auto"/>
        </w:rPr>
        <w:t>路两侧</w:t>
      </w:r>
      <w:r>
        <w:rPr>
          <w:rFonts w:hint="eastAsia"/>
          <w:color w:val="auto"/>
        </w:rPr>
        <w:t>；</w:t>
      </w:r>
    </w:p>
    <w:p w14:paraId="24364B6D" w14:textId="225489F1" w:rsidR="0019791C" w:rsidRPr="008173AC" w:rsidRDefault="003125DB">
      <w:pPr>
        <w:pStyle w:val="-"/>
        <w:spacing w:after="156"/>
        <w:ind w:leftChars="200" w:left="420"/>
        <w:rPr>
          <w:color w:val="auto"/>
        </w:rPr>
      </w:pPr>
      <w:r w:rsidRPr="008173AC">
        <w:rPr>
          <w:rFonts w:hint="eastAsia"/>
          <w:color w:val="auto"/>
        </w:rPr>
        <w:t>2</w:t>
      </w:r>
      <w:r>
        <w:rPr>
          <w:color w:val="auto"/>
        </w:rPr>
        <w:t xml:space="preserve"> </w:t>
      </w:r>
      <w:r w:rsidR="0018588F" w:rsidRPr="008173AC">
        <w:rPr>
          <w:rFonts w:hint="eastAsia"/>
          <w:color w:val="auto"/>
        </w:rPr>
        <w:t>带式输送机线</w:t>
      </w:r>
      <w:r w:rsidR="003B106B" w:rsidRPr="008173AC">
        <w:rPr>
          <w:rFonts w:hint="eastAsia"/>
          <w:color w:val="auto"/>
        </w:rPr>
        <w:t>，</w:t>
      </w:r>
      <w:r w:rsidR="00A32568" w:rsidRPr="008173AC">
        <w:rPr>
          <w:rFonts w:hint="eastAsia"/>
          <w:color w:val="auto"/>
        </w:rPr>
        <w:t>应采用</w:t>
      </w:r>
      <w:r w:rsidR="003B106B" w:rsidRPr="008173AC">
        <w:rPr>
          <w:rFonts w:hint="eastAsia"/>
          <w:color w:val="auto"/>
        </w:rPr>
        <w:t>机罩封闭式通廊或结构封闭式通廊</w:t>
      </w:r>
      <w:r w:rsidR="00E10765">
        <w:rPr>
          <w:rFonts w:hint="eastAsia"/>
          <w:color w:val="auto"/>
        </w:rPr>
        <w:t>，</w:t>
      </w:r>
      <w:r w:rsidR="0018588F" w:rsidRPr="008173AC">
        <w:rPr>
          <w:rFonts w:hint="eastAsia"/>
          <w:color w:val="auto"/>
        </w:rPr>
        <w:t>或采用管状带式输送机</w:t>
      </w:r>
      <w:r>
        <w:rPr>
          <w:rFonts w:hint="eastAsia"/>
          <w:color w:val="auto"/>
        </w:rPr>
        <w:t>；</w:t>
      </w:r>
    </w:p>
    <w:p w14:paraId="51F85124" w14:textId="0E51FB4C" w:rsidR="003B106B" w:rsidRPr="008173AC" w:rsidRDefault="003125DB" w:rsidP="003B106B">
      <w:pPr>
        <w:pStyle w:val="-"/>
        <w:spacing w:after="156"/>
        <w:ind w:leftChars="200" w:left="420"/>
        <w:rPr>
          <w:color w:val="auto"/>
        </w:rPr>
      </w:pPr>
      <w:r w:rsidRPr="008173AC">
        <w:rPr>
          <w:rFonts w:hint="eastAsia"/>
          <w:color w:val="auto"/>
        </w:rPr>
        <w:t>3</w:t>
      </w:r>
      <w:r>
        <w:rPr>
          <w:color w:val="auto"/>
        </w:rPr>
        <w:t xml:space="preserve"> </w:t>
      </w:r>
      <w:r w:rsidR="003B106B" w:rsidRPr="008173AC">
        <w:rPr>
          <w:color w:val="auto"/>
        </w:rPr>
        <w:t>长度超过</w:t>
      </w:r>
      <w:r w:rsidR="003B106B" w:rsidRPr="008173AC">
        <w:rPr>
          <w:rFonts w:hint="eastAsia"/>
          <w:color w:val="auto"/>
        </w:rPr>
        <w:t>100</w:t>
      </w:r>
      <w:r w:rsidR="003B106B" w:rsidRPr="008173AC">
        <w:rPr>
          <w:color w:val="auto"/>
        </w:rPr>
        <w:t>m的带式输送机，</w:t>
      </w:r>
      <w:r w:rsidR="00692AD9" w:rsidRPr="008173AC">
        <w:rPr>
          <w:rFonts w:hint="eastAsia"/>
          <w:color w:val="auto"/>
        </w:rPr>
        <w:t>除输送机上带有移动设备的移动区域外，</w:t>
      </w:r>
      <w:r w:rsidR="003B106B" w:rsidRPr="008173AC">
        <w:rPr>
          <w:color w:val="auto"/>
        </w:rPr>
        <w:t>每隔</w:t>
      </w:r>
      <w:r w:rsidR="00951E3A" w:rsidRPr="008173AC">
        <w:rPr>
          <w:rFonts w:hint="eastAsia"/>
          <w:color w:val="auto"/>
        </w:rPr>
        <w:t>不超过</w:t>
      </w:r>
      <w:r w:rsidR="003B106B" w:rsidRPr="008173AC">
        <w:rPr>
          <w:rFonts w:hint="eastAsia"/>
          <w:color w:val="auto"/>
        </w:rPr>
        <w:t>100</w:t>
      </w:r>
      <w:r w:rsidR="003B106B" w:rsidRPr="008173AC">
        <w:rPr>
          <w:color w:val="auto"/>
        </w:rPr>
        <w:t>m应设</w:t>
      </w:r>
      <w:r w:rsidR="003B106B" w:rsidRPr="008173AC">
        <w:rPr>
          <w:rFonts w:hint="eastAsia"/>
          <w:color w:val="auto"/>
        </w:rPr>
        <w:t>1</w:t>
      </w:r>
      <w:r w:rsidR="003B106B" w:rsidRPr="008173AC">
        <w:rPr>
          <w:color w:val="auto"/>
        </w:rPr>
        <w:t>个</w:t>
      </w:r>
      <w:proofErr w:type="gramStart"/>
      <w:r w:rsidR="003B106B" w:rsidRPr="008173AC">
        <w:rPr>
          <w:color w:val="auto"/>
        </w:rPr>
        <w:t>过跨梯</w:t>
      </w:r>
      <w:r w:rsidR="00C91615" w:rsidRPr="008173AC">
        <w:rPr>
          <w:rFonts w:hint="eastAsia"/>
          <w:color w:val="auto"/>
        </w:rPr>
        <w:t>，</w:t>
      </w:r>
      <w:r w:rsidR="003B106B" w:rsidRPr="008173AC">
        <w:rPr>
          <w:rFonts w:hint="eastAsia"/>
          <w:color w:val="auto"/>
        </w:rPr>
        <w:t>过</w:t>
      </w:r>
      <w:r w:rsidR="003B106B" w:rsidRPr="008173AC">
        <w:rPr>
          <w:color w:val="auto"/>
        </w:rPr>
        <w:t>跨梯</w:t>
      </w:r>
      <w:proofErr w:type="gramEnd"/>
      <w:r w:rsidR="003B106B" w:rsidRPr="008173AC">
        <w:rPr>
          <w:color w:val="auto"/>
        </w:rPr>
        <w:t>下部净空高度应</w:t>
      </w:r>
      <w:r w:rsidR="000D0D60" w:rsidRPr="008173AC">
        <w:rPr>
          <w:rFonts w:hint="eastAsia"/>
          <w:color w:val="auto"/>
        </w:rPr>
        <w:t>满足</w:t>
      </w:r>
      <w:r w:rsidR="003B106B" w:rsidRPr="008173AC">
        <w:rPr>
          <w:color w:val="auto"/>
        </w:rPr>
        <w:t>带式输送机最大</w:t>
      </w:r>
      <w:r w:rsidR="000D0D60" w:rsidRPr="008173AC">
        <w:rPr>
          <w:color w:val="auto"/>
        </w:rPr>
        <w:t>输送量</w:t>
      </w:r>
      <w:r w:rsidR="000D0D60" w:rsidRPr="008173AC">
        <w:rPr>
          <w:rFonts w:hint="eastAsia"/>
          <w:color w:val="auto"/>
        </w:rPr>
        <w:t>的</w:t>
      </w:r>
      <w:r w:rsidR="00093DC0" w:rsidRPr="008173AC">
        <w:rPr>
          <w:rFonts w:hint="eastAsia"/>
          <w:color w:val="auto"/>
        </w:rPr>
        <w:t>运行</w:t>
      </w:r>
      <w:r w:rsidR="000D0D60" w:rsidRPr="008173AC">
        <w:rPr>
          <w:rFonts w:hint="eastAsia"/>
          <w:color w:val="auto"/>
        </w:rPr>
        <w:t>要求</w:t>
      </w:r>
      <w:r>
        <w:rPr>
          <w:rFonts w:hint="eastAsia"/>
          <w:color w:val="auto"/>
        </w:rPr>
        <w:t>；</w:t>
      </w:r>
    </w:p>
    <w:p w14:paraId="3E4DA2ED" w14:textId="7A223992" w:rsidR="003B106B" w:rsidRPr="008173AC" w:rsidRDefault="003125DB" w:rsidP="003B106B">
      <w:pPr>
        <w:pStyle w:val="-"/>
        <w:spacing w:after="156"/>
        <w:ind w:leftChars="200" w:left="420"/>
        <w:rPr>
          <w:color w:val="auto"/>
        </w:rPr>
      </w:pPr>
      <w:r w:rsidRPr="008173AC">
        <w:rPr>
          <w:rFonts w:hint="eastAsia"/>
          <w:color w:val="auto"/>
        </w:rPr>
        <w:t>4</w:t>
      </w:r>
      <w:r>
        <w:rPr>
          <w:color w:val="auto"/>
        </w:rPr>
        <w:t xml:space="preserve"> </w:t>
      </w:r>
      <w:r w:rsidR="003B106B" w:rsidRPr="008173AC">
        <w:rPr>
          <w:color w:val="auto"/>
        </w:rPr>
        <w:t>带式输送机通廊的落灰管下</w:t>
      </w:r>
      <w:r w:rsidR="003B106B" w:rsidRPr="008173AC">
        <w:rPr>
          <w:rFonts w:hint="eastAsia"/>
          <w:color w:val="auto"/>
        </w:rPr>
        <w:t>应</w:t>
      </w:r>
      <w:r w:rsidR="009E06EF" w:rsidRPr="008173AC">
        <w:rPr>
          <w:rFonts w:hint="eastAsia"/>
          <w:color w:val="auto"/>
        </w:rPr>
        <w:t>设</w:t>
      </w:r>
      <w:r w:rsidR="009770CE" w:rsidRPr="008173AC">
        <w:rPr>
          <w:rFonts w:hint="eastAsia"/>
          <w:color w:val="auto"/>
        </w:rPr>
        <w:t>密闭收集小房和</w:t>
      </w:r>
      <w:r w:rsidR="00093DC0" w:rsidRPr="008173AC">
        <w:rPr>
          <w:rFonts w:hint="eastAsia"/>
          <w:color w:val="auto"/>
        </w:rPr>
        <w:t>进出车辆通道</w:t>
      </w:r>
      <w:r w:rsidR="003B106B" w:rsidRPr="008173AC">
        <w:rPr>
          <w:color w:val="auto"/>
        </w:rPr>
        <w:t>。</w:t>
      </w:r>
    </w:p>
    <w:p w14:paraId="43703790" w14:textId="77777777" w:rsidR="00486B7F" w:rsidRPr="008173AC" w:rsidRDefault="00486B7F">
      <w:pPr>
        <w:pStyle w:val="-0"/>
        <w:ind w:firstLine="480"/>
      </w:pPr>
    </w:p>
    <w:bookmarkEnd w:id="48"/>
    <w:p w14:paraId="43106482" w14:textId="77777777" w:rsidR="00D46C32" w:rsidRPr="008173AC" w:rsidRDefault="00D46C32" w:rsidP="002D1829">
      <w:pPr>
        <w:pStyle w:val="-"/>
        <w:spacing w:after="156"/>
        <w:rPr>
          <w:color w:val="auto"/>
        </w:rPr>
        <w:sectPr w:rsidR="00D46C32" w:rsidRPr="008173AC" w:rsidSect="00B52B38">
          <w:pgSz w:w="11906" w:h="16838"/>
          <w:pgMar w:top="1440" w:right="1800" w:bottom="1440" w:left="1800" w:header="851" w:footer="992" w:gutter="0"/>
          <w:cols w:space="425"/>
          <w:docGrid w:type="lines" w:linePitch="312"/>
        </w:sectPr>
      </w:pPr>
    </w:p>
    <w:p w14:paraId="66EC96DB" w14:textId="77777777" w:rsidR="00D46C32" w:rsidRPr="008173AC" w:rsidRDefault="00D46C32" w:rsidP="00832BAD">
      <w:pPr>
        <w:pStyle w:val="1"/>
        <w:spacing w:before="156" w:after="156"/>
      </w:pPr>
      <w:bookmarkStart w:id="55" w:name="_Toc524280190"/>
      <w:bookmarkStart w:id="56" w:name="_Toc35387236"/>
      <w:bookmarkStart w:id="57" w:name="_Toc35387279"/>
      <w:r w:rsidRPr="008173AC">
        <w:rPr>
          <w:rFonts w:hint="eastAsia"/>
        </w:rPr>
        <w:lastRenderedPageBreak/>
        <w:t>8</w:t>
      </w:r>
      <w:bookmarkEnd w:id="55"/>
      <w:r w:rsidR="00543475" w:rsidRPr="008173AC">
        <w:rPr>
          <w:rFonts w:hint="eastAsia"/>
        </w:rPr>
        <w:t xml:space="preserve"> </w:t>
      </w:r>
      <w:r w:rsidRPr="008173AC">
        <w:rPr>
          <w:rFonts w:hint="eastAsia"/>
        </w:rPr>
        <w:t>辅助设施</w:t>
      </w:r>
      <w:r w:rsidR="00DD127C" w:rsidRPr="008173AC">
        <w:rPr>
          <w:rFonts w:hint="eastAsia"/>
        </w:rPr>
        <w:t>设计</w:t>
      </w:r>
      <w:bookmarkEnd w:id="56"/>
      <w:bookmarkEnd w:id="57"/>
    </w:p>
    <w:p w14:paraId="1D644247" w14:textId="77777777" w:rsidR="00D46C32" w:rsidRPr="008173AC" w:rsidRDefault="00D46C32" w:rsidP="00177E06">
      <w:pPr>
        <w:pStyle w:val="2"/>
      </w:pPr>
      <w:bookmarkStart w:id="58" w:name="_Toc524280191"/>
      <w:bookmarkStart w:id="59" w:name="_Toc35387237"/>
      <w:bookmarkStart w:id="60" w:name="_Toc35387280"/>
      <w:r w:rsidRPr="008173AC">
        <w:rPr>
          <w:rFonts w:hint="eastAsia"/>
        </w:rPr>
        <w:t>8</w:t>
      </w:r>
      <w:r w:rsidRPr="008173AC">
        <w:t>.</w:t>
      </w:r>
      <w:r w:rsidR="00D75EF1" w:rsidRPr="008173AC">
        <w:rPr>
          <w:rFonts w:hint="eastAsia"/>
        </w:rPr>
        <w:t>1</w:t>
      </w:r>
      <w:r w:rsidRPr="008173AC">
        <w:t xml:space="preserve"> </w:t>
      </w:r>
      <w:bookmarkEnd w:id="58"/>
      <w:r w:rsidRPr="008173AC">
        <w:rPr>
          <w:rFonts w:hint="eastAsia"/>
        </w:rPr>
        <w:t>电气和控制</w:t>
      </w:r>
      <w:bookmarkEnd w:id="59"/>
      <w:bookmarkEnd w:id="60"/>
    </w:p>
    <w:p w14:paraId="2A4F54CB" w14:textId="77777777" w:rsidR="00D46C32" w:rsidRPr="008173AC" w:rsidRDefault="00D46C32" w:rsidP="002D1829">
      <w:pPr>
        <w:pStyle w:val="-"/>
        <w:spacing w:after="156"/>
        <w:rPr>
          <w:color w:val="auto"/>
        </w:rPr>
      </w:pPr>
      <w:r w:rsidRPr="008173AC">
        <w:rPr>
          <w:rFonts w:hint="eastAsia"/>
          <w:color w:val="auto"/>
        </w:rPr>
        <w:t>8</w:t>
      </w:r>
      <w:r w:rsidRPr="008173AC">
        <w:rPr>
          <w:color w:val="auto"/>
        </w:rPr>
        <w:t>.</w:t>
      </w:r>
      <w:r w:rsidR="00D75EF1" w:rsidRPr="008173AC">
        <w:rPr>
          <w:rFonts w:hint="eastAsia"/>
          <w:color w:val="auto"/>
        </w:rPr>
        <w:t>1</w:t>
      </w:r>
      <w:r w:rsidRPr="008173AC">
        <w:rPr>
          <w:color w:val="auto"/>
        </w:rPr>
        <w:t>.1</w:t>
      </w:r>
      <w:r w:rsidR="00D75EF1" w:rsidRPr="008173AC">
        <w:rPr>
          <w:rFonts w:hint="eastAsia"/>
          <w:color w:val="auto"/>
        </w:rPr>
        <w:t xml:space="preserve"> </w:t>
      </w:r>
      <w:r w:rsidRPr="008173AC">
        <w:rPr>
          <w:rFonts w:hint="eastAsia"/>
          <w:color w:val="auto"/>
        </w:rPr>
        <w:t>变配电所</w:t>
      </w:r>
      <w:r w:rsidR="00692AD9" w:rsidRPr="008173AC">
        <w:rPr>
          <w:rFonts w:hint="eastAsia"/>
          <w:color w:val="auto"/>
        </w:rPr>
        <w:t>应靠近用电负荷中心，应按原料场用电负荷地域分布分散设置。</w:t>
      </w:r>
    </w:p>
    <w:p w14:paraId="4074AFA9" w14:textId="77777777" w:rsidR="00803C6B" w:rsidRPr="008173AC" w:rsidRDefault="00BF401F" w:rsidP="00803C6B">
      <w:pPr>
        <w:pStyle w:val="-"/>
        <w:spacing w:after="156"/>
        <w:rPr>
          <w:color w:val="auto"/>
        </w:rPr>
      </w:pPr>
      <w:r w:rsidRPr="008173AC">
        <w:rPr>
          <w:color w:val="auto"/>
        </w:rPr>
        <w:t>8.1.2</w:t>
      </w:r>
      <w:r w:rsidR="000E1CD2" w:rsidRPr="008173AC">
        <w:rPr>
          <w:rFonts w:hint="eastAsia"/>
          <w:color w:val="auto"/>
        </w:rPr>
        <w:t xml:space="preserve"> </w:t>
      </w:r>
      <w:r w:rsidRPr="008173AC">
        <w:rPr>
          <w:rFonts w:hint="eastAsia"/>
          <w:color w:val="auto"/>
        </w:rPr>
        <w:t>建筑高度大于</w:t>
      </w:r>
      <w:r w:rsidRPr="008173AC">
        <w:rPr>
          <w:color w:val="auto"/>
        </w:rPr>
        <w:t>50m</w:t>
      </w:r>
      <w:r w:rsidR="00692AD9" w:rsidRPr="008173AC">
        <w:rPr>
          <w:color w:val="auto"/>
        </w:rPr>
        <w:t>的煤或焦炭贮存设施</w:t>
      </w:r>
      <w:r w:rsidR="00221DF5" w:rsidRPr="008173AC">
        <w:rPr>
          <w:rFonts w:hint="eastAsia"/>
          <w:color w:val="auto"/>
        </w:rPr>
        <w:t>的</w:t>
      </w:r>
      <w:r w:rsidRPr="008173AC">
        <w:rPr>
          <w:color w:val="auto"/>
        </w:rPr>
        <w:t>消防设备，应按一级负荷供电。</w:t>
      </w:r>
    </w:p>
    <w:p w14:paraId="5783BDE9" w14:textId="77777777" w:rsidR="00803C6B" w:rsidRPr="008173AC" w:rsidRDefault="00BF401F" w:rsidP="00803C6B">
      <w:pPr>
        <w:pStyle w:val="-"/>
        <w:spacing w:after="156"/>
        <w:rPr>
          <w:color w:val="auto"/>
        </w:rPr>
      </w:pPr>
      <w:r w:rsidRPr="008173AC">
        <w:rPr>
          <w:color w:val="auto"/>
        </w:rPr>
        <w:t>8.1.3</w:t>
      </w:r>
      <w:r w:rsidR="000275B2" w:rsidRPr="008173AC">
        <w:rPr>
          <w:rFonts w:hint="eastAsia"/>
          <w:color w:val="auto"/>
        </w:rPr>
        <w:t xml:space="preserve"> </w:t>
      </w:r>
      <w:r w:rsidR="00692AD9" w:rsidRPr="008173AC">
        <w:rPr>
          <w:rFonts w:hint="eastAsia"/>
          <w:color w:val="auto"/>
        </w:rPr>
        <w:t>下列设备应按</w:t>
      </w:r>
      <w:r w:rsidRPr="008173AC">
        <w:rPr>
          <w:rFonts w:hint="eastAsia"/>
          <w:color w:val="auto"/>
        </w:rPr>
        <w:t>二级负荷供电：</w:t>
      </w:r>
    </w:p>
    <w:p w14:paraId="7419737A" w14:textId="0A96E6F3" w:rsidR="007262BF" w:rsidRPr="008173AC" w:rsidRDefault="00614DC5" w:rsidP="007262BF">
      <w:pPr>
        <w:pStyle w:val="-"/>
        <w:spacing w:after="156"/>
        <w:ind w:leftChars="200" w:left="420"/>
        <w:rPr>
          <w:color w:val="auto"/>
        </w:rPr>
      </w:pPr>
      <w:r w:rsidRPr="008173AC">
        <w:rPr>
          <w:rFonts w:hint="eastAsia"/>
          <w:color w:val="auto"/>
        </w:rPr>
        <w:t>1</w:t>
      </w:r>
      <w:r>
        <w:rPr>
          <w:color w:val="auto"/>
        </w:rPr>
        <w:t xml:space="preserve"> </w:t>
      </w:r>
      <w:r w:rsidR="007262BF" w:rsidRPr="008173AC">
        <w:rPr>
          <w:rFonts w:hint="eastAsia"/>
          <w:color w:val="auto"/>
        </w:rPr>
        <w:t>除本规范第8.1.2条以外的消防设备</w:t>
      </w:r>
      <w:r>
        <w:rPr>
          <w:rFonts w:hint="eastAsia"/>
          <w:color w:val="auto"/>
        </w:rPr>
        <w:t>；</w:t>
      </w:r>
    </w:p>
    <w:p w14:paraId="0F6FF560" w14:textId="5A26C1A2" w:rsidR="007262BF" w:rsidRPr="008173AC" w:rsidRDefault="00614DC5" w:rsidP="007262BF">
      <w:pPr>
        <w:pStyle w:val="-"/>
        <w:spacing w:after="156"/>
        <w:ind w:leftChars="200" w:left="420"/>
        <w:rPr>
          <w:color w:val="auto"/>
        </w:rPr>
      </w:pPr>
      <w:r w:rsidRPr="008173AC">
        <w:rPr>
          <w:rFonts w:hint="eastAsia"/>
          <w:color w:val="auto"/>
        </w:rPr>
        <w:t>2</w:t>
      </w:r>
      <w:r>
        <w:rPr>
          <w:color w:val="auto"/>
        </w:rPr>
        <w:t xml:space="preserve"> </w:t>
      </w:r>
      <w:r w:rsidR="007262BF" w:rsidRPr="008173AC">
        <w:rPr>
          <w:rFonts w:hint="eastAsia"/>
          <w:color w:val="auto"/>
        </w:rPr>
        <w:t>自动化控制系统设备。</w:t>
      </w:r>
    </w:p>
    <w:p w14:paraId="552526A3" w14:textId="77777777" w:rsidR="00803C6B" w:rsidRPr="008173AC" w:rsidRDefault="00BF401F" w:rsidP="00803C6B">
      <w:pPr>
        <w:pStyle w:val="-"/>
        <w:spacing w:after="156"/>
        <w:rPr>
          <w:color w:val="auto"/>
        </w:rPr>
      </w:pPr>
      <w:r w:rsidRPr="008173AC">
        <w:rPr>
          <w:color w:val="auto"/>
        </w:rPr>
        <w:t>8.1.4</w:t>
      </w:r>
      <w:r w:rsidR="000275B2" w:rsidRPr="008173AC">
        <w:rPr>
          <w:rFonts w:hint="eastAsia"/>
          <w:color w:val="auto"/>
        </w:rPr>
        <w:t xml:space="preserve"> </w:t>
      </w:r>
      <w:r w:rsidR="009C3C8C" w:rsidRPr="008173AC">
        <w:rPr>
          <w:rFonts w:hint="eastAsia"/>
          <w:color w:val="auto"/>
        </w:rPr>
        <w:t>原料场</w:t>
      </w:r>
      <w:r w:rsidRPr="008173AC">
        <w:rPr>
          <w:rFonts w:hint="eastAsia"/>
          <w:color w:val="auto"/>
        </w:rPr>
        <w:t>应设置完备和可靠的运转</w:t>
      </w:r>
      <w:proofErr w:type="gramStart"/>
      <w:r w:rsidRPr="008173AC">
        <w:rPr>
          <w:rFonts w:hint="eastAsia"/>
          <w:color w:val="auto"/>
        </w:rPr>
        <w:t>联锁</w:t>
      </w:r>
      <w:proofErr w:type="gramEnd"/>
      <w:r w:rsidRPr="008173AC">
        <w:rPr>
          <w:rFonts w:hint="eastAsia"/>
          <w:color w:val="auto"/>
        </w:rPr>
        <w:t>控制系统、有效和安全的启动程序以及停止程序。遇突然停电、设备故障、紧急停止等</w:t>
      </w:r>
      <w:r w:rsidR="009C3C8C" w:rsidRPr="008173AC">
        <w:rPr>
          <w:rFonts w:hint="eastAsia"/>
          <w:color w:val="auto"/>
        </w:rPr>
        <w:t>系统故障时</w:t>
      </w:r>
      <w:r w:rsidRPr="008173AC">
        <w:rPr>
          <w:rFonts w:hint="eastAsia"/>
          <w:color w:val="auto"/>
        </w:rPr>
        <w:t>，应在系统故障处理完毕且故障解除确认</w:t>
      </w:r>
      <w:r w:rsidR="00DC750B" w:rsidRPr="008173AC">
        <w:rPr>
          <w:rFonts w:hint="eastAsia"/>
          <w:color w:val="auto"/>
        </w:rPr>
        <w:t>安全</w:t>
      </w:r>
      <w:r w:rsidR="009C3C8C" w:rsidRPr="008173AC">
        <w:rPr>
          <w:rFonts w:hint="eastAsia"/>
          <w:color w:val="auto"/>
        </w:rPr>
        <w:t>后，方可</w:t>
      </w:r>
      <w:r w:rsidRPr="008173AC">
        <w:rPr>
          <w:rFonts w:hint="eastAsia"/>
          <w:color w:val="auto"/>
        </w:rPr>
        <w:t>重新启动系统。</w:t>
      </w:r>
    </w:p>
    <w:p w14:paraId="0D480EFD" w14:textId="77777777" w:rsidR="00803C6B" w:rsidRPr="008173AC" w:rsidRDefault="00BF401F" w:rsidP="00803C6B">
      <w:pPr>
        <w:pStyle w:val="-"/>
        <w:spacing w:after="156"/>
        <w:rPr>
          <w:color w:val="auto"/>
        </w:rPr>
      </w:pPr>
      <w:r w:rsidRPr="008173AC">
        <w:rPr>
          <w:color w:val="auto"/>
        </w:rPr>
        <w:t>8.1.5</w:t>
      </w:r>
      <w:r w:rsidR="000275B2" w:rsidRPr="008173AC">
        <w:rPr>
          <w:rFonts w:hint="eastAsia"/>
          <w:color w:val="auto"/>
        </w:rPr>
        <w:t xml:space="preserve"> </w:t>
      </w:r>
      <w:r w:rsidR="009C3C8C" w:rsidRPr="008173AC">
        <w:rPr>
          <w:rFonts w:hint="eastAsia"/>
          <w:color w:val="auto"/>
        </w:rPr>
        <w:t>电气和控制</w:t>
      </w:r>
      <w:r w:rsidRPr="008173AC">
        <w:rPr>
          <w:rFonts w:hint="eastAsia"/>
          <w:color w:val="auto"/>
        </w:rPr>
        <w:t>应采用高效、低耗节能型电气设备，不得采用技术落后或国家明令淘汰</w:t>
      </w:r>
      <w:r w:rsidR="009C3C8C" w:rsidRPr="008173AC">
        <w:rPr>
          <w:rFonts w:hint="eastAsia"/>
          <w:color w:val="auto"/>
        </w:rPr>
        <w:t>或即将淘汰</w:t>
      </w:r>
      <w:r w:rsidRPr="008173AC">
        <w:rPr>
          <w:rFonts w:hint="eastAsia"/>
          <w:color w:val="auto"/>
        </w:rPr>
        <w:t>的电气设备。</w:t>
      </w:r>
    </w:p>
    <w:p w14:paraId="2073B63C" w14:textId="77777777" w:rsidR="00803C6B" w:rsidRPr="008173AC" w:rsidRDefault="00BF401F" w:rsidP="00803C6B">
      <w:pPr>
        <w:pStyle w:val="-"/>
        <w:spacing w:after="156"/>
        <w:rPr>
          <w:color w:val="auto"/>
        </w:rPr>
      </w:pPr>
      <w:r w:rsidRPr="008173AC">
        <w:rPr>
          <w:color w:val="auto"/>
        </w:rPr>
        <w:t>8.1.6</w:t>
      </w:r>
      <w:r w:rsidR="000275B2" w:rsidRPr="008173AC">
        <w:rPr>
          <w:rFonts w:hint="eastAsia"/>
          <w:color w:val="auto"/>
        </w:rPr>
        <w:t xml:space="preserve"> </w:t>
      </w:r>
      <w:r w:rsidRPr="008173AC">
        <w:rPr>
          <w:color w:val="auto"/>
        </w:rPr>
        <w:t>原料场应设置满足夜间作业的照明设施</w:t>
      </w:r>
      <w:r w:rsidRPr="008173AC">
        <w:rPr>
          <w:rFonts w:hint="eastAsia"/>
          <w:color w:val="auto"/>
        </w:rPr>
        <w:t>，封闭式原料场应设置照明灯具检修更换措施。</w:t>
      </w:r>
    </w:p>
    <w:p w14:paraId="1222E9BA" w14:textId="77777777" w:rsidR="00803C6B" w:rsidRPr="008173AC" w:rsidRDefault="00BF401F" w:rsidP="00803C6B">
      <w:pPr>
        <w:pStyle w:val="-"/>
        <w:spacing w:after="156"/>
        <w:rPr>
          <w:color w:val="auto"/>
        </w:rPr>
      </w:pPr>
      <w:r w:rsidRPr="008173AC">
        <w:rPr>
          <w:color w:val="auto"/>
        </w:rPr>
        <w:t>8.1.7</w:t>
      </w:r>
      <w:r w:rsidR="000275B2" w:rsidRPr="008173AC">
        <w:rPr>
          <w:rFonts w:hint="eastAsia"/>
          <w:color w:val="auto"/>
        </w:rPr>
        <w:t xml:space="preserve"> </w:t>
      </w:r>
      <w:r w:rsidRPr="008173AC">
        <w:rPr>
          <w:rFonts w:hint="eastAsia"/>
          <w:color w:val="auto"/>
        </w:rPr>
        <w:t>原料场工艺和辅助设备应实现自动化控制。</w:t>
      </w:r>
    </w:p>
    <w:p w14:paraId="606D3473" w14:textId="77777777" w:rsidR="00803C6B" w:rsidRPr="008173AC" w:rsidRDefault="00BF401F" w:rsidP="00803C6B">
      <w:pPr>
        <w:pStyle w:val="-"/>
        <w:spacing w:after="156"/>
        <w:rPr>
          <w:color w:val="auto"/>
        </w:rPr>
      </w:pPr>
      <w:r w:rsidRPr="008173AC">
        <w:rPr>
          <w:color w:val="auto"/>
        </w:rPr>
        <w:t>8.1.8</w:t>
      </w:r>
      <w:r w:rsidR="000275B2" w:rsidRPr="008173AC">
        <w:rPr>
          <w:rFonts w:hint="eastAsia"/>
          <w:color w:val="auto"/>
        </w:rPr>
        <w:t xml:space="preserve"> </w:t>
      </w:r>
      <w:r w:rsidR="009C3C8C" w:rsidRPr="008173AC">
        <w:rPr>
          <w:rFonts w:hint="eastAsia"/>
          <w:color w:val="auto"/>
        </w:rPr>
        <w:t>原料场</w:t>
      </w:r>
      <w:r w:rsidRPr="008173AC">
        <w:rPr>
          <w:rFonts w:hint="eastAsia"/>
          <w:color w:val="auto"/>
        </w:rPr>
        <w:t>应设置集操作、监视、报警、以及信息化综合管理等功能为一体的集中控制系统。</w:t>
      </w:r>
    </w:p>
    <w:p w14:paraId="5881FC3D" w14:textId="77777777" w:rsidR="00221DF5" w:rsidRPr="008173AC" w:rsidRDefault="00E57551" w:rsidP="00221DF5">
      <w:pPr>
        <w:pStyle w:val="-"/>
        <w:spacing w:after="156"/>
        <w:rPr>
          <w:color w:val="auto"/>
        </w:rPr>
      </w:pPr>
      <w:r w:rsidRPr="008173AC">
        <w:t xml:space="preserve">8.1.9 </w:t>
      </w:r>
      <w:r w:rsidRPr="008173AC">
        <w:rPr>
          <w:rFonts w:hint="eastAsia"/>
        </w:rPr>
        <w:t>电气设施应设置抗震、防风、防雷、防水、防尘、防腐蚀、用电安全保护、</w:t>
      </w:r>
      <w:proofErr w:type="gramStart"/>
      <w:r w:rsidRPr="008173AC">
        <w:rPr>
          <w:rFonts w:hint="eastAsia"/>
        </w:rPr>
        <w:t>电气消防</w:t>
      </w:r>
      <w:proofErr w:type="gramEnd"/>
      <w:r w:rsidRPr="008173AC">
        <w:rPr>
          <w:rFonts w:hint="eastAsia"/>
        </w:rPr>
        <w:t>安全防护措施。</w:t>
      </w:r>
    </w:p>
    <w:p w14:paraId="0DB68F8C" w14:textId="77777777" w:rsidR="007E7405" w:rsidRPr="008173AC" w:rsidRDefault="00BF401F" w:rsidP="007E7405">
      <w:pPr>
        <w:pStyle w:val="2"/>
      </w:pPr>
      <w:bookmarkStart w:id="61" w:name="_Toc35387238"/>
      <w:bookmarkStart w:id="62" w:name="_Toc35387281"/>
      <w:r w:rsidRPr="008173AC">
        <w:t xml:space="preserve">8.2 </w:t>
      </w:r>
      <w:r w:rsidRPr="008173AC">
        <w:rPr>
          <w:rFonts w:hint="eastAsia"/>
        </w:rPr>
        <w:t>通风除尘</w:t>
      </w:r>
      <w:bookmarkEnd w:id="61"/>
      <w:bookmarkEnd w:id="62"/>
    </w:p>
    <w:p w14:paraId="2FADAA1A" w14:textId="77777777" w:rsidR="007E7405" w:rsidRPr="008173AC" w:rsidRDefault="00BF401F" w:rsidP="007E7405">
      <w:pPr>
        <w:pStyle w:val="-"/>
        <w:spacing w:after="156"/>
        <w:rPr>
          <w:color w:val="auto"/>
        </w:rPr>
      </w:pPr>
      <w:r w:rsidRPr="008173AC">
        <w:rPr>
          <w:color w:val="auto"/>
        </w:rPr>
        <w:t>8.2.1 原料场地下</w:t>
      </w:r>
      <w:r w:rsidR="00E57551" w:rsidRPr="008173AC">
        <w:rPr>
          <w:rFonts w:hint="eastAsia"/>
          <w:color w:val="auto"/>
        </w:rPr>
        <w:t>建构</w:t>
      </w:r>
      <w:r w:rsidRPr="008173AC">
        <w:rPr>
          <w:color w:val="auto"/>
        </w:rPr>
        <w:t>筑物及地下通廊</w:t>
      </w:r>
      <w:r w:rsidRPr="008173AC">
        <w:rPr>
          <w:rFonts w:hint="eastAsia"/>
          <w:color w:val="auto"/>
        </w:rPr>
        <w:t>应设置通风换气设施。</w:t>
      </w:r>
    </w:p>
    <w:p w14:paraId="346382C9" w14:textId="77777777" w:rsidR="00AF6CF8" w:rsidRPr="008173AC" w:rsidRDefault="00AF6CF8" w:rsidP="00AF6CF8">
      <w:pPr>
        <w:pStyle w:val="-"/>
        <w:spacing w:after="156"/>
        <w:rPr>
          <w:color w:val="auto"/>
        </w:rPr>
      </w:pPr>
      <w:r w:rsidRPr="008173AC">
        <w:rPr>
          <w:color w:val="auto"/>
        </w:rPr>
        <w:t>8.2.</w:t>
      </w:r>
      <w:r w:rsidRPr="008173AC">
        <w:rPr>
          <w:rFonts w:hint="eastAsia"/>
          <w:color w:val="auto"/>
        </w:rPr>
        <w:t>2</w:t>
      </w:r>
      <w:r w:rsidR="000275B2" w:rsidRPr="008173AC">
        <w:rPr>
          <w:rFonts w:hint="eastAsia"/>
          <w:color w:val="auto"/>
        </w:rPr>
        <w:t xml:space="preserve"> </w:t>
      </w:r>
      <w:r w:rsidRPr="008173AC">
        <w:rPr>
          <w:rFonts w:hint="eastAsia"/>
          <w:color w:val="auto"/>
        </w:rPr>
        <w:t>物料转运部位应设除尘</w:t>
      </w:r>
      <w:proofErr w:type="gramStart"/>
      <w:r w:rsidRPr="008173AC">
        <w:rPr>
          <w:rFonts w:hint="eastAsia"/>
          <w:color w:val="auto"/>
        </w:rPr>
        <w:t>或抑尘</w:t>
      </w:r>
      <w:r w:rsidR="00221DF5" w:rsidRPr="008173AC">
        <w:rPr>
          <w:rFonts w:hint="eastAsia"/>
          <w:color w:val="auto"/>
        </w:rPr>
        <w:t>设施</w:t>
      </w:r>
      <w:proofErr w:type="gramEnd"/>
      <w:r w:rsidRPr="008173AC">
        <w:rPr>
          <w:rFonts w:hint="eastAsia"/>
          <w:color w:val="auto"/>
        </w:rPr>
        <w:t>。</w:t>
      </w:r>
    </w:p>
    <w:p w14:paraId="689D1C9A" w14:textId="77777777" w:rsidR="004715EC" w:rsidRPr="008173AC" w:rsidRDefault="00BF401F" w:rsidP="004715EC">
      <w:pPr>
        <w:pStyle w:val="2"/>
      </w:pPr>
      <w:bookmarkStart w:id="63" w:name="_Toc35387239"/>
      <w:bookmarkStart w:id="64" w:name="_Toc35387282"/>
      <w:r w:rsidRPr="008173AC">
        <w:lastRenderedPageBreak/>
        <w:t xml:space="preserve">8.3 </w:t>
      </w:r>
      <w:r w:rsidRPr="008173AC">
        <w:rPr>
          <w:rFonts w:hint="eastAsia"/>
        </w:rPr>
        <w:t>给水与排水</w:t>
      </w:r>
      <w:bookmarkEnd w:id="63"/>
      <w:bookmarkEnd w:id="64"/>
    </w:p>
    <w:p w14:paraId="6E5F3A00" w14:textId="77777777" w:rsidR="00557887" w:rsidRPr="008173AC" w:rsidRDefault="00BF401F" w:rsidP="00557887">
      <w:pPr>
        <w:pStyle w:val="-"/>
        <w:spacing w:after="156"/>
        <w:rPr>
          <w:color w:val="auto"/>
        </w:rPr>
      </w:pPr>
      <w:r w:rsidRPr="008173AC">
        <w:rPr>
          <w:color w:val="auto"/>
        </w:rPr>
        <w:t>8.3.</w:t>
      </w:r>
      <w:r w:rsidR="000275B2" w:rsidRPr="008173AC">
        <w:rPr>
          <w:rFonts w:hint="eastAsia"/>
          <w:color w:val="auto"/>
        </w:rPr>
        <w:t>1</w:t>
      </w:r>
      <w:r w:rsidR="000275B2" w:rsidRPr="008173AC">
        <w:rPr>
          <w:color w:val="auto"/>
        </w:rPr>
        <w:t xml:space="preserve"> </w:t>
      </w:r>
      <w:r w:rsidRPr="008173AC">
        <w:rPr>
          <w:color w:val="auto"/>
        </w:rPr>
        <w:t>寒冷地区水管应采取防冻措施。</w:t>
      </w:r>
    </w:p>
    <w:p w14:paraId="56410E15" w14:textId="77777777" w:rsidR="00557887" w:rsidRPr="008173AC" w:rsidRDefault="00BF401F" w:rsidP="00557887">
      <w:pPr>
        <w:pStyle w:val="-"/>
        <w:spacing w:after="156"/>
        <w:rPr>
          <w:color w:val="auto"/>
        </w:rPr>
      </w:pPr>
      <w:r w:rsidRPr="008173AC">
        <w:rPr>
          <w:color w:val="auto"/>
        </w:rPr>
        <w:t>8.3.</w:t>
      </w:r>
      <w:r w:rsidR="000275B2" w:rsidRPr="008173AC">
        <w:rPr>
          <w:rFonts w:hint="eastAsia"/>
          <w:color w:val="auto"/>
        </w:rPr>
        <w:t>2</w:t>
      </w:r>
      <w:r w:rsidR="000275B2" w:rsidRPr="008173AC">
        <w:rPr>
          <w:color w:val="auto"/>
        </w:rPr>
        <w:t xml:space="preserve"> </w:t>
      </w:r>
      <w:r w:rsidRPr="008173AC">
        <w:rPr>
          <w:color w:val="auto"/>
        </w:rPr>
        <w:t>雨水及生产废水处理产生的污泥应回收利用。</w:t>
      </w:r>
    </w:p>
    <w:p w14:paraId="18C60DAE" w14:textId="77777777" w:rsidR="00376E90" w:rsidRPr="008173AC" w:rsidRDefault="00BF401F" w:rsidP="00376E90">
      <w:pPr>
        <w:pStyle w:val="-"/>
        <w:spacing w:after="156"/>
        <w:rPr>
          <w:color w:val="auto"/>
        </w:rPr>
      </w:pPr>
      <w:r w:rsidRPr="008173AC">
        <w:rPr>
          <w:color w:val="auto"/>
        </w:rPr>
        <w:t>8.3.</w:t>
      </w:r>
      <w:r w:rsidR="000275B2" w:rsidRPr="008173AC">
        <w:rPr>
          <w:rFonts w:hint="eastAsia"/>
          <w:color w:val="auto"/>
        </w:rPr>
        <w:t>3</w:t>
      </w:r>
      <w:r w:rsidR="000275B2" w:rsidRPr="008173AC">
        <w:rPr>
          <w:color w:val="auto"/>
        </w:rPr>
        <w:t xml:space="preserve"> </w:t>
      </w:r>
      <w:proofErr w:type="gramStart"/>
      <w:r w:rsidR="002C424D">
        <w:rPr>
          <w:rFonts w:hint="eastAsia"/>
          <w:color w:val="auto"/>
        </w:rPr>
        <w:t>汽车受卸</w:t>
      </w:r>
      <w:r w:rsidRPr="008173AC">
        <w:rPr>
          <w:rFonts w:hint="eastAsia"/>
          <w:color w:val="auto"/>
        </w:rPr>
        <w:t>区域</w:t>
      </w:r>
      <w:proofErr w:type="gramEnd"/>
      <w:r w:rsidRPr="008173AC">
        <w:rPr>
          <w:rFonts w:hint="eastAsia"/>
          <w:color w:val="auto"/>
        </w:rPr>
        <w:t>、料场应设置</w:t>
      </w:r>
      <w:r w:rsidR="00F11C17" w:rsidRPr="008173AC">
        <w:rPr>
          <w:rFonts w:hint="eastAsia"/>
          <w:color w:val="auto"/>
        </w:rPr>
        <w:t>车辆</w:t>
      </w:r>
      <w:r w:rsidRPr="008173AC">
        <w:rPr>
          <w:rFonts w:hint="eastAsia"/>
          <w:color w:val="auto"/>
        </w:rPr>
        <w:t>清洗设施，汽车冲洗水应</w:t>
      </w:r>
      <w:r w:rsidR="00221DF5" w:rsidRPr="008173AC">
        <w:rPr>
          <w:rFonts w:hint="eastAsia"/>
          <w:color w:val="auto"/>
        </w:rPr>
        <w:t>回收处理、</w:t>
      </w:r>
      <w:r w:rsidRPr="008173AC">
        <w:rPr>
          <w:rFonts w:hint="eastAsia"/>
          <w:color w:val="auto"/>
        </w:rPr>
        <w:t>循环使用</w:t>
      </w:r>
      <w:r w:rsidRPr="008173AC">
        <w:rPr>
          <w:color w:val="auto"/>
        </w:rPr>
        <w:t>。</w:t>
      </w:r>
    </w:p>
    <w:p w14:paraId="01077BB8" w14:textId="77777777" w:rsidR="00376E90" w:rsidRPr="008173AC" w:rsidRDefault="00BF401F" w:rsidP="00376E90">
      <w:pPr>
        <w:pStyle w:val="-"/>
        <w:spacing w:after="156"/>
        <w:rPr>
          <w:color w:val="auto"/>
        </w:rPr>
      </w:pPr>
      <w:r w:rsidRPr="008173AC">
        <w:rPr>
          <w:color w:val="auto"/>
        </w:rPr>
        <w:t>8.3.</w:t>
      </w:r>
      <w:r w:rsidR="000275B2" w:rsidRPr="008173AC">
        <w:rPr>
          <w:rFonts w:hint="eastAsia"/>
          <w:color w:val="auto"/>
        </w:rPr>
        <w:t>4</w:t>
      </w:r>
      <w:r w:rsidR="000275B2" w:rsidRPr="008173AC">
        <w:rPr>
          <w:color w:val="auto"/>
        </w:rPr>
        <w:t xml:space="preserve"> </w:t>
      </w:r>
      <w:r w:rsidRPr="008173AC">
        <w:rPr>
          <w:rFonts w:hint="eastAsia"/>
          <w:color w:val="auto"/>
        </w:rPr>
        <w:t>封闭料场的生产废水排水设施与屋面雨排水设施应分开单独设置。</w:t>
      </w:r>
    </w:p>
    <w:p w14:paraId="1721FB77" w14:textId="77777777" w:rsidR="00C01134" w:rsidRPr="008173AC" w:rsidRDefault="00C01134" w:rsidP="00C01134">
      <w:pPr>
        <w:pStyle w:val="-"/>
        <w:spacing w:after="156"/>
        <w:rPr>
          <w:color w:val="auto"/>
        </w:rPr>
      </w:pPr>
      <w:r w:rsidRPr="008173AC">
        <w:rPr>
          <w:color w:val="auto"/>
        </w:rPr>
        <w:t>8.</w:t>
      </w:r>
      <w:r w:rsidRPr="008173AC">
        <w:rPr>
          <w:rFonts w:hint="eastAsia"/>
          <w:color w:val="auto"/>
        </w:rPr>
        <w:t>3</w:t>
      </w:r>
      <w:r w:rsidRPr="008173AC">
        <w:rPr>
          <w:color w:val="auto"/>
        </w:rPr>
        <w:t>.</w:t>
      </w:r>
      <w:r w:rsidR="000275B2" w:rsidRPr="008173AC">
        <w:rPr>
          <w:rFonts w:hint="eastAsia"/>
          <w:color w:val="auto"/>
        </w:rPr>
        <w:t>5</w:t>
      </w:r>
      <w:r w:rsidRPr="008173AC">
        <w:rPr>
          <w:color w:val="auto"/>
        </w:rPr>
        <w:t xml:space="preserve"> 原料场地下</w:t>
      </w:r>
      <w:r w:rsidR="00E57551" w:rsidRPr="008173AC">
        <w:rPr>
          <w:rFonts w:hint="eastAsia"/>
          <w:color w:val="auto"/>
        </w:rPr>
        <w:t>建构</w:t>
      </w:r>
      <w:r w:rsidRPr="008173AC">
        <w:rPr>
          <w:color w:val="auto"/>
        </w:rPr>
        <w:t>筑物及地下通廊</w:t>
      </w:r>
      <w:r w:rsidRPr="008173AC">
        <w:rPr>
          <w:rFonts w:hint="eastAsia"/>
          <w:color w:val="auto"/>
        </w:rPr>
        <w:t>应设置</w:t>
      </w:r>
      <w:r w:rsidR="00FA06EF" w:rsidRPr="008173AC">
        <w:rPr>
          <w:rFonts w:hint="eastAsia"/>
          <w:color w:val="auto"/>
        </w:rPr>
        <w:t>集</w:t>
      </w:r>
      <w:r w:rsidRPr="008173AC">
        <w:rPr>
          <w:rFonts w:hint="eastAsia"/>
          <w:color w:val="auto"/>
        </w:rPr>
        <w:t>排水设施。</w:t>
      </w:r>
    </w:p>
    <w:p w14:paraId="0DB8D1DC" w14:textId="77777777" w:rsidR="00D75EF1" w:rsidRPr="008173AC" w:rsidRDefault="00D75EF1" w:rsidP="00D75EF1">
      <w:pPr>
        <w:pStyle w:val="2"/>
      </w:pPr>
      <w:bookmarkStart w:id="65" w:name="_Toc35387240"/>
      <w:bookmarkStart w:id="66" w:name="_Toc35387283"/>
      <w:r w:rsidRPr="008173AC">
        <w:rPr>
          <w:rFonts w:hint="eastAsia"/>
        </w:rPr>
        <w:t>8</w:t>
      </w:r>
      <w:r w:rsidRPr="008173AC">
        <w:t>.</w:t>
      </w:r>
      <w:r w:rsidR="00D3304F" w:rsidRPr="008173AC">
        <w:rPr>
          <w:rFonts w:hint="eastAsia"/>
        </w:rPr>
        <w:t>4</w:t>
      </w:r>
      <w:r w:rsidRPr="008173AC">
        <w:t xml:space="preserve"> </w:t>
      </w:r>
      <w:r w:rsidRPr="008173AC">
        <w:rPr>
          <w:rFonts w:hint="eastAsia"/>
        </w:rPr>
        <w:t>建筑结构</w:t>
      </w:r>
      <w:bookmarkEnd w:id="65"/>
      <w:bookmarkEnd w:id="66"/>
    </w:p>
    <w:p w14:paraId="0657AACC" w14:textId="77777777" w:rsidR="003324F9" w:rsidRPr="008173AC" w:rsidRDefault="003C48AB" w:rsidP="003C48AB">
      <w:pPr>
        <w:pStyle w:val="-"/>
        <w:spacing w:after="156"/>
        <w:rPr>
          <w:color w:val="auto"/>
        </w:rPr>
      </w:pPr>
      <w:r w:rsidRPr="008173AC">
        <w:rPr>
          <w:rFonts w:hint="eastAsia"/>
          <w:color w:val="auto"/>
        </w:rPr>
        <w:t>8</w:t>
      </w:r>
      <w:r w:rsidRPr="008173AC">
        <w:rPr>
          <w:color w:val="auto"/>
        </w:rPr>
        <w:t>.</w:t>
      </w:r>
      <w:r w:rsidRPr="008173AC">
        <w:rPr>
          <w:rFonts w:hint="eastAsia"/>
          <w:color w:val="auto"/>
        </w:rPr>
        <w:t>4</w:t>
      </w:r>
      <w:r w:rsidRPr="008173AC">
        <w:rPr>
          <w:color w:val="auto"/>
        </w:rPr>
        <w:t>.1</w:t>
      </w:r>
      <w:r w:rsidR="000275B2" w:rsidRPr="008173AC">
        <w:rPr>
          <w:rFonts w:hint="eastAsia"/>
          <w:color w:val="auto"/>
        </w:rPr>
        <w:t xml:space="preserve"> </w:t>
      </w:r>
      <w:r w:rsidR="003751FA" w:rsidRPr="008173AC">
        <w:rPr>
          <w:rFonts w:hint="eastAsia"/>
          <w:color w:val="auto"/>
        </w:rPr>
        <w:t>原料场工程</w:t>
      </w:r>
      <w:r w:rsidRPr="008173AC">
        <w:rPr>
          <w:rFonts w:hint="eastAsia"/>
          <w:color w:val="auto"/>
        </w:rPr>
        <w:t>的软土地基或边坡应</w:t>
      </w:r>
      <w:r w:rsidR="003911C8" w:rsidRPr="008173AC">
        <w:rPr>
          <w:rFonts w:hint="eastAsia"/>
          <w:color w:val="auto"/>
        </w:rPr>
        <w:t>满足</w:t>
      </w:r>
      <w:r w:rsidRPr="008173AC">
        <w:rPr>
          <w:rFonts w:hint="eastAsia"/>
          <w:color w:val="auto"/>
        </w:rPr>
        <w:t>稳定性</w:t>
      </w:r>
      <w:r w:rsidR="003911C8" w:rsidRPr="008173AC">
        <w:rPr>
          <w:rFonts w:hint="eastAsia"/>
          <w:color w:val="auto"/>
        </w:rPr>
        <w:t>要求</w:t>
      </w:r>
      <w:r w:rsidRPr="008173AC">
        <w:rPr>
          <w:rFonts w:hint="eastAsia"/>
          <w:color w:val="auto"/>
        </w:rPr>
        <w:t>。</w:t>
      </w:r>
    </w:p>
    <w:p w14:paraId="6C4002FA" w14:textId="77777777" w:rsidR="003C48AB" w:rsidRPr="008173AC" w:rsidRDefault="003324F9" w:rsidP="003C48AB">
      <w:pPr>
        <w:pStyle w:val="-"/>
        <w:spacing w:after="156"/>
        <w:rPr>
          <w:color w:val="auto"/>
        </w:rPr>
      </w:pPr>
      <w:r w:rsidRPr="008173AC">
        <w:rPr>
          <w:rFonts w:hint="eastAsia"/>
          <w:color w:val="auto"/>
        </w:rPr>
        <w:t>8</w:t>
      </w:r>
      <w:r w:rsidRPr="008173AC">
        <w:rPr>
          <w:color w:val="auto"/>
        </w:rPr>
        <w:t>.</w:t>
      </w:r>
      <w:r w:rsidRPr="008173AC">
        <w:rPr>
          <w:rFonts w:hint="eastAsia"/>
          <w:color w:val="auto"/>
        </w:rPr>
        <w:t>4</w:t>
      </w:r>
      <w:r w:rsidRPr="008173AC">
        <w:rPr>
          <w:color w:val="auto"/>
        </w:rPr>
        <w:t>.</w:t>
      </w:r>
      <w:r w:rsidRPr="008173AC">
        <w:rPr>
          <w:rFonts w:hint="eastAsia"/>
          <w:color w:val="auto"/>
        </w:rPr>
        <w:t xml:space="preserve">2 </w:t>
      </w:r>
      <w:r w:rsidR="003C48AB" w:rsidRPr="008173AC">
        <w:rPr>
          <w:rFonts w:hint="eastAsia"/>
          <w:color w:val="auto"/>
        </w:rPr>
        <w:t>对变形敏感的</w:t>
      </w:r>
      <w:r w:rsidR="00E57551" w:rsidRPr="008173AC">
        <w:rPr>
          <w:rFonts w:hint="eastAsia"/>
          <w:color w:val="auto"/>
        </w:rPr>
        <w:t>建构</w:t>
      </w:r>
      <w:r w:rsidR="003C48AB" w:rsidRPr="008173AC">
        <w:rPr>
          <w:rFonts w:hint="eastAsia"/>
          <w:color w:val="auto"/>
        </w:rPr>
        <w:t>筑物应定期进行变形监测。</w:t>
      </w:r>
    </w:p>
    <w:p w14:paraId="798D33F4" w14:textId="77777777" w:rsidR="00A0477B" w:rsidRDefault="003C48AB" w:rsidP="003C48AB">
      <w:pPr>
        <w:pStyle w:val="-"/>
        <w:spacing w:after="156"/>
        <w:rPr>
          <w:color w:val="auto"/>
        </w:rPr>
      </w:pPr>
      <w:r w:rsidRPr="008173AC">
        <w:rPr>
          <w:rFonts w:hint="eastAsia"/>
          <w:color w:val="auto"/>
        </w:rPr>
        <w:t>8</w:t>
      </w:r>
      <w:r w:rsidRPr="008173AC">
        <w:rPr>
          <w:color w:val="auto"/>
        </w:rPr>
        <w:t>.</w:t>
      </w:r>
      <w:r w:rsidRPr="008173AC">
        <w:rPr>
          <w:rFonts w:hint="eastAsia"/>
          <w:color w:val="auto"/>
        </w:rPr>
        <w:t>4</w:t>
      </w:r>
      <w:r w:rsidRPr="008173AC">
        <w:rPr>
          <w:color w:val="auto"/>
        </w:rPr>
        <w:t>.</w:t>
      </w:r>
      <w:r w:rsidR="003324F9" w:rsidRPr="008173AC">
        <w:rPr>
          <w:rFonts w:hint="eastAsia"/>
          <w:color w:val="auto"/>
        </w:rPr>
        <w:t>3</w:t>
      </w:r>
      <w:r w:rsidR="003F725E">
        <w:rPr>
          <w:color w:val="auto"/>
        </w:rPr>
        <w:t xml:space="preserve"> </w:t>
      </w:r>
      <w:r w:rsidR="003F725E" w:rsidRPr="008173AC">
        <w:rPr>
          <w:rFonts w:hint="eastAsia"/>
          <w:color w:val="auto"/>
        </w:rPr>
        <w:t>转运站应采取防止</w:t>
      </w:r>
      <w:r w:rsidR="003F725E">
        <w:rPr>
          <w:rFonts w:hint="eastAsia"/>
          <w:color w:val="auto"/>
        </w:rPr>
        <w:t>带式输送机</w:t>
      </w:r>
      <w:r w:rsidR="003F725E" w:rsidRPr="008173AC">
        <w:rPr>
          <w:rFonts w:hint="eastAsia"/>
          <w:color w:val="auto"/>
        </w:rPr>
        <w:t>水平张力不利影响的措施。对有运动或振动设备的建构筑物应</w:t>
      </w:r>
      <w:r w:rsidR="003F725E">
        <w:rPr>
          <w:rFonts w:hint="eastAsia"/>
          <w:color w:val="auto"/>
        </w:rPr>
        <w:t>考虑</w:t>
      </w:r>
      <w:r w:rsidR="003F725E" w:rsidRPr="008173AC">
        <w:rPr>
          <w:rFonts w:hint="eastAsia"/>
          <w:color w:val="auto"/>
        </w:rPr>
        <w:t>动力荷载。</w:t>
      </w:r>
    </w:p>
    <w:p w14:paraId="6EBF0F1D" w14:textId="0F9ECA87" w:rsidR="003C48AB" w:rsidRPr="008173AC" w:rsidRDefault="003C48AB" w:rsidP="003C48AB">
      <w:pPr>
        <w:pStyle w:val="-"/>
        <w:spacing w:after="156"/>
        <w:rPr>
          <w:color w:val="auto"/>
        </w:rPr>
      </w:pPr>
    </w:p>
    <w:p w14:paraId="32B3CF7C" w14:textId="77777777" w:rsidR="00D24220" w:rsidRPr="008173AC" w:rsidRDefault="00D24220" w:rsidP="00BC3D4F">
      <w:pPr>
        <w:jc w:val="left"/>
        <w:rPr>
          <w:rFonts w:ascii="Times New Roman" w:hAnsi="Times New Roman" w:cs="Times New Roman"/>
          <w:sz w:val="28"/>
          <w:szCs w:val="28"/>
        </w:rPr>
        <w:sectPr w:rsidR="00D24220" w:rsidRPr="008173AC" w:rsidSect="00B52B38">
          <w:pgSz w:w="11906" w:h="16838"/>
          <w:pgMar w:top="1440" w:right="1800" w:bottom="1440" w:left="1800" w:header="851" w:footer="992" w:gutter="0"/>
          <w:cols w:space="425"/>
          <w:docGrid w:type="lines" w:linePitch="312"/>
        </w:sectPr>
      </w:pPr>
    </w:p>
    <w:p w14:paraId="372B9CF1" w14:textId="77777777" w:rsidR="00CC1346" w:rsidRPr="008173AC" w:rsidRDefault="00CC1346" w:rsidP="00832BAD">
      <w:pPr>
        <w:pStyle w:val="1"/>
        <w:spacing w:before="156" w:after="156"/>
      </w:pPr>
      <w:bookmarkStart w:id="67" w:name="_Toc35387241"/>
      <w:bookmarkStart w:id="68" w:name="_Toc35387284"/>
      <w:r w:rsidRPr="008173AC">
        <w:rPr>
          <w:rFonts w:hint="eastAsia"/>
        </w:rPr>
        <w:lastRenderedPageBreak/>
        <w:t>9</w:t>
      </w:r>
      <w:r w:rsidR="00543475" w:rsidRPr="008173AC">
        <w:rPr>
          <w:rFonts w:hint="eastAsia"/>
        </w:rPr>
        <w:t xml:space="preserve"> </w:t>
      </w:r>
      <w:r w:rsidRPr="008173AC">
        <w:rPr>
          <w:rFonts w:hint="eastAsia"/>
        </w:rPr>
        <w:t>施工及验收</w:t>
      </w:r>
      <w:bookmarkEnd w:id="67"/>
      <w:bookmarkEnd w:id="68"/>
    </w:p>
    <w:p w14:paraId="1F309BAD" w14:textId="77777777" w:rsidR="00C7116F" w:rsidRPr="008173AC" w:rsidRDefault="00C7116F" w:rsidP="00C7116F">
      <w:pPr>
        <w:pStyle w:val="2"/>
      </w:pPr>
      <w:bookmarkStart w:id="69" w:name="_Toc35387242"/>
      <w:bookmarkStart w:id="70" w:name="_Toc35387285"/>
      <w:r w:rsidRPr="008173AC">
        <w:rPr>
          <w:rFonts w:hint="eastAsia"/>
        </w:rPr>
        <w:t>9</w:t>
      </w:r>
      <w:r w:rsidRPr="008173AC">
        <w:t xml:space="preserve">.1 </w:t>
      </w:r>
      <w:r w:rsidRPr="008173AC">
        <w:rPr>
          <w:rFonts w:hint="eastAsia"/>
        </w:rPr>
        <w:t>一般规定</w:t>
      </w:r>
      <w:bookmarkEnd w:id="69"/>
      <w:bookmarkEnd w:id="70"/>
    </w:p>
    <w:p w14:paraId="26D0F253" w14:textId="77777777" w:rsidR="00414820" w:rsidRPr="008173AC" w:rsidRDefault="00C7116F">
      <w:pPr>
        <w:pStyle w:val="-"/>
        <w:spacing w:after="156"/>
        <w:rPr>
          <w:color w:val="auto"/>
        </w:rPr>
      </w:pPr>
      <w:r w:rsidRPr="008173AC">
        <w:rPr>
          <w:rFonts w:hint="eastAsia"/>
          <w:color w:val="auto"/>
        </w:rPr>
        <w:t>9.1.</w:t>
      </w:r>
      <w:r w:rsidR="00833E4C" w:rsidRPr="008173AC">
        <w:rPr>
          <w:rFonts w:hint="eastAsia"/>
          <w:color w:val="auto"/>
        </w:rPr>
        <w:t xml:space="preserve">1 </w:t>
      </w:r>
      <w:r w:rsidR="00204551">
        <w:rPr>
          <w:rFonts w:hint="eastAsia"/>
          <w:color w:val="auto"/>
        </w:rPr>
        <w:t>工程施工应编制施工组织</w:t>
      </w:r>
      <w:r w:rsidRPr="008173AC">
        <w:rPr>
          <w:rFonts w:hint="eastAsia"/>
          <w:color w:val="auto"/>
        </w:rPr>
        <w:t>设计，并按规定进行审批。</w:t>
      </w:r>
      <w:r w:rsidR="00595DBA" w:rsidRPr="008173AC">
        <w:rPr>
          <w:rFonts w:hint="eastAsia"/>
          <w:color w:val="auto"/>
        </w:rPr>
        <w:t>施工组织设计</w:t>
      </w:r>
      <w:r w:rsidRPr="008173AC">
        <w:rPr>
          <w:rFonts w:hint="eastAsia"/>
          <w:color w:val="auto"/>
        </w:rPr>
        <w:t>应包括：编制依据</w:t>
      </w:r>
      <w:r w:rsidR="003751FA" w:rsidRPr="008173AC">
        <w:rPr>
          <w:rFonts w:hint="eastAsia"/>
          <w:color w:val="auto"/>
        </w:rPr>
        <w:t>，</w:t>
      </w:r>
      <w:r w:rsidRPr="008173AC">
        <w:rPr>
          <w:rFonts w:hint="eastAsia"/>
          <w:color w:val="auto"/>
        </w:rPr>
        <w:t>工程概况</w:t>
      </w:r>
      <w:r w:rsidR="003751FA" w:rsidRPr="008173AC">
        <w:rPr>
          <w:rFonts w:hint="eastAsia"/>
          <w:color w:val="auto"/>
        </w:rPr>
        <w:t>，</w:t>
      </w:r>
      <w:r w:rsidRPr="008173AC">
        <w:rPr>
          <w:rFonts w:hint="eastAsia"/>
          <w:color w:val="auto"/>
        </w:rPr>
        <w:t>施工管理目标</w:t>
      </w:r>
      <w:r w:rsidR="003751FA" w:rsidRPr="008173AC">
        <w:rPr>
          <w:rFonts w:hint="eastAsia"/>
          <w:color w:val="auto"/>
        </w:rPr>
        <w:t>，</w:t>
      </w:r>
      <w:r w:rsidRPr="008173AC">
        <w:rPr>
          <w:rFonts w:hint="eastAsia"/>
          <w:color w:val="auto"/>
        </w:rPr>
        <w:t>总体施工部署</w:t>
      </w:r>
      <w:r w:rsidR="003751FA" w:rsidRPr="008173AC">
        <w:rPr>
          <w:rFonts w:hint="eastAsia"/>
          <w:color w:val="auto"/>
        </w:rPr>
        <w:t>，</w:t>
      </w:r>
      <w:r w:rsidRPr="008173AC">
        <w:rPr>
          <w:rFonts w:hint="eastAsia"/>
          <w:color w:val="auto"/>
        </w:rPr>
        <w:t>施工总进度计划</w:t>
      </w:r>
      <w:r w:rsidR="003751FA" w:rsidRPr="008173AC">
        <w:rPr>
          <w:rFonts w:hint="eastAsia"/>
          <w:color w:val="auto"/>
        </w:rPr>
        <w:t>，</w:t>
      </w:r>
      <w:r w:rsidRPr="008173AC">
        <w:rPr>
          <w:rFonts w:hint="eastAsia"/>
          <w:color w:val="auto"/>
        </w:rPr>
        <w:t>施工准备与资源配置计划</w:t>
      </w:r>
      <w:r w:rsidR="003751FA" w:rsidRPr="008173AC">
        <w:rPr>
          <w:rFonts w:hint="eastAsia"/>
          <w:color w:val="auto"/>
        </w:rPr>
        <w:t>，</w:t>
      </w:r>
      <w:r w:rsidRPr="008173AC">
        <w:rPr>
          <w:rFonts w:hint="eastAsia"/>
          <w:color w:val="auto"/>
        </w:rPr>
        <w:t>施工现场总平面布置</w:t>
      </w:r>
      <w:r w:rsidR="003751FA" w:rsidRPr="008173AC">
        <w:rPr>
          <w:rFonts w:hint="eastAsia"/>
          <w:color w:val="auto"/>
        </w:rPr>
        <w:t>，</w:t>
      </w:r>
      <w:r w:rsidRPr="008173AC">
        <w:rPr>
          <w:rFonts w:hint="eastAsia"/>
          <w:color w:val="auto"/>
        </w:rPr>
        <w:t>主要施工方法</w:t>
      </w:r>
      <w:r w:rsidR="003751FA" w:rsidRPr="008173AC">
        <w:rPr>
          <w:rFonts w:hint="eastAsia"/>
          <w:color w:val="auto"/>
        </w:rPr>
        <w:t>，</w:t>
      </w:r>
      <w:r w:rsidRPr="008173AC">
        <w:rPr>
          <w:rFonts w:hint="eastAsia"/>
          <w:color w:val="auto"/>
        </w:rPr>
        <w:t>进度管理计划</w:t>
      </w:r>
      <w:r w:rsidR="003751FA" w:rsidRPr="008173AC">
        <w:rPr>
          <w:rFonts w:hint="eastAsia"/>
          <w:color w:val="auto"/>
        </w:rPr>
        <w:t>，</w:t>
      </w:r>
      <w:r w:rsidRPr="008173AC">
        <w:rPr>
          <w:rFonts w:hint="eastAsia"/>
          <w:color w:val="auto"/>
        </w:rPr>
        <w:t>质量管理计划</w:t>
      </w:r>
      <w:r w:rsidR="003751FA" w:rsidRPr="008173AC">
        <w:rPr>
          <w:rFonts w:hint="eastAsia"/>
          <w:color w:val="auto"/>
        </w:rPr>
        <w:t>，</w:t>
      </w:r>
      <w:r w:rsidRPr="008173AC">
        <w:rPr>
          <w:rFonts w:hint="eastAsia"/>
          <w:color w:val="auto"/>
        </w:rPr>
        <w:t>职业健康安全管理计划</w:t>
      </w:r>
      <w:r w:rsidR="003751FA" w:rsidRPr="008173AC">
        <w:rPr>
          <w:rFonts w:hint="eastAsia"/>
          <w:color w:val="auto"/>
        </w:rPr>
        <w:t>，</w:t>
      </w:r>
      <w:r w:rsidRPr="008173AC">
        <w:rPr>
          <w:rFonts w:hint="eastAsia"/>
          <w:color w:val="auto"/>
        </w:rPr>
        <w:t>环境管理计划</w:t>
      </w:r>
      <w:r w:rsidR="003751FA" w:rsidRPr="008173AC">
        <w:rPr>
          <w:rFonts w:hint="eastAsia"/>
          <w:color w:val="auto"/>
        </w:rPr>
        <w:t>，</w:t>
      </w:r>
      <w:r w:rsidRPr="008173AC">
        <w:rPr>
          <w:rFonts w:hint="eastAsia"/>
          <w:color w:val="auto"/>
        </w:rPr>
        <w:t>文明标化管理计划</w:t>
      </w:r>
      <w:r w:rsidR="003751FA" w:rsidRPr="008173AC">
        <w:rPr>
          <w:rFonts w:hint="eastAsia"/>
          <w:color w:val="auto"/>
        </w:rPr>
        <w:t>，</w:t>
      </w:r>
      <w:r w:rsidRPr="008173AC">
        <w:rPr>
          <w:rFonts w:hint="eastAsia"/>
          <w:color w:val="auto"/>
        </w:rPr>
        <w:t>建筑材料、构配件和设备管理计划</w:t>
      </w:r>
      <w:r w:rsidR="003751FA" w:rsidRPr="008173AC">
        <w:rPr>
          <w:rFonts w:hint="eastAsia"/>
          <w:color w:val="auto"/>
        </w:rPr>
        <w:t>，</w:t>
      </w:r>
      <w:r w:rsidRPr="008173AC">
        <w:rPr>
          <w:rFonts w:hint="eastAsia"/>
          <w:color w:val="auto"/>
        </w:rPr>
        <w:t>分包管理计划。</w:t>
      </w:r>
    </w:p>
    <w:p w14:paraId="38ED0FA7" w14:textId="77777777" w:rsidR="00C7116F" w:rsidRPr="008173AC" w:rsidRDefault="00BF401F" w:rsidP="00C7116F">
      <w:pPr>
        <w:pStyle w:val="-"/>
        <w:spacing w:after="156"/>
        <w:rPr>
          <w:color w:val="auto"/>
        </w:rPr>
      </w:pPr>
      <w:r w:rsidRPr="008173AC">
        <w:rPr>
          <w:color w:val="auto"/>
        </w:rPr>
        <w:t>9.1.</w:t>
      </w:r>
      <w:r w:rsidR="00833E4C" w:rsidRPr="008173AC">
        <w:rPr>
          <w:rFonts w:hint="eastAsia"/>
          <w:color w:val="auto"/>
        </w:rPr>
        <w:t xml:space="preserve">2 </w:t>
      </w:r>
      <w:r w:rsidR="009C3C8C" w:rsidRPr="008173AC">
        <w:rPr>
          <w:rFonts w:hint="eastAsia"/>
          <w:color w:val="auto"/>
        </w:rPr>
        <w:t>危险性较大的分部分项工程施工前应编制专项施工方案，并按规定审批，超过一定规模的危大工程，应组织召开专家论证会对专项施工方案论证。</w:t>
      </w:r>
      <w:r w:rsidR="00C7116F" w:rsidRPr="008173AC">
        <w:rPr>
          <w:rFonts w:hint="eastAsia"/>
          <w:color w:val="auto"/>
        </w:rPr>
        <w:t>专项施工方案编制应包括：工程概况</w:t>
      </w:r>
      <w:r w:rsidR="00F81345" w:rsidRPr="008173AC">
        <w:rPr>
          <w:rFonts w:hint="eastAsia"/>
          <w:color w:val="auto"/>
        </w:rPr>
        <w:t>，</w:t>
      </w:r>
      <w:r w:rsidR="00C7116F" w:rsidRPr="008173AC">
        <w:rPr>
          <w:rFonts w:hint="eastAsia"/>
          <w:color w:val="auto"/>
        </w:rPr>
        <w:t>编制依据</w:t>
      </w:r>
      <w:r w:rsidR="00F81345" w:rsidRPr="008173AC">
        <w:rPr>
          <w:rFonts w:hint="eastAsia"/>
          <w:color w:val="auto"/>
        </w:rPr>
        <w:t>，</w:t>
      </w:r>
      <w:r w:rsidR="00C7116F" w:rsidRPr="008173AC">
        <w:rPr>
          <w:rFonts w:hint="eastAsia"/>
          <w:color w:val="auto"/>
        </w:rPr>
        <w:t>施工计划</w:t>
      </w:r>
      <w:r w:rsidR="00F81345" w:rsidRPr="008173AC">
        <w:rPr>
          <w:rFonts w:hint="eastAsia"/>
          <w:color w:val="auto"/>
        </w:rPr>
        <w:t>，</w:t>
      </w:r>
      <w:r w:rsidR="00C7116F" w:rsidRPr="008173AC">
        <w:rPr>
          <w:rFonts w:hint="eastAsia"/>
          <w:color w:val="auto"/>
        </w:rPr>
        <w:t>施工工艺技术</w:t>
      </w:r>
      <w:r w:rsidR="00F81345" w:rsidRPr="008173AC">
        <w:rPr>
          <w:rFonts w:hint="eastAsia"/>
          <w:color w:val="auto"/>
        </w:rPr>
        <w:t>，</w:t>
      </w:r>
      <w:r w:rsidR="00C7116F" w:rsidRPr="008173AC">
        <w:rPr>
          <w:rFonts w:hint="eastAsia"/>
          <w:color w:val="auto"/>
        </w:rPr>
        <w:t>施工安全保证措施</w:t>
      </w:r>
      <w:r w:rsidR="00F81345" w:rsidRPr="008173AC">
        <w:rPr>
          <w:rFonts w:hint="eastAsia"/>
          <w:color w:val="auto"/>
        </w:rPr>
        <w:t>，</w:t>
      </w:r>
      <w:r w:rsidR="00C7116F" w:rsidRPr="008173AC">
        <w:rPr>
          <w:rFonts w:hint="eastAsia"/>
          <w:color w:val="auto"/>
        </w:rPr>
        <w:t>施工管理及作业人员配备和分工</w:t>
      </w:r>
      <w:r w:rsidR="00F81345" w:rsidRPr="008173AC">
        <w:rPr>
          <w:rFonts w:hint="eastAsia"/>
          <w:color w:val="auto"/>
        </w:rPr>
        <w:t>，</w:t>
      </w:r>
      <w:r w:rsidR="00C7116F" w:rsidRPr="008173AC">
        <w:rPr>
          <w:rFonts w:hint="eastAsia"/>
          <w:color w:val="auto"/>
        </w:rPr>
        <w:t>验收要求</w:t>
      </w:r>
      <w:r w:rsidR="00F81345" w:rsidRPr="008173AC">
        <w:rPr>
          <w:rFonts w:hint="eastAsia"/>
          <w:color w:val="auto"/>
        </w:rPr>
        <w:t>，</w:t>
      </w:r>
      <w:r w:rsidR="00C7116F" w:rsidRPr="008173AC">
        <w:rPr>
          <w:rFonts w:hint="eastAsia"/>
          <w:color w:val="auto"/>
        </w:rPr>
        <w:t>应急处置措施</w:t>
      </w:r>
      <w:r w:rsidR="00F81345" w:rsidRPr="008173AC">
        <w:rPr>
          <w:rFonts w:hint="eastAsia"/>
          <w:color w:val="auto"/>
        </w:rPr>
        <w:t>，</w:t>
      </w:r>
      <w:r w:rsidR="00C7116F" w:rsidRPr="008173AC">
        <w:rPr>
          <w:rFonts w:hint="eastAsia"/>
          <w:color w:val="auto"/>
        </w:rPr>
        <w:t>计算书及相关施工图纸。</w:t>
      </w:r>
    </w:p>
    <w:p w14:paraId="797E47AA" w14:textId="77777777" w:rsidR="00C7116F" w:rsidRPr="008173AC" w:rsidRDefault="00C7116F" w:rsidP="00C7116F">
      <w:pPr>
        <w:pStyle w:val="-"/>
        <w:spacing w:after="156"/>
        <w:rPr>
          <w:color w:val="auto"/>
        </w:rPr>
      </w:pPr>
      <w:r w:rsidRPr="008173AC">
        <w:rPr>
          <w:rFonts w:hint="eastAsia"/>
          <w:color w:val="auto"/>
        </w:rPr>
        <w:t>9</w:t>
      </w:r>
      <w:r w:rsidRPr="008173AC">
        <w:rPr>
          <w:color w:val="auto"/>
        </w:rPr>
        <w:t>.1.</w:t>
      </w:r>
      <w:r w:rsidR="00833E4C" w:rsidRPr="008173AC">
        <w:rPr>
          <w:rFonts w:hint="eastAsia"/>
          <w:color w:val="auto"/>
        </w:rPr>
        <w:t xml:space="preserve">3 </w:t>
      </w:r>
      <w:r w:rsidR="009C3C8C" w:rsidRPr="008173AC">
        <w:rPr>
          <w:rFonts w:hint="eastAsia"/>
          <w:color w:val="auto"/>
        </w:rPr>
        <w:t>施工单位应根据施工组织</w:t>
      </w:r>
      <w:r w:rsidRPr="008173AC">
        <w:rPr>
          <w:rFonts w:hint="eastAsia"/>
          <w:color w:val="auto"/>
        </w:rPr>
        <w:t>设计、专项施工方案编制、审批权限的设置，分级进行安全技术交底，编制人员应参与安全技术交底、验收和检查。</w:t>
      </w:r>
    </w:p>
    <w:p w14:paraId="7C904854" w14:textId="77777777" w:rsidR="00C7116F" w:rsidRPr="008173AC" w:rsidRDefault="00C7116F" w:rsidP="00C7116F">
      <w:pPr>
        <w:pStyle w:val="-"/>
        <w:spacing w:after="156"/>
        <w:rPr>
          <w:color w:val="auto"/>
        </w:rPr>
      </w:pPr>
      <w:r w:rsidRPr="008173AC">
        <w:rPr>
          <w:rFonts w:hint="eastAsia"/>
          <w:color w:val="auto"/>
        </w:rPr>
        <w:t>9.1.</w:t>
      </w:r>
      <w:r w:rsidR="00833E4C" w:rsidRPr="008173AC">
        <w:rPr>
          <w:rFonts w:hint="eastAsia"/>
          <w:color w:val="auto"/>
        </w:rPr>
        <w:t xml:space="preserve">4 </w:t>
      </w:r>
      <w:r w:rsidR="009C3C8C" w:rsidRPr="008173AC">
        <w:rPr>
          <w:rFonts w:hint="eastAsia"/>
          <w:color w:val="auto"/>
        </w:rPr>
        <w:t>机械设备、零部件和主要材料，应符合设计和</w:t>
      </w:r>
      <w:r w:rsidRPr="008173AC">
        <w:rPr>
          <w:rFonts w:hint="eastAsia"/>
          <w:color w:val="auto"/>
        </w:rPr>
        <w:t>产品标准的规定，并应有合格证明。严禁使</w:t>
      </w:r>
      <w:r w:rsidR="009C3C8C" w:rsidRPr="008173AC">
        <w:rPr>
          <w:rFonts w:hint="eastAsia"/>
          <w:color w:val="auto"/>
        </w:rPr>
        <w:t>用国家明令淘汰的技术、工艺、设备、设施和材料。当需要修改设计</w:t>
      </w:r>
      <w:r w:rsidRPr="008173AC">
        <w:rPr>
          <w:rFonts w:hint="eastAsia"/>
          <w:color w:val="auto"/>
        </w:rPr>
        <w:t>及材料代用时，应经原设计单位同意，并应出具书面文件。</w:t>
      </w:r>
    </w:p>
    <w:p w14:paraId="4633BD38" w14:textId="77777777" w:rsidR="00C7116F" w:rsidRPr="008173AC" w:rsidRDefault="00C7116F" w:rsidP="00C7116F">
      <w:pPr>
        <w:pStyle w:val="-"/>
        <w:spacing w:after="156"/>
        <w:rPr>
          <w:color w:val="auto"/>
        </w:rPr>
      </w:pPr>
      <w:r w:rsidRPr="008173AC">
        <w:rPr>
          <w:rFonts w:hint="eastAsia"/>
          <w:color w:val="auto"/>
        </w:rPr>
        <w:t>9</w:t>
      </w:r>
      <w:r w:rsidRPr="008173AC">
        <w:rPr>
          <w:color w:val="auto"/>
        </w:rPr>
        <w:t>.1.</w:t>
      </w:r>
      <w:r w:rsidR="00833E4C" w:rsidRPr="008173AC">
        <w:rPr>
          <w:rFonts w:hint="eastAsia"/>
          <w:color w:val="auto"/>
        </w:rPr>
        <w:t xml:space="preserve">5 </w:t>
      </w:r>
      <w:r w:rsidRPr="008173AC">
        <w:rPr>
          <w:rFonts w:hint="eastAsia"/>
          <w:color w:val="auto"/>
        </w:rPr>
        <w:t>计量和检测器具、仪器、仪表和设备，应符合国家现行有关标准的规定；</w:t>
      </w:r>
      <w:r w:rsidR="001E32B4">
        <w:rPr>
          <w:rFonts w:hint="eastAsia"/>
          <w:color w:val="auto"/>
        </w:rPr>
        <w:t>精度</w:t>
      </w:r>
      <w:r w:rsidRPr="008173AC">
        <w:rPr>
          <w:rFonts w:hint="eastAsia"/>
          <w:color w:val="auto"/>
        </w:rPr>
        <w:t>等级应满足被检测项目的精度要求。</w:t>
      </w:r>
    </w:p>
    <w:p w14:paraId="49EEED2D" w14:textId="77777777" w:rsidR="00C7116F" w:rsidRPr="008173AC" w:rsidRDefault="00C7116F" w:rsidP="00C7116F">
      <w:pPr>
        <w:pStyle w:val="2"/>
      </w:pPr>
      <w:bookmarkStart w:id="71" w:name="_Toc35387243"/>
      <w:bookmarkStart w:id="72" w:name="_Toc35387286"/>
      <w:r w:rsidRPr="008173AC">
        <w:rPr>
          <w:rFonts w:hint="eastAsia"/>
        </w:rPr>
        <w:t>9</w:t>
      </w:r>
      <w:r w:rsidRPr="008173AC">
        <w:t>.</w:t>
      </w:r>
      <w:r w:rsidRPr="008173AC">
        <w:rPr>
          <w:rFonts w:hint="eastAsia"/>
        </w:rPr>
        <w:t>2</w:t>
      </w:r>
      <w:r w:rsidR="003D4A13" w:rsidRPr="008173AC">
        <w:rPr>
          <w:rFonts w:hint="eastAsia"/>
        </w:rPr>
        <w:t xml:space="preserve"> </w:t>
      </w:r>
      <w:r w:rsidRPr="008173AC">
        <w:rPr>
          <w:rFonts w:hint="eastAsia"/>
        </w:rPr>
        <w:t>施工</w:t>
      </w:r>
      <w:bookmarkEnd w:id="71"/>
      <w:bookmarkEnd w:id="72"/>
    </w:p>
    <w:p w14:paraId="6E0DBD66" w14:textId="77777777" w:rsidR="00C7116F" w:rsidRPr="008173AC" w:rsidRDefault="00C7116F" w:rsidP="00C7116F">
      <w:pPr>
        <w:pStyle w:val="-"/>
        <w:spacing w:after="156"/>
        <w:rPr>
          <w:color w:val="auto"/>
        </w:rPr>
      </w:pPr>
      <w:r w:rsidRPr="008173AC">
        <w:rPr>
          <w:rFonts w:hint="eastAsia"/>
          <w:color w:val="auto"/>
        </w:rPr>
        <w:t>9</w:t>
      </w:r>
      <w:r w:rsidRPr="008173AC">
        <w:rPr>
          <w:color w:val="auto"/>
        </w:rPr>
        <w:t>.</w:t>
      </w:r>
      <w:r w:rsidRPr="008173AC">
        <w:rPr>
          <w:rFonts w:hint="eastAsia"/>
          <w:color w:val="auto"/>
        </w:rPr>
        <w:t>2</w:t>
      </w:r>
      <w:r w:rsidRPr="008173AC">
        <w:rPr>
          <w:color w:val="auto"/>
        </w:rPr>
        <w:t>.1</w:t>
      </w:r>
      <w:r w:rsidR="000275B2" w:rsidRPr="008173AC">
        <w:rPr>
          <w:rFonts w:hint="eastAsia"/>
          <w:color w:val="auto"/>
        </w:rPr>
        <w:t xml:space="preserve"> </w:t>
      </w:r>
      <w:r w:rsidRPr="008173AC">
        <w:rPr>
          <w:rFonts w:hint="eastAsia"/>
          <w:color w:val="auto"/>
        </w:rPr>
        <w:t>施工现场动火作业安全应采取下列措施：</w:t>
      </w:r>
    </w:p>
    <w:p w14:paraId="2027DB08" w14:textId="59CC4EDE" w:rsidR="00C7116F" w:rsidRPr="008173AC" w:rsidRDefault="00C7116F" w:rsidP="00C7116F">
      <w:pPr>
        <w:pStyle w:val="-"/>
        <w:spacing w:after="156"/>
        <w:ind w:leftChars="200" w:left="420"/>
        <w:rPr>
          <w:color w:val="auto"/>
        </w:rPr>
      </w:pPr>
      <w:r w:rsidRPr="008173AC">
        <w:rPr>
          <w:rFonts w:hint="eastAsia"/>
          <w:color w:val="auto"/>
        </w:rPr>
        <w:t>1</w:t>
      </w:r>
      <w:r w:rsidR="00614DC5">
        <w:rPr>
          <w:color w:val="auto"/>
        </w:rPr>
        <w:t xml:space="preserve"> </w:t>
      </w:r>
      <w:r w:rsidRPr="008173AC">
        <w:rPr>
          <w:rFonts w:hint="eastAsia"/>
          <w:color w:val="auto"/>
        </w:rPr>
        <w:t>焊接、切割、烘烤或加热等动火作业前，应对作业现场的可燃物进行清理</w:t>
      </w:r>
      <w:r w:rsidR="00614DC5">
        <w:rPr>
          <w:rFonts w:hint="eastAsia"/>
          <w:color w:val="auto"/>
        </w:rPr>
        <w:t>；</w:t>
      </w:r>
    </w:p>
    <w:p w14:paraId="340A87D1" w14:textId="0DFA92D6" w:rsidR="00C7116F" w:rsidRPr="008173AC" w:rsidRDefault="00C7116F" w:rsidP="00C7116F">
      <w:pPr>
        <w:pStyle w:val="-"/>
        <w:spacing w:after="156"/>
        <w:ind w:leftChars="200" w:left="420"/>
        <w:rPr>
          <w:color w:val="auto"/>
        </w:rPr>
      </w:pPr>
      <w:r w:rsidRPr="008173AC">
        <w:rPr>
          <w:rFonts w:hint="eastAsia"/>
          <w:color w:val="auto"/>
        </w:rPr>
        <w:t>2</w:t>
      </w:r>
      <w:r w:rsidR="00614DC5">
        <w:rPr>
          <w:color w:val="auto"/>
        </w:rPr>
        <w:t xml:space="preserve"> </w:t>
      </w:r>
      <w:r w:rsidRPr="008173AC">
        <w:rPr>
          <w:rFonts w:hint="eastAsia"/>
          <w:color w:val="auto"/>
        </w:rPr>
        <w:t>作业现场及附近无法移走的可燃物应采用不燃材料对其覆盖或隔离</w:t>
      </w:r>
      <w:r w:rsidR="00614DC5">
        <w:rPr>
          <w:rFonts w:hint="eastAsia"/>
          <w:color w:val="auto"/>
        </w:rPr>
        <w:t>；</w:t>
      </w:r>
    </w:p>
    <w:p w14:paraId="13092276" w14:textId="0722D1BE" w:rsidR="00C7116F" w:rsidRPr="008173AC" w:rsidRDefault="00614DC5" w:rsidP="00C7116F">
      <w:pPr>
        <w:pStyle w:val="-"/>
        <w:spacing w:after="156"/>
        <w:ind w:leftChars="200" w:left="420"/>
        <w:rPr>
          <w:color w:val="auto"/>
        </w:rPr>
      </w:pPr>
      <w:r w:rsidRPr="008173AC">
        <w:rPr>
          <w:rFonts w:hint="eastAsia"/>
          <w:color w:val="auto"/>
        </w:rPr>
        <w:t>3</w:t>
      </w:r>
      <w:r>
        <w:rPr>
          <w:color w:val="auto"/>
        </w:rPr>
        <w:t xml:space="preserve"> </w:t>
      </w:r>
      <w:r w:rsidR="00C7116F" w:rsidRPr="008173AC">
        <w:rPr>
          <w:rFonts w:hint="eastAsia"/>
          <w:color w:val="auto"/>
        </w:rPr>
        <w:t>动火作业区应设置安全警示标志，并设专人负责</w:t>
      </w:r>
      <w:r w:rsidR="00F611A5">
        <w:rPr>
          <w:rFonts w:hint="eastAsia"/>
          <w:color w:val="auto"/>
        </w:rPr>
        <w:t>动火</w:t>
      </w:r>
      <w:r w:rsidR="00C7116F" w:rsidRPr="008173AC">
        <w:rPr>
          <w:rFonts w:hint="eastAsia"/>
          <w:color w:val="auto"/>
        </w:rPr>
        <w:t>监控</w:t>
      </w:r>
      <w:r>
        <w:rPr>
          <w:rFonts w:hint="eastAsia"/>
          <w:color w:val="auto"/>
        </w:rPr>
        <w:t>；</w:t>
      </w:r>
    </w:p>
    <w:p w14:paraId="607BD1EC" w14:textId="2F8371D6" w:rsidR="00C7116F" w:rsidRPr="008173AC" w:rsidRDefault="00614DC5" w:rsidP="00C7116F">
      <w:pPr>
        <w:pStyle w:val="-"/>
        <w:spacing w:after="156"/>
        <w:ind w:leftChars="200" w:left="420"/>
        <w:rPr>
          <w:color w:val="auto"/>
        </w:rPr>
      </w:pPr>
      <w:r w:rsidRPr="008173AC">
        <w:rPr>
          <w:rFonts w:hint="eastAsia"/>
          <w:color w:val="auto"/>
        </w:rPr>
        <w:lastRenderedPageBreak/>
        <w:t>4</w:t>
      </w:r>
      <w:r>
        <w:rPr>
          <w:color w:val="auto"/>
        </w:rPr>
        <w:t xml:space="preserve"> </w:t>
      </w:r>
      <w:r w:rsidR="00C7116F" w:rsidRPr="008173AC">
        <w:rPr>
          <w:rFonts w:hint="eastAsia"/>
          <w:color w:val="auto"/>
        </w:rPr>
        <w:t>动火区应配备消防水源和灭火器具，消防道路应畅通</w:t>
      </w:r>
      <w:r>
        <w:rPr>
          <w:rFonts w:hint="eastAsia"/>
          <w:color w:val="auto"/>
        </w:rPr>
        <w:t>；</w:t>
      </w:r>
    </w:p>
    <w:p w14:paraId="09312866" w14:textId="60B2F702" w:rsidR="00C7116F" w:rsidRPr="008173AC" w:rsidRDefault="00C7116F" w:rsidP="00C7116F">
      <w:pPr>
        <w:pStyle w:val="-"/>
        <w:spacing w:after="156"/>
        <w:ind w:leftChars="200" w:left="420"/>
        <w:rPr>
          <w:color w:val="auto"/>
        </w:rPr>
      </w:pPr>
      <w:r w:rsidRPr="008173AC">
        <w:rPr>
          <w:rFonts w:hint="eastAsia"/>
          <w:color w:val="auto"/>
        </w:rPr>
        <w:t>5</w:t>
      </w:r>
      <w:r w:rsidR="003D4A13" w:rsidRPr="008173AC">
        <w:rPr>
          <w:rFonts w:hint="eastAsia"/>
          <w:color w:val="auto"/>
        </w:rPr>
        <w:t xml:space="preserve"> </w:t>
      </w:r>
      <w:r w:rsidRPr="008173AC">
        <w:rPr>
          <w:rFonts w:hint="eastAsia"/>
          <w:color w:val="auto"/>
        </w:rPr>
        <w:t>动火作业时不得与使用危险化学品的有关作业同时进行</w:t>
      </w:r>
      <w:r w:rsidR="00614DC5">
        <w:rPr>
          <w:rFonts w:hint="eastAsia"/>
          <w:color w:val="auto"/>
        </w:rPr>
        <w:t>；</w:t>
      </w:r>
    </w:p>
    <w:p w14:paraId="3DE7867B" w14:textId="38440B29" w:rsidR="00414820" w:rsidRPr="008173AC" w:rsidRDefault="00614DC5">
      <w:pPr>
        <w:pStyle w:val="-"/>
        <w:spacing w:after="156"/>
        <w:ind w:leftChars="200" w:left="420"/>
        <w:rPr>
          <w:color w:val="auto"/>
        </w:rPr>
      </w:pPr>
      <w:r w:rsidRPr="008173AC">
        <w:rPr>
          <w:rFonts w:hint="eastAsia"/>
          <w:color w:val="auto"/>
        </w:rPr>
        <w:t>6</w:t>
      </w:r>
      <w:r>
        <w:rPr>
          <w:color w:val="auto"/>
        </w:rPr>
        <w:t xml:space="preserve"> </w:t>
      </w:r>
      <w:r w:rsidR="00C7116F" w:rsidRPr="008173AC">
        <w:rPr>
          <w:rFonts w:hint="eastAsia"/>
          <w:color w:val="auto"/>
        </w:rPr>
        <w:t>动火作业结束，应检查并消除火灾隐患后再离开现场。</w:t>
      </w:r>
    </w:p>
    <w:p w14:paraId="761EE3B6" w14:textId="77777777" w:rsidR="00C7116F" w:rsidRPr="008173AC" w:rsidRDefault="00C7116F" w:rsidP="00C7116F">
      <w:pPr>
        <w:pStyle w:val="-"/>
        <w:spacing w:after="156"/>
        <w:rPr>
          <w:color w:val="auto"/>
        </w:rPr>
      </w:pPr>
      <w:r w:rsidRPr="008173AC">
        <w:rPr>
          <w:rFonts w:hint="eastAsia"/>
          <w:color w:val="auto"/>
        </w:rPr>
        <w:t>9.2.2</w:t>
      </w:r>
      <w:r w:rsidR="000275B2" w:rsidRPr="008173AC">
        <w:rPr>
          <w:rFonts w:hint="eastAsia"/>
          <w:color w:val="auto"/>
        </w:rPr>
        <w:t xml:space="preserve"> </w:t>
      </w:r>
      <w:r w:rsidRPr="008173AC">
        <w:rPr>
          <w:rFonts w:hint="eastAsia"/>
          <w:color w:val="auto"/>
        </w:rPr>
        <w:t>吊装区域应设置安全警戒线，非作业人员严禁</w:t>
      </w:r>
      <w:r w:rsidR="00F11409" w:rsidRPr="008173AC">
        <w:rPr>
          <w:rFonts w:hint="eastAsia"/>
          <w:color w:val="auto"/>
        </w:rPr>
        <w:t>入内。吊装作业应在起重设备</w:t>
      </w:r>
      <w:r w:rsidRPr="008173AC">
        <w:rPr>
          <w:rFonts w:hint="eastAsia"/>
          <w:color w:val="auto"/>
        </w:rPr>
        <w:t>额定起重量范围内进行。</w:t>
      </w:r>
      <w:r w:rsidR="00F11409" w:rsidRPr="008173AC">
        <w:rPr>
          <w:rFonts w:hint="eastAsia"/>
          <w:color w:val="auto"/>
        </w:rPr>
        <w:t>钢丝绳、吊装带、卸扣、吊钩等吊具应经检查合格，并应在</w:t>
      </w:r>
      <w:proofErr w:type="gramStart"/>
      <w:r w:rsidR="00F11409" w:rsidRPr="008173AC">
        <w:rPr>
          <w:rFonts w:hint="eastAsia"/>
          <w:color w:val="auto"/>
        </w:rPr>
        <w:t>额定许</w:t>
      </w:r>
      <w:proofErr w:type="gramEnd"/>
      <w:r w:rsidR="00F11409" w:rsidRPr="008173AC">
        <w:rPr>
          <w:rFonts w:hint="eastAsia"/>
          <w:color w:val="auto"/>
        </w:rPr>
        <w:t>用荷载</w:t>
      </w:r>
      <w:r w:rsidRPr="008173AC">
        <w:rPr>
          <w:rFonts w:hint="eastAsia"/>
          <w:color w:val="auto"/>
        </w:rPr>
        <w:t>内使用。</w:t>
      </w:r>
    </w:p>
    <w:p w14:paraId="1A12C4D1" w14:textId="77777777" w:rsidR="00C7116F" w:rsidRPr="008173AC" w:rsidRDefault="00C7116F" w:rsidP="00C7116F">
      <w:pPr>
        <w:pStyle w:val="-"/>
        <w:spacing w:after="156"/>
        <w:rPr>
          <w:color w:val="auto"/>
        </w:rPr>
      </w:pPr>
      <w:r w:rsidRPr="008173AC">
        <w:rPr>
          <w:rFonts w:hint="eastAsia"/>
          <w:color w:val="auto"/>
        </w:rPr>
        <w:t>9.2.3</w:t>
      </w:r>
      <w:r w:rsidR="000275B2" w:rsidRPr="008173AC">
        <w:rPr>
          <w:rFonts w:hint="eastAsia"/>
          <w:color w:val="auto"/>
        </w:rPr>
        <w:t xml:space="preserve"> </w:t>
      </w:r>
      <w:r w:rsidRPr="008173AC">
        <w:rPr>
          <w:rFonts w:hint="eastAsia"/>
          <w:color w:val="auto"/>
        </w:rPr>
        <w:t>进入密闭空间作业，应采取通风</w:t>
      </w:r>
      <w:r w:rsidR="00F11409" w:rsidRPr="008173AC">
        <w:rPr>
          <w:rFonts w:hint="eastAsia"/>
          <w:color w:val="auto"/>
        </w:rPr>
        <w:t>措施，应先检测后作业，作业过程中氧气含量</w:t>
      </w:r>
      <w:r w:rsidRPr="008173AC">
        <w:rPr>
          <w:rFonts w:hint="eastAsia"/>
          <w:color w:val="auto"/>
        </w:rPr>
        <w:t>不得低于19.5%</w:t>
      </w:r>
      <w:r w:rsidR="00F611A5">
        <w:rPr>
          <w:rFonts w:hint="eastAsia"/>
          <w:color w:val="auto"/>
        </w:rPr>
        <w:t>，</w:t>
      </w:r>
      <w:r w:rsidR="00F611A5" w:rsidRPr="00F611A5">
        <w:rPr>
          <w:rFonts w:hint="eastAsia"/>
          <w:color w:val="auto"/>
        </w:rPr>
        <w:t>并配备一定数量的空气呼吸器。</w:t>
      </w:r>
      <w:r w:rsidRPr="008173AC">
        <w:rPr>
          <w:rFonts w:hint="eastAsia"/>
          <w:color w:val="auto"/>
        </w:rPr>
        <w:t>。</w:t>
      </w:r>
    </w:p>
    <w:p w14:paraId="5D15379A" w14:textId="77777777" w:rsidR="00E125C9" w:rsidRPr="008173AC" w:rsidRDefault="00E125C9" w:rsidP="00E125C9">
      <w:pPr>
        <w:pStyle w:val="-"/>
        <w:spacing w:after="156"/>
        <w:rPr>
          <w:color w:val="auto"/>
        </w:rPr>
      </w:pPr>
      <w:r w:rsidRPr="008173AC">
        <w:rPr>
          <w:rFonts w:hint="eastAsia"/>
          <w:color w:val="auto"/>
        </w:rPr>
        <w:t>9.2.4</w:t>
      </w:r>
      <w:r w:rsidR="000275B2" w:rsidRPr="008173AC">
        <w:rPr>
          <w:rFonts w:hint="eastAsia"/>
          <w:color w:val="auto"/>
        </w:rPr>
        <w:t xml:space="preserve"> </w:t>
      </w:r>
      <w:r w:rsidRPr="008173AC">
        <w:rPr>
          <w:rFonts w:hint="eastAsia"/>
          <w:color w:val="auto"/>
        </w:rPr>
        <w:t>滚柱</w:t>
      </w:r>
      <w:proofErr w:type="gramStart"/>
      <w:r w:rsidRPr="008173AC">
        <w:rPr>
          <w:rFonts w:hint="eastAsia"/>
          <w:color w:val="auto"/>
        </w:rPr>
        <w:t>逆止器</w:t>
      </w:r>
      <w:proofErr w:type="gramEnd"/>
      <w:r w:rsidRPr="008173AC">
        <w:rPr>
          <w:rFonts w:hint="eastAsia"/>
          <w:color w:val="auto"/>
        </w:rPr>
        <w:t>的安装方向与</w:t>
      </w:r>
      <w:r w:rsidR="0084532E" w:rsidRPr="008173AC">
        <w:rPr>
          <w:rFonts w:hint="eastAsia"/>
          <w:color w:val="auto"/>
        </w:rPr>
        <w:t>设计方向</w:t>
      </w:r>
      <w:r w:rsidRPr="008173AC">
        <w:rPr>
          <w:rFonts w:hint="eastAsia"/>
          <w:color w:val="auto"/>
        </w:rPr>
        <w:t>一致。</w:t>
      </w:r>
    </w:p>
    <w:p w14:paraId="1202F932" w14:textId="77777777" w:rsidR="00C7116F" w:rsidRPr="008173AC" w:rsidRDefault="00C7116F" w:rsidP="00C7116F">
      <w:pPr>
        <w:pStyle w:val="-"/>
        <w:spacing w:after="156"/>
        <w:rPr>
          <w:color w:val="auto"/>
        </w:rPr>
      </w:pPr>
      <w:r w:rsidRPr="008173AC">
        <w:rPr>
          <w:rFonts w:hint="eastAsia"/>
          <w:color w:val="auto"/>
        </w:rPr>
        <w:t>9.2.5</w:t>
      </w:r>
      <w:r w:rsidR="003D26B7" w:rsidRPr="008173AC">
        <w:rPr>
          <w:rFonts w:hint="eastAsia"/>
          <w:color w:val="auto"/>
        </w:rPr>
        <w:t xml:space="preserve"> </w:t>
      </w:r>
      <w:r w:rsidRPr="008173AC">
        <w:rPr>
          <w:rFonts w:hint="eastAsia"/>
          <w:color w:val="auto"/>
        </w:rPr>
        <w:t>在胶带附近动火施工时，应采取防火措施。</w:t>
      </w:r>
    </w:p>
    <w:p w14:paraId="171EBC5F" w14:textId="77777777" w:rsidR="00C7116F" w:rsidRPr="008173AC" w:rsidRDefault="00C7116F" w:rsidP="00C7116F">
      <w:pPr>
        <w:pStyle w:val="-"/>
        <w:spacing w:after="156"/>
        <w:rPr>
          <w:color w:val="auto"/>
        </w:rPr>
      </w:pPr>
      <w:r w:rsidRPr="008173AC">
        <w:rPr>
          <w:rFonts w:hint="eastAsia"/>
          <w:color w:val="auto"/>
        </w:rPr>
        <w:t>9</w:t>
      </w:r>
      <w:r w:rsidRPr="008173AC">
        <w:rPr>
          <w:color w:val="auto"/>
        </w:rPr>
        <w:t>.</w:t>
      </w:r>
      <w:r w:rsidRPr="008173AC">
        <w:rPr>
          <w:rFonts w:hint="eastAsia"/>
          <w:color w:val="auto"/>
        </w:rPr>
        <w:t>2</w:t>
      </w:r>
      <w:r w:rsidRPr="008173AC">
        <w:rPr>
          <w:color w:val="auto"/>
        </w:rPr>
        <w:t>.</w:t>
      </w:r>
      <w:r w:rsidRPr="008173AC">
        <w:rPr>
          <w:rFonts w:hint="eastAsia"/>
          <w:color w:val="auto"/>
        </w:rPr>
        <w:t>6 设备的安全保护装置应符合设计技术文件</w:t>
      </w:r>
      <w:r w:rsidR="00F611A5">
        <w:rPr>
          <w:rFonts w:hint="eastAsia"/>
          <w:color w:val="auto"/>
        </w:rPr>
        <w:t>和</w:t>
      </w:r>
      <w:r w:rsidR="00F611A5" w:rsidRPr="00F611A5">
        <w:rPr>
          <w:rFonts w:hint="eastAsia"/>
          <w:color w:val="auto"/>
        </w:rPr>
        <w:t>设备厂家技术资料</w:t>
      </w:r>
      <w:r w:rsidRPr="008173AC">
        <w:rPr>
          <w:rFonts w:hint="eastAsia"/>
          <w:color w:val="auto"/>
        </w:rPr>
        <w:t>的规定，在试运转中需调试的装置，应在试运转中完成调试，其功能应符合设计技术文件</w:t>
      </w:r>
      <w:r w:rsidR="00F611A5">
        <w:rPr>
          <w:rFonts w:hint="eastAsia"/>
          <w:color w:val="auto"/>
        </w:rPr>
        <w:t>和</w:t>
      </w:r>
      <w:r w:rsidR="00F611A5" w:rsidRPr="00F611A5">
        <w:rPr>
          <w:rFonts w:hint="eastAsia"/>
          <w:color w:val="auto"/>
        </w:rPr>
        <w:t>设备厂家技术资料</w:t>
      </w:r>
      <w:r w:rsidRPr="008173AC">
        <w:rPr>
          <w:rFonts w:hint="eastAsia"/>
          <w:color w:val="auto"/>
        </w:rPr>
        <w:t>的规定。试运转后，应检查各结合部位，并拧紧连接螺栓。</w:t>
      </w:r>
    </w:p>
    <w:p w14:paraId="112D4DC0" w14:textId="77777777" w:rsidR="00C7116F" w:rsidRPr="008173AC" w:rsidRDefault="00C7116F" w:rsidP="00C7116F">
      <w:pPr>
        <w:pStyle w:val="-"/>
        <w:spacing w:after="156"/>
        <w:rPr>
          <w:color w:val="auto"/>
        </w:rPr>
      </w:pPr>
      <w:r w:rsidRPr="008173AC">
        <w:rPr>
          <w:rFonts w:hint="eastAsia"/>
          <w:color w:val="auto"/>
        </w:rPr>
        <w:t>9.2.</w:t>
      </w:r>
      <w:r w:rsidR="00C820E4" w:rsidRPr="008173AC">
        <w:rPr>
          <w:rFonts w:hint="eastAsia"/>
          <w:color w:val="auto"/>
        </w:rPr>
        <w:t>7</w:t>
      </w:r>
      <w:r w:rsidRPr="008173AC">
        <w:rPr>
          <w:rFonts w:hint="eastAsia"/>
          <w:color w:val="auto"/>
        </w:rPr>
        <w:t xml:space="preserve"> 在狭窄场所工作时，应使用24</w:t>
      </w:r>
      <w:r w:rsidR="00F11409" w:rsidRPr="008173AC">
        <w:rPr>
          <w:rFonts w:hint="eastAsia"/>
          <w:color w:val="auto"/>
        </w:rPr>
        <w:t>V</w:t>
      </w:r>
      <w:r w:rsidRPr="008173AC">
        <w:rPr>
          <w:rFonts w:hint="eastAsia"/>
          <w:color w:val="auto"/>
        </w:rPr>
        <w:t>以下的电气工具，或选用II</w:t>
      </w:r>
      <w:r w:rsidR="00F11409" w:rsidRPr="008173AC">
        <w:rPr>
          <w:rFonts w:hint="eastAsia"/>
          <w:color w:val="auto"/>
        </w:rPr>
        <w:t>类手持式电动工具，应设专人不间断地监护。</w:t>
      </w:r>
      <w:r w:rsidRPr="008173AC">
        <w:rPr>
          <w:rFonts w:hint="eastAsia"/>
          <w:color w:val="auto"/>
        </w:rPr>
        <w:t>电源联接器和控制箱等应放在容器外面、宽敞、干燥场所。</w:t>
      </w:r>
    </w:p>
    <w:p w14:paraId="120C6BEF" w14:textId="77777777" w:rsidR="00C7116F" w:rsidRPr="008173AC" w:rsidRDefault="00C7116F" w:rsidP="00C7116F">
      <w:pPr>
        <w:pStyle w:val="-"/>
        <w:spacing w:after="156"/>
        <w:rPr>
          <w:color w:val="auto"/>
        </w:rPr>
      </w:pPr>
      <w:r w:rsidRPr="008173AC">
        <w:rPr>
          <w:rFonts w:hint="eastAsia"/>
          <w:color w:val="auto"/>
        </w:rPr>
        <w:t>9.2.</w:t>
      </w:r>
      <w:r w:rsidR="00C820E4" w:rsidRPr="008173AC">
        <w:rPr>
          <w:rFonts w:hint="eastAsia"/>
          <w:color w:val="auto"/>
        </w:rPr>
        <w:t>8</w:t>
      </w:r>
      <w:r w:rsidRPr="008173AC">
        <w:rPr>
          <w:rFonts w:hint="eastAsia"/>
          <w:color w:val="auto"/>
        </w:rPr>
        <w:t xml:space="preserve"> 对大型、特殊、复杂的设备的吊装或在特殊、复杂环境下的设备的吊装，应制订吊装专项施工方案。当利用</w:t>
      </w:r>
      <w:r w:rsidR="000275B2" w:rsidRPr="008173AC">
        <w:rPr>
          <w:rFonts w:hint="eastAsia"/>
          <w:color w:val="auto"/>
        </w:rPr>
        <w:t>建构筑物</w:t>
      </w:r>
      <w:r w:rsidRPr="008173AC">
        <w:rPr>
          <w:rFonts w:hint="eastAsia"/>
          <w:color w:val="auto"/>
        </w:rPr>
        <w:t>作为吊装的重要承力点时，应进行结构的承载核算。</w:t>
      </w:r>
    </w:p>
    <w:p w14:paraId="0195779C" w14:textId="77777777" w:rsidR="00C7116F" w:rsidRPr="008173AC" w:rsidRDefault="00C7116F" w:rsidP="00C7116F">
      <w:pPr>
        <w:pStyle w:val="2"/>
      </w:pPr>
      <w:bookmarkStart w:id="73" w:name="_Toc35387244"/>
      <w:bookmarkStart w:id="74" w:name="_Toc35387287"/>
      <w:r w:rsidRPr="008173AC">
        <w:rPr>
          <w:rFonts w:hint="eastAsia"/>
        </w:rPr>
        <w:t>9</w:t>
      </w:r>
      <w:r w:rsidRPr="008173AC">
        <w:t>.</w:t>
      </w:r>
      <w:r w:rsidRPr="008173AC">
        <w:rPr>
          <w:rFonts w:hint="eastAsia"/>
        </w:rPr>
        <w:t>3</w:t>
      </w:r>
      <w:r w:rsidR="003D4A13" w:rsidRPr="008173AC">
        <w:rPr>
          <w:rFonts w:hint="eastAsia"/>
        </w:rPr>
        <w:t xml:space="preserve"> </w:t>
      </w:r>
      <w:r w:rsidRPr="008173AC">
        <w:rPr>
          <w:rFonts w:hint="eastAsia"/>
        </w:rPr>
        <w:t>验收</w:t>
      </w:r>
      <w:bookmarkEnd w:id="73"/>
      <w:bookmarkEnd w:id="74"/>
    </w:p>
    <w:p w14:paraId="5E1A4F98" w14:textId="77777777" w:rsidR="00C7116F" w:rsidRPr="008173AC" w:rsidRDefault="00C7116F" w:rsidP="00C7116F">
      <w:pPr>
        <w:pStyle w:val="-"/>
        <w:spacing w:after="156"/>
        <w:rPr>
          <w:color w:val="auto"/>
        </w:rPr>
      </w:pPr>
      <w:r w:rsidRPr="008173AC">
        <w:rPr>
          <w:rFonts w:hint="eastAsia"/>
          <w:color w:val="auto"/>
        </w:rPr>
        <w:t>9.3.1 工程验收应划分为</w:t>
      </w:r>
      <w:r w:rsidR="00F11409" w:rsidRPr="008173AC">
        <w:rPr>
          <w:rFonts w:hint="eastAsia"/>
          <w:color w:val="auto"/>
        </w:rPr>
        <w:t>检验批、分项工程、分部工程、单位工程验收。施工前，应由施工单位制定分项工程和检验批</w:t>
      </w:r>
      <w:r w:rsidRPr="008173AC">
        <w:rPr>
          <w:rFonts w:hint="eastAsia"/>
          <w:color w:val="auto"/>
        </w:rPr>
        <w:t>划分方案，并由监理单位审核。</w:t>
      </w:r>
      <w:r w:rsidR="00F11409" w:rsidRPr="008173AC">
        <w:rPr>
          <w:rFonts w:hint="eastAsia"/>
          <w:color w:val="auto"/>
        </w:rPr>
        <w:t>专业验收规范未涵盖的分项工程和检验批，应</w:t>
      </w:r>
      <w:r w:rsidRPr="008173AC">
        <w:rPr>
          <w:rFonts w:hint="eastAsia"/>
          <w:color w:val="auto"/>
        </w:rPr>
        <w:t>由建设单位组织监理、施工单位协商确定。</w:t>
      </w:r>
    </w:p>
    <w:p w14:paraId="326C75B4" w14:textId="77777777" w:rsidR="00C7116F" w:rsidRPr="008173AC" w:rsidRDefault="00C7116F" w:rsidP="00C7116F">
      <w:pPr>
        <w:pStyle w:val="-"/>
        <w:spacing w:after="156"/>
        <w:rPr>
          <w:color w:val="auto"/>
        </w:rPr>
      </w:pPr>
      <w:r w:rsidRPr="008173AC">
        <w:rPr>
          <w:rFonts w:hint="eastAsia"/>
          <w:color w:val="auto"/>
        </w:rPr>
        <w:t>9.3.2 工程</w:t>
      </w:r>
      <w:r w:rsidR="00F11409" w:rsidRPr="008173AC">
        <w:rPr>
          <w:rFonts w:hint="eastAsia"/>
          <w:color w:val="auto"/>
        </w:rPr>
        <w:t>验收</w:t>
      </w:r>
      <w:r w:rsidRPr="008173AC">
        <w:rPr>
          <w:rFonts w:hint="eastAsia"/>
          <w:color w:val="auto"/>
        </w:rPr>
        <w:t>应</w:t>
      </w:r>
      <w:r w:rsidR="00F11409" w:rsidRPr="008173AC">
        <w:rPr>
          <w:rFonts w:hint="eastAsia"/>
          <w:color w:val="auto"/>
        </w:rPr>
        <w:t>符合下列要求</w:t>
      </w:r>
      <w:r w:rsidRPr="008173AC">
        <w:rPr>
          <w:rFonts w:hint="eastAsia"/>
          <w:color w:val="auto"/>
        </w:rPr>
        <w:t>：</w:t>
      </w:r>
    </w:p>
    <w:p w14:paraId="05EC4686" w14:textId="256CEA41" w:rsidR="00C7116F" w:rsidRPr="008173AC" w:rsidRDefault="00C7116F" w:rsidP="007E5661">
      <w:pPr>
        <w:pStyle w:val="-"/>
        <w:spacing w:after="156"/>
        <w:ind w:leftChars="200" w:left="420"/>
        <w:rPr>
          <w:color w:val="auto"/>
        </w:rPr>
      </w:pPr>
      <w:r w:rsidRPr="008173AC">
        <w:rPr>
          <w:rFonts w:hint="eastAsia"/>
          <w:color w:val="auto"/>
        </w:rPr>
        <w:lastRenderedPageBreak/>
        <w:t>1</w:t>
      </w:r>
      <w:r w:rsidR="00614DC5">
        <w:rPr>
          <w:rFonts w:hint="eastAsia"/>
          <w:color w:val="auto"/>
        </w:rPr>
        <w:t xml:space="preserve"> </w:t>
      </w:r>
      <w:r w:rsidRPr="008173AC">
        <w:rPr>
          <w:rFonts w:hint="eastAsia"/>
          <w:color w:val="auto"/>
        </w:rPr>
        <w:t>工程验收均应在施工单位自检合格的基础上进行；</w:t>
      </w:r>
    </w:p>
    <w:p w14:paraId="545A24C5" w14:textId="5E638898" w:rsidR="00C7116F" w:rsidRPr="008173AC" w:rsidRDefault="00C7116F" w:rsidP="007E5661">
      <w:pPr>
        <w:pStyle w:val="-"/>
        <w:spacing w:after="156"/>
        <w:ind w:leftChars="200" w:left="420"/>
        <w:rPr>
          <w:color w:val="auto"/>
        </w:rPr>
      </w:pPr>
      <w:r w:rsidRPr="008173AC">
        <w:rPr>
          <w:rFonts w:hint="eastAsia"/>
          <w:color w:val="auto"/>
        </w:rPr>
        <w:t>2</w:t>
      </w:r>
      <w:r w:rsidR="00614DC5">
        <w:rPr>
          <w:rFonts w:hint="eastAsia"/>
          <w:color w:val="auto"/>
        </w:rPr>
        <w:t xml:space="preserve"> </w:t>
      </w:r>
      <w:r w:rsidR="00F11409" w:rsidRPr="008173AC">
        <w:rPr>
          <w:rFonts w:hint="eastAsia"/>
          <w:color w:val="auto"/>
        </w:rPr>
        <w:t>验收</w:t>
      </w:r>
      <w:r w:rsidRPr="008173AC">
        <w:rPr>
          <w:rFonts w:hint="eastAsia"/>
          <w:color w:val="auto"/>
        </w:rPr>
        <w:t>人员应具备相应的资格；</w:t>
      </w:r>
    </w:p>
    <w:p w14:paraId="21418C35" w14:textId="2B7C05EA" w:rsidR="00C7116F" w:rsidRPr="008173AC" w:rsidRDefault="00C7116F" w:rsidP="007E5661">
      <w:pPr>
        <w:pStyle w:val="-"/>
        <w:spacing w:after="156"/>
        <w:ind w:leftChars="200" w:left="420"/>
        <w:rPr>
          <w:color w:val="auto"/>
        </w:rPr>
      </w:pPr>
      <w:r w:rsidRPr="008173AC">
        <w:rPr>
          <w:rFonts w:hint="eastAsia"/>
          <w:color w:val="auto"/>
        </w:rPr>
        <w:t>3</w:t>
      </w:r>
      <w:r w:rsidR="00614DC5">
        <w:rPr>
          <w:rFonts w:hint="eastAsia"/>
          <w:color w:val="auto"/>
        </w:rPr>
        <w:t xml:space="preserve"> </w:t>
      </w:r>
      <w:r w:rsidRPr="008173AC">
        <w:rPr>
          <w:rFonts w:hint="eastAsia"/>
          <w:color w:val="auto"/>
        </w:rPr>
        <w:t>检验批的质量应按主控项目和一般项目验收；</w:t>
      </w:r>
    </w:p>
    <w:p w14:paraId="6AACA3A5" w14:textId="4FFB9B8D" w:rsidR="00C7116F" w:rsidRPr="008173AC" w:rsidRDefault="00C7116F" w:rsidP="007E5661">
      <w:pPr>
        <w:pStyle w:val="-"/>
        <w:spacing w:after="156"/>
        <w:ind w:leftChars="200" w:left="420"/>
        <w:rPr>
          <w:color w:val="auto"/>
        </w:rPr>
      </w:pPr>
      <w:r w:rsidRPr="008173AC">
        <w:rPr>
          <w:rFonts w:hint="eastAsia"/>
          <w:color w:val="auto"/>
        </w:rPr>
        <w:t>4</w:t>
      </w:r>
      <w:r w:rsidR="00614DC5">
        <w:rPr>
          <w:rFonts w:hint="eastAsia"/>
          <w:color w:val="auto"/>
        </w:rPr>
        <w:t xml:space="preserve"> </w:t>
      </w:r>
      <w:r w:rsidRPr="008173AC">
        <w:rPr>
          <w:rFonts w:hint="eastAsia"/>
          <w:color w:val="auto"/>
        </w:rPr>
        <w:t>对涉及结构安全、节能、环境保护和主要使用功能的试块、试件及材料，应在进场时或施工中按规定进行见证检验；</w:t>
      </w:r>
    </w:p>
    <w:p w14:paraId="7C0EDB56" w14:textId="028B5D3F" w:rsidR="00C7116F" w:rsidRPr="008173AC" w:rsidRDefault="00C7116F" w:rsidP="007E5661">
      <w:pPr>
        <w:pStyle w:val="-"/>
        <w:spacing w:after="156"/>
        <w:ind w:leftChars="200" w:left="420"/>
        <w:rPr>
          <w:color w:val="auto"/>
        </w:rPr>
      </w:pPr>
      <w:r w:rsidRPr="008173AC">
        <w:rPr>
          <w:rFonts w:hint="eastAsia"/>
          <w:color w:val="auto"/>
        </w:rPr>
        <w:t>5</w:t>
      </w:r>
      <w:r w:rsidR="00614DC5">
        <w:rPr>
          <w:rFonts w:hint="eastAsia"/>
          <w:color w:val="auto"/>
        </w:rPr>
        <w:t xml:space="preserve"> </w:t>
      </w:r>
      <w:r w:rsidRPr="008173AC">
        <w:rPr>
          <w:rFonts w:hint="eastAsia"/>
          <w:color w:val="auto"/>
        </w:rPr>
        <w:t>隐蔽工程在隐蔽前由施工单位通知监理单位进行验收，并应形成验收文件，验收合格后方可继续施工；</w:t>
      </w:r>
    </w:p>
    <w:p w14:paraId="61016FBF" w14:textId="3784F861" w:rsidR="00C7116F" w:rsidRPr="008173AC" w:rsidRDefault="00C7116F" w:rsidP="007E5661">
      <w:pPr>
        <w:pStyle w:val="-"/>
        <w:spacing w:after="156"/>
        <w:ind w:leftChars="200" w:left="420"/>
        <w:rPr>
          <w:color w:val="auto"/>
        </w:rPr>
      </w:pPr>
      <w:r w:rsidRPr="008173AC">
        <w:rPr>
          <w:rFonts w:hint="eastAsia"/>
          <w:color w:val="auto"/>
        </w:rPr>
        <w:t>6</w:t>
      </w:r>
      <w:r w:rsidR="00614DC5">
        <w:rPr>
          <w:rFonts w:hint="eastAsia"/>
          <w:color w:val="auto"/>
        </w:rPr>
        <w:t xml:space="preserve"> </w:t>
      </w:r>
      <w:r w:rsidRPr="008173AC">
        <w:rPr>
          <w:rFonts w:hint="eastAsia"/>
          <w:color w:val="auto"/>
        </w:rPr>
        <w:t>对涉及结构安全、节能、环境保护和使用功能的重要分部工程，应在验收前按规定进行抽样检验；</w:t>
      </w:r>
    </w:p>
    <w:p w14:paraId="0F28D5D2" w14:textId="03396774" w:rsidR="00414820" w:rsidRPr="008173AC" w:rsidRDefault="00C7116F" w:rsidP="007E5661">
      <w:pPr>
        <w:pStyle w:val="-"/>
        <w:spacing w:after="156"/>
        <w:ind w:leftChars="200" w:left="420"/>
        <w:rPr>
          <w:color w:val="auto"/>
        </w:rPr>
      </w:pPr>
      <w:r w:rsidRPr="008173AC">
        <w:rPr>
          <w:rFonts w:hint="eastAsia"/>
          <w:color w:val="auto"/>
        </w:rPr>
        <w:t>7</w:t>
      </w:r>
      <w:r w:rsidR="00614DC5">
        <w:rPr>
          <w:rFonts w:hint="eastAsia"/>
          <w:color w:val="auto"/>
        </w:rPr>
        <w:t xml:space="preserve"> </w:t>
      </w:r>
      <w:r w:rsidRPr="008173AC">
        <w:rPr>
          <w:rFonts w:hint="eastAsia"/>
          <w:color w:val="auto"/>
        </w:rPr>
        <w:t>工程的观感质量应由验收人员现场检查，并应共同确认。</w:t>
      </w:r>
    </w:p>
    <w:p w14:paraId="2C9F8E31" w14:textId="77777777" w:rsidR="00C820E4" w:rsidRPr="008173AC" w:rsidRDefault="00C820E4" w:rsidP="00C820E4">
      <w:pPr>
        <w:pStyle w:val="-"/>
        <w:spacing w:after="156"/>
        <w:rPr>
          <w:color w:val="auto"/>
        </w:rPr>
      </w:pPr>
      <w:r w:rsidRPr="008173AC">
        <w:rPr>
          <w:rFonts w:hint="eastAsia"/>
          <w:color w:val="auto"/>
        </w:rPr>
        <w:t>9</w:t>
      </w:r>
      <w:r w:rsidRPr="008173AC">
        <w:rPr>
          <w:color w:val="auto"/>
        </w:rPr>
        <w:t>.</w:t>
      </w:r>
      <w:r w:rsidRPr="008173AC">
        <w:rPr>
          <w:rFonts w:hint="eastAsia"/>
          <w:color w:val="auto"/>
        </w:rPr>
        <w:t>3</w:t>
      </w:r>
      <w:r w:rsidRPr="008173AC">
        <w:rPr>
          <w:color w:val="auto"/>
        </w:rPr>
        <w:t>.</w:t>
      </w:r>
      <w:r w:rsidRPr="008173AC">
        <w:rPr>
          <w:rFonts w:hint="eastAsia"/>
          <w:color w:val="auto"/>
        </w:rPr>
        <w:t>3</w:t>
      </w:r>
      <w:r w:rsidR="000275B2" w:rsidRPr="008173AC">
        <w:rPr>
          <w:rFonts w:hint="eastAsia"/>
          <w:color w:val="auto"/>
        </w:rPr>
        <w:t xml:space="preserve"> </w:t>
      </w:r>
      <w:r w:rsidRPr="008173AC">
        <w:rPr>
          <w:rFonts w:hint="eastAsia"/>
          <w:color w:val="auto"/>
        </w:rPr>
        <w:t>建设单位收到工程竣工报告后，应由建设单位项目负责人组织监理、施工、设计、勘察等单位项目负责人进行单位工程验收。</w:t>
      </w:r>
    </w:p>
    <w:p w14:paraId="001EAA6C" w14:textId="77777777" w:rsidR="00C7116F" w:rsidRPr="008173AC" w:rsidRDefault="00C7116F" w:rsidP="00C7116F">
      <w:pPr>
        <w:pStyle w:val="-"/>
        <w:spacing w:after="156"/>
        <w:rPr>
          <w:color w:val="auto"/>
        </w:rPr>
      </w:pPr>
      <w:r w:rsidRPr="008173AC">
        <w:rPr>
          <w:rFonts w:hint="eastAsia"/>
          <w:color w:val="auto"/>
        </w:rPr>
        <w:t>9.3.4</w:t>
      </w:r>
      <w:r w:rsidR="000275B2" w:rsidRPr="008173AC">
        <w:rPr>
          <w:rFonts w:hint="eastAsia"/>
          <w:color w:val="auto"/>
        </w:rPr>
        <w:t xml:space="preserve"> </w:t>
      </w:r>
      <w:r w:rsidRPr="008173AC">
        <w:rPr>
          <w:rFonts w:hint="eastAsia"/>
          <w:color w:val="auto"/>
        </w:rPr>
        <w:t>工程验收合格应符合下列规定：</w:t>
      </w:r>
    </w:p>
    <w:p w14:paraId="337CA2B0" w14:textId="4C4278D3" w:rsidR="00C7116F" w:rsidRPr="008173AC" w:rsidRDefault="00C7116F" w:rsidP="00C7116F">
      <w:pPr>
        <w:pStyle w:val="-"/>
        <w:spacing w:after="156"/>
        <w:ind w:firstLineChars="200" w:firstLine="480"/>
        <w:rPr>
          <w:color w:val="auto"/>
        </w:rPr>
      </w:pPr>
      <w:r w:rsidRPr="008173AC">
        <w:rPr>
          <w:rFonts w:hint="eastAsia"/>
          <w:color w:val="auto"/>
        </w:rPr>
        <w:t>1</w:t>
      </w:r>
      <w:r w:rsidR="00614DC5">
        <w:rPr>
          <w:color w:val="auto"/>
        </w:rPr>
        <w:t xml:space="preserve"> </w:t>
      </w:r>
      <w:r w:rsidRPr="008173AC">
        <w:rPr>
          <w:rFonts w:hint="eastAsia"/>
          <w:color w:val="auto"/>
        </w:rPr>
        <w:t>符合工程勘察、</w:t>
      </w:r>
      <w:r w:rsidR="00D26930" w:rsidRPr="008173AC">
        <w:rPr>
          <w:rFonts w:hint="eastAsia"/>
          <w:color w:val="auto"/>
        </w:rPr>
        <w:t>设计</w:t>
      </w:r>
      <w:r w:rsidRPr="008173AC">
        <w:rPr>
          <w:rFonts w:hint="eastAsia"/>
          <w:color w:val="auto"/>
        </w:rPr>
        <w:t>文件的要求；</w:t>
      </w:r>
    </w:p>
    <w:p w14:paraId="4F7A0F48" w14:textId="2D220C86" w:rsidR="00C7116F" w:rsidRPr="008173AC" w:rsidRDefault="00C7116F" w:rsidP="00C7116F">
      <w:pPr>
        <w:pStyle w:val="-"/>
        <w:spacing w:after="156"/>
        <w:ind w:firstLineChars="200" w:firstLine="480"/>
        <w:rPr>
          <w:color w:val="auto"/>
        </w:rPr>
      </w:pPr>
      <w:r w:rsidRPr="008173AC">
        <w:rPr>
          <w:rFonts w:hint="eastAsia"/>
          <w:color w:val="auto"/>
        </w:rPr>
        <w:t>2</w:t>
      </w:r>
      <w:r w:rsidR="00614DC5">
        <w:rPr>
          <w:color w:val="auto"/>
        </w:rPr>
        <w:t xml:space="preserve"> </w:t>
      </w:r>
      <w:r w:rsidRPr="008173AC">
        <w:rPr>
          <w:rFonts w:hint="eastAsia"/>
          <w:color w:val="auto"/>
        </w:rPr>
        <w:t>符合本规范和相关专业验收规范的规定。</w:t>
      </w:r>
    </w:p>
    <w:p w14:paraId="18A9211D" w14:textId="77777777" w:rsidR="00C7116F" w:rsidRPr="008173AC" w:rsidRDefault="00C7116F" w:rsidP="00C7116F">
      <w:pPr>
        <w:pStyle w:val="-"/>
        <w:spacing w:after="156"/>
        <w:rPr>
          <w:color w:val="auto"/>
        </w:rPr>
      </w:pPr>
      <w:r w:rsidRPr="008173AC">
        <w:rPr>
          <w:rFonts w:hint="eastAsia"/>
          <w:color w:val="auto"/>
        </w:rPr>
        <w:t>9.3.5</w:t>
      </w:r>
      <w:r w:rsidR="000275B2" w:rsidRPr="008173AC">
        <w:rPr>
          <w:rFonts w:hint="eastAsia"/>
          <w:color w:val="auto"/>
        </w:rPr>
        <w:t xml:space="preserve"> </w:t>
      </w:r>
      <w:r w:rsidR="00F11409" w:rsidRPr="008173AC">
        <w:rPr>
          <w:rFonts w:hint="eastAsia"/>
          <w:color w:val="auto"/>
        </w:rPr>
        <w:t>当工程施工质量不符合要求时，应按下列规定</w:t>
      </w:r>
      <w:r w:rsidRPr="008173AC">
        <w:rPr>
          <w:rFonts w:hint="eastAsia"/>
          <w:color w:val="auto"/>
        </w:rPr>
        <w:t>处理：</w:t>
      </w:r>
    </w:p>
    <w:p w14:paraId="2B6814DA" w14:textId="5EA111E5" w:rsidR="00C7116F" w:rsidRPr="008173AC" w:rsidRDefault="00C7116F">
      <w:pPr>
        <w:pStyle w:val="-"/>
        <w:spacing w:after="156"/>
        <w:ind w:leftChars="200" w:left="420"/>
        <w:rPr>
          <w:color w:val="auto"/>
        </w:rPr>
      </w:pPr>
      <w:r w:rsidRPr="008173AC">
        <w:rPr>
          <w:rFonts w:hint="eastAsia"/>
          <w:color w:val="auto"/>
        </w:rPr>
        <w:t>1</w:t>
      </w:r>
      <w:r w:rsidR="00614DC5">
        <w:rPr>
          <w:rFonts w:hint="eastAsia"/>
          <w:color w:val="auto"/>
        </w:rPr>
        <w:t xml:space="preserve"> </w:t>
      </w:r>
      <w:r w:rsidRPr="008173AC">
        <w:rPr>
          <w:rFonts w:hint="eastAsia"/>
          <w:color w:val="auto"/>
        </w:rPr>
        <w:t>经返修或更</w:t>
      </w:r>
      <w:r w:rsidR="00F11409" w:rsidRPr="008173AC">
        <w:rPr>
          <w:rFonts w:hint="eastAsia"/>
          <w:color w:val="auto"/>
        </w:rPr>
        <w:t>换构配件的检验批，应重新</w:t>
      </w:r>
      <w:r w:rsidRPr="008173AC">
        <w:rPr>
          <w:rFonts w:hint="eastAsia"/>
          <w:color w:val="auto"/>
        </w:rPr>
        <w:t>验收</w:t>
      </w:r>
      <w:r w:rsidR="00614DC5">
        <w:rPr>
          <w:rFonts w:hint="eastAsia"/>
          <w:color w:val="auto"/>
        </w:rPr>
        <w:t>；</w:t>
      </w:r>
    </w:p>
    <w:p w14:paraId="52F4B554" w14:textId="61BE0F41" w:rsidR="00C7116F" w:rsidRPr="008173AC" w:rsidRDefault="00C7116F">
      <w:pPr>
        <w:pStyle w:val="-"/>
        <w:spacing w:after="156"/>
        <w:ind w:leftChars="200" w:left="420"/>
        <w:rPr>
          <w:color w:val="auto"/>
        </w:rPr>
      </w:pPr>
      <w:r w:rsidRPr="008173AC">
        <w:rPr>
          <w:rFonts w:hint="eastAsia"/>
          <w:color w:val="auto"/>
        </w:rPr>
        <w:t>2</w:t>
      </w:r>
      <w:r w:rsidR="00614DC5">
        <w:rPr>
          <w:rFonts w:hint="eastAsia"/>
          <w:color w:val="auto"/>
        </w:rPr>
        <w:t xml:space="preserve"> </w:t>
      </w:r>
      <w:r w:rsidRPr="008173AC">
        <w:rPr>
          <w:rFonts w:hint="eastAsia"/>
          <w:color w:val="auto"/>
        </w:rPr>
        <w:t>经有资质的检测单位检测鉴定能够达到设计要求的检验批，应予以验收</w:t>
      </w:r>
      <w:r w:rsidR="00614DC5">
        <w:rPr>
          <w:rFonts w:hint="eastAsia"/>
          <w:color w:val="auto"/>
        </w:rPr>
        <w:t>；</w:t>
      </w:r>
    </w:p>
    <w:p w14:paraId="10DD31F5" w14:textId="125978A5" w:rsidR="00C7116F" w:rsidRPr="008173AC" w:rsidRDefault="00D26930">
      <w:pPr>
        <w:pStyle w:val="-"/>
        <w:spacing w:after="156"/>
        <w:ind w:leftChars="200" w:left="420"/>
        <w:rPr>
          <w:color w:val="auto"/>
        </w:rPr>
      </w:pPr>
      <w:r w:rsidRPr="008173AC">
        <w:rPr>
          <w:rFonts w:hint="eastAsia"/>
          <w:color w:val="auto"/>
        </w:rPr>
        <w:t>3</w:t>
      </w:r>
      <w:r w:rsidR="00614DC5">
        <w:rPr>
          <w:rFonts w:hint="eastAsia"/>
          <w:color w:val="auto"/>
        </w:rPr>
        <w:t xml:space="preserve"> </w:t>
      </w:r>
      <w:r w:rsidR="00F11409" w:rsidRPr="008173AC">
        <w:rPr>
          <w:rFonts w:hint="eastAsia"/>
          <w:color w:val="auto"/>
        </w:rPr>
        <w:t>经返修或加固处理的分项、分部工程，仍满足结构安全和使用要求时，可按处理技术方案和协商文件</w:t>
      </w:r>
      <w:r w:rsidR="00C7116F" w:rsidRPr="008173AC">
        <w:rPr>
          <w:rFonts w:hint="eastAsia"/>
          <w:color w:val="auto"/>
        </w:rPr>
        <w:t>验收</w:t>
      </w:r>
      <w:r w:rsidR="00614DC5">
        <w:rPr>
          <w:rFonts w:hint="eastAsia"/>
          <w:color w:val="auto"/>
        </w:rPr>
        <w:t>。</w:t>
      </w:r>
    </w:p>
    <w:p w14:paraId="10D240B3" w14:textId="77777777" w:rsidR="00C23675" w:rsidRPr="008173AC" w:rsidRDefault="00C23675" w:rsidP="00BC3D4F">
      <w:pPr>
        <w:jc w:val="left"/>
        <w:rPr>
          <w:rFonts w:ascii="Times New Roman" w:hAnsi="Times New Roman" w:cs="Times New Roman"/>
          <w:sz w:val="28"/>
          <w:szCs w:val="28"/>
        </w:rPr>
        <w:sectPr w:rsidR="00C23675" w:rsidRPr="008173AC" w:rsidSect="00B52B38">
          <w:pgSz w:w="11906" w:h="16838"/>
          <w:pgMar w:top="1440" w:right="1800" w:bottom="1440" w:left="1800" w:header="851" w:footer="992" w:gutter="0"/>
          <w:cols w:space="425"/>
          <w:docGrid w:type="lines" w:linePitch="312"/>
        </w:sectPr>
      </w:pPr>
    </w:p>
    <w:p w14:paraId="6D08CB72" w14:textId="77777777" w:rsidR="00C23675" w:rsidRPr="008173AC" w:rsidRDefault="00C23675" w:rsidP="00832BAD">
      <w:pPr>
        <w:pStyle w:val="1"/>
        <w:spacing w:before="156" w:after="156"/>
      </w:pPr>
      <w:bookmarkStart w:id="75" w:name="_Toc35387245"/>
      <w:bookmarkStart w:id="76" w:name="_Toc35387288"/>
      <w:r w:rsidRPr="008173AC">
        <w:rPr>
          <w:rFonts w:hint="eastAsia"/>
        </w:rPr>
        <w:lastRenderedPageBreak/>
        <w:t>10</w:t>
      </w:r>
      <w:r w:rsidR="00543475" w:rsidRPr="008173AC">
        <w:rPr>
          <w:rFonts w:hint="eastAsia"/>
        </w:rPr>
        <w:t xml:space="preserve"> </w:t>
      </w:r>
      <w:r w:rsidRPr="008173AC">
        <w:rPr>
          <w:rFonts w:hint="eastAsia"/>
        </w:rPr>
        <w:t>运行维护及拆除</w:t>
      </w:r>
      <w:bookmarkEnd w:id="75"/>
      <w:bookmarkEnd w:id="76"/>
    </w:p>
    <w:p w14:paraId="0571CC01" w14:textId="77777777" w:rsidR="00C23675" w:rsidRPr="008173AC" w:rsidRDefault="00C23675" w:rsidP="00177E06">
      <w:pPr>
        <w:pStyle w:val="2"/>
      </w:pPr>
      <w:bookmarkStart w:id="77" w:name="_Toc35387246"/>
      <w:bookmarkStart w:id="78" w:name="_Toc35387289"/>
      <w:r w:rsidRPr="008173AC">
        <w:rPr>
          <w:rFonts w:hint="eastAsia"/>
        </w:rPr>
        <w:t>10.</w:t>
      </w:r>
      <w:r w:rsidR="00924BE3" w:rsidRPr="008173AC">
        <w:rPr>
          <w:rFonts w:hint="eastAsia"/>
        </w:rPr>
        <w:t>1</w:t>
      </w:r>
      <w:r w:rsidR="00234C4F" w:rsidRPr="008173AC">
        <w:rPr>
          <w:rFonts w:hint="eastAsia"/>
        </w:rPr>
        <w:t xml:space="preserve"> </w:t>
      </w:r>
      <w:r w:rsidRPr="008173AC">
        <w:rPr>
          <w:rFonts w:hint="eastAsia"/>
        </w:rPr>
        <w:t>运行</w:t>
      </w:r>
      <w:bookmarkEnd w:id="77"/>
      <w:bookmarkEnd w:id="78"/>
    </w:p>
    <w:p w14:paraId="79ABF1F1" w14:textId="04C03FC7" w:rsidR="00C23675" w:rsidRPr="008173AC" w:rsidRDefault="00697D7C" w:rsidP="002D1829">
      <w:pPr>
        <w:pStyle w:val="-"/>
        <w:spacing w:after="156"/>
        <w:rPr>
          <w:color w:val="auto"/>
        </w:rPr>
      </w:pPr>
      <w:r w:rsidRPr="008173AC">
        <w:rPr>
          <w:rFonts w:hint="eastAsia"/>
          <w:color w:val="auto"/>
        </w:rPr>
        <w:t>10.1</w:t>
      </w:r>
      <w:r w:rsidR="00C23675" w:rsidRPr="008173AC">
        <w:rPr>
          <w:rFonts w:hint="eastAsia"/>
          <w:color w:val="auto"/>
        </w:rPr>
        <w:t>.</w:t>
      </w:r>
      <w:r w:rsidR="00614DC5" w:rsidRPr="008173AC">
        <w:rPr>
          <w:rFonts w:hint="eastAsia"/>
          <w:color w:val="auto"/>
        </w:rPr>
        <w:t>1</w:t>
      </w:r>
      <w:r w:rsidR="00614DC5">
        <w:rPr>
          <w:color w:val="auto"/>
        </w:rPr>
        <w:t xml:space="preserve"> </w:t>
      </w:r>
      <w:r w:rsidR="00302D74" w:rsidRPr="008173AC">
        <w:rPr>
          <w:rFonts w:hint="eastAsia"/>
          <w:color w:val="auto"/>
        </w:rPr>
        <w:t>带式输送机应</w:t>
      </w:r>
      <w:r w:rsidR="00805686" w:rsidRPr="008173AC">
        <w:rPr>
          <w:rFonts w:hint="eastAsia"/>
          <w:color w:val="auto"/>
        </w:rPr>
        <w:t>在</w:t>
      </w:r>
      <w:r w:rsidR="00302D74" w:rsidRPr="008173AC">
        <w:rPr>
          <w:rFonts w:hint="eastAsia"/>
          <w:color w:val="auto"/>
        </w:rPr>
        <w:t>设计</w:t>
      </w:r>
      <w:r w:rsidR="00805686" w:rsidRPr="008173AC">
        <w:rPr>
          <w:rFonts w:hint="eastAsia"/>
          <w:color w:val="auto"/>
        </w:rPr>
        <w:t>运输能力内运行，不得超载。</w:t>
      </w:r>
    </w:p>
    <w:p w14:paraId="0A73CB85" w14:textId="58765F04" w:rsidR="00037D91" w:rsidRPr="008173AC" w:rsidRDefault="00037D91" w:rsidP="00037D91">
      <w:pPr>
        <w:pStyle w:val="-"/>
        <w:spacing w:after="156"/>
        <w:rPr>
          <w:color w:val="auto"/>
        </w:rPr>
      </w:pPr>
      <w:r w:rsidRPr="008173AC">
        <w:rPr>
          <w:rFonts w:hint="eastAsia"/>
          <w:color w:val="auto"/>
        </w:rPr>
        <w:t>10.1.</w:t>
      </w:r>
      <w:r w:rsidR="00C74E32">
        <w:rPr>
          <w:color w:val="auto"/>
        </w:rPr>
        <w:t>2</w:t>
      </w:r>
      <w:r w:rsidR="00614DC5">
        <w:rPr>
          <w:color w:val="auto"/>
        </w:rPr>
        <w:t xml:space="preserve"> </w:t>
      </w:r>
      <w:r w:rsidRPr="008173AC">
        <w:rPr>
          <w:rFonts w:hint="eastAsia"/>
          <w:color w:val="auto"/>
        </w:rPr>
        <w:t>空负荷试运转前，安全保护装置</w:t>
      </w:r>
      <w:r w:rsidR="009770CE" w:rsidRPr="008173AC">
        <w:rPr>
          <w:rFonts w:hint="eastAsia"/>
          <w:color w:val="auto"/>
        </w:rPr>
        <w:t>及设备润滑</w:t>
      </w:r>
      <w:r w:rsidR="001E4A76" w:rsidRPr="008173AC">
        <w:rPr>
          <w:rFonts w:hint="eastAsia"/>
          <w:color w:val="auto"/>
        </w:rPr>
        <w:t>应</w:t>
      </w:r>
      <w:r w:rsidRPr="008173AC">
        <w:rPr>
          <w:rFonts w:hint="eastAsia"/>
          <w:color w:val="auto"/>
        </w:rPr>
        <w:t>符合随机技术文件的规定；试运转后，</w:t>
      </w:r>
      <w:r w:rsidR="001E4A76" w:rsidRPr="008173AC">
        <w:rPr>
          <w:rFonts w:hint="eastAsia"/>
          <w:color w:val="auto"/>
        </w:rPr>
        <w:t>应</w:t>
      </w:r>
      <w:r w:rsidRPr="008173AC">
        <w:rPr>
          <w:rFonts w:hint="eastAsia"/>
          <w:color w:val="auto"/>
        </w:rPr>
        <w:t>检查各接合部位，并拧紧连接螺栓。</w:t>
      </w:r>
    </w:p>
    <w:p w14:paraId="17537600" w14:textId="2C593C4B" w:rsidR="00666941" w:rsidRPr="008173AC" w:rsidRDefault="00C631F2" w:rsidP="00666941">
      <w:pPr>
        <w:pStyle w:val="-"/>
        <w:spacing w:after="156"/>
        <w:rPr>
          <w:color w:val="auto"/>
        </w:rPr>
      </w:pPr>
      <w:r w:rsidRPr="008173AC">
        <w:rPr>
          <w:rFonts w:hint="eastAsia"/>
          <w:color w:val="auto"/>
        </w:rPr>
        <w:t>10</w:t>
      </w:r>
      <w:r w:rsidR="00666941" w:rsidRPr="008173AC">
        <w:rPr>
          <w:color w:val="auto"/>
        </w:rPr>
        <w:t>.</w:t>
      </w:r>
      <w:r w:rsidRPr="008173AC">
        <w:rPr>
          <w:rFonts w:hint="eastAsia"/>
          <w:color w:val="auto"/>
        </w:rPr>
        <w:t>1</w:t>
      </w:r>
      <w:r w:rsidR="00666941" w:rsidRPr="008173AC">
        <w:rPr>
          <w:color w:val="auto"/>
        </w:rPr>
        <w:t>.</w:t>
      </w:r>
      <w:r w:rsidR="00C74E32">
        <w:rPr>
          <w:color w:val="auto"/>
        </w:rPr>
        <w:t>3</w:t>
      </w:r>
      <w:r w:rsidR="00614DC5">
        <w:rPr>
          <w:color w:val="auto"/>
        </w:rPr>
        <w:t xml:space="preserve"> </w:t>
      </w:r>
      <w:r w:rsidR="00666941" w:rsidRPr="008173AC">
        <w:rPr>
          <w:rFonts w:hint="eastAsia"/>
          <w:color w:val="auto"/>
        </w:rPr>
        <w:t>建</w:t>
      </w:r>
      <w:r w:rsidR="000266AD">
        <w:rPr>
          <w:rFonts w:hint="eastAsia"/>
          <w:color w:val="auto"/>
        </w:rPr>
        <w:t>(</w:t>
      </w:r>
      <w:r w:rsidR="00666941" w:rsidRPr="008173AC">
        <w:rPr>
          <w:rFonts w:hint="eastAsia"/>
          <w:color w:val="auto"/>
        </w:rPr>
        <w:t>构</w:t>
      </w:r>
      <w:r w:rsidR="000266AD">
        <w:rPr>
          <w:rFonts w:hint="eastAsia"/>
          <w:color w:val="auto"/>
        </w:rPr>
        <w:t>)</w:t>
      </w:r>
      <w:r w:rsidR="00666941" w:rsidRPr="008173AC">
        <w:rPr>
          <w:rFonts w:hint="eastAsia"/>
          <w:color w:val="auto"/>
        </w:rPr>
        <w:t>筑物改建的，应进行专业鉴定，并应根据专业鉴定结果采取相应措施。</w:t>
      </w:r>
    </w:p>
    <w:p w14:paraId="4B0D7A51" w14:textId="5828E1AB" w:rsidR="006B533B" w:rsidRPr="00C74E32" w:rsidRDefault="00043140" w:rsidP="00C74E32">
      <w:pPr>
        <w:pStyle w:val="-"/>
        <w:spacing w:after="156"/>
        <w:rPr>
          <w:color w:val="auto"/>
        </w:rPr>
      </w:pPr>
      <w:r w:rsidRPr="008173AC">
        <w:rPr>
          <w:rFonts w:hint="eastAsia"/>
          <w:color w:val="auto"/>
        </w:rPr>
        <w:t>10.1.</w:t>
      </w:r>
      <w:r w:rsidR="00C74E32">
        <w:rPr>
          <w:color w:val="auto"/>
        </w:rPr>
        <w:t>4</w:t>
      </w:r>
      <w:r w:rsidR="00614DC5">
        <w:rPr>
          <w:color w:val="auto"/>
        </w:rPr>
        <w:t xml:space="preserve"> </w:t>
      </w:r>
      <w:r w:rsidRPr="008173AC">
        <w:rPr>
          <w:rFonts w:hint="eastAsia"/>
          <w:color w:val="auto"/>
        </w:rPr>
        <w:t>火车机车牵引设备不应通过解冻库。</w:t>
      </w:r>
    </w:p>
    <w:p w14:paraId="5F1A60F2" w14:textId="77777777" w:rsidR="00C23675" w:rsidRPr="008173AC" w:rsidRDefault="00C23675" w:rsidP="00177E06">
      <w:pPr>
        <w:pStyle w:val="2"/>
      </w:pPr>
      <w:bookmarkStart w:id="79" w:name="_Toc35387247"/>
      <w:bookmarkStart w:id="80" w:name="_Toc35387290"/>
      <w:r w:rsidRPr="008173AC">
        <w:rPr>
          <w:rFonts w:hint="eastAsia"/>
        </w:rPr>
        <w:t>10.</w:t>
      </w:r>
      <w:r w:rsidR="00924BE3" w:rsidRPr="008173AC">
        <w:rPr>
          <w:rFonts w:hint="eastAsia"/>
        </w:rPr>
        <w:t>2</w:t>
      </w:r>
      <w:r w:rsidR="00234C4F" w:rsidRPr="008173AC">
        <w:rPr>
          <w:rFonts w:hint="eastAsia"/>
        </w:rPr>
        <w:t xml:space="preserve"> </w:t>
      </w:r>
      <w:r w:rsidRPr="008173AC">
        <w:rPr>
          <w:rFonts w:hint="eastAsia"/>
        </w:rPr>
        <w:t>维护</w:t>
      </w:r>
      <w:bookmarkEnd w:id="79"/>
      <w:bookmarkEnd w:id="80"/>
    </w:p>
    <w:p w14:paraId="120616DB" w14:textId="77777777" w:rsidR="00C7116F" w:rsidRPr="008173AC" w:rsidRDefault="00C7116F" w:rsidP="00C7116F">
      <w:pPr>
        <w:pStyle w:val="-"/>
        <w:spacing w:after="156"/>
        <w:rPr>
          <w:color w:val="auto"/>
        </w:rPr>
      </w:pPr>
      <w:r w:rsidRPr="008173AC">
        <w:rPr>
          <w:rFonts w:hint="eastAsia"/>
          <w:color w:val="auto"/>
        </w:rPr>
        <w:t>10.2.1 生产现场检修</w:t>
      </w:r>
      <w:r w:rsidR="00833E4C" w:rsidRPr="008173AC">
        <w:rPr>
          <w:rFonts w:hint="eastAsia"/>
          <w:color w:val="auto"/>
        </w:rPr>
        <w:t>维护</w:t>
      </w:r>
      <w:r w:rsidRPr="008173AC">
        <w:rPr>
          <w:rFonts w:hint="eastAsia"/>
          <w:color w:val="auto"/>
        </w:rPr>
        <w:t>作业应先办理</w:t>
      </w:r>
      <w:r w:rsidR="004A31F5" w:rsidRPr="008173AC">
        <w:rPr>
          <w:rFonts w:hint="eastAsia"/>
          <w:color w:val="auto"/>
        </w:rPr>
        <w:t>手续</w:t>
      </w:r>
      <w:r w:rsidRPr="008173AC">
        <w:rPr>
          <w:rFonts w:hint="eastAsia"/>
          <w:color w:val="auto"/>
        </w:rPr>
        <w:t>并完成安全措施、安全</w:t>
      </w:r>
      <w:r w:rsidR="003D4A13" w:rsidRPr="008173AC">
        <w:rPr>
          <w:rFonts w:hint="eastAsia"/>
          <w:color w:val="auto"/>
        </w:rPr>
        <w:t>、</w:t>
      </w:r>
      <w:r w:rsidRPr="008173AC">
        <w:rPr>
          <w:rFonts w:hint="eastAsia"/>
          <w:color w:val="auto"/>
        </w:rPr>
        <w:t>技术交底后方可开工。</w:t>
      </w:r>
    </w:p>
    <w:p w14:paraId="0EA79B77" w14:textId="77777777" w:rsidR="003D4A13" w:rsidRPr="008173AC" w:rsidRDefault="003D4A13" w:rsidP="003D4A13">
      <w:pPr>
        <w:pStyle w:val="-"/>
        <w:spacing w:after="156"/>
        <w:rPr>
          <w:color w:val="auto"/>
        </w:rPr>
      </w:pPr>
      <w:r w:rsidRPr="008173AC">
        <w:rPr>
          <w:rFonts w:hint="eastAsia"/>
          <w:color w:val="auto"/>
        </w:rPr>
        <w:t>10.2.2</w:t>
      </w:r>
      <w:r w:rsidR="000275B2" w:rsidRPr="008173AC">
        <w:rPr>
          <w:rFonts w:hint="eastAsia"/>
          <w:color w:val="auto"/>
        </w:rPr>
        <w:t xml:space="preserve"> </w:t>
      </w:r>
      <w:r w:rsidRPr="008173AC">
        <w:rPr>
          <w:rFonts w:hint="eastAsia"/>
          <w:color w:val="auto"/>
        </w:rPr>
        <w:t>检修过程中对仍在运行的设备、系统应与正在检修的设备、系统隔离，对相关阀门和开关上锁、挂牌并定期检查确认。</w:t>
      </w:r>
    </w:p>
    <w:p w14:paraId="4F03D7C8" w14:textId="77777777" w:rsidR="003D4A13" w:rsidRPr="008173AC" w:rsidRDefault="003D4A13" w:rsidP="003D4A13">
      <w:pPr>
        <w:pStyle w:val="-"/>
        <w:spacing w:after="156"/>
        <w:rPr>
          <w:color w:val="auto"/>
        </w:rPr>
      </w:pPr>
      <w:r w:rsidRPr="008173AC">
        <w:rPr>
          <w:rFonts w:hint="eastAsia"/>
          <w:color w:val="auto"/>
        </w:rPr>
        <w:t>10.2.3</w:t>
      </w:r>
      <w:r w:rsidR="000275B2" w:rsidRPr="008173AC">
        <w:rPr>
          <w:rFonts w:hint="eastAsia"/>
          <w:color w:val="auto"/>
        </w:rPr>
        <w:t xml:space="preserve"> </w:t>
      </w:r>
      <w:r w:rsidRPr="008173AC">
        <w:rPr>
          <w:rFonts w:hint="eastAsia"/>
          <w:color w:val="auto"/>
        </w:rPr>
        <w:t>电气设备检修应有停电、验电、装设接地线、悬挂标示牌和和装设遮拦等保证安全的技术措施。</w:t>
      </w:r>
    </w:p>
    <w:p w14:paraId="6179EC4B" w14:textId="77777777" w:rsidR="00C23675" w:rsidRPr="008173AC" w:rsidRDefault="00697D7C" w:rsidP="002D1829">
      <w:pPr>
        <w:pStyle w:val="-"/>
        <w:spacing w:after="156"/>
        <w:rPr>
          <w:color w:val="auto"/>
        </w:rPr>
      </w:pPr>
      <w:r w:rsidRPr="008173AC">
        <w:rPr>
          <w:rFonts w:hint="eastAsia"/>
          <w:color w:val="auto"/>
        </w:rPr>
        <w:t>10.2</w:t>
      </w:r>
      <w:r w:rsidR="00C23675" w:rsidRPr="008173AC">
        <w:rPr>
          <w:rFonts w:hint="eastAsia"/>
          <w:color w:val="auto"/>
        </w:rPr>
        <w:t>.</w:t>
      </w:r>
      <w:r w:rsidR="003D4A13" w:rsidRPr="008173AC">
        <w:rPr>
          <w:rFonts w:hint="eastAsia"/>
          <w:color w:val="auto"/>
        </w:rPr>
        <w:t xml:space="preserve">4 </w:t>
      </w:r>
      <w:r w:rsidR="00C23675" w:rsidRPr="008173AC">
        <w:rPr>
          <w:rFonts w:hint="eastAsia"/>
          <w:color w:val="auto"/>
        </w:rPr>
        <w:t>胶带的修补应采用热硫化</w:t>
      </w:r>
      <w:r w:rsidR="007827AD" w:rsidRPr="008173AC">
        <w:rPr>
          <w:rFonts w:hint="eastAsia"/>
          <w:color w:val="auto"/>
        </w:rPr>
        <w:t>或</w:t>
      </w:r>
      <w:r w:rsidR="00C23675" w:rsidRPr="008173AC">
        <w:rPr>
          <w:rFonts w:hint="eastAsia"/>
          <w:color w:val="auto"/>
        </w:rPr>
        <w:t>冷粘方式。</w:t>
      </w:r>
    </w:p>
    <w:p w14:paraId="1D6AF4E1" w14:textId="77777777" w:rsidR="00C23675" w:rsidRPr="008173AC" w:rsidRDefault="00697D7C" w:rsidP="002D1829">
      <w:pPr>
        <w:pStyle w:val="-"/>
        <w:spacing w:after="156"/>
        <w:rPr>
          <w:color w:val="auto"/>
        </w:rPr>
      </w:pPr>
      <w:r w:rsidRPr="008173AC">
        <w:rPr>
          <w:rFonts w:hint="eastAsia"/>
          <w:color w:val="auto"/>
        </w:rPr>
        <w:t>10.2</w:t>
      </w:r>
      <w:r w:rsidR="00C23675" w:rsidRPr="008173AC">
        <w:rPr>
          <w:rFonts w:hint="eastAsia"/>
          <w:color w:val="auto"/>
        </w:rPr>
        <w:t>.</w:t>
      </w:r>
      <w:r w:rsidR="003D4A13" w:rsidRPr="008173AC">
        <w:rPr>
          <w:rFonts w:hint="eastAsia"/>
          <w:color w:val="auto"/>
        </w:rPr>
        <w:t xml:space="preserve">5 </w:t>
      </w:r>
      <w:proofErr w:type="gramStart"/>
      <w:r w:rsidR="00C23675" w:rsidRPr="008173AC">
        <w:rPr>
          <w:rFonts w:hint="eastAsia"/>
          <w:color w:val="auto"/>
        </w:rPr>
        <w:t>清扫器</w:t>
      </w:r>
      <w:proofErr w:type="gramEnd"/>
      <w:r w:rsidR="00F55F90" w:rsidRPr="008173AC">
        <w:rPr>
          <w:rFonts w:hint="eastAsia"/>
          <w:color w:val="auto"/>
        </w:rPr>
        <w:t>应</w:t>
      </w:r>
      <w:r w:rsidR="00C23675" w:rsidRPr="008173AC">
        <w:rPr>
          <w:rFonts w:hint="eastAsia"/>
          <w:color w:val="auto"/>
        </w:rPr>
        <w:t>定期检查调整，不得与带面出现间隙。</w:t>
      </w:r>
    </w:p>
    <w:p w14:paraId="2B412A57" w14:textId="77777777" w:rsidR="00C23675" w:rsidRPr="008173AC" w:rsidRDefault="00697D7C" w:rsidP="002D1829">
      <w:pPr>
        <w:pStyle w:val="-"/>
        <w:spacing w:after="156"/>
        <w:rPr>
          <w:color w:val="auto"/>
        </w:rPr>
      </w:pPr>
      <w:r w:rsidRPr="008173AC">
        <w:rPr>
          <w:rFonts w:hint="eastAsia"/>
          <w:color w:val="auto"/>
        </w:rPr>
        <w:t>10.2.</w:t>
      </w:r>
      <w:r w:rsidR="003D4A13" w:rsidRPr="008173AC">
        <w:rPr>
          <w:rFonts w:hint="eastAsia"/>
          <w:color w:val="auto"/>
        </w:rPr>
        <w:t>6</w:t>
      </w:r>
      <w:r w:rsidR="009770CE" w:rsidRPr="008173AC">
        <w:rPr>
          <w:rFonts w:hint="eastAsia"/>
          <w:color w:val="auto"/>
        </w:rPr>
        <w:t xml:space="preserve"> 各类安全防护装置应定期维护，不得出现失效现象</w:t>
      </w:r>
      <w:r w:rsidR="00C23675" w:rsidRPr="008173AC">
        <w:rPr>
          <w:rFonts w:hint="eastAsia"/>
          <w:color w:val="auto"/>
        </w:rPr>
        <w:t>。</w:t>
      </w:r>
    </w:p>
    <w:p w14:paraId="7E0213D5" w14:textId="77777777" w:rsidR="00C23675" w:rsidRPr="008173AC" w:rsidRDefault="00697D7C" w:rsidP="0033070B">
      <w:pPr>
        <w:pStyle w:val="-"/>
        <w:spacing w:after="156"/>
        <w:rPr>
          <w:color w:val="auto"/>
        </w:rPr>
      </w:pPr>
      <w:r w:rsidRPr="008173AC">
        <w:rPr>
          <w:rFonts w:hint="eastAsia"/>
          <w:color w:val="auto"/>
        </w:rPr>
        <w:t>10.2.</w:t>
      </w:r>
      <w:r w:rsidR="003D4A13" w:rsidRPr="008173AC">
        <w:rPr>
          <w:rFonts w:hint="eastAsia"/>
          <w:color w:val="auto"/>
        </w:rPr>
        <w:t xml:space="preserve">7 </w:t>
      </w:r>
      <w:r w:rsidR="00C23675" w:rsidRPr="008173AC">
        <w:rPr>
          <w:rFonts w:hint="eastAsia"/>
          <w:color w:val="auto"/>
        </w:rPr>
        <w:t>在</w:t>
      </w:r>
      <w:r w:rsidR="002C424D">
        <w:rPr>
          <w:rFonts w:hint="eastAsia"/>
          <w:color w:val="auto"/>
        </w:rPr>
        <w:t>带式输送机</w:t>
      </w:r>
      <w:r w:rsidR="00C23675" w:rsidRPr="008173AC">
        <w:rPr>
          <w:rFonts w:hint="eastAsia"/>
          <w:color w:val="auto"/>
        </w:rPr>
        <w:t>设备</w:t>
      </w:r>
      <w:r w:rsidR="00C23675" w:rsidRPr="008173AC">
        <w:rPr>
          <w:color w:val="auto"/>
        </w:rPr>
        <w:t>运转过程中，</w:t>
      </w:r>
      <w:r w:rsidR="00746FAE" w:rsidRPr="008173AC">
        <w:rPr>
          <w:rFonts w:hint="eastAsia"/>
          <w:color w:val="auto"/>
        </w:rPr>
        <w:t>不得</w:t>
      </w:r>
      <w:r w:rsidR="00C23675" w:rsidRPr="008173AC">
        <w:rPr>
          <w:color w:val="auto"/>
        </w:rPr>
        <w:t>进入机架内检</w:t>
      </w:r>
      <w:r w:rsidR="00C23675" w:rsidRPr="008173AC">
        <w:rPr>
          <w:rFonts w:hint="eastAsia"/>
          <w:color w:val="auto"/>
        </w:rPr>
        <w:t>查。</w:t>
      </w:r>
    </w:p>
    <w:p w14:paraId="30BFD67B" w14:textId="32EC1076" w:rsidR="00EF7CFA" w:rsidRPr="008173AC" w:rsidRDefault="00697D7C" w:rsidP="00EF7CFA">
      <w:pPr>
        <w:pStyle w:val="-"/>
        <w:spacing w:after="156"/>
        <w:rPr>
          <w:color w:val="auto"/>
        </w:rPr>
      </w:pPr>
      <w:r w:rsidRPr="008173AC">
        <w:rPr>
          <w:rFonts w:hint="eastAsia"/>
          <w:color w:val="auto"/>
        </w:rPr>
        <w:t>10.2.</w:t>
      </w:r>
      <w:r w:rsidR="00614DC5" w:rsidRPr="008173AC">
        <w:rPr>
          <w:rFonts w:hint="eastAsia"/>
          <w:color w:val="auto"/>
        </w:rPr>
        <w:t>8</w:t>
      </w:r>
      <w:r w:rsidR="00614DC5">
        <w:rPr>
          <w:color w:val="auto"/>
        </w:rPr>
        <w:t xml:space="preserve"> </w:t>
      </w:r>
      <w:r w:rsidR="00EF7CFA" w:rsidRPr="008173AC">
        <w:rPr>
          <w:rFonts w:hint="eastAsia"/>
          <w:color w:val="auto"/>
        </w:rPr>
        <w:t>设备检修或技术改造，应制定相应的安全技术措施。</w:t>
      </w:r>
    </w:p>
    <w:p w14:paraId="4A93E927" w14:textId="25404E5E" w:rsidR="00971017" w:rsidRPr="008173AC" w:rsidRDefault="00697D7C" w:rsidP="00971017">
      <w:pPr>
        <w:pStyle w:val="-"/>
        <w:spacing w:after="156"/>
        <w:rPr>
          <w:color w:val="auto"/>
        </w:rPr>
      </w:pPr>
      <w:r w:rsidRPr="008173AC">
        <w:rPr>
          <w:rFonts w:hint="eastAsia"/>
          <w:color w:val="auto"/>
        </w:rPr>
        <w:t>10</w:t>
      </w:r>
      <w:r w:rsidR="00971017" w:rsidRPr="008173AC">
        <w:rPr>
          <w:rFonts w:hint="eastAsia"/>
          <w:color w:val="auto"/>
        </w:rPr>
        <w:t>.2.</w:t>
      </w:r>
      <w:r w:rsidR="00614DC5" w:rsidRPr="008173AC">
        <w:rPr>
          <w:rFonts w:hint="eastAsia"/>
          <w:color w:val="auto"/>
        </w:rPr>
        <w:t>9</w:t>
      </w:r>
      <w:r w:rsidR="00614DC5">
        <w:rPr>
          <w:color w:val="auto"/>
        </w:rPr>
        <w:t xml:space="preserve"> </w:t>
      </w:r>
      <w:r w:rsidR="00971017" w:rsidRPr="008173AC">
        <w:rPr>
          <w:rFonts w:hint="eastAsia"/>
          <w:color w:val="auto"/>
        </w:rPr>
        <w:t>进入袋式除尘器内部工作，</w:t>
      </w:r>
      <w:r w:rsidR="00F55F90" w:rsidRPr="008173AC">
        <w:rPr>
          <w:rFonts w:hint="eastAsia"/>
          <w:color w:val="auto"/>
        </w:rPr>
        <w:t>应</w:t>
      </w:r>
      <w:r w:rsidR="00971017" w:rsidRPr="008173AC">
        <w:rPr>
          <w:rFonts w:hint="eastAsia"/>
          <w:color w:val="auto"/>
        </w:rPr>
        <w:t>使用安全电压照明。</w:t>
      </w:r>
    </w:p>
    <w:p w14:paraId="0BC13CBD" w14:textId="21206C9F" w:rsidR="006B533B" w:rsidRPr="00C74E32" w:rsidRDefault="009E1292" w:rsidP="00C74E32">
      <w:pPr>
        <w:pStyle w:val="-"/>
        <w:spacing w:after="156"/>
        <w:rPr>
          <w:color w:val="auto"/>
        </w:rPr>
      </w:pPr>
      <w:r w:rsidRPr="008173AC">
        <w:rPr>
          <w:rFonts w:hint="eastAsia"/>
          <w:color w:val="auto"/>
        </w:rPr>
        <w:t>10</w:t>
      </w:r>
      <w:r w:rsidRPr="008173AC">
        <w:rPr>
          <w:color w:val="auto"/>
        </w:rPr>
        <w:t>.</w:t>
      </w:r>
      <w:r w:rsidRPr="008173AC">
        <w:rPr>
          <w:rFonts w:hint="eastAsia"/>
          <w:color w:val="auto"/>
        </w:rPr>
        <w:t>2</w:t>
      </w:r>
      <w:r w:rsidRPr="008173AC">
        <w:rPr>
          <w:color w:val="auto"/>
        </w:rPr>
        <w:t>.</w:t>
      </w:r>
      <w:r w:rsidR="00614DC5" w:rsidRPr="008173AC">
        <w:rPr>
          <w:rFonts w:hint="eastAsia"/>
          <w:color w:val="auto"/>
        </w:rPr>
        <w:t>10</w:t>
      </w:r>
      <w:r w:rsidR="00614DC5">
        <w:rPr>
          <w:color w:val="auto"/>
        </w:rPr>
        <w:t xml:space="preserve"> </w:t>
      </w:r>
      <w:r w:rsidRPr="008173AC">
        <w:rPr>
          <w:rFonts w:hint="eastAsia"/>
          <w:color w:val="auto"/>
        </w:rPr>
        <w:t>大跨度钢结构屋盖，应建立并执行合理的清雪、清灰制度，确保结构使</w:t>
      </w:r>
      <w:r w:rsidRPr="008173AC">
        <w:rPr>
          <w:rFonts w:hint="eastAsia"/>
          <w:color w:val="auto"/>
        </w:rPr>
        <w:lastRenderedPageBreak/>
        <w:t>用荷载不大于设计荷载。</w:t>
      </w:r>
    </w:p>
    <w:p w14:paraId="0F43C374" w14:textId="1337AB4B" w:rsidR="00C23675" w:rsidRPr="008173AC" w:rsidRDefault="00C23675" w:rsidP="00177E06">
      <w:pPr>
        <w:pStyle w:val="2"/>
      </w:pPr>
      <w:bookmarkStart w:id="81" w:name="_Toc35387248"/>
      <w:bookmarkStart w:id="82" w:name="_Toc35387291"/>
      <w:r w:rsidRPr="008173AC">
        <w:rPr>
          <w:rFonts w:hint="eastAsia"/>
        </w:rPr>
        <w:t>10.</w:t>
      </w:r>
      <w:r w:rsidR="00924BE3" w:rsidRPr="008173AC">
        <w:rPr>
          <w:rFonts w:hint="eastAsia"/>
        </w:rPr>
        <w:t>3</w:t>
      </w:r>
      <w:r w:rsidR="00234C4F" w:rsidRPr="008173AC">
        <w:rPr>
          <w:rFonts w:hint="eastAsia"/>
        </w:rPr>
        <w:t xml:space="preserve"> </w:t>
      </w:r>
      <w:r w:rsidRPr="008173AC">
        <w:rPr>
          <w:rFonts w:hint="eastAsia"/>
        </w:rPr>
        <w:t>拆除</w:t>
      </w:r>
      <w:bookmarkEnd w:id="81"/>
      <w:bookmarkEnd w:id="82"/>
    </w:p>
    <w:p w14:paraId="35ADF3BC" w14:textId="77777777" w:rsidR="00282A55" w:rsidRPr="008173AC" w:rsidRDefault="00282A55" w:rsidP="009109A1">
      <w:pPr>
        <w:pStyle w:val="-"/>
        <w:spacing w:after="156"/>
        <w:rPr>
          <w:color w:val="auto"/>
        </w:rPr>
      </w:pPr>
      <w:r w:rsidRPr="008173AC">
        <w:rPr>
          <w:rFonts w:hint="eastAsia"/>
          <w:color w:val="auto"/>
        </w:rPr>
        <w:t xml:space="preserve">10.3.1 </w:t>
      </w:r>
      <w:r w:rsidR="009109A1" w:rsidRPr="008173AC">
        <w:rPr>
          <w:rFonts w:hint="eastAsia"/>
          <w:color w:val="auto"/>
        </w:rPr>
        <w:t>原料场拆除施工应采用低噪音、低能耗、低污染的绿色拆除技术，拆除材料应实现循环利用。</w:t>
      </w:r>
    </w:p>
    <w:p w14:paraId="6D6C4EC8" w14:textId="77777777" w:rsidR="00D85C27" w:rsidRPr="008173AC" w:rsidRDefault="00D85C27" w:rsidP="00D85C27">
      <w:pPr>
        <w:pStyle w:val="-"/>
        <w:spacing w:after="156"/>
        <w:rPr>
          <w:color w:val="auto"/>
        </w:rPr>
      </w:pPr>
      <w:r w:rsidRPr="008173AC">
        <w:rPr>
          <w:rFonts w:hint="eastAsia"/>
          <w:color w:val="auto"/>
        </w:rPr>
        <w:t>10.3.2 原料</w:t>
      </w:r>
      <w:proofErr w:type="gramStart"/>
      <w:r w:rsidRPr="008173AC">
        <w:rPr>
          <w:rFonts w:hint="eastAsia"/>
          <w:color w:val="auto"/>
        </w:rPr>
        <w:t>场设施</w:t>
      </w:r>
      <w:proofErr w:type="gramEnd"/>
      <w:r w:rsidRPr="008173AC">
        <w:rPr>
          <w:rFonts w:hint="eastAsia"/>
          <w:color w:val="auto"/>
        </w:rPr>
        <w:t>拆除前，</w:t>
      </w:r>
      <w:r w:rsidR="000347AA" w:rsidRPr="008173AC">
        <w:rPr>
          <w:rFonts w:hint="eastAsia"/>
          <w:color w:val="auto"/>
        </w:rPr>
        <w:t>应</w:t>
      </w:r>
      <w:r w:rsidR="00F11409" w:rsidRPr="008173AC">
        <w:rPr>
          <w:rFonts w:hint="eastAsia"/>
          <w:color w:val="auto"/>
        </w:rPr>
        <w:t>制定专项拆除方案，</w:t>
      </w:r>
      <w:r w:rsidRPr="008173AC">
        <w:rPr>
          <w:rFonts w:hint="eastAsia"/>
          <w:color w:val="auto"/>
        </w:rPr>
        <w:t>且应有安全保护、控制扬尘、建筑材料及垃圾分类处置的措施。</w:t>
      </w:r>
    </w:p>
    <w:p w14:paraId="6F17468A" w14:textId="5CEDBF13" w:rsidR="00D85C27" w:rsidRPr="008173AC" w:rsidRDefault="00D85C27" w:rsidP="00D85C27">
      <w:pPr>
        <w:pStyle w:val="-"/>
        <w:spacing w:after="156"/>
        <w:rPr>
          <w:color w:val="auto"/>
        </w:rPr>
      </w:pPr>
      <w:r w:rsidRPr="008173AC">
        <w:rPr>
          <w:rFonts w:hint="eastAsia"/>
          <w:color w:val="auto"/>
        </w:rPr>
        <w:t>10.3.</w:t>
      </w:r>
      <w:r w:rsidR="00614DC5" w:rsidRPr="008173AC">
        <w:rPr>
          <w:rFonts w:hint="eastAsia"/>
          <w:color w:val="auto"/>
        </w:rPr>
        <w:t>3</w:t>
      </w:r>
      <w:r w:rsidR="00614DC5">
        <w:rPr>
          <w:color w:val="auto"/>
        </w:rPr>
        <w:t xml:space="preserve"> </w:t>
      </w:r>
      <w:r w:rsidR="00F11409" w:rsidRPr="008173AC">
        <w:rPr>
          <w:rFonts w:hint="eastAsia"/>
          <w:color w:val="auto"/>
        </w:rPr>
        <w:t>拆除工程施工中，应保证剩余设施的稳定，同时应监测</w:t>
      </w:r>
      <w:r w:rsidRPr="008173AC">
        <w:rPr>
          <w:rFonts w:hint="eastAsia"/>
          <w:color w:val="auto"/>
        </w:rPr>
        <w:t>拆除物的状态；当发现安全隐患时，</w:t>
      </w:r>
      <w:r w:rsidR="001E4A76" w:rsidRPr="008173AC">
        <w:rPr>
          <w:rFonts w:hint="eastAsia"/>
          <w:color w:val="auto"/>
        </w:rPr>
        <w:t>应</w:t>
      </w:r>
      <w:r w:rsidRPr="008173AC">
        <w:rPr>
          <w:rFonts w:hint="eastAsia"/>
          <w:color w:val="auto"/>
        </w:rPr>
        <w:t>立即停止作业；对局部构件拆除影响结构安全的，应先</w:t>
      </w:r>
      <w:r w:rsidR="006E78E4" w:rsidRPr="008173AC">
        <w:rPr>
          <w:rFonts w:hint="eastAsia"/>
          <w:color w:val="auto"/>
        </w:rPr>
        <w:t>采取加固措施</w:t>
      </w:r>
      <w:r w:rsidRPr="008173AC">
        <w:rPr>
          <w:rFonts w:hint="eastAsia"/>
          <w:color w:val="auto"/>
        </w:rPr>
        <w:t>再拆除。</w:t>
      </w:r>
    </w:p>
    <w:p w14:paraId="6AFA0DF2" w14:textId="77777777" w:rsidR="00985153" w:rsidRPr="00614DC5" w:rsidRDefault="00985153" w:rsidP="00985153">
      <w:pPr>
        <w:pStyle w:val="-0"/>
        <w:ind w:firstLine="480"/>
        <w:rPr>
          <w:color w:val="auto"/>
        </w:rPr>
      </w:pPr>
    </w:p>
    <w:p w14:paraId="15F5F9D3" w14:textId="77777777" w:rsidR="00985153" w:rsidRPr="008173AC" w:rsidRDefault="00985153" w:rsidP="00985153">
      <w:pPr>
        <w:pStyle w:val="-0"/>
        <w:ind w:firstLine="480"/>
        <w:rPr>
          <w:color w:val="auto"/>
        </w:rPr>
        <w:sectPr w:rsidR="00985153" w:rsidRPr="008173AC" w:rsidSect="00B52B38">
          <w:pgSz w:w="11906" w:h="16838"/>
          <w:pgMar w:top="1440" w:right="1800" w:bottom="1440" w:left="1800" w:header="851" w:footer="992" w:gutter="0"/>
          <w:cols w:space="425"/>
          <w:docGrid w:type="lines" w:linePitch="312"/>
        </w:sectPr>
      </w:pPr>
    </w:p>
    <w:p w14:paraId="187DBF57" w14:textId="77777777" w:rsidR="00985153" w:rsidRPr="008173AC" w:rsidRDefault="00985153" w:rsidP="00985153">
      <w:pPr>
        <w:pStyle w:val="1"/>
        <w:spacing w:before="156" w:after="156"/>
      </w:pPr>
      <w:bookmarkStart w:id="83" w:name="_Toc35387249"/>
      <w:bookmarkStart w:id="84" w:name="_Toc35387292"/>
      <w:r w:rsidRPr="008173AC">
        <w:rPr>
          <w:rFonts w:hint="eastAsia"/>
        </w:rPr>
        <w:lastRenderedPageBreak/>
        <w:t>附：</w:t>
      </w:r>
      <w:r w:rsidRPr="008173AC">
        <w:rPr>
          <w:rFonts w:hint="eastAsia"/>
        </w:rPr>
        <w:t xml:space="preserve"> </w:t>
      </w:r>
      <w:r w:rsidRPr="008173AC">
        <w:rPr>
          <w:rFonts w:hint="eastAsia"/>
        </w:rPr>
        <w:t>起草说明</w:t>
      </w:r>
      <w:bookmarkEnd w:id="83"/>
      <w:bookmarkEnd w:id="84"/>
    </w:p>
    <w:p w14:paraId="2B221C1D" w14:textId="77777777" w:rsidR="001861F5" w:rsidRPr="007E5661" w:rsidRDefault="001861F5" w:rsidP="007E5661">
      <w:pPr>
        <w:pStyle w:val="-0"/>
        <w:spacing w:beforeLines="50" w:before="156"/>
        <w:ind w:firstLineChars="0" w:firstLine="0"/>
        <w:rPr>
          <w:rFonts w:asciiTheme="minorEastAsia" w:eastAsiaTheme="minorEastAsia" w:hAnsiTheme="minorEastAsia"/>
          <w:b/>
          <w:color w:val="auto"/>
          <w:sz w:val="28"/>
          <w:szCs w:val="28"/>
        </w:rPr>
      </w:pPr>
      <w:r w:rsidRPr="007E5661">
        <w:rPr>
          <w:rFonts w:asciiTheme="minorEastAsia" w:eastAsiaTheme="minorEastAsia" w:hAnsiTheme="minorEastAsia"/>
          <w:b/>
          <w:color w:val="auto"/>
          <w:sz w:val="28"/>
          <w:szCs w:val="28"/>
        </w:rPr>
        <w:t>一</w:t>
      </w:r>
      <w:r w:rsidRPr="007E5661">
        <w:rPr>
          <w:rFonts w:asciiTheme="minorEastAsia" w:eastAsiaTheme="minorEastAsia" w:hAnsiTheme="minorEastAsia" w:hint="eastAsia"/>
          <w:b/>
          <w:color w:val="auto"/>
          <w:sz w:val="28"/>
          <w:szCs w:val="28"/>
        </w:rPr>
        <w:t>、</w:t>
      </w:r>
      <w:r w:rsidRPr="007E5661">
        <w:rPr>
          <w:rFonts w:asciiTheme="minorEastAsia" w:eastAsiaTheme="minorEastAsia" w:hAnsiTheme="minorEastAsia"/>
          <w:b/>
          <w:color w:val="auto"/>
          <w:sz w:val="28"/>
          <w:szCs w:val="28"/>
        </w:rPr>
        <w:t>起草说明</w:t>
      </w:r>
    </w:p>
    <w:p w14:paraId="569D3E27" w14:textId="1086240C" w:rsidR="001861F5" w:rsidRPr="007E5661" w:rsidRDefault="001861F5"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根据国务院《深化标准化工作改革方案》</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国发[2015]13号</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要求，2016年住房</w:t>
      </w:r>
      <w:r w:rsidR="00C86428">
        <w:rPr>
          <w:rFonts w:asciiTheme="minorEastAsia" w:eastAsiaTheme="minorEastAsia" w:hAnsiTheme="minorEastAsia" w:hint="eastAsia"/>
          <w:color w:val="auto"/>
        </w:rPr>
        <w:t>和</w:t>
      </w:r>
      <w:r w:rsidRPr="007E5661">
        <w:rPr>
          <w:rFonts w:asciiTheme="minorEastAsia" w:eastAsiaTheme="minorEastAsia" w:hAnsiTheme="minorEastAsia" w:hint="eastAsia"/>
          <w:color w:val="auto"/>
        </w:rPr>
        <w:t>城乡建设部印发了《关于深化工程建设标准化工作改革的意见》</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建标[2016]166号</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，并在此基础上，全面启动了构建强制性标准体系、</w:t>
      </w:r>
      <w:proofErr w:type="gramStart"/>
      <w:r w:rsidRPr="007E5661">
        <w:rPr>
          <w:rFonts w:asciiTheme="minorEastAsia" w:eastAsiaTheme="minorEastAsia" w:hAnsiTheme="minorEastAsia" w:hint="eastAsia"/>
          <w:color w:val="auto"/>
        </w:rPr>
        <w:t>研编工程</w:t>
      </w:r>
      <w:proofErr w:type="gramEnd"/>
      <w:r w:rsidRPr="007E5661">
        <w:rPr>
          <w:rFonts w:asciiTheme="minorEastAsia" w:eastAsiaTheme="minorEastAsia" w:hAnsiTheme="minorEastAsia" w:hint="eastAsia"/>
          <w:color w:val="auto"/>
        </w:rPr>
        <w:t>规范工作。在</w:t>
      </w:r>
      <w:proofErr w:type="gramStart"/>
      <w:r w:rsidRPr="007E5661">
        <w:rPr>
          <w:rFonts w:asciiTheme="minorEastAsia" w:eastAsiaTheme="minorEastAsia" w:hAnsiTheme="minorEastAsia" w:hint="eastAsia"/>
          <w:color w:val="auto"/>
        </w:rPr>
        <w:t>研</w:t>
      </w:r>
      <w:proofErr w:type="gramEnd"/>
      <w:r w:rsidRPr="007E5661">
        <w:rPr>
          <w:rFonts w:asciiTheme="minorEastAsia" w:eastAsiaTheme="minorEastAsia" w:hAnsiTheme="minorEastAsia" w:hint="eastAsia"/>
          <w:color w:val="auto"/>
        </w:rPr>
        <w:t>编工作成果的基础上，规范起草组形成了征求意见稿。</w:t>
      </w:r>
    </w:p>
    <w:p w14:paraId="69665228" w14:textId="46346628" w:rsidR="001861F5" w:rsidRPr="007E5661" w:rsidRDefault="001861F5"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根据住房城乡建设部《关于印发2018年工程建设规范和标准编制及相关工作计划的通知》</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建标函[2017]306号</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的要求，</w:t>
      </w:r>
      <w:proofErr w:type="gramStart"/>
      <w:r w:rsidRPr="007E5661">
        <w:rPr>
          <w:rFonts w:asciiTheme="minorEastAsia" w:eastAsiaTheme="minorEastAsia" w:hAnsiTheme="minorEastAsia" w:hint="eastAsia"/>
          <w:color w:val="auto"/>
        </w:rPr>
        <w:t>由中冶赛迪</w:t>
      </w:r>
      <w:proofErr w:type="gramEnd"/>
      <w:r w:rsidRPr="007E5661">
        <w:rPr>
          <w:rFonts w:asciiTheme="minorEastAsia" w:eastAsiaTheme="minorEastAsia" w:hAnsiTheme="minorEastAsia" w:hint="eastAsia"/>
          <w:color w:val="auto"/>
        </w:rPr>
        <w:t>工程技术股份有限公司会同有关单位全面启动了</w:t>
      </w:r>
      <w:proofErr w:type="gramStart"/>
      <w:r w:rsidRPr="007E5661">
        <w:rPr>
          <w:rFonts w:asciiTheme="minorEastAsia" w:eastAsiaTheme="minorEastAsia" w:hAnsiTheme="minorEastAsia" w:hint="eastAsia"/>
          <w:color w:val="auto"/>
        </w:rPr>
        <w:t>研编工程</w:t>
      </w:r>
      <w:proofErr w:type="gramEnd"/>
      <w:r w:rsidRPr="007E5661">
        <w:rPr>
          <w:rFonts w:asciiTheme="minorEastAsia" w:eastAsiaTheme="minorEastAsia" w:hAnsiTheme="minorEastAsia" w:hint="eastAsia"/>
          <w:color w:val="auto"/>
        </w:rPr>
        <w:t>规范工作。</w:t>
      </w:r>
    </w:p>
    <w:p w14:paraId="156AA944" w14:textId="5F3B6EBA" w:rsidR="001861F5" w:rsidRPr="007E5661" w:rsidRDefault="001861F5"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在</w:t>
      </w:r>
      <w:proofErr w:type="gramStart"/>
      <w:r w:rsidRPr="007E5661">
        <w:rPr>
          <w:rFonts w:asciiTheme="minorEastAsia" w:eastAsiaTheme="minorEastAsia" w:hAnsiTheme="minorEastAsia" w:hint="eastAsia"/>
          <w:color w:val="auto"/>
        </w:rPr>
        <w:t>研编过程</w:t>
      </w:r>
      <w:proofErr w:type="gramEnd"/>
      <w:r w:rsidRPr="007E5661">
        <w:rPr>
          <w:rFonts w:asciiTheme="minorEastAsia" w:eastAsiaTheme="minorEastAsia" w:hAnsiTheme="minorEastAsia" w:hint="eastAsia"/>
          <w:color w:val="auto"/>
        </w:rPr>
        <w:t>中，</w:t>
      </w:r>
      <w:proofErr w:type="gramStart"/>
      <w:r w:rsidRPr="007E5661">
        <w:rPr>
          <w:rFonts w:asciiTheme="minorEastAsia" w:eastAsiaTheme="minorEastAsia" w:hAnsiTheme="minorEastAsia" w:hint="eastAsia"/>
          <w:color w:val="auto"/>
        </w:rPr>
        <w:t>研</w:t>
      </w:r>
      <w:proofErr w:type="gramEnd"/>
      <w:r w:rsidRPr="007E5661">
        <w:rPr>
          <w:rFonts w:asciiTheme="minorEastAsia" w:eastAsiaTheme="minorEastAsia" w:hAnsiTheme="minorEastAsia" w:hint="eastAsia"/>
          <w:color w:val="auto"/>
        </w:rPr>
        <w:t>编组收集了我国现行法规、标准中</w:t>
      </w:r>
      <w:r w:rsidR="009371D5" w:rsidRPr="007E5661">
        <w:rPr>
          <w:rFonts w:asciiTheme="minorEastAsia" w:eastAsiaTheme="minorEastAsia" w:hAnsiTheme="minorEastAsia" w:hint="eastAsia"/>
          <w:color w:val="auto"/>
        </w:rPr>
        <w:t>原料</w:t>
      </w:r>
      <w:proofErr w:type="gramStart"/>
      <w:r w:rsidR="009371D5" w:rsidRPr="007E5661">
        <w:rPr>
          <w:rFonts w:asciiTheme="minorEastAsia" w:eastAsiaTheme="minorEastAsia" w:hAnsiTheme="minorEastAsia" w:hint="eastAsia"/>
          <w:color w:val="auto"/>
        </w:rPr>
        <w:t>场相关</w:t>
      </w:r>
      <w:proofErr w:type="gramEnd"/>
      <w:r w:rsidR="009371D5" w:rsidRPr="007E5661">
        <w:rPr>
          <w:rFonts w:asciiTheme="minorEastAsia" w:eastAsiaTheme="minorEastAsia" w:hAnsiTheme="minorEastAsia" w:hint="eastAsia"/>
          <w:color w:val="auto"/>
        </w:rPr>
        <w:t>的</w:t>
      </w:r>
      <w:r w:rsidRPr="007E5661">
        <w:rPr>
          <w:rFonts w:asciiTheme="minorEastAsia" w:eastAsiaTheme="minorEastAsia" w:hAnsiTheme="minorEastAsia" w:hint="eastAsia"/>
          <w:color w:val="auto"/>
        </w:rPr>
        <w:t>规划、勘察、设计、施工、运行维护、改造、拆除等环节的技术要求，调研在建和已建成投运的原料场工程的实践经验总结，经</w:t>
      </w:r>
      <w:proofErr w:type="gramStart"/>
      <w:r w:rsidRPr="007E5661">
        <w:rPr>
          <w:rFonts w:asciiTheme="minorEastAsia" w:eastAsiaTheme="minorEastAsia" w:hAnsiTheme="minorEastAsia" w:hint="eastAsia"/>
          <w:color w:val="auto"/>
        </w:rPr>
        <w:t>研</w:t>
      </w:r>
      <w:proofErr w:type="gramEnd"/>
      <w:r w:rsidRPr="007E5661">
        <w:rPr>
          <w:rFonts w:asciiTheme="minorEastAsia" w:eastAsiaTheme="minorEastAsia" w:hAnsiTheme="minorEastAsia" w:hint="eastAsia"/>
          <w:color w:val="auto"/>
        </w:rPr>
        <w:t>编组讨论、征求意见、修改，形成</w:t>
      </w:r>
      <w:r w:rsidR="00D51DE9" w:rsidRPr="007E5661">
        <w:rPr>
          <w:rFonts w:asciiTheme="minorEastAsia" w:eastAsiaTheme="minorEastAsia" w:hAnsiTheme="minorEastAsia" w:hint="eastAsia"/>
          <w:color w:val="auto"/>
        </w:rPr>
        <w:t>了</w:t>
      </w:r>
      <w:r w:rsidRPr="007E5661">
        <w:rPr>
          <w:rFonts w:asciiTheme="minorEastAsia" w:eastAsiaTheme="minorEastAsia" w:hAnsiTheme="minorEastAsia" w:hint="eastAsia"/>
          <w:color w:val="auto"/>
        </w:rPr>
        <w:t>《原料场项目规范》征求意见稿。</w:t>
      </w:r>
    </w:p>
    <w:p w14:paraId="37EC5C49" w14:textId="0613BB8D" w:rsidR="00D51DE9" w:rsidRPr="007E5661" w:rsidRDefault="00D51DE9" w:rsidP="007E5661">
      <w:pPr>
        <w:pStyle w:val="-0"/>
        <w:spacing w:beforeLines="50" w:before="156"/>
        <w:ind w:firstLineChars="0" w:firstLine="0"/>
        <w:rPr>
          <w:rFonts w:asciiTheme="minorEastAsia" w:eastAsiaTheme="minorEastAsia" w:hAnsiTheme="minorEastAsia"/>
          <w:b/>
          <w:color w:val="auto"/>
          <w:sz w:val="28"/>
          <w:szCs w:val="28"/>
        </w:rPr>
      </w:pPr>
      <w:r w:rsidRPr="007E5661">
        <w:rPr>
          <w:rFonts w:asciiTheme="minorEastAsia" w:eastAsiaTheme="minorEastAsia" w:hAnsiTheme="minorEastAsia" w:hint="eastAsia"/>
          <w:b/>
          <w:color w:val="auto"/>
          <w:sz w:val="28"/>
          <w:szCs w:val="28"/>
        </w:rPr>
        <w:t>二、起草单位、起草人员</w:t>
      </w:r>
      <w:r w:rsidR="003E2E5D" w:rsidRPr="007E5661">
        <w:rPr>
          <w:rFonts w:asciiTheme="minorEastAsia" w:eastAsiaTheme="minorEastAsia" w:hAnsiTheme="minorEastAsia" w:hint="eastAsia"/>
          <w:b/>
          <w:color w:val="auto"/>
          <w:sz w:val="28"/>
          <w:szCs w:val="28"/>
        </w:rPr>
        <w:t>和审查人员</w:t>
      </w:r>
    </w:p>
    <w:p w14:paraId="019D3A69" w14:textId="58AFCD9A" w:rsidR="001861F5" w:rsidRPr="007E5661" w:rsidRDefault="000266AD" w:rsidP="007E5661">
      <w:pPr>
        <w:spacing w:line="360" w:lineRule="auto"/>
        <w:ind w:firstLineChars="200" w:firstLine="480"/>
        <w:jc w:val="left"/>
        <w:rPr>
          <w:rFonts w:asciiTheme="minorEastAsia" w:hAnsiTheme="minorEastAsia"/>
          <w:kern w:val="0"/>
          <w:sz w:val="24"/>
          <w:szCs w:val="24"/>
        </w:rPr>
      </w:pPr>
      <w:r w:rsidRPr="007E5661">
        <w:rPr>
          <w:rFonts w:asciiTheme="minorEastAsia" w:hAnsiTheme="minorEastAsia" w:cs="Times New Roman" w:hint="eastAsia"/>
          <w:kern w:val="0"/>
          <w:sz w:val="24"/>
          <w:szCs w:val="24"/>
        </w:rPr>
        <w:t>(</w:t>
      </w:r>
      <w:proofErr w:type="gramStart"/>
      <w:r w:rsidR="00D51DE9" w:rsidRPr="007E5661">
        <w:rPr>
          <w:rFonts w:asciiTheme="minorEastAsia" w:hAnsiTheme="minorEastAsia" w:cs="Times New Roman" w:hint="eastAsia"/>
          <w:kern w:val="0"/>
          <w:sz w:val="24"/>
          <w:szCs w:val="24"/>
        </w:rPr>
        <w:t>一</w:t>
      </w:r>
      <w:proofErr w:type="gramEnd"/>
      <w:r w:rsidRPr="007E5661">
        <w:rPr>
          <w:rFonts w:asciiTheme="minorEastAsia" w:hAnsiTheme="minorEastAsia" w:cs="Times New Roman" w:hint="eastAsia"/>
          <w:kern w:val="0"/>
          <w:sz w:val="24"/>
          <w:szCs w:val="24"/>
        </w:rPr>
        <w:t>)</w:t>
      </w:r>
      <w:r w:rsidR="00D51DE9" w:rsidRPr="007E5661">
        <w:rPr>
          <w:rFonts w:asciiTheme="minorEastAsia" w:hAnsiTheme="minorEastAsia" w:cs="Times New Roman" w:hint="eastAsia"/>
          <w:kern w:val="0"/>
          <w:sz w:val="24"/>
          <w:szCs w:val="24"/>
        </w:rPr>
        <w:t>起草单位</w:t>
      </w:r>
    </w:p>
    <w:p w14:paraId="07D6721D" w14:textId="6B6F717F" w:rsidR="00096C66" w:rsidRPr="007E5661" w:rsidRDefault="00096C66" w:rsidP="007E5661">
      <w:pPr>
        <w:spacing w:line="360" w:lineRule="auto"/>
        <w:ind w:firstLineChars="200" w:firstLine="480"/>
        <w:jc w:val="left"/>
        <w:rPr>
          <w:rFonts w:asciiTheme="minorEastAsia" w:hAnsiTheme="minorEastAsia" w:cs="Times New Roman"/>
          <w:kern w:val="0"/>
          <w:sz w:val="24"/>
          <w:szCs w:val="24"/>
        </w:rPr>
      </w:pPr>
      <w:r w:rsidRPr="007E5661">
        <w:rPr>
          <w:rFonts w:asciiTheme="minorEastAsia" w:hAnsiTheme="minorEastAsia" w:cs="Times New Roman" w:hint="eastAsia"/>
          <w:kern w:val="0"/>
          <w:sz w:val="24"/>
          <w:szCs w:val="24"/>
        </w:rPr>
        <w:t>第一起草单位</w:t>
      </w:r>
      <w:r w:rsidR="009371D5" w:rsidRPr="007E5661">
        <w:rPr>
          <w:rFonts w:asciiTheme="minorEastAsia" w:hAnsiTheme="minorEastAsia" w:cs="Times New Roman" w:hint="eastAsia"/>
          <w:kern w:val="0"/>
          <w:sz w:val="24"/>
          <w:szCs w:val="24"/>
        </w:rPr>
        <w:t>：</w:t>
      </w:r>
      <w:proofErr w:type="gramStart"/>
      <w:r w:rsidRPr="007E5661">
        <w:rPr>
          <w:rFonts w:asciiTheme="minorEastAsia" w:hAnsiTheme="minorEastAsia" w:cs="Times New Roman" w:hint="eastAsia"/>
          <w:kern w:val="0"/>
          <w:sz w:val="24"/>
          <w:szCs w:val="24"/>
        </w:rPr>
        <w:t>中冶赛迪</w:t>
      </w:r>
      <w:proofErr w:type="gramEnd"/>
      <w:r w:rsidRPr="007E5661">
        <w:rPr>
          <w:rFonts w:asciiTheme="minorEastAsia" w:hAnsiTheme="minorEastAsia" w:cs="Times New Roman" w:hint="eastAsia"/>
          <w:kern w:val="0"/>
          <w:sz w:val="24"/>
          <w:szCs w:val="24"/>
        </w:rPr>
        <w:t>工程技术股份有限公司</w:t>
      </w:r>
    </w:p>
    <w:p w14:paraId="48E47D34" w14:textId="257ACC22" w:rsidR="00096C66" w:rsidRPr="007E5661" w:rsidRDefault="00096C66" w:rsidP="007E5661">
      <w:pPr>
        <w:spacing w:line="360" w:lineRule="auto"/>
        <w:ind w:firstLineChars="200" w:firstLine="480"/>
        <w:jc w:val="left"/>
        <w:rPr>
          <w:rFonts w:asciiTheme="minorEastAsia" w:hAnsiTheme="minorEastAsia" w:cs="Times New Roman"/>
          <w:kern w:val="0"/>
          <w:sz w:val="24"/>
          <w:szCs w:val="24"/>
        </w:rPr>
      </w:pPr>
      <w:r w:rsidRPr="007E5661">
        <w:rPr>
          <w:rFonts w:asciiTheme="minorEastAsia" w:hAnsiTheme="minorEastAsia" w:cs="Times New Roman" w:hint="eastAsia"/>
          <w:kern w:val="0"/>
          <w:sz w:val="24"/>
          <w:szCs w:val="24"/>
        </w:rPr>
        <w:t>参编</w:t>
      </w:r>
      <w:r w:rsidR="009371D5" w:rsidRPr="007E5661">
        <w:rPr>
          <w:rFonts w:asciiTheme="minorEastAsia" w:hAnsiTheme="minorEastAsia" w:cs="Times New Roman" w:hint="eastAsia"/>
          <w:kern w:val="0"/>
          <w:sz w:val="24"/>
          <w:szCs w:val="24"/>
        </w:rPr>
        <w:t>起草</w:t>
      </w:r>
      <w:r w:rsidRPr="007E5661">
        <w:rPr>
          <w:rFonts w:asciiTheme="minorEastAsia" w:hAnsiTheme="minorEastAsia" w:cs="Times New Roman" w:hint="eastAsia"/>
          <w:kern w:val="0"/>
          <w:sz w:val="24"/>
          <w:szCs w:val="24"/>
        </w:rPr>
        <w:t>单位</w:t>
      </w:r>
      <w:r w:rsidR="009371D5" w:rsidRPr="007E5661">
        <w:rPr>
          <w:rFonts w:asciiTheme="minorEastAsia" w:hAnsiTheme="minorEastAsia" w:cs="Times New Roman" w:hint="eastAsia"/>
          <w:kern w:val="0"/>
          <w:sz w:val="24"/>
          <w:szCs w:val="24"/>
        </w:rPr>
        <w:t>：</w:t>
      </w:r>
      <w:proofErr w:type="gramStart"/>
      <w:r w:rsidRPr="007E5661">
        <w:rPr>
          <w:rFonts w:asciiTheme="minorEastAsia" w:hAnsiTheme="minorEastAsia" w:cs="Times New Roman"/>
          <w:kern w:val="0"/>
          <w:sz w:val="24"/>
          <w:szCs w:val="24"/>
        </w:rPr>
        <w:t>中冶京诚工程</w:t>
      </w:r>
      <w:proofErr w:type="gramEnd"/>
      <w:r w:rsidRPr="007E5661">
        <w:rPr>
          <w:rFonts w:asciiTheme="minorEastAsia" w:hAnsiTheme="minorEastAsia" w:cs="Times New Roman"/>
          <w:kern w:val="0"/>
          <w:sz w:val="24"/>
          <w:szCs w:val="24"/>
        </w:rPr>
        <w:t>技术有限公司</w:t>
      </w:r>
    </w:p>
    <w:p w14:paraId="00A421DA" w14:textId="77777777" w:rsidR="00096C66" w:rsidRPr="007E5661" w:rsidRDefault="00096C66" w:rsidP="007E5661">
      <w:pPr>
        <w:spacing w:line="360" w:lineRule="auto"/>
        <w:ind w:left="1680" w:firstLineChars="200" w:firstLine="480"/>
        <w:jc w:val="left"/>
        <w:rPr>
          <w:rFonts w:asciiTheme="minorEastAsia" w:hAnsiTheme="minorEastAsia" w:cs="Times New Roman"/>
          <w:kern w:val="0"/>
          <w:sz w:val="24"/>
          <w:szCs w:val="24"/>
        </w:rPr>
      </w:pPr>
      <w:proofErr w:type="gramStart"/>
      <w:r w:rsidRPr="007E5661">
        <w:rPr>
          <w:rFonts w:asciiTheme="minorEastAsia" w:hAnsiTheme="minorEastAsia" w:cs="Times New Roman" w:hint="eastAsia"/>
          <w:kern w:val="0"/>
          <w:sz w:val="24"/>
          <w:szCs w:val="24"/>
        </w:rPr>
        <w:t>中冶南方</w:t>
      </w:r>
      <w:proofErr w:type="gramEnd"/>
      <w:r w:rsidRPr="007E5661">
        <w:rPr>
          <w:rFonts w:asciiTheme="minorEastAsia" w:hAnsiTheme="minorEastAsia" w:cs="Times New Roman" w:hint="eastAsia"/>
          <w:kern w:val="0"/>
          <w:sz w:val="24"/>
          <w:szCs w:val="24"/>
        </w:rPr>
        <w:t>工程技术有限公司</w:t>
      </w:r>
    </w:p>
    <w:p w14:paraId="33B35DD8" w14:textId="77777777" w:rsidR="00096C66" w:rsidRPr="007E5661" w:rsidRDefault="00096C66" w:rsidP="007E5661">
      <w:pPr>
        <w:spacing w:line="360" w:lineRule="auto"/>
        <w:ind w:left="1680" w:firstLineChars="200" w:firstLine="480"/>
        <w:jc w:val="left"/>
        <w:rPr>
          <w:rFonts w:asciiTheme="minorEastAsia" w:hAnsiTheme="minorEastAsia" w:cs="Times New Roman"/>
          <w:kern w:val="0"/>
          <w:sz w:val="24"/>
          <w:szCs w:val="24"/>
        </w:rPr>
      </w:pPr>
      <w:proofErr w:type="gramStart"/>
      <w:r w:rsidRPr="007E5661">
        <w:rPr>
          <w:rFonts w:asciiTheme="minorEastAsia" w:hAnsiTheme="minorEastAsia" w:cs="Times New Roman"/>
          <w:kern w:val="0"/>
          <w:sz w:val="24"/>
          <w:szCs w:val="24"/>
        </w:rPr>
        <w:t>中冶</w:t>
      </w:r>
      <w:r w:rsidRPr="007E5661">
        <w:rPr>
          <w:rFonts w:asciiTheme="minorEastAsia" w:hAnsiTheme="minorEastAsia" w:cs="Times New Roman" w:hint="eastAsia"/>
          <w:kern w:val="0"/>
          <w:sz w:val="24"/>
          <w:szCs w:val="24"/>
        </w:rPr>
        <w:t>集团</w:t>
      </w:r>
      <w:proofErr w:type="gramEnd"/>
      <w:r w:rsidRPr="007E5661">
        <w:rPr>
          <w:rFonts w:asciiTheme="minorEastAsia" w:hAnsiTheme="minorEastAsia" w:cs="Times New Roman"/>
          <w:kern w:val="0"/>
          <w:sz w:val="24"/>
          <w:szCs w:val="24"/>
        </w:rPr>
        <w:t>武汉勘察研究院有限公司</w:t>
      </w:r>
    </w:p>
    <w:p w14:paraId="03240369" w14:textId="77777777" w:rsidR="00096C66" w:rsidRPr="007E5661" w:rsidRDefault="00096C66" w:rsidP="007E5661">
      <w:pPr>
        <w:spacing w:line="360" w:lineRule="auto"/>
        <w:ind w:left="1680" w:firstLineChars="200" w:firstLine="480"/>
        <w:jc w:val="left"/>
        <w:rPr>
          <w:rFonts w:asciiTheme="minorEastAsia" w:hAnsiTheme="minorEastAsia" w:cs="Times New Roman"/>
          <w:kern w:val="0"/>
          <w:sz w:val="24"/>
          <w:szCs w:val="24"/>
        </w:rPr>
      </w:pPr>
      <w:r w:rsidRPr="007E5661">
        <w:rPr>
          <w:rFonts w:asciiTheme="minorEastAsia" w:hAnsiTheme="minorEastAsia" w:cs="Times New Roman"/>
          <w:kern w:val="0"/>
          <w:sz w:val="24"/>
          <w:szCs w:val="24"/>
        </w:rPr>
        <w:t>中国十九冶集团有限公司</w:t>
      </w:r>
    </w:p>
    <w:p w14:paraId="17A38D41" w14:textId="77777777" w:rsidR="00096C66" w:rsidRPr="007E5661" w:rsidRDefault="00096C66" w:rsidP="007E5661">
      <w:pPr>
        <w:spacing w:line="360" w:lineRule="auto"/>
        <w:ind w:left="1680" w:firstLineChars="200" w:firstLine="480"/>
        <w:jc w:val="left"/>
        <w:rPr>
          <w:rFonts w:asciiTheme="minorEastAsia" w:hAnsiTheme="minorEastAsia" w:cs="Times New Roman"/>
          <w:kern w:val="0"/>
          <w:sz w:val="24"/>
          <w:szCs w:val="24"/>
        </w:rPr>
      </w:pPr>
      <w:r w:rsidRPr="007E5661">
        <w:rPr>
          <w:rFonts w:asciiTheme="minorEastAsia" w:hAnsiTheme="minorEastAsia" w:cs="Times New Roman"/>
          <w:kern w:val="0"/>
          <w:sz w:val="24"/>
          <w:szCs w:val="24"/>
        </w:rPr>
        <w:t>上海二十冶建设</w:t>
      </w:r>
      <w:r w:rsidRPr="007E5661">
        <w:rPr>
          <w:rFonts w:asciiTheme="minorEastAsia" w:hAnsiTheme="minorEastAsia" w:cs="Times New Roman" w:hint="eastAsia"/>
          <w:kern w:val="0"/>
          <w:sz w:val="24"/>
          <w:szCs w:val="24"/>
        </w:rPr>
        <w:t>有</w:t>
      </w:r>
      <w:r w:rsidRPr="007E5661">
        <w:rPr>
          <w:rFonts w:asciiTheme="minorEastAsia" w:hAnsiTheme="minorEastAsia" w:cs="Times New Roman"/>
          <w:kern w:val="0"/>
          <w:sz w:val="24"/>
          <w:szCs w:val="24"/>
        </w:rPr>
        <w:t>限公司</w:t>
      </w:r>
    </w:p>
    <w:p w14:paraId="786EB7FD" w14:textId="77777777" w:rsidR="00096C66" w:rsidRPr="007E5661" w:rsidRDefault="00096C66" w:rsidP="007E5661">
      <w:pPr>
        <w:spacing w:line="360" w:lineRule="auto"/>
        <w:ind w:left="1680" w:firstLineChars="200" w:firstLine="480"/>
        <w:jc w:val="left"/>
        <w:rPr>
          <w:rFonts w:asciiTheme="minorEastAsia" w:hAnsiTheme="minorEastAsia" w:cs="Times New Roman"/>
          <w:kern w:val="0"/>
          <w:sz w:val="24"/>
          <w:szCs w:val="24"/>
        </w:rPr>
      </w:pPr>
      <w:r w:rsidRPr="007E5661">
        <w:rPr>
          <w:rFonts w:asciiTheme="minorEastAsia" w:hAnsiTheme="minorEastAsia" w:cs="Times New Roman"/>
          <w:kern w:val="0"/>
          <w:sz w:val="24"/>
          <w:szCs w:val="24"/>
        </w:rPr>
        <w:t>宝山钢铁股份有限公司</w:t>
      </w:r>
    </w:p>
    <w:p w14:paraId="4A95550A" w14:textId="77777777" w:rsidR="00096C66" w:rsidRPr="007E5661" w:rsidRDefault="00096C66" w:rsidP="007E5661">
      <w:pPr>
        <w:spacing w:line="360" w:lineRule="auto"/>
        <w:ind w:left="1680" w:firstLineChars="200" w:firstLine="480"/>
        <w:jc w:val="left"/>
        <w:rPr>
          <w:rFonts w:asciiTheme="minorEastAsia" w:hAnsiTheme="minorEastAsia" w:cs="Times New Roman"/>
          <w:kern w:val="0"/>
          <w:sz w:val="24"/>
          <w:szCs w:val="24"/>
        </w:rPr>
      </w:pPr>
      <w:r w:rsidRPr="007E5661">
        <w:rPr>
          <w:rFonts w:asciiTheme="minorEastAsia" w:hAnsiTheme="minorEastAsia" w:cs="Times New Roman"/>
          <w:kern w:val="0"/>
          <w:sz w:val="24"/>
          <w:szCs w:val="24"/>
        </w:rPr>
        <w:t>宝钢湛江钢铁有限公司</w:t>
      </w:r>
    </w:p>
    <w:p w14:paraId="5DEC470F" w14:textId="77777777" w:rsidR="00096C66" w:rsidRPr="007E5661" w:rsidRDefault="00096C66" w:rsidP="007E5661">
      <w:pPr>
        <w:spacing w:line="360" w:lineRule="auto"/>
        <w:ind w:left="1680" w:firstLineChars="200" w:firstLine="480"/>
        <w:jc w:val="left"/>
        <w:rPr>
          <w:rFonts w:asciiTheme="minorEastAsia" w:hAnsiTheme="minorEastAsia" w:cs="Times New Roman"/>
          <w:kern w:val="0"/>
          <w:sz w:val="24"/>
          <w:szCs w:val="24"/>
        </w:rPr>
      </w:pPr>
      <w:r w:rsidRPr="007E5661">
        <w:rPr>
          <w:rFonts w:asciiTheme="minorEastAsia" w:hAnsiTheme="minorEastAsia" w:cs="Times New Roman" w:hint="eastAsia"/>
          <w:kern w:val="0"/>
          <w:sz w:val="24"/>
          <w:szCs w:val="24"/>
        </w:rPr>
        <w:t>武汉钢铁有限公司</w:t>
      </w:r>
    </w:p>
    <w:p w14:paraId="4C6EEFE7" w14:textId="77777777" w:rsidR="00096C66" w:rsidRPr="007E5661" w:rsidRDefault="00096C66" w:rsidP="007E5661">
      <w:pPr>
        <w:spacing w:line="360" w:lineRule="auto"/>
        <w:ind w:left="1680" w:firstLineChars="200" w:firstLine="480"/>
        <w:jc w:val="left"/>
        <w:rPr>
          <w:rFonts w:asciiTheme="minorEastAsia" w:hAnsiTheme="minorEastAsia" w:cs="Times New Roman"/>
          <w:kern w:val="0"/>
          <w:sz w:val="24"/>
          <w:szCs w:val="24"/>
        </w:rPr>
      </w:pPr>
      <w:r w:rsidRPr="007E5661">
        <w:rPr>
          <w:rFonts w:asciiTheme="minorEastAsia" w:hAnsiTheme="minorEastAsia" w:cs="Times New Roman" w:hint="eastAsia"/>
          <w:kern w:val="0"/>
          <w:sz w:val="24"/>
          <w:szCs w:val="24"/>
        </w:rPr>
        <w:t>河北钢铁股份有限公司</w:t>
      </w:r>
    </w:p>
    <w:p w14:paraId="56F64882" w14:textId="77777777" w:rsidR="00096C66" w:rsidRPr="007E5661" w:rsidRDefault="00096C66" w:rsidP="007E5661">
      <w:pPr>
        <w:spacing w:line="360" w:lineRule="auto"/>
        <w:ind w:left="1680" w:firstLineChars="200" w:firstLine="480"/>
        <w:jc w:val="left"/>
        <w:rPr>
          <w:rFonts w:asciiTheme="minorEastAsia" w:hAnsiTheme="minorEastAsia" w:cs="Times New Roman"/>
          <w:kern w:val="0"/>
          <w:sz w:val="24"/>
          <w:szCs w:val="24"/>
        </w:rPr>
      </w:pPr>
      <w:r w:rsidRPr="007E5661">
        <w:rPr>
          <w:rFonts w:asciiTheme="minorEastAsia" w:hAnsiTheme="minorEastAsia" w:cs="Times New Roman" w:hint="eastAsia"/>
          <w:kern w:val="0"/>
          <w:sz w:val="24"/>
          <w:szCs w:val="24"/>
        </w:rPr>
        <w:t>首钢京唐钢铁联合有限责任公司</w:t>
      </w:r>
    </w:p>
    <w:p w14:paraId="41488A07" w14:textId="77777777" w:rsidR="00096C66" w:rsidRDefault="00096C66" w:rsidP="007E5661">
      <w:pPr>
        <w:spacing w:line="360" w:lineRule="auto"/>
        <w:ind w:left="1680" w:firstLineChars="200" w:firstLine="480"/>
        <w:jc w:val="left"/>
        <w:rPr>
          <w:rFonts w:asciiTheme="minorEastAsia" w:hAnsiTheme="minorEastAsia" w:cs="Times New Roman"/>
          <w:kern w:val="0"/>
          <w:sz w:val="24"/>
          <w:szCs w:val="24"/>
        </w:rPr>
      </w:pPr>
      <w:r w:rsidRPr="007E5661">
        <w:rPr>
          <w:rFonts w:asciiTheme="minorEastAsia" w:hAnsiTheme="minorEastAsia" w:cs="Times New Roman" w:hint="eastAsia"/>
          <w:kern w:val="0"/>
          <w:sz w:val="24"/>
          <w:szCs w:val="24"/>
        </w:rPr>
        <w:t>日照钢铁有限公司</w:t>
      </w:r>
    </w:p>
    <w:p w14:paraId="00E829F1" w14:textId="77777777" w:rsidR="00CA3C1E" w:rsidRPr="007E5661" w:rsidRDefault="00CA3C1E" w:rsidP="007E5661">
      <w:pPr>
        <w:spacing w:line="360" w:lineRule="auto"/>
        <w:ind w:left="1680" w:firstLineChars="200" w:firstLine="480"/>
        <w:jc w:val="left"/>
        <w:rPr>
          <w:rFonts w:asciiTheme="minorEastAsia" w:hAnsiTheme="minorEastAsia" w:cs="Times New Roman"/>
          <w:kern w:val="0"/>
          <w:sz w:val="24"/>
          <w:szCs w:val="24"/>
        </w:rPr>
      </w:pPr>
    </w:p>
    <w:p w14:paraId="16E4107A" w14:textId="6060CF73" w:rsidR="00D51DE9" w:rsidRPr="007E5661" w:rsidRDefault="000266AD" w:rsidP="007E5661">
      <w:pPr>
        <w:spacing w:line="360" w:lineRule="auto"/>
        <w:ind w:firstLineChars="200" w:firstLine="480"/>
        <w:jc w:val="left"/>
        <w:rPr>
          <w:rFonts w:asciiTheme="minorEastAsia" w:hAnsiTheme="minorEastAsia"/>
          <w:kern w:val="0"/>
          <w:sz w:val="24"/>
          <w:szCs w:val="24"/>
        </w:rPr>
      </w:pPr>
      <w:r w:rsidRPr="007E5661">
        <w:rPr>
          <w:rFonts w:asciiTheme="minorEastAsia" w:hAnsiTheme="minorEastAsia" w:cs="Times New Roman" w:hint="eastAsia"/>
          <w:kern w:val="0"/>
          <w:sz w:val="24"/>
          <w:szCs w:val="24"/>
        </w:rPr>
        <w:lastRenderedPageBreak/>
        <w:t>(</w:t>
      </w:r>
      <w:r w:rsidR="00D51DE9" w:rsidRPr="007E5661">
        <w:rPr>
          <w:rFonts w:asciiTheme="minorEastAsia" w:hAnsiTheme="minorEastAsia" w:cs="Times New Roman" w:hint="eastAsia"/>
          <w:kern w:val="0"/>
          <w:sz w:val="24"/>
          <w:szCs w:val="24"/>
        </w:rPr>
        <w:t>二</w:t>
      </w:r>
      <w:r w:rsidRPr="007E5661">
        <w:rPr>
          <w:rFonts w:asciiTheme="minorEastAsia" w:hAnsiTheme="minorEastAsia" w:cs="Times New Roman" w:hint="eastAsia"/>
          <w:kern w:val="0"/>
          <w:sz w:val="24"/>
          <w:szCs w:val="24"/>
        </w:rPr>
        <w:t>)</w:t>
      </w:r>
      <w:r w:rsidR="00D51DE9" w:rsidRPr="007E5661">
        <w:rPr>
          <w:rFonts w:asciiTheme="minorEastAsia" w:hAnsiTheme="minorEastAsia" w:cs="Times New Roman" w:hint="eastAsia"/>
          <w:kern w:val="0"/>
          <w:sz w:val="24"/>
          <w:szCs w:val="24"/>
        </w:rPr>
        <w:t>起草人员</w:t>
      </w:r>
    </w:p>
    <w:p w14:paraId="4658DB4E" w14:textId="77777777" w:rsidR="00096C66" w:rsidRPr="007E5661" w:rsidRDefault="00096C66" w:rsidP="007E5661">
      <w:pPr>
        <w:spacing w:line="360" w:lineRule="auto"/>
        <w:ind w:leftChars="200" w:left="420" w:firstLineChars="200" w:firstLine="480"/>
        <w:jc w:val="left"/>
        <w:rPr>
          <w:rFonts w:asciiTheme="minorEastAsia" w:hAnsiTheme="minorEastAsia" w:cs="Times New Roman"/>
          <w:kern w:val="0"/>
          <w:sz w:val="24"/>
          <w:szCs w:val="24"/>
        </w:rPr>
      </w:pPr>
      <w:r w:rsidRPr="007E5661">
        <w:rPr>
          <w:rFonts w:asciiTheme="minorEastAsia" w:hAnsiTheme="minorEastAsia" w:cs="Times New Roman" w:hint="eastAsia"/>
          <w:kern w:val="0"/>
          <w:sz w:val="24"/>
          <w:szCs w:val="24"/>
        </w:rPr>
        <w:t xml:space="preserve">王沛庆  曾高强  </w:t>
      </w:r>
      <w:proofErr w:type="gramStart"/>
      <w:r w:rsidRPr="007E5661">
        <w:rPr>
          <w:rFonts w:asciiTheme="minorEastAsia" w:hAnsiTheme="minorEastAsia" w:cs="Times New Roman" w:hint="eastAsia"/>
          <w:kern w:val="0"/>
          <w:sz w:val="24"/>
          <w:szCs w:val="24"/>
        </w:rPr>
        <w:t>陈尚伦</w:t>
      </w:r>
      <w:proofErr w:type="gramEnd"/>
      <w:r w:rsidRPr="007E5661">
        <w:rPr>
          <w:rFonts w:asciiTheme="minorEastAsia" w:hAnsiTheme="minorEastAsia" w:cs="Times New Roman" w:hint="eastAsia"/>
          <w:kern w:val="0"/>
          <w:sz w:val="24"/>
          <w:szCs w:val="24"/>
        </w:rPr>
        <w:t xml:space="preserve">  李  艳  </w:t>
      </w:r>
      <w:proofErr w:type="gramStart"/>
      <w:r w:rsidRPr="007E5661">
        <w:rPr>
          <w:rFonts w:asciiTheme="minorEastAsia" w:hAnsiTheme="minorEastAsia" w:cs="Times New Roman" w:hint="eastAsia"/>
          <w:kern w:val="0"/>
          <w:sz w:val="24"/>
          <w:szCs w:val="24"/>
        </w:rPr>
        <w:t>谷显革</w:t>
      </w:r>
      <w:proofErr w:type="gramEnd"/>
      <w:r w:rsidRPr="007E5661">
        <w:rPr>
          <w:rFonts w:asciiTheme="minorEastAsia" w:hAnsiTheme="minorEastAsia" w:cs="Times New Roman" w:hint="eastAsia"/>
          <w:kern w:val="0"/>
          <w:sz w:val="24"/>
          <w:szCs w:val="24"/>
        </w:rPr>
        <w:t xml:space="preserve">  陶  修  徐  </w:t>
      </w:r>
      <w:proofErr w:type="gramStart"/>
      <w:r w:rsidRPr="007E5661">
        <w:rPr>
          <w:rFonts w:asciiTheme="minorEastAsia" w:hAnsiTheme="minorEastAsia" w:cs="Times New Roman" w:hint="eastAsia"/>
          <w:kern w:val="0"/>
          <w:sz w:val="24"/>
          <w:szCs w:val="24"/>
        </w:rPr>
        <w:t>坚</w:t>
      </w:r>
      <w:proofErr w:type="gramEnd"/>
    </w:p>
    <w:p w14:paraId="59E22802" w14:textId="2B002E06" w:rsidR="00096C66" w:rsidRPr="007E5661" w:rsidRDefault="00096C66" w:rsidP="007E5661">
      <w:pPr>
        <w:spacing w:line="360" w:lineRule="auto"/>
        <w:ind w:leftChars="200" w:left="420" w:firstLineChars="200" w:firstLine="480"/>
        <w:jc w:val="left"/>
        <w:rPr>
          <w:rFonts w:asciiTheme="minorEastAsia" w:hAnsiTheme="minorEastAsia" w:cs="Times New Roman"/>
          <w:kern w:val="0"/>
          <w:sz w:val="24"/>
          <w:szCs w:val="24"/>
        </w:rPr>
      </w:pPr>
      <w:r w:rsidRPr="007E5661">
        <w:rPr>
          <w:rFonts w:asciiTheme="minorEastAsia" w:hAnsiTheme="minorEastAsia" w:cs="Times New Roman" w:hint="eastAsia"/>
          <w:kern w:val="0"/>
          <w:sz w:val="24"/>
          <w:szCs w:val="24"/>
        </w:rPr>
        <w:t xml:space="preserve">鄢起红  毕  </w:t>
      </w:r>
      <w:proofErr w:type="gramStart"/>
      <w:r w:rsidRPr="007E5661">
        <w:rPr>
          <w:rFonts w:asciiTheme="minorEastAsia" w:hAnsiTheme="minorEastAsia" w:cs="Times New Roman" w:hint="eastAsia"/>
          <w:kern w:val="0"/>
          <w:sz w:val="24"/>
          <w:szCs w:val="24"/>
        </w:rPr>
        <w:t>琳</w:t>
      </w:r>
      <w:proofErr w:type="gramEnd"/>
      <w:r w:rsidRPr="007E5661">
        <w:rPr>
          <w:rFonts w:asciiTheme="minorEastAsia" w:hAnsiTheme="minorEastAsia" w:cs="Times New Roman" w:hint="eastAsia"/>
          <w:kern w:val="0"/>
          <w:sz w:val="24"/>
          <w:szCs w:val="24"/>
        </w:rPr>
        <w:t xml:space="preserve">  </w:t>
      </w:r>
      <w:r w:rsidR="009371D5" w:rsidRPr="007E5661">
        <w:rPr>
          <w:rFonts w:asciiTheme="minorEastAsia" w:hAnsiTheme="minorEastAsia" w:cs="Times New Roman" w:hint="eastAsia"/>
          <w:kern w:val="0"/>
          <w:sz w:val="24"/>
          <w:szCs w:val="24"/>
        </w:rPr>
        <w:t xml:space="preserve">孙兴利  </w:t>
      </w:r>
      <w:proofErr w:type="gramStart"/>
      <w:r w:rsidRPr="007E5661">
        <w:rPr>
          <w:rFonts w:asciiTheme="minorEastAsia" w:hAnsiTheme="minorEastAsia" w:cs="Times New Roman" w:hint="eastAsia"/>
          <w:kern w:val="0"/>
          <w:sz w:val="24"/>
          <w:szCs w:val="24"/>
        </w:rPr>
        <w:t>阳小良</w:t>
      </w:r>
      <w:proofErr w:type="gramEnd"/>
      <w:r w:rsidRPr="007E5661">
        <w:rPr>
          <w:rFonts w:asciiTheme="minorEastAsia" w:hAnsiTheme="minorEastAsia" w:cs="Times New Roman" w:hint="eastAsia"/>
          <w:kern w:val="0"/>
          <w:sz w:val="24"/>
          <w:szCs w:val="24"/>
        </w:rPr>
        <w:t xml:space="preserve">  李  </w:t>
      </w:r>
      <w:proofErr w:type="gramStart"/>
      <w:r w:rsidRPr="007E5661">
        <w:rPr>
          <w:rFonts w:asciiTheme="minorEastAsia" w:hAnsiTheme="minorEastAsia" w:cs="Times New Roman" w:hint="eastAsia"/>
          <w:kern w:val="0"/>
          <w:sz w:val="24"/>
          <w:szCs w:val="24"/>
        </w:rPr>
        <w:t>轶</w:t>
      </w:r>
      <w:proofErr w:type="gramEnd"/>
      <w:r w:rsidR="009371D5" w:rsidRPr="007E5661">
        <w:rPr>
          <w:rFonts w:asciiTheme="minorEastAsia" w:hAnsiTheme="minorEastAsia" w:cs="Times New Roman" w:hint="eastAsia"/>
          <w:kern w:val="0"/>
          <w:sz w:val="24"/>
          <w:szCs w:val="24"/>
        </w:rPr>
        <w:t xml:space="preserve">  魏玉林</w:t>
      </w:r>
      <w:r w:rsidRPr="007E5661">
        <w:rPr>
          <w:rFonts w:asciiTheme="minorEastAsia" w:hAnsiTheme="minorEastAsia" w:cs="Times New Roman" w:hint="eastAsia"/>
          <w:kern w:val="0"/>
          <w:sz w:val="24"/>
          <w:szCs w:val="24"/>
        </w:rPr>
        <w:t xml:space="preserve">  李  刚</w:t>
      </w:r>
    </w:p>
    <w:p w14:paraId="5425CB69" w14:textId="77777777" w:rsidR="00833E4C" w:rsidRPr="007E5661" w:rsidRDefault="00096C66" w:rsidP="007E5661">
      <w:pPr>
        <w:spacing w:line="360" w:lineRule="auto"/>
        <w:ind w:leftChars="200" w:left="420" w:firstLineChars="200" w:firstLine="480"/>
        <w:jc w:val="left"/>
        <w:rPr>
          <w:rFonts w:asciiTheme="minorEastAsia" w:hAnsiTheme="minorEastAsia" w:cs="Times New Roman"/>
          <w:kern w:val="0"/>
          <w:sz w:val="24"/>
          <w:szCs w:val="24"/>
        </w:rPr>
      </w:pPr>
      <w:r w:rsidRPr="007E5661">
        <w:rPr>
          <w:rFonts w:asciiTheme="minorEastAsia" w:hAnsiTheme="minorEastAsia" w:cs="Times New Roman" w:hint="eastAsia"/>
          <w:kern w:val="0"/>
          <w:sz w:val="24"/>
          <w:szCs w:val="24"/>
        </w:rPr>
        <w:t xml:space="preserve">梁  刚  </w:t>
      </w:r>
      <w:proofErr w:type="gramStart"/>
      <w:r w:rsidRPr="007E5661">
        <w:rPr>
          <w:rFonts w:asciiTheme="minorEastAsia" w:hAnsiTheme="minorEastAsia" w:cs="Times New Roman" w:hint="eastAsia"/>
          <w:kern w:val="0"/>
          <w:sz w:val="24"/>
          <w:szCs w:val="24"/>
        </w:rPr>
        <w:t>宿光清</w:t>
      </w:r>
      <w:proofErr w:type="gramEnd"/>
      <w:r w:rsidRPr="007E5661">
        <w:rPr>
          <w:rFonts w:asciiTheme="minorEastAsia" w:hAnsiTheme="minorEastAsia" w:cs="Times New Roman" w:hint="eastAsia"/>
          <w:kern w:val="0"/>
          <w:sz w:val="24"/>
          <w:szCs w:val="24"/>
        </w:rPr>
        <w:t xml:space="preserve">  邓永春</w:t>
      </w:r>
    </w:p>
    <w:p w14:paraId="6187F1A7" w14:textId="33A4BEA9" w:rsidR="003E2E5D" w:rsidRPr="00D64386" w:rsidRDefault="003E2E5D" w:rsidP="00D64386">
      <w:pPr>
        <w:spacing w:line="360" w:lineRule="auto"/>
        <w:ind w:firstLineChars="200" w:firstLine="480"/>
        <w:jc w:val="left"/>
        <w:rPr>
          <w:rFonts w:asciiTheme="minorEastAsia" w:hAnsiTheme="minorEastAsia" w:cs="Times New Roman"/>
          <w:kern w:val="0"/>
          <w:sz w:val="24"/>
          <w:szCs w:val="24"/>
        </w:rPr>
      </w:pPr>
      <w:r w:rsidRPr="007E5661">
        <w:rPr>
          <w:rFonts w:asciiTheme="minorEastAsia" w:hAnsiTheme="minorEastAsia" w:cs="Times New Roman" w:hint="eastAsia"/>
          <w:kern w:val="0"/>
          <w:sz w:val="24"/>
          <w:szCs w:val="24"/>
        </w:rPr>
        <w:t>(三)审查人员</w:t>
      </w:r>
    </w:p>
    <w:p w14:paraId="139EEC3C" w14:textId="77777777" w:rsidR="00214772" w:rsidRDefault="00214772" w:rsidP="007E5661">
      <w:pPr>
        <w:spacing w:line="360" w:lineRule="auto"/>
        <w:ind w:leftChars="200" w:left="420" w:firstLineChars="200" w:firstLine="480"/>
        <w:jc w:val="left"/>
        <w:rPr>
          <w:rFonts w:asciiTheme="minorEastAsia" w:hAnsiTheme="minorEastAsia" w:cs="Times New Roman"/>
          <w:kern w:val="0"/>
          <w:sz w:val="24"/>
          <w:szCs w:val="24"/>
        </w:rPr>
      </w:pPr>
    </w:p>
    <w:p w14:paraId="659DBC8B" w14:textId="77777777" w:rsidR="00CA3C1E" w:rsidRPr="007E5661" w:rsidRDefault="00CA3C1E" w:rsidP="007E5661">
      <w:pPr>
        <w:spacing w:line="360" w:lineRule="auto"/>
        <w:ind w:leftChars="200" w:left="420" w:firstLineChars="200" w:firstLine="480"/>
        <w:jc w:val="left"/>
        <w:rPr>
          <w:rFonts w:asciiTheme="minorEastAsia" w:hAnsiTheme="minorEastAsia" w:cs="Times New Roman"/>
          <w:kern w:val="0"/>
          <w:sz w:val="24"/>
          <w:szCs w:val="24"/>
        </w:rPr>
      </w:pPr>
    </w:p>
    <w:p w14:paraId="0AFA3CD5" w14:textId="1CF634D7" w:rsidR="003E2E5D" w:rsidRPr="007E5661" w:rsidRDefault="003E2E5D" w:rsidP="007E5661">
      <w:pPr>
        <w:pStyle w:val="-0"/>
        <w:spacing w:beforeLines="50" w:before="156"/>
        <w:ind w:firstLineChars="0" w:firstLine="0"/>
        <w:rPr>
          <w:rFonts w:asciiTheme="minorEastAsia" w:eastAsiaTheme="minorEastAsia" w:hAnsiTheme="minorEastAsia"/>
          <w:b/>
          <w:color w:val="auto"/>
          <w:sz w:val="28"/>
          <w:szCs w:val="28"/>
        </w:rPr>
      </w:pPr>
      <w:r w:rsidRPr="007E5661">
        <w:rPr>
          <w:rFonts w:asciiTheme="minorEastAsia" w:eastAsiaTheme="minorEastAsia" w:hAnsiTheme="minorEastAsia"/>
          <w:b/>
          <w:color w:val="auto"/>
          <w:sz w:val="28"/>
          <w:szCs w:val="28"/>
        </w:rPr>
        <w:t>三</w:t>
      </w:r>
      <w:r w:rsidRPr="007E5661">
        <w:rPr>
          <w:rFonts w:asciiTheme="minorEastAsia" w:eastAsiaTheme="minorEastAsia" w:hAnsiTheme="minorEastAsia" w:hint="eastAsia"/>
          <w:b/>
          <w:color w:val="auto"/>
          <w:sz w:val="28"/>
          <w:szCs w:val="28"/>
        </w:rPr>
        <w:t>、术语</w:t>
      </w:r>
    </w:p>
    <w:p w14:paraId="31DC3E2A" w14:textId="6E2B986F" w:rsidR="00D64386" w:rsidRPr="00D64386" w:rsidRDefault="00D64386" w:rsidP="00D64386">
      <w:pPr>
        <w:pStyle w:val="-0"/>
        <w:ind w:firstLine="480"/>
        <w:rPr>
          <w:rFonts w:asciiTheme="minorEastAsia" w:eastAsiaTheme="minorEastAsia" w:hAnsiTheme="minorEastAsia"/>
          <w:color w:val="auto"/>
        </w:rPr>
      </w:pPr>
      <w:r w:rsidRPr="00D64386">
        <w:rPr>
          <w:rFonts w:asciiTheme="minorEastAsia" w:eastAsiaTheme="minorEastAsia" w:hAnsiTheme="minorEastAsia"/>
          <w:color w:val="auto"/>
        </w:rPr>
        <w:t>1  原料场    Raw Material Yard</w:t>
      </w:r>
    </w:p>
    <w:p w14:paraId="69499A29" w14:textId="77777777" w:rsidR="00D64386" w:rsidRPr="00D64386" w:rsidRDefault="00D64386" w:rsidP="00D64386">
      <w:pPr>
        <w:pStyle w:val="-0"/>
        <w:ind w:firstLine="480"/>
        <w:rPr>
          <w:rFonts w:asciiTheme="minorEastAsia" w:eastAsiaTheme="minorEastAsia" w:hAnsiTheme="minorEastAsia"/>
          <w:color w:val="auto"/>
        </w:rPr>
      </w:pPr>
      <w:r w:rsidRPr="00D64386">
        <w:rPr>
          <w:rFonts w:asciiTheme="minorEastAsia" w:eastAsiaTheme="minorEastAsia" w:hAnsiTheme="minorEastAsia"/>
          <w:color w:val="auto"/>
        </w:rPr>
        <w:t>储存和处理散状原料的场所，配备有相应的储运和处理设施。</w:t>
      </w:r>
    </w:p>
    <w:p w14:paraId="47AC0CFB" w14:textId="1983C40D" w:rsidR="00D64386" w:rsidRPr="00D64386" w:rsidRDefault="00D64386" w:rsidP="00D64386">
      <w:pPr>
        <w:pStyle w:val="-0"/>
        <w:ind w:firstLine="480"/>
        <w:rPr>
          <w:rFonts w:asciiTheme="minorEastAsia" w:eastAsiaTheme="minorEastAsia" w:hAnsiTheme="minorEastAsia"/>
          <w:color w:val="auto"/>
        </w:rPr>
      </w:pPr>
      <w:r w:rsidRPr="00D64386">
        <w:rPr>
          <w:rFonts w:asciiTheme="minorEastAsia" w:eastAsiaTheme="minorEastAsia" w:hAnsiTheme="minorEastAsia"/>
          <w:color w:val="auto"/>
        </w:rPr>
        <w:t>2  料场    Stock Yard</w:t>
      </w:r>
    </w:p>
    <w:p w14:paraId="2E7ADD37" w14:textId="77777777" w:rsidR="00D64386" w:rsidRPr="00D64386" w:rsidRDefault="00D64386" w:rsidP="00D64386">
      <w:pPr>
        <w:pStyle w:val="-0"/>
        <w:ind w:firstLine="480"/>
        <w:rPr>
          <w:rFonts w:asciiTheme="minorEastAsia" w:eastAsiaTheme="minorEastAsia" w:hAnsiTheme="minorEastAsia"/>
          <w:color w:val="auto"/>
        </w:rPr>
      </w:pPr>
      <w:r w:rsidRPr="00D64386">
        <w:rPr>
          <w:rFonts w:asciiTheme="minorEastAsia" w:eastAsiaTheme="minorEastAsia" w:hAnsiTheme="minorEastAsia"/>
          <w:color w:val="auto"/>
        </w:rPr>
        <w:t>按原料品种有规则堆存物料的场地。</w:t>
      </w:r>
    </w:p>
    <w:p w14:paraId="3A854D44" w14:textId="6F04E596" w:rsidR="00D64386" w:rsidRPr="00D64386" w:rsidRDefault="00D64386" w:rsidP="00D64386">
      <w:pPr>
        <w:pStyle w:val="-0"/>
        <w:ind w:firstLine="480"/>
        <w:rPr>
          <w:rFonts w:asciiTheme="minorEastAsia" w:eastAsiaTheme="minorEastAsia" w:hAnsiTheme="minorEastAsia"/>
          <w:color w:val="auto"/>
        </w:rPr>
      </w:pPr>
      <w:r w:rsidRPr="00D64386">
        <w:rPr>
          <w:rFonts w:asciiTheme="minorEastAsia" w:eastAsiaTheme="minorEastAsia" w:hAnsiTheme="minorEastAsia"/>
          <w:color w:val="auto"/>
        </w:rPr>
        <w:t>3  料堆    Stock Pile</w:t>
      </w:r>
    </w:p>
    <w:p w14:paraId="26F1EBB8" w14:textId="77777777" w:rsidR="00D64386" w:rsidRPr="00D64386" w:rsidRDefault="00D64386" w:rsidP="00D64386">
      <w:pPr>
        <w:pStyle w:val="-0"/>
        <w:ind w:firstLine="480"/>
        <w:rPr>
          <w:rFonts w:asciiTheme="minorEastAsia" w:eastAsiaTheme="minorEastAsia" w:hAnsiTheme="minorEastAsia"/>
          <w:color w:val="auto"/>
        </w:rPr>
      </w:pPr>
      <w:r w:rsidRPr="00D64386">
        <w:rPr>
          <w:rFonts w:asciiTheme="minorEastAsia" w:eastAsiaTheme="minorEastAsia" w:hAnsiTheme="minorEastAsia"/>
          <w:color w:val="auto"/>
        </w:rPr>
        <w:t>原料堆存形成的堆积体。</w:t>
      </w:r>
    </w:p>
    <w:p w14:paraId="29ECA64C" w14:textId="29E8948B" w:rsidR="00D64386" w:rsidRPr="00D64386" w:rsidRDefault="00D64386" w:rsidP="00D64386">
      <w:pPr>
        <w:pStyle w:val="-0"/>
        <w:ind w:firstLine="480"/>
        <w:rPr>
          <w:rFonts w:asciiTheme="minorEastAsia" w:eastAsiaTheme="minorEastAsia" w:hAnsiTheme="minorEastAsia"/>
          <w:color w:val="auto"/>
        </w:rPr>
      </w:pPr>
      <w:r w:rsidRPr="00D64386">
        <w:rPr>
          <w:rFonts w:asciiTheme="minorEastAsia" w:eastAsiaTheme="minorEastAsia" w:hAnsiTheme="minorEastAsia"/>
          <w:color w:val="auto"/>
        </w:rPr>
        <w:t>4  储存时间    Storage Time</w:t>
      </w:r>
    </w:p>
    <w:p w14:paraId="76B46AC7" w14:textId="77777777" w:rsidR="00D64386" w:rsidRPr="00D64386" w:rsidRDefault="00D64386" w:rsidP="00D64386">
      <w:pPr>
        <w:pStyle w:val="-0"/>
        <w:ind w:firstLine="480"/>
        <w:rPr>
          <w:rFonts w:asciiTheme="minorEastAsia" w:eastAsiaTheme="minorEastAsia" w:hAnsiTheme="minorEastAsia"/>
          <w:color w:val="auto"/>
        </w:rPr>
      </w:pPr>
      <w:r w:rsidRPr="00D64386">
        <w:rPr>
          <w:rFonts w:asciiTheme="minorEastAsia" w:eastAsiaTheme="minorEastAsia" w:hAnsiTheme="minorEastAsia"/>
          <w:color w:val="auto"/>
        </w:rPr>
        <w:t>某种物料在料场的有效储量与使用该物料的生产用户每天平均需求量的比值。</w:t>
      </w:r>
    </w:p>
    <w:p w14:paraId="0FF4A7F8" w14:textId="5BE147F7" w:rsidR="00D64386" w:rsidRPr="00D64386" w:rsidRDefault="005623FA" w:rsidP="00D64386">
      <w:pPr>
        <w:pStyle w:val="-0"/>
        <w:ind w:firstLine="480"/>
        <w:rPr>
          <w:rFonts w:asciiTheme="minorEastAsia" w:eastAsiaTheme="minorEastAsia" w:hAnsiTheme="minorEastAsia"/>
          <w:color w:val="auto"/>
        </w:rPr>
      </w:pPr>
      <w:bookmarkStart w:id="85" w:name="_Toc155954071"/>
      <w:bookmarkStart w:id="86" w:name="_Toc155954274"/>
      <w:bookmarkStart w:id="87" w:name="_Toc155954372"/>
      <w:bookmarkStart w:id="88" w:name="_Toc155954971"/>
      <w:bookmarkStart w:id="89" w:name="_Toc156012044"/>
      <w:r>
        <w:rPr>
          <w:rFonts w:asciiTheme="minorEastAsia" w:eastAsiaTheme="minorEastAsia" w:hAnsiTheme="minorEastAsia"/>
          <w:color w:val="auto"/>
        </w:rPr>
        <w:t>5</w:t>
      </w:r>
      <w:r w:rsidR="00D64386" w:rsidRPr="00D64386">
        <w:rPr>
          <w:rFonts w:asciiTheme="minorEastAsia" w:eastAsiaTheme="minorEastAsia" w:hAnsiTheme="minorEastAsia"/>
          <w:color w:val="auto"/>
        </w:rPr>
        <w:t xml:space="preserve">  </w:t>
      </w:r>
      <w:proofErr w:type="gramStart"/>
      <w:r w:rsidR="00D64386" w:rsidRPr="00D64386">
        <w:rPr>
          <w:rFonts w:asciiTheme="minorEastAsia" w:eastAsiaTheme="minorEastAsia" w:hAnsiTheme="minorEastAsia"/>
          <w:color w:val="auto"/>
        </w:rPr>
        <w:t>受</w:t>
      </w:r>
      <w:bookmarkEnd w:id="85"/>
      <w:bookmarkEnd w:id="86"/>
      <w:bookmarkEnd w:id="87"/>
      <w:bookmarkEnd w:id="88"/>
      <w:bookmarkEnd w:id="89"/>
      <w:r w:rsidR="00D64386">
        <w:rPr>
          <w:rFonts w:asciiTheme="minorEastAsia" w:eastAsiaTheme="minorEastAsia" w:hAnsiTheme="minorEastAsia"/>
          <w:color w:val="auto"/>
        </w:rPr>
        <w:t>卸</w:t>
      </w:r>
      <w:proofErr w:type="gramEnd"/>
      <w:r w:rsidR="00D64386" w:rsidRPr="00D64386">
        <w:rPr>
          <w:rFonts w:asciiTheme="minorEastAsia" w:eastAsiaTheme="minorEastAsia" w:hAnsiTheme="minorEastAsia"/>
          <w:color w:val="auto"/>
        </w:rPr>
        <w:t xml:space="preserve">    Receiving </w:t>
      </w:r>
    </w:p>
    <w:p w14:paraId="37DC7E4E" w14:textId="77777777" w:rsidR="00D64386" w:rsidRPr="00D64386" w:rsidRDefault="00D64386" w:rsidP="00D64386">
      <w:pPr>
        <w:pStyle w:val="-0"/>
        <w:ind w:firstLine="480"/>
        <w:rPr>
          <w:rFonts w:asciiTheme="minorEastAsia" w:eastAsiaTheme="minorEastAsia" w:hAnsiTheme="minorEastAsia"/>
          <w:color w:val="auto"/>
        </w:rPr>
      </w:pPr>
      <w:bookmarkStart w:id="90" w:name="_Toc155954072"/>
      <w:bookmarkStart w:id="91" w:name="_Toc155954275"/>
      <w:bookmarkStart w:id="92" w:name="_Toc155954373"/>
      <w:bookmarkStart w:id="93" w:name="_Toc155954972"/>
      <w:bookmarkStart w:id="94" w:name="_Toc156012045"/>
      <w:r w:rsidRPr="00D64386">
        <w:rPr>
          <w:rFonts w:asciiTheme="minorEastAsia" w:eastAsiaTheme="minorEastAsia" w:hAnsiTheme="minorEastAsia"/>
          <w:color w:val="auto"/>
        </w:rPr>
        <w:t>接受并卸下由船舶、火车、汽车、输送机、管道等运输的原料的工艺过程。</w:t>
      </w:r>
      <w:bookmarkEnd w:id="90"/>
      <w:bookmarkEnd w:id="91"/>
      <w:bookmarkEnd w:id="92"/>
      <w:bookmarkEnd w:id="93"/>
      <w:bookmarkEnd w:id="94"/>
    </w:p>
    <w:p w14:paraId="20E64C6E" w14:textId="50850448" w:rsidR="00D64386" w:rsidRPr="00D64386" w:rsidRDefault="005623FA" w:rsidP="00D64386">
      <w:pPr>
        <w:pStyle w:val="-0"/>
        <w:ind w:firstLine="480"/>
        <w:rPr>
          <w:rFonts w:asciiTheme="minorEastAsia" w:eastAsiaTheme="minorEastAsia" w:hAnsiTheme="minorEastAsia"/>
          <w:color w:val="auto"/>
        </w:rPr>
      </w:pPr>
      <w:r>
        <w:rPr>
          <w:rFonts w:asciiTheme="minorEastAsia" w:eastAsiaTheme="minorEastAsia" w:hAnsiTheme="minorEastAsia"/>
          <w:color w:val="auto"/>
        </w:rPr>
        <w:t>6</w:t>
      </w:r>
      <w:r w:rsidR="00D64386" w:rsidRPr="00D64386">
        <w:rPr>
          <w:rFonts w:asciiTheme="minorEastAsia" w:eastAsiaTheme="minorEastAsia" w:hAnsiTheme="minorEastAsia"/>
          <w:color w:val="auto"/>
        </w:rPr>
        <w:t xml:space="preserve">  </w:t>
      </w:r>
      <w:r w:rsidR="00D64386">
        <w:rPr>
          <w:rFonts w:asciiTheme="minorEastAsia" w:eastAsiaTheme="minorEastAsia" w:hAnsiTheme="minorEastAsia"/>
          <w:color w:val="auto"/>
        </w:rPr>
        <w:t>破碎筛分</w:t>
      </w:r>
      <w:r w:rsidR="00D64386" w:rsidRPr="00D64386">
        <w:rPr>
          <w:rFonts w:asciiTheme="minorEastAsia" w:eastAsiaTheme="minorEastAsia" w:hAnsiTheme="minorEastAsia"/>
          <w:color w:val="auto"/>
        </w:rPr>
        <w:t xml:space="preserve">    Crushing and Screening </w:t>
      </w:r>
    </w:p>
    <w:p w14:paraId="3E0EE67C" w14:textId="147943F0" w:rsidR="00D64386" w:rsidRPr="00D64386" w:rsidRDefault="00D64386" w:rsidP="00D64386">
      <w:pPr>
        <w:pStyle w:val="-0"/>
        <w:ind w:firstLine="480"/>
        <w:rPr>
          <w:rFonts w:asciiTheme="minorEastAsia" w:eastAsiaTheme="minorEastAsia" w:hAnsiTheme="minorEastAsia"/>
          <w:color w:val="auto"/>
        </w:rPr>
      </w:pPr>
      <w:r w:rsidRPr="00D64386">
        <w:rPr>
          <w:rFonts w:asciiTheme="minorEastAsia" w:eastAsiaTheme="minorEastAsia" w:hAnsiTheme="minorEastAsia"/>
          <w:color w:val="auto"/>
        </w:rPr>
        <w:t>进场原料经破碎、筛分处理</w:t>
      </w:r>
      <w:r w:rsidR="00EC6E40">
        <w:rPr>
          <w:rFonts w:asciiTheme="minorEastAsia" w:eastAsiaTheme="minorEastAsia" w:hAnsiTheme="minorEastAsia" w:hint="eastAsia"/>
          <w:color w:val="auto"/>
        </w:rPr>
        <w:t>，</w:t>
      </w:r>
      <w:r w:rsidRPr="00D64386">
        <w:rPr>
          <w:rFonts w:asciiTheme="minorEastAsia" w:eastAsiaTheme="minorEastAsia" w:hAnsiTheme="minorEastAsia"/>
          <w:color w:val="auto"/>
        </w:rPr>
        <w:t>达到用户所需粒度组成的工艺过程。</w:t>
      </w:r>
    </w:p>
    <w:p w14:paraId="5CAD0AAC" w14:textId="5D036772" w:rsidR="00D64386" w:rsidRPr="00D64386" w:rsidRDefault="005623FA" w:rsidP="00D64386">
      <w:pPr>
        <w:pStyle w:val="-0"/>
        <w:ind w:firstLine="480"/>
        <w:rPr>
          <w:rFonts w:asciiTheme="minorEastAsia" w:eastAsiaTheme="minorEastAsia" w:hAnsiTheme="minorEastAsia"/>
          <w:color w:val="auto"/>
        </w:rPr>
      </w:pPr>
      <w:r>
        <w:rPr>
          <w:rFonts w:asciiTheme="minorEastAsia" w:eastAsiaTheme="minorEastAsia" w:hAnsiTheme="minorEastAsia"/>
          <w:color w:val="auto"/>
        </w:rPr>
        <w:t>7</w:t>
      </w:r>
      <w:r w:rsidR="00D64386" w:rsidRPr="00D64386">
        <w:rPr>
          <w:rFonts w:asciiTheme="minorEastAsia" w:eastAsiaTheme="minorEastAsia" w:hAnsiTheme="minorEastAsia"/>
          <w:color w:val="auto"/>
        </w:rPr>
        <w:t xml:space="preserve">  混匀    Blending</w:t>
      </w:r>
    </w:p>
    <w:p w14:paraId="757F4A56" w14:textId="77777777" w:rsidR="00D64386" w:rsidRPr="00D64386" w:rsidRDefault="00D64386" w:rsidP="00D64386">
      <w:pPr>
        <w:pStyle w:val="-0"/>
        <w:ind w:firstLine="480"/>
        <w:rPr>
          <w:rFonts w:asciiTheme="minorEastAsia" w:eastAsiaTheme="minorEastAsia" w:hAnsiTheme="minorEastAsia"/>
          <w:color w:val="auto"/>
        </w:rPr>
      </w:pPr>
      <w:r w:rsidRPr="00D64386">
        <w:rPr>
          <w:rFonts w:asciiTheme="minorEastAsia" w:eastAsiaTheme="minorEastAsia" w:hAnsiTheme="minorEastAsia"/>
          <w:color w:val="auto"/>
        </w:rPr>
        <w:t>将用户所需的多种原料按目标化学成份均匀化处理的工艺过程，通常包括配料、纵向布料和横向取料三道工序。</w:t>
      </w:r>
    </w:p>
    <w:p w14:paraId="2F53CDFD" w14:textId="7C751312" w:rsidR="00D64386" w:rsidRPr="00D64386" w:rsidRDefault="005623FA" w:rsidP="00D64386">
      <w:pPr>
        <w:pStyle w:val="-0"/>
        <w:ind w:firstLine="480"/>
        <w:rPr>
          <w:rFonts w:asciiTheme="minorEastAsia" w:eastAsiaTheme="minorEastAsia" w:hAnsiTheme="minorEastAsia"/>
          <w:color w:val="auto"/>
        </w:rPr>
      </w:pPr>
      <w:r>
        <w:rPr>
          <w:rFonts w:asciiTheme="minorEastAsia" w:eastAsiaTheme="minorEastAsia" w:hAnsiTheme="minorEastAsia"/>
          <w:color w:val="auto"/>
        </w:rPr>
        <w:t>8</w:t>
      </w:r>
      <w:r w:rsidR="00D64386" w:rsidRPr="00D64386">
        <w:rPr>
          <w:rFonts w:asciiTheme="minorEastAsia" w:eastAsiaTheme="minorEastAsia" w:hAnsiTheme="minorEastAsia"/>
          <w:color w:val="auto"/>
        </w:rPr>
        <w:t xml:space="preserve">  封闭料场     Closed Material Yard</w:t>
      </w:r>
    </w:p>
    <w:p w14:paraId="3D12296B" w14:textId="77777777" w:rsidR="00D64386" w:rsidRPr="00D64386" w:rsidRDefault="00D64386" w:rsidP="00D64386">
      <w:pPr>
        <w:pStyle w:val="-0"/>
        <w:ind w:firstLine="480"/>
        <w:rPr>
          <w:rFonts w:asciiTheme="minorEastAsia" w:eastAsiaTheme="minorEastAsia" w:hAnsiTheme="minorEastAsia"/>
          <w:color w:val="auto"/>
        </w:rPr>
      </w:pPr>
      <w:r w:rsidRPr="00D64386">
        <w:rPr>
          <w:rFonts w:asciiTheme="minorEastAsia" w:eastAsiaTheme="minorEastAsia" w:hAnsiTheme="minorEastAsia"/>
          <w:color w:val="auto"/>
        </w:rPr>
        <w:t>用于堆存散状原料的具有防风和防雨作用的储存场所。</w:t>
      </w:r>
    </w:p>
    <w:p w14:paraId="7CCBC4C9" w14:textId="60654EDD" w:rsidR="00D64386" w:rsidRPr="00D64386" w:rsidRDefault="005623FA" w:rsidP="00D64386">
      <w:pPr>
        <w:pStyle w:val="-0"/>
        <w:ind w:firstLine="480"/>
        <w:rPr>
          <w:rFonts w:asciiTheme="minorEastAsia" w:eastAsiaTheme="minorEastAsia" w:hAnsiTheme="minorEastAsia"/>
          <w:color w:val="auto"/>
        </w:rPr>
      </w:pPr>
      <w:r>
        <w:rPr>
          <w:rFonts w:asciiTheme="minorEastAsia" w:eastAsiaTheme="minorEastAsia" w:hAnsiTheme="minorEastAsia"/>
          <w:color w:val="auto"/>
        </w:rPr>
        <w:t>9</w:t>
      </w:r>
      <w:r w:rsidR="00D64386" w:rsidRPr="00D64386">
        <w:rPr>
          <w:rFonts w:asciiTheme="minorEastAsia" w:eastAsiaTheme="minorEastAsia" w:hAnsiTheme="minorEastAsia"/>
          <w:color w:val="auto"/>
        </w:rPr>
        <w:t xml:space="preserve">  A型料场    A-type Open Material Yard</w:t>
      </w:r>
    </w:p>
    <w:p w14:paraId="304947D6" w14:textId="77777777" w:rsidR="00D64386" w:rsidRPr="00D64386" w:rsidRDefault="00D64386" w:rsidP="00D64386">
      <w:pPr>
        <w:pStyle w:val="-0"/>
        <w:ind w:firstLine="480"/>
        <w:rPr>
          <w:rFonts w:asciiTheme="minorEastAsia" w:eastAsiaTheme="minorEastAsia" w:hAnsiTheme="minorEastAsia"/>
          <w:color w:val="auto"/>
        </w:rPr>
      </w:pPr>
      <w:r w:rsidRPr="00D64386">
        <w:rPr>
          <w:rFonts w:asciiTheme="minorEastAsia" w:eastAsiaTheme="minorEastAsia" w:hAnsiTheme="minorEastAsia"/>
          <w:color w:val="auto"/>
        </w:rPr>
        <w:t>采用有轨机械化堆</w:t>
      </w:r>
      <w:proofErr w:type="gramStart"/>
      <w:r w:rsidRPr="00D64386">
        <w:rPr>
          <w:rFonts w:asciiTheme="minorEastAsia" w:eastAsiaTheme="minorEastAsia" w:hAnsiTheme="minorEastAsia"/>
          <w:color w:val="auto"/>
        </w:rPr>
        <w:t>取设备</w:t>
      </w:r>
      <w:proofErr w:type="gramEnd"/>
      <w:r w:rsidRPr="00D64386">
        <w:rPr>
          <w:rFonts w:asciiTheme="minorEastAsia" w:eastAsiaTheme="minorEastAsia" w:hAnsiTheme="minorEastAsia"/>
          <w:color w:val="auto"/>
        </w:rPr>
        <w:t>作业的露天料场。</w:t>
      </w:r>
    </w:p>
    <w:p w14:paraId="0655971D" w14:textId="2F7010BE" w:rsidR="00D64386" w:rsidRPr="00D64386" w:rsidRDefault="005623FA" w:rsidP="00D64386">
      <w:pPr>
        <w:pStyle w:val="-0"/>
        <w:ind w:firstLine="480"/>
        <w:rPr>
          <w:rFonts w:asciiTheme="minorEastAsia" w:eastAsiaTheme="minorEastAsia" w:hAnsiTheme="minorEastAsia"/>
          <w:color w:val="auto"/>
        </w:rPr>
      </w:pPr>
      <w:r>
        <w:rPr>
          <w:rFonts w:asciiTheme="minorEastAsia" w:eastAsiaTheme="minorEastAsia" w:hAnsiTheme="minorEastAsia"/>
          <w:color w:val="auto"/>
        </w:rPr>
        <w:t>10</w:t>
      </w:r>
      <w:r w:rsidR="00D64386" w:rsidRPr="00D64386">
        <w:rPr>
          <w:rFonts w:asciiTheme="minorEastAsia" w:eastAsiaTheme="minorEastAsia" w:hAnsiTheme="minorEastAsia"/>
          <w:color w:val="auto"/>
        </w:rPr>
        <w:t xml:space="preserve">  B型料场   B-type Linear and Closed Material Yard</w:t>
      </w:r>
    </w:p>
    <w:p w14:paraId="1C92FA1F" w14:textId="77777777" w:rsidR="00D64386" w:rsidRPr="00D64386" w:rsidRDefault="00D64386" w:rsidP="00D64386">
      <w:pPr>
        <w:pStyle w:val="-0"/>
        <w:ind w:firstLine="480"/>
        <w:rPr>
          <w:rFonts w:asciiTheme="minorEastAsia" w:eastAsiaTheme="minorEastAsia" w:hAnsiTheme="minorEastAsia"/>
          <w:color w:val="auto"/>
        </w:rPr>
      </w:pPr>
      <w:r w:rsidRPr="00D64386">
        <w:rPr>
          <w:rFonts w:asciiTheme="minorEastAsia" w:eastAsiaTheme="minorEastAsia" w:hAnsiTheme="minorEastAsia"/>
          <w:color w:val="auto"/>
        </w:rPr>
        <w:lastRenderedPageBreak/>
        <w:t>采用有轨机械化堆</w:t>
      </w:r>
      <w:proofErr w:type="gramStart"/>
      <w:r w:rsidRPr="00D64386">
        <w:rPr>
          <w:rFonts w:asciiTheme="minorEastAsia" w:eastAsiaTheme="minorEastAsia" w:hAnsiTheme="minorEastAsia"/>
          <w:color w:val="auto"/>
        </w:rPr>
        <w:t>取设备</w:t>
      </w:r>
      <w:proofErr w:type="gramEnd"/>
      <w:r w:rsidRPr="00D64386">
        <w:rPr>
          <w:rFonts w:asciiTheme="minorEastAsia" w:eastAsiaTheme="minorEastAsia" w:hAnsiTheme="minorEastAsia"/>
          <w:color w:val="auto"/>
        </w:rPr>
        <w:t>作业且</w:t>
      </w:r>
      <w:r w:rsidRPr="00D64386">
        <w:rPr>
          <w:rFonts w:asciiTheme="minorEastAsia" w:eastAsiaTheme="minorEastAsia" w:hAnsiTheme="minorEastAsia" w:hint="eastAsia"/>
          <w:color w:val="auto"/>
        </w:rPr>
        <w:t>相邻</w:t>
      </w:r>
      <w:r w:rsidRPr="00D64386">
        <w:rPr>
          <w:rFonts w:asciiTheme="minorEastAsia" w:eastAsiaTheme="minorEastAsia" w:hAnsiTheme="minorEastAsia"/>
          <w:color w:val="auto"/>
        </w:rPr>
        <w:t>料堆之间不设挡料隔墙的长型封闭料场。</w:t>
      </w:r>
    </w:p>
    <w:p w14:paraId="4D922EC8" w14:textId="226D282B" w:rsidR="00D64386" w:rsidRPr="00D64386" w:rsidRDefault="005623FA" w:rsidP="00D64386">
      <w:pPr>
        <w:pStyle w:val="-0"/>
        <w:ind w:firstLine="480"/>
        <w:rPr>
          <w:rFonts w:asciiTheme="minorEastAsia" w:eastAsiaTheme="minorEastAsia" w:hAnsiTheme="minorEastAsia"/>
          <w:color w:val="auto"/>
        </w:rPr>
      </w:pPr>
      <w:r>
        <w:rPr>
          <w:rFonts w:asciiTheme="minorEastAsia" w:eastAsiaTheme="minorEastAsia" w:hAnsiTheme="minorEastAsia"/>
          <w:color w:val="auto"/>
        </w:rPr>
        <w:t>11</w:t>
      </w:r>
      <w:r w:rsidR="00D64386" w:rsidRPr="00D64386">
        <w:rPr>
          <w:rFonts w:asciiTheme="minorEastAsia" w:eastAsiaTheme="minorEastAsia" w:hAnsiTheme="minorEastAsia"/>
          <w:color w:val="auto"/>
        </w:rPr>
        <w:t xml:space="preserve">  C型料场   C-type Linear and Closed Material Yard</w:t>
      </w:r>
    </w:p>
    <w:p w14:paraId="7C199F58" w14:textId="77777777" w:rsidR="00D64386" w:rsidRPr="00D64386" w:rsidRDefault="00D64386" w:rsidP="00D64386">
      <w:pPr>
        <w:pStyle w:val="-0"/>
        <w:ind w:firstLine="480"/>
        <w:rPr>
          <w:rFonts w:asciiTheme="minorEastAsia" w:eastAsiaTheme="minorEastAsia" w:hAnsiTheme="minorEastAsia"/>
          <w:color w:val="auto"/>
        </w:rPr>
      </w:pPr>
      <w:r w:rsidRPr="00D64386">
        <w:rPr>
          <w:rFonts w:asciiTheme="minorEastAsia" w:eastAsiaTheme="minorEastAsia" w:hAnsiTheme="minorEastAsia"/>
          <w:color w:val="auto"/>
        </w:rPr>
        <w:t>采用有轨机械化堆</w:t>
      </w:r>
      <w:proofErr w:type="gramStart"/>
      <w:r w:rsidRPr="00D64386">
        <w:rPr>
          <w:rFonts w:asciiTheme="minorEastAsia" w:eastAsiaTheme="minorEastAsia" w:hAnsiTheme="minorEastAsia"/>
          <w:color w:val="auto"/>
        </w:rPr>
        <w:t>取设备</w:t>
      </w:r>
      <w:proofErr w:type="gramEnd"/>
      <w:r w:rsidRPr="00D64386">
        <w:rPr>
          <w:rFonts w:asciiTheme="minorEastAsia" w:eastAsiaTheme="minorEastAsia" w:hAnsiTheme="minorEastAsia"/>
          <w:color w:val="auto"/>
        </w:rPr>
        <w:t>作业且</w:t>
      </w:r>
      <w:r w:rsidRPr="00D64386">
        <w:rPr>
          <w:rFonts w:asciiTheme="minorEastAsia" w:eastAsiaTheme="minorEastAsia" w:hAnsiTheme="minorEastAsia" w:hint="eastAsia"/>
          <w:color w:val="auto"/>
        </w:rPr>
        <w:t>相邻料堆</w:t>
      </w:r>
      <w:r w:rsidRPr="00D64386">
        <w:rPr>
          <w:rFonts w:asciiTheme="minorEastAsia" w:eastAsiaTheme="minorEastAsia" w:hAnsiTheme="minorEastAsia"/>
          <w:color w:val="auto"/>
        </w:rPr>
        <w:t>之间设有挡料隔墙的长型封闭料场。</w:t>
      </w:r>
    </w:p>
    <w:p w14:paraId="7E02FA5C" w14:textId="06A1E242" w:rsidR="00D64386" w:rsidRPr="00D64386" w:rsidRDefault="005623FA" w:rsidP="00D64386">
      <w:pPr>
        <w:pStyle w:val="-0"/>
        <w:ind w:firstLine="480"/>
        <w:rPr>
          <w:rFonts w:asciiTheme="minorEastAsia" w:eastAsiaTheme="minorEastAsia" w:hAnsiTheme="minorEastAsia"/>
          <w:color w:val="auto"/>
        </w:rPr>
      </w:pPr>
      <w:r>
        <w:rPr>
          <w:rFonts w:asciiTheme="minorEastAsia" w:eastAsiaTheme="minorEastAsia" w:hAnsiTheme="minorEastAsia"/>
          <w:color w:val="auto"/>
        </w:rPr>
        <w:t>12</w:t>
      </w:r>
      <w:r w:rsidR="00D64386" w:rsidRPr="00D64386">
        <w:rPr>
          <w:rFonts w:asciiTheme="minorEastAsia" w:eastAsiaTheme="minorEastAsia" w:hAnsiTheme="minorEastAsia"/>
          <w:color w:val="auto"/>
        </w:rPr>
        <w:t xml:space="preserve">  D型料场   D-type Circular and Closed Material Yard</w:t>
      </w:r>
    </w:p>
    <w:p w14:paraId="534BA451" w14:textId="77777777" w:rsidR="00D64386" w:rsidRPr="00D64386" w:rsidRDefault="00D64386" w:rsidP="00D64386">
      <w:pPr>
        <w:pStyle w:val="-0"/>
        <w:ind w:firstLine="480"/>
        <w:rPr>
          <w:rFonts w:asciiTheme="minorEastAsia" w:eastAsiaTheme="minorEastAsia" w:hAnsiTheme="minorEastAsia"/>
          <w:color w:val="auto"/>
        </w:rPr>
      </w:pPr>
      <w:r w:rsidRPr="00D64386">
        <w:rPr>
          <w:rFonts w:asciiTheme="minorEastAsia" w:eastAsiaTheme="minorEastAsia" w:hAnsiTheme="minorEastAsia"/>
          <w:color w:val="auto"/>
        </w:rPr>
        <w:t>采用环形堆取料设备作业的封闭式圆形料场。</w:t>
      </w:r>
    </w:p>
    <w:p w14:paraId="17EB8BDF" w14:textId="03731E94" w:rsidR="00D64386" w:rsidRPr="00D64386" w:rsidRDefault="005623FA" w:rsidP="00D64386">
      <w:pPr>
        <w:pStyle w:val="-0"/>
        <w:ind w:firstLine="480"/>
        <w:rPr>
          <w:rFonts w:asciiTheme="minorEastAsia" w:eastAsiaTheme="minorEastAsia" w:hAnsiTheme="minorEastAsia"/>
          <w:color w:val="auto"/>
        </w:rPr>
      </w:pPr>
      <w:r>
        <w:rPr>
          <w:rFonts w:asciiTheme="minorEastAsia" w:eastAsiaTheme="minorEastAsia" w:hAnsiTheme="minorEastAsia"/>
          <w:color w:val="auto"/>
        </w:rPr>
        <w:t>13</w:t>
      </w:r>
      <w:r w:rsidR="00D64386" w:rsidRPr="00D64386">
        <w:rPr>
          <w:rFonts w:asciiTheme="minorEastAsia" w:eastAsiaTheme="minorEastAsia" w:hAnsiTheme="minorEastAsia"/>
          <w:color w:val="auto"/>
        </w:rPr>
        <w:t xml:space="preserve">  封闭式</w:t>
      </w:r>
      <w:proofErr w:type="gramStart"/>
      <w:r w:rsidR="00D64386" w:rsidRPr="00D64386">
        <w:rPr>
          <w:rFonts w:asciiTheme="minorEastAsia" w:eastAsiaTheme="minorEastAsia" w:hAnsiTheme="minorEastAsia"/>
          <w:color w:val="auto"/>
        </w:rPr>
        <w:t>储料仓</w:t>
      </w:r>
      <w:proofErr w:type="gramEnd"/>
      <w:r w:rsidR="00D64386" w:rsidRPr="00D64386">
        <w:rPr>
          <w:rFonts w:asciiTheme="minorEastAsia" w:eastAsiaTheme="minorEastAsia" w:hAnsiTheme="minorEastAsia"/>
          <w:color w:val="auto"/>
        </w:rPr>
        <w:t xml:space="preserve">   Closed Storage Bin(s)</w:t>
      </w:r>
    </w:p>
    <w:p w14:paraId="467984B2" w14:textId="0A09D9E9" w:rsidR="003E2E5D" w:rsidRPr="00C02246" w:rsidRDefault="00D64386" w:rsidP="00D64386">
      <w:pPr>
        <w:pStyle w:val="-0"/>
        <w:ind w:firstLine="480"/>
        <w:rPr>
          <w:rFonts w:asciiTheme="minorEastAsia" w:eastAsiaTheme="minorEastAsia" w:hAnsiTheme="minorEastAsia"/>
          <w:color w:val="auto"/>
        </w:rPr>
      </w:pPr>
      <w:r w:rsidRPr="00D64386">
        <w:rPr>
          <w:rFonts w:asciiTheme="minorEastAsia" w:eastAsiaTheme="minorEastAsia" w:hAnsiTheme="minorEastAsia"/>
          <w:color w:val="auto"/>
        </w:rPr>
        <w:t>采用</w:t>
      </w:r>
      <w:proofErr w:type="gramStart"/>
      <w:r w:rsidRPr="00D64386">
        <w:rPr>
          <w:rFonts w:asciiTheme="minorEastAsia" w:eastAsiaTheme="minorEastAsia" w:hAnsiTheme="minorEastAsia"/>
          <w:color w:val="auto"/>
        </w:rPr>
        <w:t>仓顶</w:t>
      </w:r>
      <w:proofErr w:type="gramEnd"/>
      <w:r w:rsidR="003D3CE3">
        <w:rPr>
          <w:rFonts w:asciiTheme="minorEastAsia" w:eastAsiaTheme="minorEastAsia" w:hAnsiTheme="minorEastAsia"/>
          <w:color w:val="auto"/>
        </w:rPr>
        <w:t>进料</w:t>
      </w:r>
      <w:r w:rsidRPr="00D64386">
        <w:rPr>
          <w:rFonts w:asciiTheme="minorEastAsia" w:eastAsiaTheme="minorEastAsia" w:hAnsiTheme="minorEastAsia"/>
          <w:color w:val="auto"/>
        </w:rPr>
        <w:t>堆料、仓下出料的封闭式储料仓。</w:t>
      </w:r>
    </w:p>
    <w:p w14:paraId="6A024C74" w14:textId="463C08EA" w:rsidR="00D51DE9" w:rsidRPr="007E5661" w:rsidRDefault="003E2E5D" w:rsidP="007E5661">
      <w:pPr>
        <w:pStyle w:val="-0"/>
        <w:spacing w:beforeLines="50" w:before="156"/>
        <w:ind w:firstLineChars="0" w:firstLine="0"/>
        <w:rPr>
          <w:rFonts w:asciiTheme="minorEastAsia" w:eastAsiaTheme="minorEastAsia" w:hAnsiTheme="minorEastAsia"/>
          <w:b/>
          <w:color w:val="auto"/>
          <w:sz w:val="28"/>
          <w:szCs w:val="28"/>
        </w:rPr>
      </w:pPr>
      <w:r w:rsidRPr="007E5661">
        <w:rPr>
          <w:rFonts w:asciiTheme="minorEastAsia" w:eastAsiaTheme="minorEastAsia" w:hAnsiTheme="minorEastAsia"/>
          <w:b/>
          <w:color w:val="auto"/>
          <w:sz w:val="28"/>
          <w:szCs w:val="28"/>
        </w:rPr>
        <w:t>四</w:t>
      </w:r>
      <w:r w:rsidR="00D51DE9" w:rsidRPr="007E5661">
        <w:rPr>
          <w:rFonts w:asciiTheme="minorEastAsia" w:eastAsiaTheme="minorEastAsia" w:hAnsiTheme="minorEastAsia" w:hint="eastAsia"/>
          <w:b/>
          <w:color w:val="auto"/>
          <w:sz w:val="28"/>
          <w:szCs w:val="28"/>
        </w:rPr>
        <w:t>、条文说明</w:t>
      </w:r>
    </w:p>
    <w:p w14:paraId="753BF486" w14:textId="56E12C56" w:rsidR="00D51DE9" w:rsidRPr="007E5661" w:rsidRDefault="00D51DE9"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为便于</w:t>
      </w:r>
      <w:r w:rsidR="003E2E5D" w:rsidRPr="007E5661">
        <w:rPr>
          <w:rFonts w:asciiTheme="minorEastAsia" w:eastAsiaTheme="minorEastAsia" w:hAnsiTheme="minorEastAsia" w:hint="eastAsia"/>
          <w:color w:val="auto"/>
        </w:rPr>
        <w:t>政府</w:t>
      </w:r>
      <w:r w:rsidR="00D9307F" w:rsidRPr="007E5661">
        <w:rPr>
          <w:rFonts w:asciiTheme="minorEastAsia" w:eastAsiaTheme="minorEastAsia" w:hAnsiTheme="minorEastAsia" w:hint="eastAsia"/>
          <w:color w:val="auto"/>
        </w:rPr>
        <w:t>有关</w:t>
      </w:r>
      <w:r w:rsidRPr="007E5661">
        <w:rPr>
          <w:rFonts w:asciiTheme="minorEastAsia" w:eastAsiaTheme="minorEastAsia" w:hAnsiTheme="minorEastAsia" w:hint="eastAsia"/>
          <w:color w:val="auto"/>
        </w:rPr>
        <w:t>管理部门和建设、设计、施工、科研等单位有关人员在使用本规范时能正确理解和执行条文规定，规范编制组按条、款顺序编制了本规范的条文说明。但本条文说明不具备与规范正文同等的法律效力，仅供使用者作为理解和把握规范规定的参考。</w:t>
      </w:r>
    </w:p>
    <w:p w14:paraId="30B24000" w14:textId="6ACC6F96" w:rsidR="00443BFA" w:rsidRPr="007E5661" w:rsidRDefault="00443BFA" w:rsidP="007E5661">
      <w:pPr>
        <w:pStyle w:val="1"/>
        <w:spacing w:before="156" w:after="156"/>
      </w:pPr>
      <w:r w:rsidRPr="007E5661">
        <w:rPr>
          <w:rFonts w:hint="eastAsia"/>
        </w:rPr>
        <w:t xml:space="preserve">1 </w:t>
      </w:r>
      <w:r w:rsidRPr="007E5661">
        <w:rPr>
          <w:rFonts w:hint="eastAsia"/>
        </w:rPr>
        <w:t>总则</w:t>
      </w:r>
    </w:p>
    <w:p w14:paraId="28B90BC8" w14:textId="7F26087D" w:rsidR="00BD1D40"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1.0.1 【起草说明】本条</w:t>
      </w:r>
      <w:r w:rsidR="00BD1D40" w:rsidRPr="007E5661">
        <w:rPr>
          <w:rFonts w:asciiTheme="minorEastAsia" w:eastAsiaTheme="minorEastAsia" w:hAnsiTheme="minorEastAsia"/>
          <w:color w:val="auto"/>
        </w:rPr>
        <w:t>为</w:t>
      </w:r>
      <w:r w:rsidR="00BD1D40" w:rsidRPr="007E5661">
        <w:rPr>
          <w:rFonts w:asciiTheme="minorEastAsia" w:eastAsiaTheme="minorEastAsia" w:hAnsiTheme="minorEastAsia" w:hint="eastAsia"/>
          <w:color w:val="auto"/>
        </w:rPr>
        <w:t>本规范的总体目标和要求。</w:t>
      </w:r>
    </w:p>
    <w:p w14:paraId="51352356" w14:textId="22180C19" w:rsidR="00BD1D40" w:rsidRPr="007E5661" w:rsidRDefault="00BD1D40"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D47336">
        <w:rPr>
          <w:rFonts w:asciiTheme="minorEastAsia" w:eastAsiaTheme="minorEastAsia" w:hAnsiTheme="minorEastAsia" w:hint="eastAsia"/>
          <w:color w:val="auto"/>
        </w:rPr>
        <w:t>依据</w:t>
      </w:r>
      <w:r w:rsidRPr="007E5661">
        <w:rPr>
          <w:rFonts w:asciiTheme="minorEastAsia" w:eastAsiaTheme="minorEastAsia" w:hAnsiTheme="minorEastAsia" w:hint="eastAsia"/>
          <w:color w:val="auto"/>
        </w:rPr>
        <w:t>2018年2月28日住建部下达的《工程建设规范研编指南》，提出了本规范的总体目标和要求。</w:t>
      </w:r>
    </w:p>
    <w:p w14:paraId="23771FEF" w14:textId="3711033D"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1.0.2 【起草说明】本条</w:t>
      </w:r>
      <w:r w:rsidR="00DF5BCF" w:rsidRPr="007E5661">
        <w:rPr>
          <w:rFonts w:asciiTheme="minorEastAsia" w:eastAsiaTheme="minorEastAsia" w:hAnsiTheme="minorEastAsia"/>
          <w:color w:val="auto"/>
        </w:rPr>
        <w:t>明确本</w:t>
      </w:r>
      <w:r w:rsidRPr="007E5661">
        <w:rPr>
          <w:rFonts w:asciiTheme="minorEastAsia" w:eastAsiaTheme="minorEastAsia" w:hAnsiTheme="minorEastAsia" w:hint="eastAsia"/>
          <w:color w:val="auto"/>
        </w:rPr>
        <w:t>规范适用</w:t>
      </w:r>
      <w:r w:rsidR="00DF5BCF" w:rsidRPr="007E5661">
        <w:rPr>
          <w:rFonts w:asciiTheme="minorEastAsia" w:eastAsiaTheme="minorEastAsia" w:hAnsiTheme="minorEastAsia" w:hint="eastAsia"/>
          <w:color w:val="auto"/>
        </w:rPr>
        <w:t>的对象范围，</w:t>
      </w:r>
      <w:r w:rsidR="00BD1D40" w:rsidRPr="007E5661">
        <w:rPr>
          <w:rFonts w:asciiTheme="minorEastAsia" w:eastAsiaTheme="minorEastAsia" w:hAnsiTheme="minorEastAsia" w:hint="eastAsia"/>
          <w:color w:val="auto"/>
        </w:rPr>
        <w:t>对</w:t>
      </w:r>
      <w:r w:rsidR="00DF5BCF" w:rsidRPr="007E5661">
        <w:rPr>
          <w:rFonts w:asciiTheme="minorEastAsia" w:eastAsiaTheme="minorEastAsia" w:hAnsiTheme="minorEastAsia" w:hint="eastAsia"/>
          <w:color w:val="auto"/>
        </w:rPr>
        <w:t>原料场工程的全生命周期活动</w:t>
      </w:r>
      <w:r w:rsidR="00BD1D40" w:rsidRPr="007E5661">
        <w:rPr>
          <w:rFonts w:asciiTheme="minorEastAsia" w:eastAsiaTheme="minorEastAsia" w:hAnsiTheme="minorEastAsia" w:hint="eastAsia"/>
          <w:color w:val="auto"/>
        </w:rPr>
        <w:t>予以规范</w:t>
      </w:r>
      <w:r w:rsidRPr="007E5661">
        <w:rPr>
          <w:rFonts w:asciiTheme="minorEastAsia" w:eastAsiaTheme="minorEastAsia" w:hAnsiTheme="minorEastAsia" w:hint="eastAsia"/>
          <w:color w:val="auto"/>
        </w:rPr>
        <w:t>。</w:t>
      </w:r>
    </w:p>
    <w:p w14:paraId="1EB9F89B" w14:textId="6F5710F6" w:rsidR="00985153" w:rsidRPr="007E5661" w:rsidRDefault="00BD1D40"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985153" w:rsidRPr="007E5661">
        <w:rPr>
          <w:rFonts w:asciiTheme="minorEastAsia" w:eastAsiaTheme="minorEastAsia" w:hAnsiTheme="minorEastAsia" w:hint="eastAsia"/>
          <w:color w:val="auto"/>
        </w:rPr>
        <w:t>依据2018年2月28日住建部下达的《工程建设规范研编指南》。</w:t>
      </w:r>
    </w:p>
    <w:p w14:paraId="5F832268" w14:textId="37A248C6"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1.0.3 【起草说明】</w:t>
      </w:r>
      <w:r w:rsidR="00867CB3" w:rsidRPr="007E5661">
        <w:rPr>
          <w:rFonts w:asciiTheme="minorEastAsia" w:eastAsiaTheme="minorEastAsia" w:hAnsiTheme="minorEastAsia" w:hint="eastAsia"/>
          <w:color w:val="auto"/>
        </w:rPr>
        <w:t>本条是技术规范的通用写法。</w:t>
      </w:r>
    </w:p>
    <w:p w14:paraId="2CCC0DFC" w14:textId="63EE7BF2"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1.0.4 【起草说明】</w:t>
      </w:r>
      <w:r w:rsidR="00867CB3" w:rsidRPr="007E5661">
        <w:rPr>
          <w:rFonts w:asciiTheme="minorEastAsia" w:eastAsiaTheme="minorEastAsia" w:hAnsiTheme="minorEastAsia" w:hint="eastAsia"/>
          <w:color w:val="auto"/>
        </w:rPr>
        <w:t>本条规定了本规范与其他规范的关系。本规范与工程建设领域的其他规范形成了</w:t>
      </w:r>
      <w:r w:rsidR="00D47336">
        <w:rPr>
          <w:rFonts w:asciiTheme="minorEastAsia" w:eastAsiaTheme="minorEastAsia" w:hAnsiTheme="minorEastAsia" w:cs="Microsoft JhengHei" w:hint="eastAsia"/>
          <w:color w:val="auto"/>
        </w:rPr>
        <w:t>一个完整</w:t>
      </w:r>
      <w:r w:rsidR="00867CB3" w:rsidRPr="007E5661">
        <w:rPr>
          <w:rFonts w:asciiTheme="minorEastAsia" w:eastAsiaTheme="minorEastAsia" w:hAnsiTheme="minorEastAsia" w:hint="eastAsia"/>
          <w:color w:val="auto"/>
        </w:rPr>
        <w:t>的规范体系，本规范是针对原料场项目本身的技术要求和管理要求，原料项目全生命周期涉及的其它方面的通用技术要求和管理要求应符合</w:t>
      </w:r>
      <w:r w:rsidR="003D3CE3">
        <w:rPr>
          <w:rFonts w:asciiTheme="minorEastAsia" w:eastAsiaTheme="minorEastAsia" w:hAnsiTheme="minorEastAsia" w:hint="eastAsia"/>
          <w:color w:val="auto"/>
        </w:rPr>
        <w:t>其他规范的</w:t>
      </w:r>
      <w:r w:rsidR="00867CB3" w:rsidRPr="007E5661">
        <w:rPr>
          <w:rFonts w:asciiTheme="minorEastAsia" w:eastAsiaTheme="minorEastAsia" w:hAnsiTheme="minorEastAsia" w:hint="eastAsia"/>
          <w:color w:val="auto"/>
        </w:rPr>
        <w:t>规定。</w:t>
      </w:r>
    </w:p>
    <w:p w14:paraId="2B4145C1" w14:textId="4E326A20" w:rsidR="00912F17" w:rsidRPr="007E5661" w:rsidRDefault="00443BFA" w:rsidP="007E5661">
      <w:pPr>
        <w:pStyle w:val="1"/>
        <w:spacing w:before="156" w:after="156"/>
      </w:pPr>
      <w:r w:rsidRPr="007E5661">
        <w:rPr>
          <w:rFonts w:hint="eastAsia"/>
        </w:rPr>
        <w:lastRenderedPageBreak/>
        <w:t xml:space="preserve">2 </w:t>
      </w:r>
      <w:r w:rsidRPr="007E5661">
        <w:rPr>
          <w:rFonts w:hint="eastAsia"/>
        </w:rPr>
        <w:t>基本规定</w:t>
      </w:r>
    </w:p>
    <w:p w14:paraId="0DE444E1" w14:textId="0B85F888" w:rsidR="007B1CB9" w:rsidRPr="007E5661" w:rsidRDefault="007B1CB9" w:rsidP="007E5661">
      <w:pPr>
        <w:pStyle w:val="2"/>
      </w:pPr>
      <w:r w:rsidRPr="008173AC">
        <w:rPr>
          <w:rFonts w:hint="eastAsia"/>
        </w:rPr>
        <w:t>2.1 一般规定</w:t>
      </w:r>
    </w:p>
    <w:p w14:paraId="021DC25A" w14:textId="0A05ABDB"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2.1.1 【起草说明】</w:t>
      </w:r>
      <w:r w:rsidR="00CE7E20">
        <w:rPr>
          <w:rFonts w:asciiTheme="minorEastAsia" w:eastAsiaTheme="minorEastAsia" w:hAnsiTheme="minorEastAsia" w:hint="eastAsia"/>
          <w:color w:val="auto"/>
        </w:rPr>
        <w:t>原料场为后续生产用户服务，新建原料场要匹配当期用户规模，分步建设首先要遵循总体规划</w:t>
      </w:r>
      <w:r w:rsidRPr="007E5661">
        <w:rPr>
          <w:rFonts w:asciiTheme="minorEastAsia" w:eastAsiaTheme="minorEastAsia" w:hAnsiTheme="minorEastAsia" w:hint="eastAsia"/>
          <w:color w:val="auto"/>
        </w:rPr>
        <w:t>。改建工程为节省投资，首先应挖潜利用现有设施，</w:t>
      </w:r>
      <w:r w:rsidR="00CE7E20">
        <w:rPr>
          <w:rFonts w:asciiTheme="minorEastAsia" w:eastAsiaTheme="minorEastAsia" w:hAnsiTheme="minorEastAsia" w:hint="eastAsia"/>
          <w:color w:val="auto"/>
        </w:rPr>
        <w:t>减少重复投入。</w:t>
      </w:r>
      <w:r w:rsidR="00DF34FC">
        <w:rPr>
          <w:rFonts w:asciiTheme="minorEastAsia" w:eastAsiaTheme="minorEastAsia" w:hAnsiTheme="minorEastAsia" w:hint="eastAsia"/>
          <w:color w:val="auto"/>
        </w:rPr>
        <w:t>因</w:t>
      </w:r>
      <w:r w:rsidR="00CE7E20">
        <w:rPr>
          <w:rFonts w:asciiTheme="minorEastAsia" w:eastAsiaTheme="minorEastAsia" w:hAnsiTheme="minorEastAsia" w:hint="eastAsia"/>
          <w:color w:val="auto"/>
        </w:rPr>
        <w:t>原料场物流系统</w:t>
      </w:r>
      <w:r w:rsidR="00DF34FC">
        <w:rPr>
          <w:rFonts w:asciiTheme="minorEastAsia" w:eastAsiaTheme="minorEastAsia" w:hAnsiTheme="minorEastAsia" w:hint="eastAsia"/>
          <w:color w:val="auto"/>
        </w:rPr>
        <w:t>较复杂，需要先进行全面</w:t>
      </w:r>
      <w:r w:rsidRPr="007E5661">
        <w:rPr>
          <w:rFonts w:asciiTheme="minorEastAsia" w:eastAsiaTheme="minorEastAsia" w:hAnsiTheme="minorEastAsia" w:hint="eastAsia"/>
          <w:color w:val="auto"/>
        </w:rPr>
        <w:t>物流分析</w:t>
      </w:r>
      <w:r w:rsidR="00CE7E20">
        <w:rPr>
          <w:rFonts w:asciiTheme="minorEastAsia" w:eastAsiaTheme="minorEastAsia" w:hAnsiTheme="minorEastAsia" w:hint="eastAsia"/>
          <w:color w:val="auto"/>
        </w:rPr>
        <w:t>，才可能获得经济合理的方案</w:t>
      </w:r>
      <w:r w:rsidRPr="007E5661">
        <w:rPr>
          <w:rFonts w:asciiTheme="minorEastAsia" w:eastAsiaTheme="minorEastAsia" w:hAnsiTheme="minorEastAsia" w:hint="eastAsia"/>
          <w:color w:val="auto"/>
        </w:rPr>
        <w:t>。</w:t>
      </w:r>
    </w:p>
    <w:p w14:paraId="355CB686" w14:textId="174DF784" w:rsidR="00985153" w:rsidRPr="007E5661" w:rsidRDefault="00CE7E20" w:rsidP="007E5661">
      <w:pPr>
        <w:pStyle w:val="-0"/>
        <w:ind w:firstLine="480"/>
        <w:rPr>
          <w:rFonts w:asciiTheme="minorEastAsia" w:eastAsiaTheme="minorEastAsia" w:hAnsiTheme="minorEastAsia"/>
          <w:color w:val="auto"/>
        </w:rPr>
      </w:pPr>
      <w:r>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985153"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00985153" w:rsidRPr="007E5661">
        <w:rPr>
          <w:rFonts w:asciiTheme="minorEastAsia" w:eastAsiaTheme="minorEastAsia" w:hAnsiTheme="minorEastAsia" w:hint="eastAsia"/>
          <w:color w:val="auto"/>
        </w:rPr>
        <w:t>第3.0.3条。</w:t>
      </w:r>
    </w:p>
    <w:p w14:paraId="795815B9" w14:textId="3F841DEC" w:rsidR="00985153" w:rsidRDefault="00985153" w:rsidP="00547A44">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2.1.2 【起草说明】</w:t>
      </w:r>
      <w:r w:rsidR="005B670A">
        <w:rPr>
          <w:rFonts w:asciiTheme="minorEastAsia" w:eastAsiaTheme="minorEastAsia" w:hAnsiTheme="minorEastAsia" w:hint="eastAsia"/>
          <w:color w:val="auto"/>
        </w:rPr>
        <w:t>本条是对原料场项目设计、建设、生产运营提出的总体要求，</w:t>
      </w:r>
      <w:r w:rsidR="00DF34FC">
        <w:rPr>
          <w:rFonts w:asciiTheme="minorEastAsia" w:eastAsiaTheme="minorEastAsia" w:hAnsiTheme="minorEastAsia" w:hint="eastAsia"/>
          <w:color w:val="auto"/>
        </w:rPr>
        <w:t>原料场项目要尽量节约有限的资源，充分考虑生产操作安全，在运营中采取各种措施，</w:t>
      </w:r>
      <w:r w:rsidR="005B670A">
        <w:rPr>
          <w:rFonts w:asciiTheme="minorEastAsia" w:eastAsiaTheme="minorEastAsia" w:hAnsiTheme="minorEastAsia" w:hint="eastAsia"/>
          <w:color w:val="auto"/>
        </w:rPr>
        <w:t>降低能源消耗，减少污染排放，</w:t>
      </w:r>
      <w:r w:rsidR="00547A44">
        <w:rPr>
          <w:rFonts w:asciiTheme="minorEastAsia" w:eastAsiaTheme="minorEastAsia" w:hAnsiTheme="minorEastAsia" w:hint="eastAsia"/>
          <w:color w:val="auto"/>
        </w:rPr>
        <w:t>实现绿色低碳可持续发展。</w:t>
      </w:r>
    </w:p>
    <w:p w14:paraId="55E6849D" w14:textId="3A2574D5" w:rsidR="00547A44" w:rsidRPr="00547A44" w:rsidRDefault="00547A44" w:rsidP="00547A44">
      <w:pPr>
        <w:pStyle w:val="-0"/>
        <w:ind w:firstLine="480"/>
        <w:rPr>
          <w:rFonts w:asciiTheme="minorEastAsia" w:eastAsiaTheme="minorEastAsia" w:hAnsiTheme="minorEastAsia"/>
          <w:color w:val="auto"/>
        </w:rPr>
      </w:pPr>
      <w:r>
        <w:rPr>
          <w:rFonts w:asciiTheme="minorEastAsia" w:eastAsiaTheme="minorEastAsia" w:hAnsiTheme="minorEastAsia"/>
          <w:color w:val="auto"/>
        </w:rPr>
        <w:t>本条新增</w:t>
      </w:r>
      <w:r>
        <w:rPr>
          <w:rFonts w:asciiTheme="minorEastAsia" w:eastAsiaTheme="minorEastAsia" w:hAnsiTheme="minorEastAsia" w:hint="eastAsia"/>
          <w:color w:val="auto"/>
        </w:rPr>
        <w:t>。</w:t>
      </w:r>
    </w:p>
    <w:p w14:paraId="796109FE" w14:textId="4A7CC8D1" w:rsidR="00985153" w:rsidRPr="007E5661" w:rsidRDefault="00985153" w:rsidP="0082266A">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 xml:space="preserve">2.1.3 </w:t>
      </w:r>
      <w:r w:rsidR="0082266A">
        <w:rPr>
          <w:rFonts w:asciiTheme="minorEastAsia" w:eastAsiaTheme="minorEastAsia" w:hAnsiTheme="minorEastAsia" w:hint="eastAsia"/>
          <w:color w:val="auto"/>
        </w:rPr>
        <w:t>【起草说明】本条提出一般性的安全规定，</w:t>
      </w:r>
      <w:r w:rsidR="00547A44">
        <w:rPr>
          <w:rFonts w:asciiTheme="minorEastAsia" w:eastAsiaTheme="minorEastAsia" w:hAnsiTheme="minorEastAsia" w:hint="eastAsia"/>
          <w:color w:val="auto"/>
        </w:rPr>
        <w:t>在</w:t>
      </w:r>
      <w:r w:rsidR="0082266A">
        <w:rPr>
          <w:rFonts w:asciiTheme="minorEastAsia" w:eastAsiaTheme="minorEastAsia" w:hAnsiTheme="minorEastAsia" w:hint="eastAsia"/>
          <w:color w:val="auto"/>
        </w:rPr>
        <w:t>原料</w:t>
      </w:r>
      <w:proofErr w:type="gramStart"/>
      <w:r w:rsidR="0082266A">
        <w:rPr>
          <w:rFonts w:asciiTheme="minorEastAsia" w:eastAsiaTheme="minorEastAsia" w:hAnsiTheme="minorEastAsia" w:hint="eastAsia"/>
          <w:color w:val="auto"/>
        </w:rPr>
        <w:t>场</w:t>
      </w:r>
      <w:r w:rsidR="00547A44">
        <w:rPr>
          <w:rFonts w:asciiTheme="minorEastAsia" w:eastAsiaTheme="minorEastAsia" w:hAnsiTheme="minorEastAsia" w:hint="eastAsia"/>
          <w:color w:val="auto"/>
        </w:rPr>
        <w:t>各种</w:t>
      </w:r>
      <w:proofErr w:type="gramEnd"/>
      <w:r w:rsidR="00547A44">
        <w:rPr>
          <w:rFonts w:asciiTheme="minorEastAsia" w:eastAsiaTheme="minorEastAsia" w:hAnsiTheme="minorEastAsia" w:hint="eastAsia"/>
          <w:color w:val="auto"/>
        </w:rPr>
        <w:t>危险源</w:t>
      </w:r>
      <w:r w:rsidR="008E0325">
        <w:rPr>
          <w:rFonts w:asciiTheme="minorEastAsia" w:eastAsiaTheme="minorEastAsia" w:hAnsiTheme="minorEastAsia" w:hint="eastAsia"/>
          <w:color w:val="auto"/>
        </w:rPr>
        <w:t>位置设置安全防护措施</w:t>
      </w:r>
      <w:r w:rsidR="0082266A">
        <w:rPr>
          <w:rFonts w:asciiTheme="minorEastAsia" w:eastAsiaTheme="minorEastAsia" w:hAnsiTheme="minorEastAsia" w:hint="eastAsia"/>
          <w:color w:val="auto"/>
        </w:rPr>
        <w:t>。</w:t>
      </w:r>
      <w:r w:rsidR="00830DAF" w:rsidRPr="007E5661">
        <w:rPr>
          <w:rFonts w:asciiTheme="minorEastAsia" w:eastAsiaTheme="minorEastAsia" w:hAnsiTheme="minorEastAsia" w:hint="eastAsia"/>
          <w:color w:val="auto"/>
        </w:rPr>
        <w:t>第</w:t>
      </w:r>
      <w:r w:rsidRPr="007E5661">
        <w:rPr>
          <w:rFonts w:asciiTheme="minorEastAsia" w:eastAsiaTheme="minorEastAsia" w:hAnsiTheme="minorEastAsia" w:hint="eastAsia"/>
          <w:color w:val="auto"/>
        </w:rPr>
        <w:t>5</w:t>
      </w:r>
      <w:r w:rsidR="0082266A">
        <w:rPr>
          <w:rFonts w:asciiTheme="minorEastAsia" w:eastAsiaTheme="minorEastAsia" w:hAnsiTheme="minorEastAsia" w:hint="eastAsia"/>
          <w:color w:val="auto"/>
        </w:rPr>
        <w:t>小点</w:t>
      </w:r>
      <w:r w:rsidRPr="007E5661">
        <w:rPr>
          <w:rFonts w:asciiTheme="minorEastAsia" w:eastAsiaTheme="minorEastAsia" w:hAnsiTheme="minorEastAsia" w:hint="eastAsia"/>
          <w:color w:val="auto"/>
        </w:rPr>
        <w:t>在轨道上行走的设备主要指原料场工程生产使用的堆取设备、</w:t>
      </w:r>
      <w:r w:rsidR="00DF34FC">
        <w:rPr>
          <w:rFonts w:asciiTheme="minorEastAsia" w:eastAsiaTheme="minorEastAsia" w:hAnsiTheme="minorEastAsia" w:hint="eastAsia"/>
          <w:color w:val="auto"/>
        </w:rPr>
        <w:t>移动</w:t>
      </w:r>
      <w:r w:rsidRPr="007E5661">
        <w:rPr>
          <w:rFonts w:asciiTheme="minorEastAsia" w:eastAsiaTheme="minorEastAsia" w:hAnsiTheme="minorEastAsia" w:hint="eastAsia"/>
          <w:color w:val="auto"/>
        </w:rPr>
        <w:t>卸料车、移动带式输送机、移动换料设备，不包括检修用吊装设备。</w:t>
      </w:r>
    </w:p>
    <w:p w14:paraId="4DDC28EA" w14:textId="2A55C560" w:rsidR="00985153" w:rsidRPr="007E5661" w:rsidRDefault="00985153" w:rsidP="00BC77B0">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w:t>
      </w:r>
      <w:r w:rsidR="00F06309">
        <w:rPr>
          <w:rFonts w:asciiTheme="minorEastAsia" w:eastAsiaTheme="minorEastAsia" w:hAnsiTheme="minorEastAsia" w:hint="eastAsia"/>
          <w:color w:val="auto"/>
        </w:rPr>
        <w:t>/</w:t>
      </w:r>
      <w:r w:rsidR="00F06309">
        <w:rPr>
          <w:rFonts w:asciiTheme="minorEastAsia" w:eastAsiaTheme="minorEastAsia" w:hAnsiTheme="minorEastAsia"/>
          <w:color w:val="auto"/>
        </w:rPr>
        <w:t xml:space="preserve">T </w:t>
      </w:r>
      <w:r w:rsidRPr="007E5661">
        <w:rPr>
          <w:rFonts w:asciiTheme="minorEastAsia" w:eastAsiaTheme="minorEastAsia" w:hAnsiTheme="minorEastAsia" w:hint="eastAsia"/>
          <w:color w:val="auto"/>
        </w:rPr>
        <w:t>50541</w:t>
      </w:r>
      <w:r w:rsidR="001C7CE5">
        <w:rPr>
          <w:rFonts w:asciiTheme="minorEastAsia" w:eastAsiaTheme="minorEastAsia" w:hAnsiTheme="minorEastAsia" w:hint="eastAsia"/>
          <w:color w:val="auto"/>
        </w:rPr>
        <w:t>-</w:t>
      </w:r>
      <w:r w:rsidR="001C7CE5">
        <w:rPr>
          <w:rFonts w:asciiTheme="minorEastAsia" w:eastAsiaTheme="minorEastAsia" w:hAnsiTheme="minorEastAsia"/>
          <w:color w:val="auto"/>
        </w:rPr>
        <w:t>2019</w:t>
      </w:r>
      <w:r w:rsidRPr="007E5661">
        <w:rPr>
          <w:rFonts w:asciiTheme="minorEastAsia" w:eastAsiaTheme="minorEastAsia" w:hAnsiTheme="minorEastAsia" w:hint="eastAsia"/>
          <w:color w:val="auto"/>
        </w:rPr>
        <w:t>)</w:t>
      </w:r>
      <w:r w:rsidR="001C7CE5" w:rsidRPr="001C7CE5">
        <w:rPr>
          <w:rFonts w:asciiTheme="minorEastAsia" w:eastAsiaTheme="minorEastAsia" w:hAnsiTheme="minorEastAsia" w:hint="eastAsia"/>
          <w:color w:val="auto"/>
        </w:rPr>
        <w:t xml:space="preserve"> </w:t>
      </w:r>
      <w:r w:rsidR="001C7CE5" w:rsidRPr="007E5661">
        <w:rPr>
          <w:rFonts w:asciiTheme="minorEastAsia" w:eastAsiaTheme="minorEastAsia" w:hAnsiTheme="minorEastAsia" w:hint="eastAsia"/>
          <w:color w:val="auto"/>
        </w:rPr>
        <w:t>第3.0.11条</w:t>
      </w:r>
      <w:r w:rsidR="001C7CE5">
        <w:rPr>
          <w:rFonts w:asciiTheme="minorEastAsia" w:eastAsiaTheme="minorEastAsia" w:hAnsiTheme="minorEastAsia" w:hint="eastAsia"/>
          <w:color w:val="auto"/>
        </w:rPr>
        <w:t>、</w:t>
      </w:r>
      <w:r w:rsidR="001C7CE5" w:rsidRPr="007E5661">
        <w:rPr>
          <w:rFonts w:asciiTheme="minorEastAsia" w:eastAsiaTheme="minorEastAsia" w:hAnsiTheme="minorEastAsia" w:hint="eastAsia"/>
          <w:color w:val="auto"/>
        </w:rPr>
        <w:t>第7.1.16条</w:t>
      </w:r>
      <w:r w:rsidR="001C7CE5">
        <w:rPr>
          <w:rFonts w:asciiTheme="minorEastAsia" w:eastAsiaTheme="minorEastAsia" w:hAnsiTheme="minorEastAsia" w:hint="eastAsia"/>
          <w:color w:val="auto"/>
        </w:rPr>
        <w:t>、</w:t>
      </w:r>
      <w:r w:rsidR="00734A61" w:rsidRPr="007E5661">
        <w:rPr>
          <w:rFonts w:asciiTheme="minorEastAsia" w:eastAsiaTheme="minorEastAsia" w:hAnsiTheme="minorEastAsia" w:hint="eastAsia"/>
          <w:color w:val="auto"/>
        </w:rPr>
        <w:t>第7.1.17条</w:t>
      </w:r>
      <w:r w:rsidR="00734A61">
        <w:rPr>
          <w:rFonts w:asciiTheme="minorEastAsia" w:eastAsiaTheme="minorEastAsia" w:hAnsiTheme="minorEastAsia" w:hint="eastAsia"/>
          <w:color w:val="auto"/>
        </w:rPr>
        <w:t>、</w:t>
      </w:r>
      <w:r w:rsidR="001C7CE5" w:rsidRPr="007E5661">
        <w:rPr>
          <w:rFonts w:asciiTheme="minorEastAsia" w:eastAsiaTheme="minorEastAsia" w:hAnsiTheme="minorEastAsia" w:hint="eastAsia"/>
          <w:color w:val="auto"/>
        </w:rPr>
        <w:t>第10.3.3条</w:t>
      </w:r>
      <w:r w:rsidR="001C7CE5">
        <w:rPr>
          <w:rFonts w:asciiTheme="minorEastAsia" w:eastAsiaTheme="minorEastAsia" w:hAnsiTheme="minorEastAsia" w:hint="eastAsia"/>
          <w:color w:val="auto"/>
        </w:rPr>
        <w:t>、</w:t>
      </w:r>
      <w:r w:rsidR="001C7CE5" w:rsidRPr="007E5661">
        <w:rPr>
          <w:rFonts w:asciiTheme="minorEastAsia" w:eastAsiaTheme="minorEastAsia" w:hAnsiTheme="minorEastAsia" w:hint="eastAsia"/>
          <w:color w:val="auto"/>
        </w:rPr>
        <w:t>第17.1.6条</w:t>
      </w:r>
      <w:r w:rsidR="001C7CE5">
        <w:rPr>
          <w:rFonts w:asciiTheme="minorEastAsia" w:eastAsiaTheme="minorEastAsia" w:hAnsiTheme="minorEastAsia" w:hint="eastAsia"/>
          <w:color w:val="auto"/>
        </w:rPr>
        <w:t>、</w:t>
      </w:r>
      <w:r w:rsidR="001C7CE5" w:rsidRPr="007E5661">
        <w:rPr>
          <w:rFonts w:asciiTheme="minorEastAsia" w:eastAsiaTheme="minorEastAsia" w:hAnsiTheme="minorEastAsia" w:hint="eastAsia"/>
          <w:color w:val="auto"/>
        </w:rPr>
        <w:t>第17.1.7条</w:t>
      </w:r>
      <w:r w:rsidR="001C7CE5">
        <w:rPr>
          <w:rFonts w:asciiTheme="minorEastAsia" w:eastAsiaTheme="minorEastAsia" w:hAnsiTheme="minorEastAsia" w:hint="eastAsia"/>
          <w:color w:val="auto"/>
        </w:rPr>
        <w:t>、</w:t>
      </w:r>
      <w:r w:rsidR="001C7CE5" w:rsidRPr="007E5661">
        <w:rPr>
          <w:rFonts w:asciiTheme="minorEastAsia" w:eastAsiaTheme="minorEastAsia" w:hAnsiTheme="minorEastAsia" w:hint="eastAsia"/>
          <w:color w:val="auto"/>
        </w:rPr>
        <w:t>第17.1.10条</w:t>
      </w:r>
      <w:r w:rsidR="00513EF0">
        <w:rPr>
          <w:rFonts w:asciiTheme="minorEastAsia" w:eastAsiaTheme="minorEastAsia" w:hAnsiTheme="minorEastAsia" w:hint="eastAsia"/>
          <w:color w:val="auto"/>
        </w:rPr>
        <w:t>，</w:t>
      </w:r>
      <w:r w:rsidR="00513EF0" w:rsidRPr="007E5661">
        <w:rPr>
          <w:rFonts w:asciiTheme="minorEastAsia" w:eastAsiaTheme="minorEastAsia" w:hAnsiTheme="minorEastAsia" w:hint="eastAsia"/>
          <w:color w:val="auto"/>
        </w:rPr>
        <w:t>《烧结球团安全规程》(AQ</w:t>
      </w:r>
      <w:r w:rsidR="00F06309">
        <w:rPr>
          <w:rFonts w:asciiTheme="minorEastAsia" w:eastAsiaTheme="minorEastAsia" w:hAnsiTheme="minorEastAsia"/>
          <w:color w:val="auto"/>
        </w:rPr>
        <w:t xml:space="preserve"> </w:t>
      </w:r>
      <w:r w:rsidR="00513EF0" w:rsidRPr="007E5661">
        <w:rPr>
          <w:rFonts w:asciiTheme="minorEastAsia" w:eastAsiaTheme="minorEastAsia" w:hAnsiTheme="minorEastAsia" w:hint="eastAsia"/>
          <w:color w:val="auto"/>
        </w:rPr>
        <w:t>2025</w:t>
      </w:r>
      <w:r w:rsidR="00734A61">
        <w:rPr>
          <w:rFonts w:asciiTheme="minorEastAsia" w:eastAsiaTheme="minorEastAsia" w:hAnsiTheme="minorEastAsia" w:hint="eastAsia"/>
          <w:color w:val="auto"/>
        </w:rPr>
        <w:t>-</w:t>
      </w:r>
      <w:r w:rsidR="00734A61">
        <w:rPr>
          <w:rFonts w:asciiTheme="minorEastAsia" w:eastAsiaTheme="minorEastAsia" w:hAnsiTheme="minorEastAsia"/>
          <w:color w:val="auto"/>
        </w:rPr>
        <w:t>2010</w:t>
      </w:r>
      <w:r w:rsidR="00513EF0" w:rsidRPr="007E5661">
        <w:rPr>
          <w:rFonts w:asciiTheme="minorEastAsia" w:eastAsiaTheme="minorEastAsia" w:hAnsiTheme="minorEastAsia" w:hint="eastAsia"/>
          <w:color w:val="auto"/>
        </w:rPr>
        <w:t>)</w:t>
      </w:r>
      <w:r w:rsidR="00513EF0">
        <w:rPr>
          <w:rFonts w:asciiTheme="minorEastAsia" w:eastAsiaTheme="minorEastAsia" w:hAnsiTheme="minorEastAsia" w:hint="eastAsia"/>
          <w:color w:val="auto"/>
        </w:rPr>
        <w:t>第</w:t>
      </w:r>
      <w:r w:rsidR="00513EF0" w:rsidRPr="007E5661">
        <w:rPr>
          <w:rFonts w:asciiTheme="minorEastAsia" w:eastAsiaTheme="minorEastAsia" w:hAnsiTheme="minorEastAsia" w:hint="eastAsia"/>
          <w:color w:val="auto"/>
        </w:rPr>
        <w:t>7.1.1条、第7.1.3条</w:t>
      </w:r>
      <w:r w:rsidRPr="007E5661">
        <w:rPr>
          <w:rFonts w:asciiTheme="minorEastAsia" w:eastAsiaTheme="minorEastAsia" w:hAnsiTheme="minorEastAsia" w:hint="eastAsia"/>
          <w:color w:val="auto"/>
        </w:rPr>
        <w:t>。</w:t>
      </w:r>
    </w:p>
    <w:p w14:paraId="121A6F41" w14:textId="3FDF5B73"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2.1.4 【起草说明】</w:t>
      </w:r>
      <w:r w:rsidR="00734A61">
        <w:rPr>
          <w:rFonts w:asciiTheme="minorEastAsia" w:eastAsiaTheme="minorEastAsia" w:hAnsiTheme="minorEastAsia" w:hint="eastAsia"/>
          <w:color w:val="auto"/>
        </w:rPr>
        <w:t>可燃固体</w:t>
      </w:r>
      <w:r w:rsidR="00566330">
        <w:rPr>
          <w:rFonts w:asciiTheme="minorEastAsia" w:eastAsiaTheme="minorEastAsia" w:hAnsiTheme="minorEastAsia" w:hint="eastAsia"/>
          <w:color w:val="auto"/>
        </w:rPr>
        <w:t>尤其是</w:t>
      </w:r>
      <w:r w:rsidR="00734A61">
        <w:rPr>
          <w:rFonts w:asciiTheme="minorEastAsia" w:eastAsiaTheme="minorEastAsia" w:hAnsiTheme="minorEastAsia" w:hint="eastAsia"/>
          <w:color w:val="auto"/>
        </w:rPr>
        <w:t>可燃粉状物的流通及生产是原料场生产的重大危险源，必须要按</w:t>
      </w:r>
      <w:r w:rsidR="00566330">
        <w:rPr>
          <w:rFonts w:asciiTheme="minorEastAsia" w:eastAsiaTheme="minorEastAsia" w:hAnsiTheme="minorEastAsia" w:hint="eastAsia"/>
          <w:color w:val="auto"/>
        </w:rPr>
        <w:t>相关</w:t>
      </w:r>
      <w:r w:rsidR="00734A61">
        <w:rPr>
          <w:rFonts w:asciiTheme="minorEastAsia" w:eastAsiaTheme="minorEastAsia" w:hAnsiTheme="minorEastAsia" w:hint="eastAsia"/>
          <w:color w:val="auto"/>
        </w:rPr>
        <w:t>法规要求采取相适应的防火防爆措施。</w:t>
      </w:r>
    </w:p>
    <w:p w14:paraId="53161380" w14:textId="672DB2B8" w:rsidR="00985153" w:rsidRPr="007E5661" w:rsidRDefault="00566330" w:rsidP="007E5661">
      <w:pPr>
        <w:pStyle w:val="-0"/>
        <w:ind w:firstLine="480"/>
        <w:rPr>
          <w:rFonts w:asciiTheme="minorEastAsia" w:eastAsiaTheme="minorEastAsia" w:hAnsiTheme="minorEastAsia"/>
          <w:color w:val="auto"/>
        </w:rPr>
      </w:pPr>
      <w:r>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985153" w:rsidRPr="007E5661">
        <w:rPr>
          <w:rFonts w:asciiTheme="minorEastAsia" w:eastAsiaTheme="minorEastAsia" w:hAnsiTheme="minorEastAsia" w:hint="eastAsia"/>
          <w:color w:val="auto"/>
        </w:rPr>
        <w:t>《钢铁企业原料场工程设计标准》</w:t>
      </w:r>
      <w:r w:rsidRPr="007E5661">
        <w:rPr>
          <w:rFonts w:asciiTheme="minorEastAsia" w:eastAsiaTheme="minorEastAsia" w:hAnsiTheme="minorEastAsia" w:hint="eastAsia"/>
          <w:color w:val="auto"/>
        </w:rPr>
        <w:t>(GB/T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w:t>
      </w:r>
      <w:r w:rsidR="00985153" w:rsidRPr="007E5661">
        <w:rPr>
          <w:rFonts w:asciiTheme="minorEastAsia" w:eastAsiaTheme="minorEastAsia" w:hAnsiTheme="minorEastAsia" w:hint="eastAsia"/>
          <w:color w:val="auto"/>
        </w:rPr>
        <w:t>第17.1.11条。</w:t>
      </w:r>
    </w:p>
    <w:p w14:paraId="0CEF7006" w14:textId="42A2F466" w:rsidR="001223BA" w:rsidRPr="007E5661" w:rsidRDefault="001223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2.</w:t>
      </w:r>
      <w:r w:rsidRPr="007E5661">
        <w:rPr>
          <w:rFonts w:asciiTheme="minorEastAsia" w:eastAsiaTheme="minorEastAsia" w:hAnsiTheme="minorEastAsia"/>
          <w:color w:val="auto"/>
        </w:rPr>
        <w:t>1</w:t>
      </w:r>
      <w:r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5</w:t>
      </w:r>
      <w:r w:rsidRPr="007E5661">
        <w:rPr>
          <w:rFonts w:asciiTheme="minorEastAsia" w:eastAsiaTheme="minorEastAsia" w:hAnsiTheme="minorEastAsia" w:hint="eastAsia"/>
          <w:color w:val="auto"/>
        </w:rPr>
        <w:t xml:space="preserve"> 【起草说明】本条规定原料场工程的总体设计理念</w:t>
      </w:r>
      <w:r w:rsidR="00566330">
        <w:rPr>
          <w:rFonts w:asciiTheme="minorEastAsia" w:eastAsiaTheme="minorEastAsia" w:hAnsiTheme="minorEastAsia" w:hint="eastAsia"/>
          <w:color w:val="auto"/>
        </w:rPr>
        <w:t>，要与时俱</w:t>
      </w:r>
      <w:proofErr w:type="gramStart"/>
      <w:r w:rsidR="00566330">
        <w:rPr>
          <w:rFonts w:asciiTheme="minorEastAsia" w:eastAsiaTheme="minorEastAsia" w:hAnsiTheme="minorEastAsia" w:hint="eastAsia"/>
          <w:color w:val="auto"/>
        </w:rPr>
        <w:t>进采用</w:t>
      </w:r>
      <w:proofErr w:type="gramEnd"/>
      <w:r w:rsidR="00566330">
        <w:rPr>
          <w:rFonts w:asciiTheme="minorEastAsia" w:eastAsiaTheme="minorEastAsia" w:hAnsiTheme="minorEastAsia" w:hint="eastAsia"/>
          <w:color w:val="auto"/>
        </w:rPr>
        <w:t>合理的工艺技术和设备</w:t>
      </w:r>
      <w:r w:rsidRPr="007E5661">
        <w:rPr>
          <w:rFonts w:asciiTheme="minorEastAsia" w:eastAsiaTheme="minorEastAsia" w:hAnsiTheme="minorEastAsia" w:hint="eastAsia"/>
          <w:color w:val="auto"/>
        </w:rPr>
        <w:t>。</w:t>
      </w:r>
    </w:p>
    <w:p w14:paraId="53194EC3" w14:textId="3024D24F" w:rsidR="001223BA" w:rsidRDefault="00566330" w:rsidP="007E5661">
      <w:pPr>
        <w:pStyle w:val="-0"/>
        <w:ind w:firstLine="480"/>
        <w:rPr>
          <w:rFonts w:asciiTheme="minorEastAsia" w:eastAsiaTheme="minorEastAsia" w:hAnsiTheme="minorEastAsia"/>
          <w:color w:val="auto"/>
        </w:rPr>
      </w:pPr>
      <w:r>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1223BA" w:rsidRPr="007E5661">
        <w:rPr>
          <w:rFonts w:asciiTheme="minorEastAsia" w:eastAsiaTheme="minorEastAsia" w:hAnsiTheme="minorEastAsia" w:hint="eastAsia"/>
          <w:color w:val="auto"/>
        </w:rPr>
        <w:t>《钢铁企业原料场工程设计标准》(GB/T 50541-2019)第</w:t>
      </w:r>
      <w:r>
        <w:rPr>
          <w:rFonts w:asciiTheme="minorEastAsia" w:eastAsiaTheme="minorEastAsia" w:hAnsiTheme="minorEastAsia" w:hint="eastAsia"/>
          <w:color w:val="auto"/>
        </w:rPr>
        <w:t>1.0.</w:t>
      </w:r>
      <w:r>
        <w:rPr>
          <w:rFonts w:asciiTheme="minorEastAsia" w:eastAsiaTheme="minorEastAsia" w:hAnsiTheme="minorEastAsia"/>
          <w:color w:val="auto"/>
        </w:rPr>
        <w:t>1</w:t>
      </w:r>
      <w:r w:rsidR="001223BA" w:rsidRPr="007E5661">
        <w:rPr>
          <w:rFonts w:asciiTheme="minorEastAsia" w:eastAsiaTheme="minorEastAsia" w:hAnsiTheme="minorEastAsia" w:hint="eastAsia"/>
          <w:color w:val="auto"/>
        </w:rPr>
        <w:t>条</w:t>
      </w:r>
      <w:r>
        <w:rPr>
          <w:rFonts w:asciiTheme="minorEastAsia" w:eastAsiaTheme="minorEastAsia" w:hAnsiTheme="minorEastAsia" w:hint="eastAsia"/>
          <w:color w:val="auto"/>
        </w:rPr>
        <w:t>、第1</w:t>
      </w:r>
      <w:r>
        <w:rPr>
          <w:rFonts w:asciiTheme="minorEastAsia" w:eastAsiaTheme="minorEastAsia" w:hAnsiTheme="minorEastAsia"/>
          <w:color w:val="auto"/>
        </w:rPr>
        <w:t>.0.3条</w:t>
      </w:r>
      <w:r w:rsidR="001223BA" w:rsidRPr="007E5661">
        <w:rPr>
          <w:rFonts w:asciiTheme="minorEastAsia" w:eastAsiaTheme="minorEastAsia" w:hAnsiTheme="minorEastAsia" w:hint="eastAsia"/>
          <w:color w:val="auto"/>
        </w:rPr>
        <w:t>。</w:t>
      </w:r>
    </w:p>
    <w:p w14:paraId="3F56D1DA" w14:textId="00B53EF6" w:rsidR="00A24E97" w:rsidRPr="007E5661" w:rsidRDefault="00A24E97" w:rsidP="007E5661">
      <w:pPr>
        <w:pStyle w:val="2"/>
      </w:pPr>
      <w:r w:rsidRPr="008173AC">
        <w:rPr>
          <w:rFonts w:hint="eastAsia"/>
        </w:rPr>
        <w:lastRenderedPageBreak/>
        <w:t>2.2 建设规模</w:t>
      </w:r>
    </w:p>
    <w:p w14:paraId="10F6F81C" w14:textId="3C9F6D4B"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2.2.1 【起草说明】</w:t>
      </w:r>
      <w:r w:rsidR="002D715E">
        <w:rPr>
          <w:rFonts w:asciiTheme="minorEastAsia" w:eastAsiaTheme="minorEastAsia" w:hAnsiTheme="minorEastAsia" w:hint="eastAsia"/>
          <w:color w:val="auto"/>
        </w:rPr>
        <w:t>原料场主要服务于企业主生产单元的需要，承担原料的装卸、堆取、储存、输送和处理任务，原料场工程首先要满足企业的总体规划对原料的需求。</w:t>
      </w:r>
    </w:p>
    <w:p w14:paraId="21811864" w14:textId="46D335D0" w:rsidR="00985153" w:rsidRPr="007E5661" w:rsidRDefault="002D715E" w:rsidP="007E5661">
      <w:pPr>
        <w:pStyle w:val="-0"/>
        <w:ind w:firstLine="480"/>
        <w:rPr>
          <w:rFonts w:asciiTheme="minorEastAsia" w:eastAsiaTheme="minorEastAsia" w:hAnsiTheme="minorEastAsia"/>
          <w:color w:val="auto"/>
        </w:rPr>
      </w:pPr>
      <w:r>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985153"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00985153" w:rsidRPr="007E5661">
        <w:rPr>
          <w:rFonts w:asciiTheme="minorEastAsia" w:eastAsiaTheme="minorEastAsia" w:hAnsiTheme="minorEastAsia" w:hint="eastAsia"/>
          <w:color w:val="auto"/>
        </w:rPr>
        <w:t>第3.0.1条。</w:t>
      </w:r>
    </w:p>
    <w:p w14:paraId="7091882C" w14:textId="29982CB2" w:rsidR="00C403A0" w:rsidRPr="007E5661" w:rsidRDefault="00C403A0"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2.2.2 【起草说明】为了区分原料场</w:t>
      </w:r>
      <w:r w:rsidR="00DF34FC">
        <w:rPr>
          <w:rFonts w:asciiTheme="minorEastAsia" w:eastAsiaTheme="minorEastAsia" w:hAnsiTheme="minorEastAsia" w:hint="eastAsia"/>
          <w:color w:val="auto"/>
        </w:rPr>
        <w:t>的建设规模</w:t>
      </w:r>
      <w:r w:rsidRPr="007E5661">
        <w:rPr>
          <w:rFonts w:asciiTheme="minorEastAsia" w:eastAsiaTheme="minorEastAsia" w:hAnsiTheme="minorEastAsia" w:hint="eastAsia"/>
          <w:color w:val="auto"/>
        </w:rPr>
        <w:t>，原料</w:t>
      </w:r>
      <w:proofErr w:type="gramStart"/>
      <w:r w:rsidRPr="007E5661">
        <w:rPr>
          <w:rFonts w:asciiTheme="minorEastAsia" w:eastAsiaTheme="minorEastAsia" w:hAnsiTheme="minorEastAsia" w:hint="eastAsia"/>
          <w:color w:val="auto"/>
        </w:rPr>
        <w:t>场分为</w:t>
      </w:r>
      <w:proofErr w:type="gramEnd"/>
      <w:r w:rsidRPr="007E5661">
        <w:rPr>
          <w:rFonts w:asciiTheme="minorEastAsia" w:eastAsiaTheme="minorEastAsia" w:hAnsiTheme="minorEastAsia" w:hint="eastAsia"/>
          <w:color w:val="auto"/>
        </w:rPr>
        <w:t>小型、中型、大型和特大型四个档次。由于</w:t>
      </w:r>
      <w:r w:rsidR="00DF34FC">
        <w:rPr>
          <w:rFonts w:asciiTheme="minorEastAsia" w:eastAsiaTheme="minorEastAsia" w:hAnsiTheme="minorEastAsia" w:hint="eastAsia"/>
          <w:color w:val="auto"/>
        </w:rPr>
        <w:t>原燃料的年</w:t>
      </w:r>
      <w:r w:rsidRPr="007E5661">
        <w:rPr>
          <w:rFonts w:asciiTheme="minorEastAsia" w:eastAsiaTheme="minorEastAsia" w:hAnsiTheme="minorEastAsia" w:hint="eastAsia"/>
          <w:color w:val="auto"/>
        </w:rPr>
        <w:t>输入量</w:t>
      </w:r>
      <w:r w:rsidR="002D715E">
        <w:rPr>
          <w:rFonts w:asciiTheme="minorEastAsia" w:eastAsiaTheme="minorEastAsia" w:hAnsiTheme="minorEastAsia" w:hint="eastAsia"/>
          <w:color w:val="auto"/>
        </w:rPr>
        <w:t>概念清楚</w:t>
      </w:r>
      <w:r w:rsidRPr="007E5661">
        <w:rPr>
          <w:rFonts w:asciiTheme="minorEastAsia" w:eastAsiaTheme="minorEastAsia" w:hAnsiTheme="minorEastAsia" w:hint="eastAsia"/>
          <w:color w:val="auto"/>
        </w:rPr>
        <w:t>，</w:t>
      </w:r>
      <w:r w:rsidR="002D715E">
        <w:rPr>
          <w:rFonts w:asciiTheme="minorEastAsia" w:eastAsiaTheme="minorEastAsia" w:hAnsiTheme="minorEastAsia" w:hint="eastAsia"/>
          <w:color w:val="auto"/>
        </w:rPr>
        <w:t>易于衡量，</w:t>
      </w:r>
      <w:r w:rsidRPr="007E5661">
        <w:rPr>
          <w:rFonts w:asciiTheme="minorEastAsia" w:eastAsiaTheme="minorEastAsia" w:hAnsiTheme="minorEastAsia" w:hint="eastAsia"/>
          <w:color w:val="auto"/>
        </w:rPr>
        <w:t>也能代表原料场的规模，所以</w:t>
      </w:r>
      <w:r w:rsidR="00DF34FC">
        <w:rPr>
          <w:rFonts w:asciiTheme="minorEastAsia" w:eastAsiaTheme="minorEastAsia" w:hAnsiTheme="minorEastAsia" w:hint="eastAsia"/>
          <w:color w:val="auto"/>
        </w:rPr>
        <w:t>原料场的规模</w:t>
      </w:r>
      <w:r w:rsidRPr="007E5661">
        <w:rPr>
          <w:rFonts w:asciiTheme="minorEastAsia" w:eastAsiaTheme="minorEastAsia" w:hAnsiTheme="minorEastAsia" w:hint="eastAsia"/>
          <w:color w:val="auto"/>
        </w:rPr>
        <w:t>以年输入量的数值来划分。</w:t>
      </w:r>
      <w:r w:rsidR="0023487E">
        <w:rPr>
          <w:rFonts w:asciiTheme="minorEastAsia" w:eastAsiaTheme="minorEastAsia" w:hAnsiTheme="minorEastAsia" w:hint="eastAsia"/>
          <w:color w:val="auto"/>
        </w:rPr>
        <w:t>钢铁</w:t>
      </w:r>
      <w:r w:rsidRPr="007E5661">
        <w:rPr>
          <w:rFonts w:asciiTheme="minorEastAsia" w:eastAsiaTheme="minorEastAsia" w:hAnsiTheme="minorEastAsia" w:hint="eastAsia"/>
          <w:color w:val="auto"/>
        </w:rPr>
        <w:t>原料场主要是满足炼铁冶炼的需要，年产铁100万t的规模，所需</w:t>
      </w:r>
      <w:proofErr w:type="gramStart"/>
      <w:r w:rsidRPr="007E5661">
        <w:rPr>
          <w:rFonts w:asciiTheme="minorEastAsia" w:eastAsiaTheme="minorEastAsia" w:hAnsiTheme="minorEastAsia" w:hint="eastAsia"/>
          <w:color w:val="auto"/>
        </w:rPr>
        <w:t>各类原燃料</w:t>
      </w:r>
      <w:proofErr w:type="gramEnd"/>
      <w:r w:rsidRPr="007E5661">
        <w:rPr>
          <w:rFonts w:asciiTheme="minorEastAsia" w:eastAsiaTheme="minorEastAsia" w:hAnsiTheme="minorEastAsia" w:hint="eastAsia"/>
          <w:color w:val="auto"/>
        </w:rPr>
        <w:t>约300万t。以此类推，按年产铁100万t~300万t的规模，年产铁300万t~1000万t的规模，年产铁1000万t以上的规模，换算成</w:t>
      </w:r>
      <w:r w:rsidR="00DF34FC" w:rsidRPr="007E5661">
        <w:rPr>
          <w:rFonts w:asciiTheme="minorEastAsia" w:eastAsiaTheme="minorEastAsia" w:hAnsiTheme="minorEastAsia" w:hint="eastAsia"/>
          <w:color w:val="auto"/>
        </w:rPr>
        <w:t>原燃料</w:t>
      </w:r>
      <w:r w:rsidRPr="007E5661">
        <w:rPr>
          <w:rFonts w:asciiTheme="minorEastAsia" w:eastAsiaTheme="minorEastAsia" w:hAnsiTheme="minorEastAsia" w:hint="eastAsia"/>
          <w:color w:val="auto"/>
        </w:rPr>
        <w:t>年需输入量，从而划分原料场的小、中、大和特大四个档次。不同大小层次的原料场，其组成、布局、装备水平等的要求</w:t>
      </w:r>
      <w:r w:rsidR="00DF34FC">
        <w:rPr>
          <w:rFonts w:asciiTheme="minorEastAsia" w:eastAsiaTheme="minorEastAsia" w:hAnsiTheme="minorEastAsia" w:hint="eastAsia"/>
          <w:color w:val="auto"/>
        </w:rPr>
        <w:t>应</w:t>
      </w:r>
      <w:r w:rsidRPr="007E5661">
        <w:rPr>
          <w:rFonts w:asciiTheme="minorEastAsia" w:eastAsiaTheme="minorEastAsia" w:hAnsiTheme="minorEastAsia" w:hint="eastAsia"/>
          <w:color w:val="auto"/>
        </w:rPr>
        <w:t>有所区别。</w:t>
      </w:r>
    </w:p>
    <w:p w14:paraId="2126D489" w14:textId="19A23A03" w:rsidR="00CE7C4A" w:rsidRPr="007E5661" w:rsidRDefault="0023487E" w:rsidP="007E5661">
      <w:pPr>
        <w:pStyle w:val="-0"/>
        <w:ind w:firstLine="480"/>
        <w:rPr>
          <w:rFonts w:asciiTheme="minorEastAsia" w:eastAsiaTheme="minorEastAsia" w:hAnsiTheme="minorEastAsia"/>
          <w:color w:val="auto"/>
        </w:rPr>
      </w:pPr>
      <w:r>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C403A0"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00C403A0" w:rsidRPr="007E5661">
        <w:rPr>
          <w:rFonts w:asciiTheme="minorEastAsia" w:eastAsiaTheme="minorEastAsia" w:hAnsiTheme="minorEastAsia" w:hint="eastAsia"/>
          <w:color w:val="auto"/>
        </w:rPr>
        <w:t>第3.0.2条。</w:t>
      </w:r>
    </w:p>
    <w:p w14:paraId="69B449F5" w14:textId="6A583052"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2.2.</w:t>
      </w:r>
      <w:r w:rsidR="0023487E">
        <w:rPr>
          <w:rFonts w:asciiTheme="minorEastAsia" w:eastAsiaTheme="minorEastAsia" w:hAnsiTheme="minorEastAsia"/>
          <w:color w:val="auto"/>
        </w:rPr>
        <w:t>3</w:t>
      </w:r>
      <w:r w:rsidR="00C403A0" w:rsidRPr="007E5661">
        <w:rPr>
          <w:rFonts w:asciiTheme="minorEastAsia" w:eastAsiaTheme="minorEastAsia" w:hAnsiTheme="minorEastAsia" w:hint="eastAsia"/>
          <w:color w:val="auto"/>
        </w:rPr>
        <w:t xml:space="preserve"> </w:t>
      </w:r>
      <w:r w:rsidRPr="007E5661">
        <w:rPr>
          <w:rFonts w:asciiTheme="minorEastAsia" w:eastAsiaTheme="minorEastAsia" w:hAnsiTheme="minorEastAsia" w:hint="eastAsia"/>
          <w:color w:val="auto"/>
        </w:rPr>
        <w:t>【起草说明】</w:t>
      </w:r>
      <w:r w:rsidR="00DF34FC">
        <w:rPr>
          <w:rFonts w:asciiTheme="minorEastAsia" w:eastAsiaTheme="minorEastAsia" w:hAnsiTheme="minorEastAsia"/>
          <w:color w:val="auto"/>
        </w:rPr>
        <w:t>料场本体面积是</w:t>
      </w:r>
      <w:r w:rsidRPr="007E5661">
        <w:rPr>
          <w:rFonts w:asciiTheme="minorEastAsia" w:eastAsiaTheme="minorEastAsia" w:hAnsiTheme="minorEastAsia"/>
          <w:color w:val="auto"/>
        </w:rPr>
        <w:t>用于衡量原料场工程中储存和堆、取料作业占用的土地面积大小。为便于开展不同储料工艺技术对比以及业内对标工作，此条明确了不同储料工艺技术的料场本体面积的计算标准和方法。</w:t>
      </w:r>
    </w:p>
    <w:p w14:paraId="6B61DEB4" w14:textId="107F24AB" w:rsidR="00985153" w:rsidRPr="007E5661" w:rsidRDefault="0023487E" w:rsidP="007E5661">
      <w:pPr>
        <w:pStyle w:val="-0"/>
        <w:ind w:firstLine="480"/>
        <w:rPr>
          <w:rFonts w:asciiTheme="minorEastAsia" w:eastAsiaTheme="minorEastAsia" w:hAnsiTheme="minorEastAsia"/>
          <w:color w:val="auto"/>
        </w:rPr>
      </w:pPr>
      <w:r>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985153"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00985153" w:rsidRPr="007E5661">
        <w:rPr>
          <w:rFonts w:asciiTheme="minorEastAsia" w:eastAsiaTheme="minorEastAsia" w:hAnsiTheme="minorEastAsia" w:hint="eastAsia"/>
          <w:color w:val="auto"/>
        </w:rPr>
        <w:t>第4.1.6条。</w:t>
      </w:r>
    </w:p>
    <w:p w14:paraId="24A97CD4" w14:textId="1AE6C4FD"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2.2.</w:t>
      </w:r>
      <w:r w:rsidR="0023487E">
        <w:rPr>
          <w:rFonts w:asciiTheme="minorEastAsia" w:eastAsiaTheme="minorEastAsia" w:hAnsiTheme="minorEastAsia"/>
          <w:color w:val="auto"/>
        </w:rPr>
        <w:t>4</w:t>
      </w:r>
      <w:r w:rsidR="00C403A0" w:rsidRPr="007E5661">
        <w:rPr>
          <w:rFonts w:asciiTheme="minorEastAsia" w:eastAsiaTheme="minorEastAsia" w:hAnsiTheme="minorEastAsia" w:hint="eastAsia"/>
          <w:color w:val="auto"/>
        </w:rPr>
        <w:t xml:space="preserve"> </w:t>
      </w:r>
      <w:r w:rsidRPr="007E5661">
        <w:rPr>
          <w:rFonts w:asciiTheme="minorEastAsia" w:eastAsiaTheme="minorEastAsia" w:hAnsiTheme="minorEastAsia" w:hint="eastAsia"/>
          <w:color w:val="auto"/>
        </w:rPr>
        <w:t>【起草</w:t>
      </w:r>
      <w:r w:rsidR="00DF34FC">
        <w:rPr>
          <w:rFonts w:asciiTheme="minorEastAsia" w:eastAsiaTheme="minorEastAsia" w:hAnsiTheme="minorEastAsia" w:hint="eastAsia"/>
          <w:color w:val="auto"/>
        </w:rPr>
        <w:t>说明】料场单位面积储</w:t>
      </w:r>
      <w:proofErr w:type="gramStart"/>
      <w:r w:rsidR="00DF34FC">
        <w:rPr>
          <w:rFonts w:asciiTheme="minorEastAsia" w:eastAsiaTheme="minorEastAsia" w:hAnsiTheme="minorEastAsia" w:hint="eastAsia"/>
          <w:color w:val="auto"/>
        </w:rPr>
        <w:t>料能力</w:t>
      </w:r>
      <w:proofErr w:type="gramEnd"/>
      <w:r w:rsidR="00DF34FC">
        <w:rPr>
          <w:rFonts w:asciiTheme="minorEastAsia" w:eastAsiaTheme="minorEastAsia" w:hAnsiTheme="minorEastAsia" w:hint="eastAsia"/>
          <w:color w:val="auto"/>
        </w:rPr>
        <w:t>为最大储料体积量与料场本体面积之比，</w:t>
      </w:r>
      <w:r w:rsidRPr="007E5661">
        <w:rPr>
          <w:rFonts w:asciiTheme="minorEastAsia" w:eastAsiaTheme="minorEastAsia" w:hAnsiTheme="minorEastAsia" w:hint="eastAsia"/>
          <w:color w:val="auto"/>
        </w:rPr>
        <w:t>用于衡量料场本体单位面积能储存物料体积量的能力，也反映料场本体土地利用效率。相同储量需求下，料场储</w:t>
      </w:r>
      <w:proofErr w:type="gramStart"/>
      <w:r w:rsidRPr="007E5661">
        <w:rPr>
          <w:rFonts w:asciiTheme="minorEastAsia" w:eastAsiaTheme="minorEastAsia" w:hAnsiTheme="minorEastAsia" w:hint="eastAsia"/>
          <w:color w:val="auto"/>
        </w:rPr>
        <w:t>料能力</w:t>
      </w:r>
      <w:proofErr w:type="gramEnd"/>
      <w:r w:rsidRPr="007E5661">
        <w:rPr>
          <w:rFonts w:asciiTheme="minorEastAsia" w:eastAsiaTheme="minorEastAsia" w:hAnsiTheme="minorEastAsia" w:hint="eastAsia"/>
          <w:color w:val="auto"/>
        </w:rPr>
        <w:t>越大，所使用的土地面积越小。通过该技术参数</w:t>
      </w:r>
      <w:r w:rsidR="00C13BB8">
        <w:rPr>
          <w:rFonts w:asciiTheme="minorEastAsia" w:eastAsiaTheme="minorEastAsia" w:hAnsiTheme="minorEastAsia" w:hint="eastAsia"/>
          <w:color w:val="auto"/>
        </w:rPr>
        <w:t>约束，集约用地</w:t>
      </w:r>
      <w:r w:rsidRPr="007E5661">
        <w:rPr>
          <w:rFonts w:asciiTheme="minorEastAsia" w:eastAsiaTheme="minorEastAsia" w:hAnsiTheme="minorEastAsia" w:hint="eastAsia"/>
          <w:color w:val="auto"/>
        </w:rPr>
        <w:t>，淘汰落后生产方式。</w:t>
      </w:r>
    </w:p>
    <w:p w14:paraId="04A105D3" w14:textId="53E63FFB" w:rsidR="00985153" w:rsidRDefault="00C13BB8" w:rsidP="007E5661">
      <w:pPr>
        <w:pStyle w:val="-0"/>
        <w:ind w:firstLine="480"/>
        <w:rPr>
          <w:rFonts w:asciiTheme="minorEastAsia" w:eastAsiaTheme="minorEastAsia" w:hAnsiTheme="minorEastAsia"/>
          <w:color w:val="auto"/>
        </w:rPr>
      </w:pPr>
      <w:r>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985153"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00985153" w:rsidRPr="007E5661">
        <w:rPr>
          <w:rFonts w:asciiTheme="minorEastAsia" w:eastAsiaTheme="minorEastAsia" w:hAnsiTheme="minorEastAsia" w:hint="eastAsia"/>
          <w:color w:val="auto"/>
        </w:rPr>
        <w:t>第4.1.11条。</w:t>
      </w:r>
    </w:p>
    <w:p w14:paraId="2E9F530D" w14:textId="1C954305" w:rsidR="007E5661" w:rsidRPr="007E5661" w:rsidRDefault="007E5661" w:rsidP="007E5661">
      <w:pPr>
        <w:pStyle w:val="2"/>
      </w:pPr>
      <w:r w:rsidRPr="008173AC">
        <w:rPr>
          <w:rFonts w:hint="eastAsia"/>
        </w:rPr>
        <w:t>2.3 规划布局</w:t>
      </w:r>
    </w:p>
    <w:p w14:paraId="30692561" w14:textId="5F7DE144"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2.3.1 【起草说明】</w:t>
      </w:r>
      <w:r w:rsidR="007A70CC">
        <w:rPr>
          <w:rFonts w:asciiTheme="minorEastAsia" w:eastAsiaTheme="minorEastAsia" w:hAnsiTheme="minorEastAsia" w:hint="eastAsia"/>
          <w:color w:val="auto"/>
        </w:rPr>
        <w:t>原料场的布局既要兼顾当地的环境影响，也要兼顾原料来源和原料供应主要用户的布局位置，还要兼顾项目总体规划或者分期建设的实际需要。</w:t>
      </w:r>
    </w:p>
    <w:p w14:paraId="3E2FE781" w14:textId="5790E744"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lastRenderedPageBreak/>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第5.0.5条。</w:t>
      </w:r>
    </w:p>
    <w:p w14:paraId="6F4A6B05" w14:textId="09FB194D" w:rsidR="00E5027C" w:rsidRPr="007E5661" w:rsidRDefault="00E5027C" w:rsidP="00E5027C">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2.3.2 【起草说明】</w:t>
      </w:r>
      <w:r w:rsidR="007A70CC">
        <w:rPr>
          <w:rFonts w:asciiTheme="minorEastAsia" w:eastAsiaTheme="minorEastAsia" w:hAnsiTheme="minorEastAsia" w:hint="eastAsia"/>
          <w:color w:val="auto"/>
        </w:rPr>
        <w:t>工业资源空间有限，原料场总平面布置应尽可能合理紧凑布局，以节省用地，降低建设投资，降低生产运行成本。</w:t>
      </w:r>
    </w:p>
    <w:p w14:paraId="0D1B66FB" w14:textId="7160F1C5" w:rsidR="00E5027C" w:rsidRPr="00E5027C" w:rsidRDefault="00E5027C" w:rsidP="00E5027C">
      <w:pPr>
        <w:pStyle w:val="-0"/>
        <w:ind w:firstLine="480"/>
        <w:rPr>
          <w:rFonts w:asciiTheme="minorEastAsia" w:eastAsiaTheme="minorEastAsia" w:hAnsiTheme="minorEastAsia"/>
          <w:color w:val="auto"/>
        </w:rPr>
      </w:pPr>
      <w:r>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 50541-2019)第5.0.</w:t>
      </w:r>
      <w:r>
        <w:rPr>
          <w:rFonts w:asciiTheme="minorEastAsia" w:eastAsiaTheme="minorEastAsia" w:hAnsiTheme="minorEastAsia"/>
          <w:color w:val="auto"/>
        </w:rPr>
        <w:t>3</w:t>
      </w:r>
      <w:r w:rsidRPr="007E5661">
        <w:rPr>
          <w:rFonts w:asciiTheme="minorEastAsia" w:eastAsiaTheme="minorEastAsia" w:hAnsiTheme="minorEastAsia" w:hint="eastAsia"/>
          <w:color w:val="auto"/>
        </w:rPr>
        <w:t>条。</w:t>
      </w:r>
    </w:p>
    <w:p w14:paraId="46C580B6" w14:textId="379B82DB" w:rsidR="00985153" w:rsidRPr="007E5661" w:rsidRDefault="00985153" w:rsidP="00E5027C">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2.3.</w:t>
      </w:r>
      <w:r w:rsidR="00E5027C">
        <w:rPr>
          <w:rFonts w:asciiTheme="minorEastAsia" w:eastAsiaTheme="minorEastAsia" w:hAnsiTheme="minorEastAsia"/>
          <w:color w:val="auto"/>
        </w:rPr>
        <w:t>3</w:t>
      </w:r>
      <w:r w:rsidRPr="007E5661">
        <w:rPr>
          <w:rFonts w:asciiTheme="minorEastAsia" w:eastAsiaTheme="minorEastAsia" w:hAnsiTheme="minorEastAsia" w:hint="eastAsia"/>
          <w:color w:val="auto"/>
        </w:rPr>
        <w:t xml:space="preserve"> 【起草说明】</w:t>
      </w:r>
      <w:r w:rsidR="007A70CC">
        <w:rPr>
          <w:rFonts w:asciiTheme="minorEastAsia" w:eastAsiaTheme="minorEastAsia" w:hAnsiTheme="minorEastAsia" w:hint="eastAsia"/>
          <w:color w:val="auto"/>
        </w:rPr>
        <w:t>为及时准确检测进厂原燃料的</w:t>
      </w:r>
      <w:r w:rsidR="00777F3B">
        <w:rPr>
          <w:rFonts w:asciiTheme="minorEastAsia" w:eastAsiaTheme="minorEastAsia" w:hAnsiTheme="minorEastAsia" w:hint="eastAsia"/>
          <w:color w:val="auto"/>
        </w:rPr>
        <w:t>物质特性和成分指标，取样、制</w:t>
      </w:r>
      <w:proofErr w:type="gramStart"/>
      <w:r w:rsidR="00777F3B">
        <w:rPr>
          <w:rFonts w:asciiTheme="minorEastAsia" w:eastAsiaTheme="minorEastAsia" w:hAnsiTheme="minorEastAsia" w:hint="eastAsia"/>
          <w:color w:val="auto"/>
        </w:rPr>
        <w:t>样设施</w:t>
      </w:r>
      <w:proofErr w:type="gramEnd"/>
      <w:r w:rsidR="00777F3B">
        <w:rPr>
          <w:rFonts w:asciiTheme="minorEastAsia" w:eastAsiaTheme="minorEastAsia" w:hAnsiTheme="minorEastAsia" w:hint="eastAsia"/>
          <w:color w:val="auto"/>
        </w:rPr>
        <w:t>应靠近</w:t>
      </w:r>
      <w:proofErr w:type="gramStart"/>
      <w:r w:rsidR="00777F3B">
        <w:rPr>
          <w:rFonts w:asciiTheme="minorEastAsia" w:eastAsiaTheme="minorEastAsia" w:hAnsiTheme="minorEastAsia" w:hint="eastAsia"/>
          <w:color w:val="auto"/>
        </w:rPr>
        <w:t>原料受卸入口</w:t>
      </w:r>
      <w:proofErr w:type="gramEnd"/>
      <w:r w:rsidR="00777F3B">
        <w:rPr>
          <w:rFonts w:asciiTheme="minorEastAsia" w:eastAsiaTheme="minorEastAsia" w:hAnsiTheme="minorEastAsia" w:hint="eastAsia"/>
          <w:color w:val="auto"/>
        </w:rPr>
        <w:t>。</w:t>
      </w:r>
    </w:p>
    <w:p w14:paraId="21E78DC0" w14:textId="2E39EEC4" w:rsidR="00985153"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第5.0.8条。</w:t>
      </w:r>
    </w:p>
    <w:p w14:paraId="0F1CEC44" w14:textId="24E00E5E" w:rsidR="007E5661" w:rsidRPr="007E5661" w:rsidRDefault="007E5661" w:rsidP="007E5661">
      <w:pPr>
        <w:pStyle w:val="2"/>
      </w:pPr>
      <w:r w:rsidRPr="008173AC">
        <w:rPr>
          <w:rFonts w:hint="eastAsia"/>
        </w:rPr>
        <w:t>2.4 选址及勘察</w:t>
      </w:r>
    </w:p>
    <w:p w14:paraId="69BD81CE" w14:textId="38C41FF4" w:rsidR="00985153" w:rsidRPr="007E5661" w:rsidRDefault="00985153" w:rsidP="00492EFA">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2.4.1 【起草说明】</w:t>
      </w:r>
      <w:r w:rsidRPr="007E5661">
        <w:rPr>
          <w:rFonts w:asciiTheme="minorEastAsia" w:eastAsiaTheme="minorEastAsia" w:hAnsiTheme="minorEastAsia"/>
          <w:color w:val="auto"/>
        </w:rPr>
        <w:t>原料场</w:t>
      </w:r>
      <w:r w:rsidR="00777F3B">
        <w:rPr>
          <w:rFonts w:asciiTheme="minorEastAsia" w:eastAsiaTheme="minorEastAsia" w:hAnsiTheme="minorEastAsia"/>
          <w:color w:val="auto"/>
        </w:rPr>
        <w:t>生产会产生一定的污染</w:t>
      </w:r>
      <w:r w:rsidR="00777F3B">
        <w:rPr>
          <w:rFonts w:asciiTheme="minorEastAsia" w:eastAsiaTheme="minorEastAsia" w:hAnsiTheme="minorEastAsia" w:hint="eastAsia"/>
          <w:color w:val="auto"/>
        </w:rPr>
        <w:t>，</w:t>
      </w:r>
      <w:r w:rsidR="00777F3B">
        <w:rPr>
          <w:rFonts w:asciiTheme="minorEastAsia" w:eastAsiaTheme="minorEastAsia" w:hAnsiTheme="minorEastAsia"/>
          <w:color w:val="auto"/>
        </w:rPr>
        <w:t>其位置和朝向</w:t>
      </w:r>
      <w:r w:rsidRPr="007E5661">
        <w:rPr>
          <w:rFonts w:asciiTheme="minorEastAsia" w:eastAsiaTheme="minorEastAsia" w:hAnsiTheme="minorEastAsia"/>
          <w:color w:val="auto"/>
        </w:rPr>
        <w:t>应尽可能</w:t>
      </w:r>
      <w:r w:rsidRPr="007E5661">
        <w:rPr>
          <w:rFonts w:asciiTheme="minorEastAsia" w:eastAsiaTheme="minorEastAsia" w:hAnsiTheme="minorEastAsia" w:hint="eastAsia"/>
          <w:color w:val="auto"/>
        </w:rPr>
        <w:t>减少对居民区的影响</w:t>
      </w:r>
      <w:r w:rsidR="00261D3B">
        <w:rPr>
          <w:rFonts w:asciiTheme="minorEastAsia" w:eastAsiaTheme="minorEastAsia" w:hAnsiTheme="minorEastAsia" w:hint="eastAsia"/>
          <w:color w:val="auto"/>
        </w:rPr>
        <w:t>，不应与居民区过近</w:t>
      </w:r>
      <w:r w:rsidR="00492EFA">
        <w:rPr>
          <w:rFonts w:asciiTheme="minorEastAsia" w:eastAsiaTheme="minorEastAsia" w:hAnsiTheme="minorEastAsia" w:hint="eastAsia"/>
          <w:color w:val="auto"/>
        </w:rPr>
        <w:t>，以免影响周围居民的身体健康</w:t>
      </w:r>
      <w:r w:rsidRPr="007E5661">
        <w:rPr>
          <w:rFonts w:asciiTheme="minorEastAsia" w:eastAsiaTheme="minorEastAsia" w:hAnsiTheme="minorEastAsia"/>
          <w:color w:val="auto"/>
        </w:rPr>
        <w:t>。</w:t>
      </w:r>
    </w:p>
    <w:p w14:paraId="2629A21D" w14:textId="5C445640" w:rsidR="00985153" w:rsidRPr="007E5661" w:rsidRDefault="00777F3B" w:rsidP="007E5661">
      <w:pPr>
        <w:pStyle w:val="-0"/>
        <w:ind w:firstLine="480"/>
        <w:rPr>
          <w:rFonts w:asciiTheme="minorEastAsia" w:eastAsiaTheme="minorEastAsia" w:hAnsiTheme="minorEastAsia"/>
          <w:color w:val="auto"/>
        </w:rPr>
      </w:pPr>
      <w:r>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985153"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00985153" w:rsidRPr="007E5661">
        <w:rPr>
          <w:rFonts w:asciiTheme="minorEastAsia" w:eastAsiaTheme="minorEastAsia" w:hAnsiTheme="minorEastAsia" w:hint="eastAsia"/>
          <w:color w:val="auto"/>
        </w:rPr>
        <w:t>第5.0.2条。</w:t>
      </w:r>
    </w:p>
    <w:p w14:paraId="263D0A0E" w14:textId="33AFDD4E"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2.4.2 【起草说明】本条规定原料场工程应分阶段查明岩土工程地质条件</w:t>
      </w:r>
      <w:r w:rsidR="00777F3B">
        <w:rPr>
          <w:rFonts w:asciiTheme="minorEastAsia" w:eastAsiaTheme="minorEastAsia" w:hAnsiTheme="minorEastAsia" w:hint="eastAsia"/>
          <w:color w:val="auto"/>
        </w:rPr>
        <w:t>，各个阶段的勘察任务有所不同</w:t>
      </w:r>
      <w:r w:rsidRPr="007E5661">
        <w:rPr>
          <w:rFonts w:asciiTheme="minorEastAsia" w:eastAsiaTheme="minorEastAsia" w:hAnsiTheme="minorEastAsia" w:hint="eastAsia"/>
          <w:color w:val="auto"/>
        </w:rPr>
        <w:t>。</w:t>
      </w:r>
    </w:p>
    <w:p w14:paraId="0EB7748F" w14:textId="213F7F44" w:rsidR="00985153" w:rsidRPr="007E5661" w:rsidRDefault="00777F3B" w:rsidP="007E5661">
      <w:pPr>
        <w:pStyle w:val="-0"/>
        <w:ind w:firstLine="480"/>
        <w:rPr>
          <w:rFonts w:asciiTheme="minorEastAsia" w:eastAsiaTheme="minorEastAsia" w:hAnsiTheme="minorEastAsia"/>
          <w:color w:val="auto"/>
        </w:rPr>
      </w:pPr>
      <w:r>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985153" w:rsidRPr="007E5661">
        <w:rPr>
          <w:rFonts w:asciiTheme="minorEastAsia" w:eastAsiaTheme="minorEastAsia" w:hAnsiTheme="minorEastAsia" w:hint="eastAsia"/>
          <w:color w:val="auto"/>
        </w:rPr>
        <w:t>《岩土工程勘察规范》</w:t>
      </w:r>
      <w:r w:rsidR="000266AD" w:rsidRPr="007E5661">
        <w:rPr>
          <w:rFonts w:asciiTheme="minorEastAsia" w:eastAsiaTheme="minorEastAsia" w:hAnsiTheme="minorEastAsia" w:hint="eastAsia"/>
          <w:color w:val="auto"/>
        </w:rPr>
        <w:t>(</w:t>
      </w:r>
      <w:r w:rsidR="00985153" w:rsidRPr="007E5661">
        <w:rPr>
          <w:rFonts w:asciiTheme="minorEastAsia" w:eastAsiaTheme="minorEastAsia" w:hAnsiTheme="minorEastAsia" w:hint="eastAsia"/>
          <w:color w:val="auto"/>
        </w:rPr>
        <w:t>G</w:t>
      </w:r>
      <w:r w:rsidR="00985153" w:rsidRPr="007E5661">
        <w:rPr>
          <w:rFonts w:asciiTheme="minorEastAsia" w:eastAsiaTheme="minorEastAsia" w:hAnsiTheme="minorEastAsia"/>
          <w:color w:val="auto"/>
        </w:rPr>
        <w:t>B</w:t>
      </w:r>
      <w:r w:rsidR="007E6384">
        <w:rPr>
          <w:rFonts w:asciiTheme="minorEastAsia" w:eastAsiaTheme="minorEastAsia" w:hAnsiTheme="minorEastAsia"/>
          <w:color w:val="auto"/>
        </w:rPr>
        <w:t xml:space="preserve"> </w:t>
      </w:r>
      <w:r w:rsidR="00985153" w:rsidRPr="007E5661">
        <w:rPr>
          <w:rFonts w:asciiTheme="minorEastAsia" w:eastAsiaTheme="minorEastAsia" w:hAnsiTheme="minorEastAsia"/>
          <w:color w:val="auto"/>
        </w:rPr>
        <w:t>50021-2001</w:t>
      </w:r>
      <w:r w:rsidR="000266AD" w:rsidRPr="007E5661">
        <w:rPr>
          <w:rFonts w:asciiTheme="minorEastAsia" w:eastAsiaTheme="minorEastAsia" w:hAnsiTheme="minorEastAsia" w:hint="eastAsia"/>
          <w:color w:val="auto"/>
        </w:rPr>
        <w:t>)</w:t>
      </w:r>
      <w:r w:rsidR="00985153" w:rsidRPr="007E5661">
        <w:rPr>
          <w:rFonts w:asciiTheme="minorEastAsia" w:eastAsiaTheme="minorEastAsia" w:hAnsiTheme="minorEastAsia" w:hint="eastAsia"/>
          <w:color w:val="auto"/>
        </w:rPr>
        <w:t>第4.1.2</w:t>
      </w:r>
      <w:r>
        <w:rPr>
          <w:rFonts w:asciiTheme="minorEastAsia" w:eastAsiaTheme="minorEastAsia" w:hAnsiTheme="minorEastAsia" w:hint="eastAsia"/>
          <w:color w:val="auto"/>
        </w:rPr>
        <w:t>条</w:t>
      </w:r>
      <w:r w:rsidR="00985153" w:rsidRPr="007E5661">
        <w:rPr>
          <w:rFonts w:asciiTheme="minorEastAsia" w:eastAsiaTheme="minorEastAsia" w:hAnsiTheme="minorEastAsia" w:hint="eastAsia"/>
          <w:color w:val="auto"/>
        </w:rPr>
        <w:t>。</w:t>
      </w:r>
    </w:p>
    <w:p w14:paraId="2EFF51A4" w14:textId="4C36304B"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2.</w:t>
      </w:r>
      <w:r w:rsidRPr="007E5661">
        <w:rPr>
          <w:rFonts w:asciiTheme="minorEastAsia" w:eastAsiaTheme="minorEastAsia" w:hAnsiTheme="minorEastAsia" w:hint="eastAsia"/>
          <w:color w:val="auto"/>
        </w:rPr>
        <w:t>4</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 xml:space="preserve">3 </w:t>
      </w:r>
      <w:r w:rsidR="00777F3B">
        <w:rPr>
          <w:rFonts w:asciiTheme="minorEastAsia" w:eastAsiaTheme="minorEastAsia" w:hAnsiTheme="minorEastAsia" w:hint="eastAsia"/>
          <w:color w:val="auto"/>
        </w:rPr>
        <w:t>【起草说明】本条规定</w:t>
      </w:r>
      <w:r w:rsidR="00777F3B" w:rsidRPr="00777F3B">
        <w:rPr>
          <w:rFonts w:asciiTheme="minorEastAsia" w:eastAsiaTheme="minorEastAsia" w:hAnsiTheme="minorEastAsia" w:hint="eastAsia"/>
          <w:color w:val="auto"/>
        </w:rPr>
        <w:t>可行性研究勘察</w:t>
      </w:r>
      <w:r w:rsidR="00777F3B">
        <w:rPr>
          <w:rFonts w:asciiTheme="minorEastAsia" w:eastAsiaTheme="minorEastAsia" w:hAnsiTheme="minorEastAsia" w:hint="eastAsia"/>
          <w:color w:val="auto"/>
        </w:rPr>
        <w:t>、</w:t>
      </w:r>
      <w:r w:rsidR="00777F3B" w:rsidRPr="00777F3B">
        <w:rPr>
          <w:rFonts w:asciiTheme="minorEastAsia" w:eastAsiaTheme="minorEastAsia" w:hAnsiTheme="minorEastAsia" w:hint="eastAsia"/>
          <w:color w:val="auto"/>
        </w:rPr>
        <w:t>初步勘察和详细勘察</w:t>
      </w:r>
      <w:r w:rsidR="00777F3B">
        <w:rPr>
          <w:rFonts w:asciiTheme="minorEastAsia" w:eastAsiaTheme="minorEastAsia" w:hAnsiTheme="minorEastAsia" w:hint="eastAsia"/>
          <w:color w:val="auto"/>
        </w:rPr>
        <w:t>各阶段</w:t>
      </w:r>
      <w:r w:rsidRPr="007E5661">
        <w:rPr>
          <w:rFonts w:asciiTheme="minorEastAsia" w:eastAsiaTheme="minorEastAsia" w:hAnsiTheme="minorEastAsia" w:hint="eastAsia"/>
          <w:color w:val="auto"/>
        </w:rPr>
        <w:t>的具体要求以及工作方法。</w:t>
      </w:r>
    </w:p>
    <w:p w14:paraId="13EBC331" w14:textId="1C022215" w:rsidR="00985153" w:rsidRPr="007E5661" w:rsidRDefault="00777F3B" w:rsidP="007E5661">
      <w:pPr>
        <w:pStyle w:val="-0"/>
        <w:ind w:firstLine="480"/>
        <w:rPr>
          <w:rFonts w:asciiTheme="minorEastAsia" w:eastAsiaTheme="minorEastAsia" w:hAnsiTheme="minorEastAsia"/>
          <w:color w:val="auto"/>
        </w:rPr>
      </w:pPr>
      <w:r>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985153" w:rsidRPr="007E5661">
        <w:rPr>
          <w:rFonts w:asciiTheme="minorEastAsia" w:eastAsiaTheme="minorEastAsia" w:hAnsiTheme="minorEastAsia" w:hint="eastAsia"/>
          <w:color w:val="auto"/>
        </w:rPr>
        <w:t>《岩土工程勘察规范》</w:t>
      </w:r>
      <w:r w:rsidR="000266AD" w:rsidRPr="007E5661">
        <w:rPr>
          <w:rFonts w:asciiTheme="minorEastAsia" w:eastAsiaTheme="minorEastAsia" w:hAnsiTheme="minorEastAsia" w:hint="eastAsia"/>
          <w:color w:val="auto"/>
        </w:rPr>
        <w:t>(</w:t>
      </w:r>
      <w:r w:rsidR="00985153" w:rsidRPr="007E5661">
        <w:rPr>
          <w:rFonts w:asciiTheme="minorEastAsia" w:eastAsiaTheme="minorEastAsia" w:hAnsiTheme="minorEastAsia" w:hint="eastAsia"/>
          <w:color w:val="auto"/>
        </w:rPr>
        <w:t>G</w:t>
      </w:r>
      <w:r w:rsidR="00985153" w:rsidRPr="007E5661">
        <w:rPr>
          <w:rFonts w:asciiTheme="minorEastAsia" w:eastAsiaTheme="minorEastAsia" w:hAnsiTheme="minorEastAsia"/>
          <w:color w:val="auto"/>
        </w:rPr>
        <w:t>B</w:t>
      </w:r>
      <w:r w:rsidR="007E6384">
        <w:rPr>
          <w:rFonts w:asciiTheme="minorEastAsia" w:eastAsiaTheme="minorEastAsia" w:hAnsiTheme="minorEastAsia"/>
          <w:color w:val="auto"/>
        </w:rPr>
        <w:t xml:space="preserve"> </w:t>
      </w:r>
      <w:r w:rsidR="00985153" w:rsidRPr="007E5661">
        <w:rPr>
          <w:rFonts w:asciiTheme="minorEastAsia" w:eastAsiaTheme="minorEastAsia" w:hAnsiTheme="minorEastAsia"/>
          <w:color w:val="auto"/>
        </w:rPr>
        <w:t>50021-2001</w:t>
      </w:r>
      <w:r w:rsidR="000266AD" w:rsidRPr="007E5661">
        <w:rPr>
          <w:rFonts w:asciiTheme="minorEastAsia" w:eastAsiaTheme="minorEastAsia" w:hAnsiTheme="minorEastAsia" w:hint="eastAsia"/>
          <w:color w:val="auto"/>
        </w:rPr>
        <w:t>)</w:t>
      </w:r>
      <w:r w:rsidR="00985153" w:rsidRPr="007E5661">
        <w:rPr>
          <w:rFonts w:asciiTheme="minorEastAsia" w:eastAsiaTheme="minorEastAsia" w:hAnsiTheme="minorEastAsia" w:hint="eastAsia"/>
          <w:color w:val="auto"/>
        </w:rPr>
        <w:t>第4.1.3</w:t>
      </w:r>
      <w:r>
        <w:rPr>
          <w:rFonts w:asciiTheme="minorEastAsia" w:eastAsiaTheme="minorEastAsia" w:hAnsiTheme="minorEastAsia" w:hint="eastAsia"/>
          <w:color w:val="auto"/>
        </w:rPr>
        <w:t>条</w:t>
      </w:r>
      <w:r w:rsidR="00985153" w:rsidRPr="007E5661">
        <w:rPr>
          <w:rFonts w:asciiTheme="minorEastAsia" w:eastAsiaTheme="minorEastAsia" w:hAnsiTheme="minorEastAsia" w:hint="eastAsia"/>
          <w:color w:val="auto"/>
        </w:rPr>
        <w:t>。</w:t>
      </w:r>
    </w:p>
    <w:p w14:paraId="56ABF4A2" w14:textId="77777777"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2</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4</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4 【起草说明】本条规定是根据原料场工程的特点，针对性的提出了勘察孔布置形式及要求。</w:t>
      </w:r>
    </w:p>
    <w:p w14:paraId="1DD4CFC8" w14:textId="18E232F5" w:rsidR="00985153" w:rsidRPr="007E5661" w:rsidRDefault="00777F3B" w:rsidP="007E5661">
      <w:pPr>
        <w:pStyle w:val="-0"/>
        <w:ind w:firstLine="480"/>
        <w:rPr>
          <w:rFonts w:asciiTheme="minorEastAsia" w:eastAsiaTheme="minorEastAsia" w:hAnsiTheme="minorEastAsia"/>
          <w:color w:val="auto"/>
        </w:rPr>
      </w:pPr>
      <w:r>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985153" w:rsidRPr="007E5661">
        <w:rPr>
          <w:rFonts w:asciiTheme="minorEastAsia" w:eastAsiaTheme="minorEastAsia" w:hAnsiTheme="minorEastAsia" w:hint="eastAsia"/>
          <w:color w:val="auto"/>
        </w:rPr>
        <w:t>《岩土工程勘察规范》</w:t>
      </w:r>
      <w:r w:rsidR="000266AD" w:rsidRPr="007E5661">
        <w:rPr>
          <w:rFonts w:asciiTheme="minorEastAsia" w:eastAsiaTheme="minorEastAsia" w:hAnsiTheme="minorEastAsia" w:hint="eastAsia"/>
          <w:color w:val="auto"/>
        </w:rPr>
        <w:t>(</w:t>
      </w:r>
      <w:r w:rsidR="00985153" w:rsidRPr="007E5661">
        <w:rPr>
          <w:rFonts w:asciiTheme="minorEastAsia" w:eastAsiaTheme="minorEastAsia" w:hAnsiTheme="minorEastAsia" w:hint="eastAsia"/>
          <w:color w:val="auto"/>
        </w:rPr>
        <w:t>G</w:t>
      </w:r>
      <w:r w:rsidR="00985153" w:rsidRPr="007E5661">
        <w:rPr>
          <w:rFonts w:asciiTheme="minorEastAsia" w:eastAsiaTheme="minorEastAsia" w:hAnsiTheme="minorEastAsia"/>
          <w:color w:val="auto"/>
        </w:rPr>
        <w:t>B</w:t>
      </w:r>
      <w:r w:rsidR="007E6384">
        <w:rPr>
          <w:rFonts w:asciiTheme="minorEastAsia" w:eastAsiaTheme="minorEastAsia" w:hAnsiTheme="minorEastAsia"/>
          <w:color w:val="auto"/>
        </w:rPr>
        <w:t xml:space="preserve"> </w:t>
      </w:r>
      <w:r w:rsidR="00985153" w:rsidRPr="007E5661">
        <w:rPr>
          <w:rFonts w:asciiTheme="minorEastAsia" w:eastAsiaTheme="minorEastAsia" w:hAnsiTheme="minorEastAsia"/>
          <w:color w:val="auto"/>
        </w:rPr>
        <w:t>50021-2001</w:t>
      </w:r>
      <w:r w:rsidR="000266AD" w:rsidRPr="007E5661">
        <w:rPr>
          <w:rFonts w:asciiTheme="minorEastAsia" w:eastAsiaTheme="minorEastAsia" w:hAnsiTheme="minorEastAsia" w:hint="eastAsia"/>
          <w:color w:val="auto"/>
        </w:rPr>
        <w:t>)</w:t>
      </w:r>
      <w:r w:rsidR="00985153" w:rsidRPr="007E5661">
        <w:rPr>
          <w:rFonts w:asciiTheme="minorEastAsia" w:eastAsiaTheme="minorEastAsia" w:hAnsiTheme="minorEastAsia" w:hint="eastAsia"/>
          <w:color w:val="auto"/>
        </w:rPr>
        <w:t>第4.5.10条。</w:t>
      </w:r>
    </w:p>
    <w:p w14:paraId="0833F8D6" w14:textId="77777777"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2.</w:t>
      </w:r>
      <w:r w:rsidRPr="007E5661">
        <w:rPr>
          <w:rFonts w:asciiTheme="minorEastAsia" w:eastAsiaTheme="minorEastAsia" w:hAnsiTheme="minorEastAsia" w:hint="eastAsia"/>
          <w:color w:val="auto"/>
        </w:rPr>
        <w:t>4</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5 【起草说明】本条规定原料场岩土工程评价内容，确保岩土工程勘察报告资料完整、真实准确、建议合理。</w:t>
      </w:r>
    </w:p>
    <w:p w14:paraId="4CDDE0AA" w14:textId="38C9A4BD"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《岩土工程勘察规范》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w:t>
      </w:r>
      <w:r w:rsidRPr="007E5661">
        <w:rPr>
          <w:rFonts w:asciiTheme="minorEastAsia" w:eastAsiaTheme="minorEastAsia" w:hAnsiTheme="minorEastAsia"/>
          <w:color w:val="auto"/>
        </w:rPr>
        <w:t>B</w:t>
      </w:r>
      <w:r w:rsidR="007E6384">
        <w:rPr>
          <w:rFonts w:asciiTheme="minorEastAsia" w:eastAsiaTheme="minorEastAsia" w:hAnsiTheme="minorEastAsia"/>
          <w:color w:val="auto"/>
        </w:rPr>
        <w:t xml:space="preserve"> </w:t>
      </w:r>
      <w:r w:rsidRPr="007E5661">
        <w:rPr>
          <w:rFonts w:asciiTheme="minorEastAsia" w:eastAsiaTheme="minorEastAsia" w:hAnsiTheme="minorEastAsia"/>
          <w:color w:val="auto"/>
        </w:rPr>
        <w:t>50021-2001</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第14.1.2</w:t>
      </w:r>
      <w:r w:rsidR="00777F3B">
        <w:rPr>
          <w:rFonts w:asciiTheme="minorEastAsia" w:eastAsiaTheme="minorEastAsia" w:hAnsiTheme="minorEastAsia" w:hint="eastAsia"/>
          <w:color w:val="auto"/>
        </w:rPr>
        <w:t>条</w:t>
      </w:r>
      <w:r w:rsidRPr="007E5661">
        <w:rPr>
          <w:rFonts w:asciiTheme="minorEastAsia" w:eastAsiaTheme="minorEastAsia" w:hAnsiTheme="minorEastAsia" w:hint="eastAsia"/>
          <w:color w:val="auto"/>
        </w:rPr>
        <w:t>、</w:t>
      </w:r>
      <w:r w:rsidR="00777F3B">
        <w:rPr>
          <w:rFonts w:asciiTheme="minorEastAsia" w:eastAsiaTheme="minorEastAsia" w:hAnsiTheme="minorEastAsia" w:hint="eastAsia"/>
          <w:color w:val="auto"/>
        </w:rPr>
        <w:t>第</w:t>
      </w:r>
      <w:r w:rsidRPr="007E5661">
        <w:rPr>
          <w:rFonts w:asciiTheme="minorEastAsia" w:eastAsiaTheme="minorEastAsia" w:hAnsiTheme="minorEastAsia" w:hint="eastAsia"/>
          <w:color w:val="auto"/>
        </w:rPr>
        <w:t>14.3.3条。</w:t>
      </w:r>
    </w:p>
    <w:p w14:paraId="3834B719" w14:textId="400EB73C" w:rsidR="00985153" w:rsidRPr="007E5661" w:rsidRDefault="00985153" w:rsidP="007E5661">
      <w:pPr>
        <w:pStyle w:val="-0"/>
        <w:ind w:firstLine="480"/>
        <w:rPr>
          <w:rFonts w:asciiTheme="minorEastAsia" w:eastAsiaTheme="minorEastAsia" w:hAnsiTheme="minorEastAsia"/>
          <w:color w:val="auto"/>
        </w:rPr>
      </w:pPr>
    </w:p>
    <w:p w14:paraId="59610456" w14:textId="127CAC69" w:rsidR="00985153" w:rsidRDefault="00443BFA" w:rsidP="007E5661">
      <w:pPr>
        <w:pStyle w:val="1"/>
        <w:spacing w:before="156" w:after="156"/>
      </w:pPr>
      <w:r w:rsidRPr="007E5661">
        <w:lastRenderedPageBreak/>
        <w:t>3</w:t>
      </w:r>
      <w:r w:rsidRPr="007E5661">
        <w:rPr>
          <w:rFonts w:hint="eastAsia"/>
        </w:rPr>
        <w:t xml:space="preserve"> </w:t>
      </w:r>
      <w:proofErr w:type="gramStart"/>
      <w:r w:rsidRPr="007E5661">
        <w:rPr>
          <w:rFonts w:hint="eastAsia"/>
        </w:rPr>
        <w:t>受卸设计</w:t>
      </w:r>
      <w:proofErr w:type="gramEnd"/>
    </w:p>
    <w:p w14:paraId="3FD9B912" w14:textId="24BA3BCB" w:rsidR="007E5661" w:rsidRPr="007E5661" w:rsidRDefault="007E5661" w:rsidP="007E5661">
      <w:pPr>
        <w:pStyle w:val="2"/>
      </w:pPr>
      <w:r w:rsidRPr="008173AC">
        <w:rPr>
          <w:rFonts w:hint="eastAsia"/>
        </w:rPr>
        <w:t>3</w:t>
      </w:r>
      <w:r w:rsidRPr="008173AC">
        <w:t xml:space="preserve">.1 </w:t>
      </w:r>
      <w:r w:rsidRPr="008173AC">
        <w:rPr>
          <w:rFonts w:hint="eastAsia"/>
        </w:rPr>
        <w:t>一般规定</w:t>
      </w:r>
    </w:p>
    <w:p w14:paraId="79F0314E" w14:textId="65334C99"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3.1.1 【起草说明】本条规定了</w:t>
      </w:r>
      <w:r w:rsidRPr="007E5661">
        <w:rPr>
          <w:rFonts w:asciiTheme="minorEastAsia" w:eastAsiaTheme="minorEastAsia" w:hAnsiTheme="minorEastAsia"/>
          <w:color w:val="auto"/>
        </w:rPr>
        <w:t>炼焦用煤的</w:t>
      </w:r>
      <w:proofErr w:type="gramStart"/>
      <w:r w:rsidRPr="007E5661">
        <w:rPr>
          <w:rFonts w:asciiTheme="minorEastAsia" w:eastAsiaTheme="minorEastAsia" w:hAnsiTheme="minorEastAsia"/>
          <w:color w:val="auto"/>
        </w:rPr>
        <w:t>受</w:t>
      </w:r>
      <w:r w:rsidRPr="007E5661">
        <w:rPr>
          <w:rFonts w:asciiTheme="minorEastAsia" w:eastAsiaTheme="minorEastAsia" w:hAnsiTheme="minorEastAsia" w:hint="eastAsia"/>
          <w:color w:val="auto"/>
        </w:rPr>
        <w:t>卸设施</w:t>
      </w:r>
      <w:proofErr w:type="gramEnd"/>
      <w:r w:rsidRPr="007E5661">
        <w:rPr>
          <w:rFonts w:asciiTheme="minorEastAsia" w:eastAsiaTheme="minorEastAsia" w:hAnsiTheme="minorEastAsia" w:hint="eastAsia"/>
          <w:color w:val="auto"/>
        </w:rPr>
        <w:t>应</w:t>
      </w:r>
      <w:r w:rsidRPr="007E5661">
        <w:rPr>
          <w:rFonts w:asciiTheme="minorEastAsia" w:eastAsiaTheme="minorEastAsia" w:hAnsiTheme="minorEastAsia"/>
          <w:color w:val="auto"/>
        </w:rPr>
        <w:t>与矿石分设，防止焦煤中混入矿物杂质，增加煤的灰分，降低焦炭质量。</w:t>
      </w:r>
    </w:p>
    <w:p w14:paraId="3A25D51C" w14:textId="0743C180"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第6.1.1条。</w:t>
      </w:r>
    </w:p>
    <w:p w14:paraId="36E63D49" w14:textId="77777777" w:rsidR="001D04BA"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3.1.2 【起草说明】</w:t>
      </w:r>
      <w:r w:rsidR="001D04BA" w:rsidRPr="007E5661">
        <w:rPr>
          <w:rFonts w:asciiTheme="minorEastAsia" w:eastAsiaTheme="minorEastAsia" w:hAnsiTheme="minorEastAsia" w:hint="eastAsia"/>
          <w:color w:val="auto"/>
        </w:rPr>
        <w:t>本条规定</w:t>
      </w:r>
      <w:proofErr w:type="gramStart"/>
      <w:r w:rsidR="001D04BA" w:rsidRPr="007E5661">
        <w:rPr>
          <w:rFonts w:asciiTheme="minorEastAsia" w:eastAsiaTheme="minorEastAsia" w:hAnsiTheme="minorEastAsia" w:hint="eastAsia"/>
          <w:color w:val="auto"/>
        </w:rPr>
        <w:t>了受卸的</w:t>
      </w:r>
      <w:proofErr w:type="gramEnd"/>
      <w:r w:rsidR="001D04BA" w:rsidRPr="007E5661">
        <w:rPr>
          <w:rFonts w:asciiTheme="minorEastAsia" w:eastAsiaTheme="minorEastAsia" w:hAnsiTheme="minorEastAsia" w:hint="eastAsia"/>
          <w:color w:val="auto"/>
        </w:rPr>
        <w:t>带式输送机线上设置计量秤、除铁装置及取样设施，其信息用于控制和管理，但其称量值一般不作为商务结算的依据。除铁装置用以保护输送设备。</w:t>
      </w:r>
    </w:p>
    <w:p w14:paraId="3289EA5F" w14:textId="6A7207C4" w:rsidR="00985153" w:rsidRPr="007E5661"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第6.1.2条。</w:t>
      </w:r>
    </w:p>
    <w:p w14:paraId="2DBF5CA7" w14:textId="28BC7A99" w:rsidR="001D04BA" w:rsidRPr="007E5661"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3.1.3 </w:t>
      </w:r>
      <w:r w:rsidRPr="007E5661">
        <w:rPr>
          <w:rFonts w:asciiTheme="minorEastAsia" w:eastAsiaTheme="minorEastAsia" w:hAnsiTheme="minorEastAsia" w:hint="eastAsia"/>
          <w:color w:val="auto"/>
        </w:rPr>
        <w:t>【起草说明】本条规定了受料槽应封闭并设置除尘</w:t>
      </w:r>
      <w:proofErr w:type="gramStart"/>
      <w:r w:rsidRPr="007E5661">
        <w:rPr>
          <w:rFonts w:asciiTheme="minorEastAsia" w:eastAsiaTheme="minorEastAsia" w:hAnsiTheme="minorEastAsia" w:hint="eastAsia"/>
          <w:color w:val="auto"/>
        </w:rPr>
        <w:t>或抑尘设施</w:t>
      </w:r>
      <w:proofErr w:type="gramEnd"/>
      <w:r w:rsidRPr="007E5661">
        <w:rPr>
          <w:rFonts w:asciiTheme="minorEastAsia" w:eastAsiaTheme="minorEastAsia" w:hAnsiTheme="minorEastAsia" w:hint="eastAsia"/>
          <w:color w:val="auto"/>
        </w:rPr>
        <w:t>，以保证满足环保要求，杜绝灰尘外溢。因物料的磨琢性会</w:t>
      </w:r>
      <w:proofErr w:type="gramStart"/>
      <w:r w:rsidRPr="007E5661">
        <w:rPr>
          <w:rFonts w:asciiTheme="minorEastAsia" w:eastAsiaTheme="minorEastAsia" w:hAnsiTheme="minorEastAsia" w:hint="eastAsia"/>
          <w:color w:val="auto"/>
        </w:rPr>
        <w:t>磨损受</w:t>
      </w:r>
      <w:proofErr w:type="gramEnd"/>
      <w:r w:rsidRPr="007E5661">
        <w:rPr>
          <w:rFonts w:asciiTheme="minorEastAsia" w:eastAsiaTheme="minorEastAsia" w:hAnsiTheme="minorEastAsia" w:hint="eastAsia"/>
          <w:color w:val="auto"/>
        </w:rPr>
        <w:t>料槽斜壁，所以在受料槽斜段应采取耐磨措施，如铺设耐磨衬板等。</w:t>
      </w:r>
    </w:p>
    <w:p w14:paraId="6973F541" w14:textId="3BDDD107" w:rsidR="001D04BA"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第6.1.3条。</w:t>
      </w:r>
    </w:p>
    <w:p w14:paraId="16B1F5DC" w14:textId="44642C0D" w:rsidR="00002823" w:rsidRPr="00002823" w:rsidRDefault="00002823" w:rsidP="00002823">
      <w:pPr>
        <w:pStyle w:val="2"/>
      </w:pPr>
      <w:r w:rsidRPr="008173AC">
        <w:rPr>
          <w:rFonts w:hint="eastAsia"/>
        </w:rPr>
        <w:t>3</w:t>
      </w:r>
      <w:r w:rsidRPr="008173AC">
        <w:t>.</w:t>
      </w:r>
      <w:r w:rsidRPr="008173AC">
        <w:rPr>
          <w:rFonts w:hint="eastAsia"/>
        </w:rPr>
        <w:t>2 受卸</w:t>
      </w:r>
    </w:p>
    <w:p w14:paraId="2094B873" w14:textId="77777777" w:rsidR="001D04BA" w:rsidRPr="007E5661"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3.2.1 </w:t>
      </w:r>
      <w:r w:rsidRPr="007E5661">
        <w:rPr>
          <w:rFonts w:asciiTheme="minorEastAsia" w:eastAsiaTheme="minorEastAsia" w:hAnsiTheme="minorEastAsia" w:hint="eastAsia"/>
          <w:color w:val="auto"/>
        </w:rPr>
        <w:t>【起草说明】本条规定</w:t>
      </w:r>
      <w:proofErr w:type="gramStart"/>
      <w:r w:rsidRPr="007E5661">
        <w:rPr>
          <w:rFonts w:asciiTheme="minorEastAsia" w:eastAsiaTheme="minorEastAsia" w:hAnsiTheme="minorEastAsia" w:hint="eastAsia"/>
          <w:color w:val="auto"/>
        </w:rPr>
        <w:t>了受卸带式输送机</w:t>
      </w:r>
      <w:proofErr w:type="gramEnd"/>
      <w:r w:rsidRPr="007E5661">
        <w:rPr>
          <w:rFonts w:asciiTheme="minorEastAsia" w:eastAsiaTheme="minorEastAsia" w:hAnsiTheme="minorEastAsia" w:hint="eastAsia"/>
          <w:color w:val="auto"/>
        </w:rPr>
        <w:t>系统能力不应小于卸船机能力的一定倍数，主要是考虑</w:t>
      </w:r>
      <w:proofErr w:type="gramStart"/>
      <w:r w:rsidRPr="007E5661">
        <w:rPr>
          <w:rFonts w:asciiTheme="minorEastAsia" w:eastAsiaTheme="minorEastAsia" w:hAnsiTheme="minorEastAsia" w:hint="eastAsia"/>
          <w:color w:val="auto"/>
        </w:rPr>
        <w:t>不</w:t>
      </w:r>
      <w:proofErr w:type="gramEnd"/>
      <w:r w:rsidRPr="007E5661">
        <w:rPr>
          <w:rFonts w:asciiTheme="minorEastAsia" w:eastAsiaTheme="minorEastAsia" w:hAnsiTheme="minorEastAsia" w:hint="eastAsia"/>
          <w:color w:val="auto"/>
        </w:rPr>
        <w:t>同型式卸船机的作业特点，可能会出现的峰值，而接卸的带式输送机必须满足峰值时的输送量。</w:t>
      </w:r>
    </w:p>
    <w:p w14:paraId="110C8345" w14:textId="31F33196" w:rsidR="001D04BA" w:rsidRPr="007E5661"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第6.2.1条。</w:t>
      </w:r>
    </w:p>
    <w:p w14:paraId="28149C73" w14:textId="77777777" w:rsidR="001D04BA" w:rsidRPr="007E5661"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3.2.2 </w:t>
      </w:r>
      <w:r w:rsidRPr="007E5661">
        <w:rPr>
          <w:rFonts w:asciiTheme="minorEastAsia" w:eastAsiaTheme="minorEastAsia" w:hAnsiTheme="minorEastAsia" w:hint="eastAsia"/>
          <w:color w:val="auto"/>
        </w:rPr>
        <w:t>【起草说明】本条规定主要考虑火车卸车设备能力的配备需合适，应满足在规定时间内完成卸车作业，尽量不影响车皮的占用。</w:t>
      </w:r>
    </w:p>
    <w:p w14:paraId="7C4BE171" w14:textId="05ED5DEB" w:rsidR="001D04BA" w:rsidRPr="007E5661"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6.3.3</w:t>
      </w:r>
      <w:r w:rsidRPr="007E5661">
        <w:rPr>
          <w:rFonts w:asciiTheme="minorEastAsia" w:eastAsiaTheme="minorEastAsia" w:hAnsiTheme="minorEastAsia" w:hint="eastAsia"/>
          <w:color w:val="auto"/>
        </w:rPr>
        <w:t>条。</w:t>
      </w:r>
    </w:p>
    <w:p w14:paraId="0614AD88" w14:textId="77777777" w:rsidR="001D04BA" w:rsidRPr="007E5661"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3.2.3 【起草说明】本条规定了</w:t>
      </w:r>
      <w:r w:rsidRPr="007E5661">
        <w:rPr>
          <w:rFonts w:asciiTheme="minorEastAsia" w:eastAsiaTheme="minorEastAsia" w:hAnsiTheme="minorEastAsia"/>
          <w:color w:val="auto"/>
        </w:rPr>
        <w:t>翻车机自动作业线设计要求</w:t>
      </w:r>
    </w:p>
    <w:p w14:paraId="6251E916" w14:textId="244C5945" w:rsidR="001D04BA" w:rsidRPr="007E5661" w:rsidRDefault="001D04BA" w:rsidP="007E5661">
      <w:pPr>
        <w:pStyle w:val="-0"/>
        <w:ind w:leftChars="200" w:left="420" w:firstLine="480"/>
        <w:rPr>
          <w:rFonts w:asciiTheme="minorEastAsia" w:eastAsiaTheme="minorEastAsia" w:hAnsiTheme="minorEastAsia"/>
          <w:color w:val="auto"/>
        </w:rPr>
      </w:pPr>
      <w:r w:rsidRPr="007E5661">
        <w:rPr>
          <w:rFonts w:asciiTheme="minorEastAsia" w:eastAsiaTheme="minorEastAsia" w:hAnsiTheme="minorEastAsia"/>
          <w:color w:val="auto"/>
        </w:rPr>
        <w:t>1翻车机自动作业线包括重车</w:t>
      </w:r>
      <w:proofErr w:type="gramStart"/>
      <w:r w:rsidRPr="007E5661">
        <w:rPr>
          <w:rFonts w:asciiTheme="minorEastAsia" w:eastAsiaTheme="minorEastAsia" w:hAnsiTheme="minorEastAsia" w:hint="eastAsia"/>
          <w:color w:val="auto"/>
        </w:rPr>
        <w:t>拨</w:t>
      </w:r>
      <w:r w:rsidRPr="007E5661">
        <w:rPr>
          <w:rFonts w:asciiTheme="minorEastAsia" w:eastAsiaTheme="minorEastAsia" w:hAnsiTheme="minorEastAsia"/>
          <w:color w:val="auto"/>
        </w:rPr>
        <w:t>车机</w:t>
      </w:r>
      <w:proofErr w:type="gramEnd"/>
      <w:r w:rsidRPr="007E5661">
        <w:rPr>
          <w:rFonts w:asciiTheme="minorEastAsia" w:eastAsiaTheme="minorEastAsia" w:hAnsiTheme="minorEastAsia"/>
          <w:color w:val="auto"/>
        </w:rPr>
        <w:t>、翻车机、迁车台和空车推车机等，翻车机作业线的各个工作环节不应采用自然溜放车辆的运行作业，以避免出现溜放运行不到位</w:t>
      </w:r>
      <w:proofErr w:type="gramStart"/>
      <w:r w:rsidRPr="007E5661">
        <w:rPr>
          <w:rFonts w:asciiTheme="minorEastAsia" w:eastAsiaTheme="minorEastAsia" w:hAnsiTheme="minorEastAsia"/>
          <w:color w:val="auto"/>
        </w:rPr>
        <w:t>或过位等</w:t>
      </w:r>
      <w:proofErr w:type="gramEnd"/>
      <w:r w:rsidRPr="007E5661">
        <w:rPr>
          <w:rFonts w:asciiTheme="minorEastAsia" w:eastAsiaTheme="minorEastAsia" w:hAnsiTheme="minorEastAsia"/>
          <w:color w:val="auto"/>
        </w:rPr>
        <w:t>事故，直接影响卸车作业，从而降低卸车能力。</w:t>
      </w:r>
    </w:p>
    <w:p w14:paraId="58CBB451" w14:textId="6892C742" w:rsidR="001D04BA" w:rsidRPr="007E5661" w:rsidRDefault="001D04BA" w:rsidP="007E5661">
      <w:pPr>
        <w:pStyle w:val="-0"/>
        <w:ind w:leftChars="200" w:left="420" w:firstLine="480"/>
        <w:rPr>
          <w:rFonts w:asciiTheme="minorEastAsia" w:eastAsiaTheme="minorEastAsia" w:hAnsiTheme="minorEastAsia"/>
          <w:color w:val="auto"/>
        </w:rPr>
      </w:pPr>
      <w:r w:rsidRPr="007E5661">
        <w:rPr>
          <w:rFonts w:asciiTheme="minorEastAsia" w:eastAsiaTheme="minorEastAsia" w:hAnsiTheme="minorEastAsia"/>
          <w:color w:val="auto"/>
        </w:rPr>
        <w:t>2</w:t>
      </w:r>
      <w:r w:rsidRPr="007E5661">
        <w:rPr>
          <w:rFonts w:asciiTheme="minorEastAsia" w:eastAsiaTheme="minorEastAsia" w:hAnsiTheme="minorEastAsia" w:hint="eastAsia"/>
          <w:color w:val="auto"/>
        </w:rPr>
        <w:t>翻车机受料槽的容积应不小于</w:t>
      </w:r>
      <w:r w:rsidRPr="007E5661">
        <w:rPr>
          <w:rFonts w:asciiTheme="minorEastAsia" w:eastAsiaTheme="minorEastAsia" w:hAnsiTheme="minorEastAsia"/>
          <w:color w:val="auto"/>
        </w:rPr>
        <w:t>2次的翻卸料量，其下面的给料设备的能力应不小于翻车机</w:t>
      </w:r>
      <w:proofErr w:type="gramStart"/>
      <w:r w:rsidRPr="007E5661">
        <w:rPr>
          <w:rFonts w:asciiTheme="minorEastAsia" w:eastAsiaTheme="minorEastAsia" w:hAnsiTheme="minorEastAsia"/>
          <w:color w:val="auto"/>
        </w:rPr>
        <w:t>最大翻卸能力</w:t>
      </w:r>
      <w:proofErr w:type="gramEnd"/>
      <w:r w:rsidRPr="007E5661">
        <w:rPr>
          <w:rFonts w:asciiTheme="minorEastAsia" w:eastAsiaTheme="minorEastAsia" w:hAnsiTheme="minorEastAsia"/>
          <w:color w:val="auto"/>
        </w:rPr>
        <w:t>，且设计成可调速，以满足</w:t>
      </w:r>
      <w:proofErr w:type="gramStart"/>
      <w:r w:rsidRPr="007E5661">
        <w:rPr>
          <w:rFonts w:asciiTheme="minorEastAsia" w:eastAsiaTheme="minorEastAsia" w:hAnsiTheme="minorEastAsia"/>
          <w:color w:val="auto"/>
        </w:rPr>
        <w:t>翻卸不同</w:t>
      </w:r>
      <w:proofErr w:type="gramEnd"/>
      <w:r w:rsidRPr="007E5661">
        <w:rPr>
          <w:rFonts w:asciiTheme="minorEastAsia" w:eastAsiaTheme="minorEastAsia" w:hAnsiTheme="minorEastAsia"/>
          <w:color w:val="auto"/>
        </w:rPr>
        <w:t>单位</w:t>
      </w:r>
      <w:r w:rsidRPr="007E5661">
        <w:rPr>
          <w:rFonts w:asciiTheme="minorEastAsia" w:eastAsiaTheme="minorEastAsia" w:hAnsiTheme="minorEastAsia"/>
          <w:color w:val="auto"/>
        </w:rPr>
        <w:lastRenderedPageBreak/>
        <w:t>体积质量物料时能定量给料的要求。受料槽四周应设干雾除尘设施，</w:t>
      </w:r>
      <w:proofErr w:type="gramStart"/>
      <w:r w:rsidRPr="007E5661">
        <w:rPr>
          <w:rFonts w:asciiTheme="minorEastAsia" w:eastAsiaTheme="minorEastAsia" w:hAnsiTheme="minorEastAsia"/>
          <w:color w:val="auto"/>
        </w:rPr>
        <w:t>防止翻卸时</w:t>
      </w:r>
      <w:proofErr w:type="gramEnd"/>
      <w:r w:rsidRPr="007E5661">
        <w:rPr>
          <w:rFonts w:asciiTheme="minorEastAsia" w:eastAsiaTheme="minorEastAsia" w:hAnsiTheme="minorEastAsia"/>
          <w:color w:val="auto"/>
        </w:rPr>
        <w:t>粉尘外溢。</w:t>
      </w:r>
    </w:p>
    <w:p w14:paraId="6AB1E413" w14:textId="210A7973" w:rsidR="001D04BA" w:rsidRPr="007E5661" w:rsidRDefault="001D04BA" w:rsidP="007E5661">
      <w:pPr>
        <w:pStyle w:val="-0"/>
        <w:ind w:leftChars="200" w:left="420" w:firstLine="480"/>
        <w:rPr>
          <w:rFonts w:asciiTheme="minorEastAsia" w:eastAsiaTheme="minorEastAsia" w:hAnsiTheme="minorEastAsia"/>
          <w:color w:val="auto"/>
        </w:rPr>
      </w:pPr>
      <w:r w:rsidRPr="007E5661">
        <w:rPr>
          <w:rFonts w:asciiTheme="minorEastAsia" w:eastAsiaTheme="minorEastAsia" w:hAnsiTheme="minorEastAsia"/>
          <w:color w:val="auto"/>
        </w:rPr>
        <w:t>3</w:t>
      </w:r>
      <w:r w:rsidR="008A066E" w:rsidRPr="007E5661">
        <w:rPr>
          <w:rFonts w:asciiTheme="minorEastAsia" w:eastAsiaTheme="minorEastAsia" w:hAnsiTheme="minorEastAsia"/>
          <w:color w:val="auto"/>
        </w:rPr>
        <w:t xml:space="preserve"> </w:t>
      </w:r>
      <w:r w:rsidRPr="007E5661">
        <w:rPr>
          <w:rFonts w:asciiTheme="minorEastAsia" w:eastAsiaTheme="minorEastAsia" w:hAnsiTheme="minorEastAsia"/>
          <w:color w:val="auto"/>
        </w:rPr>
        <w:t>翻车机作业线设置独立的操作室，可对翻车机作业线系统进行控制。操作室应布置在重车</w:t>
      </w:r>
      <w:proofErr w:type="gramStart"/>
      <w:r w:rsidRPr="007E5661">
        <w:rPr>
          <w:rFonts w:asciiTheme="minorEastAsia" w:eastAsiaTheme="minorEastAsia" w:hAnsiTheme="minorEastAsia"/>
          <w:color w:val="auto"/>
        </w:rPr>
        <w:t>线进翻车机室端</w:t>
      </w:r>
      <w:proofErr w:type="gramEnd"/>
      <w:r w:rsidRPr="007E5661">
        <w:rPr>
          <w:rFonts w:asciiTheme="minorEastAsia" w:eastAsiaTheme="minorEastAsia" w:hAnsiTheme="minorEastAsia"/>
          <w:color w:val="auto"/>
        </w:rPr>
        <w:t>瞭望条件好的一侧。</w:t>
      </w:r>
    </w:p>
    <w:p w14:paraId="19D1641D" w14:textId="5D42DDA6" w:rsidR="001D04BA" w:rsidRPr="007E5661" w:rsidRDefault="001D04BA" w:rsidP="007E5661">
      <w:pPr>
        <w:pStyle w:val="-0"/>
        <w:ind w:leftChars="200" w:left="420" w:firstLine="480"/>
        <w:rPr>
          <w:rFonts w:asciiTheme="minorEastAsia" w:eastAsiaTheme="minorEastAsia" w:hAnsiTheme="minorEastAsia"/>
          <w:color w:val="auto"/>
        </w:rPr>
      </w:pPr>
      <w:r w:rsidRPr="007E5661">
        <w:rPr>
          <w:rFonts w:asciiTheme="minorEastAsia" w:eastAsiaTheme="minorEastAsia" w:hAnsiTheme="minorEastAsia"/>
          <w:color w:val="auto"/>
        </w:rPr>
        <w:t>4</w:t>
      </w:r>
      <w:r w:rsidR="008A066E" w:rsidRPr="007E5661">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翻车机操作室应设置工业电视监控系统，以监控翻车机、迁车台、重车</w:t>
      </w:r>
      <w:proofErr w:type="gramStart"/>
      <w:r w:rsidRPr="007E5661">
        <w:rPr>
          <w:rFonts w:asciiTheme="minorEastAsia" w:eastAsiaTheme="minorEastAsia" w:hAnsiTheme="minorEastAsia" w:hint="eastAsia"/>
          <w:color w:val="auto"/>
        </w:rPr>
        <w:t>拨车机</w:t>
      </w:r>
      <w:proofErr w:type="gramEnd"/>
      <w:r w:rsidRPr="007E5661">
        <w:rPr>
          <w:rFonts w:asciiTheme="minorEastAsia" w:eastAsiaTheme="minorEastAsia" w:hAnsiTheme="minorEastAsia" w:hint="eastAsia"/>
          <w:color w:val="auto"/>
        </w:rPr>
        <w:t>、空车推车机和受料槽下部给料机等各设备的作业情况。</w:t>
      </w:r>
    </w:p>
    <w:p w14:paraId="10FA7A77" w14:textId="0F3BA3E1" w:rsidR="001D04BA" w:rsidRPr="007E5661" w:rsidRDefault="001D04BA" w:rsidP="007E5661">
      <w:pPr>
        <w:pStyle w:val="-0"/>
        <w:ind w:leftChars="200" w:left="420" w:firstLine="480"/>
        <w:rPr>
          <w:rFonts w:asciiTheme="minorEastAsia" w:eastAsiaTheme="minorEastAsia" w:hAnsiTheme="minorEastAsia"/>
          <w:color w:val="auto"/>
        </w:rPr>
      </w:pPr>
      <w:r w:rsidRPr="007E5661">
        <w:rPr>
          <w:rFonts w:asciiTheme="minorEastAsia" w:eastAsiaTheme="minorEastAsia" w:hAnsiTheme="minorEastAsia"/>
          <w:color w:val="auto"/>
        </w:rPr>
        <w:t>5</w:t>
      </w:r>
      <w:r w:rsidR="008A066E" w:rsidRPr="007E5661">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翻车机室起重设备一般按照检修、安装及处理车辆脱轨的需要配备，选用起重量为16/3.2t或20/5t的起重机。迁车台室起重设备一般选用5t电动葫芦。</w:t>
      </w:r>
    </w:p>
    <w:p w14:paraId="7438D71B" w14:textId="78880EF4" w:rsidR="001D04BA" w:rsidRPr="007E5661" w:rsidRDefault="001D04BA" w:rsidP="007E5661">
      <w:pPr>
        <w:pStyle w:val="-0"/>
        <w:ind w:leftChars="200" w:left="420" w:firstLine="480"/>
        <w:rPr>
          <w:rFonts w:asciiTheme="minorEastAsia" w:eastAsiaTheme="minorEastAsia" w:hAnsiTheme="minorEastAsia"/>
          <w:color w:val="auto"/>
        </w:rPr>
      </w:pPr>
      <w:r w:rsidRPr="007E5661">
        <w:rPr>
          <w:rFonts w:asciiTheme="minorEastAsia" w:eastAsiaTheme="minorEastAsia" w:hAnsiTheme="minorEastAsia"/>
          <w:color w:val="auto"/>
        </w:rPr>
        <w:t>6</w:t>
      </w:r>
      <w:r w:rsidR="008A066E" w:rsidRPr="007E5661">
        <w:rPr>
          <w:rFonts w:asciiTheme="minorEastAsia" w:eastAsiaTheme="minorEastAsia" w:hAnsiTheme="minorEastAsia"/>
          <w:color w:val="auto"/>
        </w:rPr>
        <w:t xml:space="preserve"> </w:t>
      </w:r>
      <w:proofErr w:type="gramStart"/>
      <w:r w:rsidRPr="007E5661">
        <w:rPr>
          <w:rFonts w:asciiTheme="minorEastAsia" w:eastAsiaTheme="minorEastAsia" w:hAnsiTheme="minorEastAsia" w:hint="eastAsia"/>
          <w:color w:val="auto"/>
        </w:rPr>
        <w:t>出牵车台</w:t>
      </w:r>
      <w:proofErr w:type="gramEnd"/>
      <w:r w:rsidRPr="007E5661">
        <w:rPr>
          <w:rFonts w:asciiTheme="minorEastAsia" w:eastAsiaTheme="minorEastAsia" w:hAnsiTheme="minorEastAsia" w:hint="eastAsia"/>
          <w:color w:val="auto"/>
        </w:rPr>
        <w:t>处的空车线应设置清车设施，包括受料槽、给料设备及带式输送机等，可将翻卸后车辆内的剩余物料清除。有条件时可将备用卸车线的受料槽与汽车受料槽合一配置，使受料区布置更紧凑。</w:t>
      </w:r>
    </w:p>
    <w:p w14:paraId="43A129A2" w14:textId="61BCCD77" w:rsidR="001D04BA" w:rsidRPr="007E5661"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6.3.5</w:t>
      </w:r>
      <w:r w:rsidRPr="007E5661">
        <w:rPr>
          <w:rFonts w:asciiTheme="minorEastAsia" w:eastAsiaTheme="minorEastAsia" w:hAnsiTheme="minorEastAsia" w:hint="eastAsia"/>
          <w:color w:val="auto"/>
        </w:rPr>
        <w:t>条。</w:t>
      </w:r>
    </w:p>
    <w:p w14:paraId="18C70B63" w14:textId="2E1F8D87" w:rsidR="001D04BA" w:rsidRPr="007E5661"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3.2.4 【起草说明】本条规定了因环境低温对物料产生冻结后应采取</w:t>
      </w:r>
      <w:proofErr w:type="gramStart"/>
      <w:r w:rsidRPr="007E5661">
        <w:rPr>
          <w:rFonts w:asciiTheme="minorEastAsia" w:eastAsiaTheme="minorEastAsia" w:hAnsiTheme="minorEastAsia" w:hint="eastAsia"/>
          <w:color w:val="auto"/>
        </w:rPr>
        <w:t>的受卸措施</w:t>
      </w:r>
      <w:proofErr w:type="gramEnd"/>
      <w:r w:rsidRPr="007E5661">
        <w:rPr>
          <w:rFonts w:asciiTheme="minorEastAsia" w:eastAsiaTheme="minorEastAsia" w:hAnsiTheme="minorEastAsia" w:hint="eastAsia"/>
          <w:color w:val="auto"/>
        </w:rPr>
        <w:t>，</w:t>
      </w:r>
      <w:r w:rsidR="003628B1" w:rsidRPr="007E5661">
        <w:rPr>
          <w:rFonts w:asciiTheme="minorEastAsia" w:eastAsiaTheme="minorEastAsia" w:hAnsiTheme="minorEastAsia" w:hint="eastAsia"/>
          <w:color w:val="auto"/>
        </w:rPr>
        <w:t>以及</w:t>
      </w:r>
      <w:r w:rsidR="003628B1" w:rsidRPr="007E5661">
        <w:rPr>
          <w:rFonts w:asciiTheme="minorEastAsia" w:eastAsiaTheme="minorEastAsia" w:hAnsiTheme="minorEastAsia"/>
          <w:color w:val="auto"/>
        </w:rPr>
        <w:t>设置相关应的检测报警安全装置</w:t>
      </w:r>
      <w:r w:rsidR="003628B1"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以便物料解冻后能顺利卸车。</w:t>
      </w:r>
    </w:p>
    <w:p w14:paraId="270C9F25" w14:textId="1AA1DFBA" w:rsidR="001D04BA" w:rsidRPr="007E5661"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第12</w:t>
      </w:r>
      <w:r w:rsidRPr="007E5661">
        <w:rPr>
          <w:rFonts w:asciiTheme="minorEastAsia" w:eastAsiaTheme="minorEastAsia" w:hAnsiTheme="minorEastAsia"/>
          <w:color w:val="auto"/>
        </w:rPr>
        <w:t>.2</w:t>
      </w:r>
      <w:r w:rsidR="003628B1" w:rsidRPr="007E5661">
        <w:rPr>
          <w:rFonts w:asciiTheme="minorEastAsia" w:eastAsiaTheme="minorEastAsia" w:hAnsiTheme="minorEastAsia" w:hint="eastAsia"/>
          <w:color w:val="auto"/>
        </w:rPr>
        <w:t>.</w:t>
      </w:r>
      <w:r w:rsidR="003628B1" w:rsidRPr="007E5661">
        <w:rPr>
          <w:rFonts w:asciiTheme="minorEastAsia" w:eastAsiaTheme="minorEastAsia" w:hAnsiTheme="minorEastAsia"/>
          <w:color w:val="auto"/>
        </w:rPr>
        <w:t>3</w:t>
      </w:r>
      <w:r w:rsidRPr="007E5661">
        <w:rPr>
          <w:rFonts w:asciiTheme="minorEastAsia" w:eastAsiaTheme="minorEastAsia" w:hAnsiTheme="minorEastAsia" w:hint="eastAsia"/>
          <w:color w:val="auto"/>
        </w:rPr>
        <w:t>条。</w:t>
      </w:r>
    </w:p>
    <w:p w14:paraId="2A42218A" w14:textId="6B7B2C64" w:rsidR="001D04BA" w:rsidRPr="007E5661"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3.2.5 </w:t>
      </w:r>
      <w:r w:rsidRPr="007E5661">
        <w:rPr>
          <w:rFonts w:asciiTheme="minorEastAsia" w:eastAsiaTheme="minorEastAsia" w:hAnsiTheme="minorEastAsia" w:hint="eastAsia"/>
          <w:color w:val="auto"/>
        </w:rPr>
        <w:t>【起草说明】本条规定了汽车</w:t>
      </w:r>
      <w:r w:rsidRPr="007E5661">
        <w:rPr>
          <w:rFonts w:asciiTheme="minorEastAsia" w:eastAsiaTheme="minorEastAsia" w:hAnsiTheme="minorEastAsia"/>
          <w:color w:val="auto"/>
        </w:rPr>
        <w:t>受料槽的</w:t>
      </w:r>
      <w:proofErr w:type="gramStart"/>
      <w:r w:rsidRPr="007E5661">
        <w:rPr>
          <w:rFonts w:asciiTheme="minorEastAsia" w:eastAsiaTheme="minorEastAsia" w:hAnsiTheme="minorEastAsia"/>
          <w:color w:val="auto"/>
        </w:rPr>
        <w:t>受料侧</w:t>
      </w:r>
      <w:r w:rsidRPr="007E5661">
        <w:rPr>
          <w:rFonts w:asciiTheme="minorEastAsia" w:eastAsiaTheme="minorEastAsia" w:hAnsiTheme="minorEastAsia" w:hint="eastAsia"/>
          <w:color w:val="auto"/>
        </w:rPr>
        <w:t>应</w:t>
      </w:r>
      <w:r w:rsidRPr="007E5661">
        <w:rPr>
          <w:rFonts w:asciiTheme="minorEastAsia" w:eastAsiaTheme="minorEastAsia" w:hAnsiTheme="minorEastAsia"/>
          <w:color w:val="auto"/>
        </w:rPr>
        <w:t>设</w:t>
      </w:r>
      <w:proofErr w:type="gramEnd"/>
      <w:r w:rsidRPr="007E5661">
        <w:rPr>
          <w:rFonts w:asciiTheme="minorEastAsia" w:eastAsiaTheme="minorEastAsia" w:hAnsiTheme="minorEastAsia" w:hint="eastAsia"/>
          <w:color w:val="auto"/>
        </w:rPr>
        <w:t>高度不低于</w:t>
      </w:r>
      <w:r w:rsidRPr="007E5661">
        <w:rPr>
          <w:rFonts w:asciiTheme="minorEastAsia" w:eastAsiaTheme="minorEastAsia" w:hAnsiTheme="minorEastAsia"/>
          <w:color w:val="auto"/>
        </w:rPr>
        <w:t>0.5</w:t>
      </w:r>
      <w:r w:rsidRPr="007E5661">
        <w:rPr>
          <w:rFonts w:asciiTheme="minorEastAsia" w:eastAsiaTheme="minorEastAsia" w:hAnsiTheme="minorEastAsia" w:hint="eastAsia"/>
          <w:color w:val="auto"/>
        </w:rPr>
        <w:t>m的挡墙，是为了防止卸料时汽车退入受料槽口的钢格栅面上，造成汽车倾覆和料槽格栅及槽口的损坏。自卸汽车受料槽</w:t>
      </w:r>
      <w:proofErr w:type="gramStart"/>
      <w:r w:rsidRPr="007E5661">
        <w:rPr>
          <w:rFonts w:asciiTheme="minorEastAsia" w:eastAsiaTheme="minorEastAsia" w:hAnsiTheme="minorEastAsia" w:hint="eastAsia"/>
          <w:color w:val="auto"/>
        </w:rPr>
        <w:t>受料侧加设</w:t>
      </w:r>
      <w:proofErr w:type="gramEnd"/>
      <w:r w:rsidRPr="007E5661">
        <w:rPr>
          <w:rFonts w:asciiTheme="minorEastAsia" w:eastAsiaTheme="minorEastAsia" w:hAnsiTheme="minorEastAsia" w:hint="eastAsia"/>
          <w:color w:val="auto"/>
        </w:rPr>
        <w:t>固定式挡车设施，是为了防止卸料时汽车退入受料槽口的钢格栅面上，造成汽车倾覆和料槽格栅及槽口的损坏。一般自卸载</w:t>
      </w:r>
      <w:proofErr w:type="gramStart"/>
      <w:r w:rsidRPr="007E5661">
        <w:rPr>
          <w:rFonts w:asciiTheme="minorEastAsia" w:eastAsiaTheme="minorEastAsia" w:hAnsiTheme="minorEastAsia" w:hint="eastAsia"/>
          <w:color w:val="auto"/>
        </w:rPr>
        <w:t>重汽车</w:t>
      </w:r>
      <w:proofErr w:type="gramEnd"/>
      <w:r w:rsidRPr="007E5661">
        <w:rPr>
          <w:rFonts w:asciiTheme="minorEastAsia" w:eastAsiaTheme="minorEastAsia" w:hAnsiTheme="minorEastAsia" w:hint="eastAsia"/>
          <w:color w:val="auto"/>
        </w:rPr>
        <w:t>的轮胎型号为</w:t>
      </w:r>
      <w:r w:rsidRPr="007E5661">
        <w:rPr>
          <w:rFonts w:asciiTheme="minorEastAsia" w:eastAsiaTheme="minorEastAsia" w:hAnsiTheme="minorEastAsia"/>
          <w:color w:val="auto"/>
        </w:rPr>
        <w:t>10.00</w:t>
      </w:r>
      <w:r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20</w:t>
      </w:r>
      <w:r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11.00</w:t>
      </w:r>
      <w:r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20</w:t>
      </w:r>
      <w:r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12.00</w:t>
      </w:r>
      <w:r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20</w:t>
      </w:r>
      <w:r w:rsidRPr="007E5661">
        <w:rPr>
          <w:rFonts w:asciiTheme="minorEastAsia" w:eastAsiaTheme="minorEastAsia" w:hAnsiTheme="minorEastAsia" w:hint="eastAsia"/>
          <w:color w:val="auto"/>
        </w:rPr>
        <w:t>，轮胎外直径分别是</w:t>
      </w:r>
      <w:r w:rsidRPr="007E5661">
        <w:rPr>
          <w:rFonts w:asciiTheme="minorEastAsia" w:eastAsiaTheme="minorEastAsia" w:hAnsiTheme="minorEastAsia"/>
          <w:color w:val="auto"/>
        </w:rPr>
        <w:t>1055mm</w:t>
      </w:r>
      <w:r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1085mm</w:t>
      </w:r>
      <w:r w:rsidRPr="007E5661">
        <w:rPr>
          <w:rFonts w:asciiTheme="minorEastAsia" w:eastAsiaTheme="minorEastAsia" w:hAnsiTheme="minorEastAsia" w:hint="eastAsia"/>
          <w:color w:val="auto"/>
        </w:rPr>
        <w:t>和</w:t>
      </w:r>
      <w:r w:rsidRPr="007E5661">
        <w:rPr>
          <w:rFonts w:asciiTheme="minorEastAsia" w:eastAsiaTheme="minorEastAsia" w:hAnsiTheme="minorEastAsia"/>
          <w:color w:val="auto"/>
        </w:rPr>
        <w:t>1125mm</w:t>
      </w:r>
      <w:r w:rsidRPr="007E5661">
        <w:rPr>
          <w:rFonts w:asciiTheme="minorEastAsia" w:eastAsiaTheme="minorEastAsia" w:hAnsiTheme="minorEastAsia" w:hint="eastAsia"/>
          <w:color w:val="auto"/>
        </w:rPr>
        <w:t>。按外径的</w:t>
      </w:r>
      <w:r w:rsidRPr="007E5661">
        <w:rPr>
          <w:rFonts w:asciiTheme="minorEastAsia" w:eastAsiaTheme="minorEastAsia" w:hAnsiTheme="minorEastAsia"/>
          <w:color w:val="auto"/>
        </w:rPr>
        <w:t>2/5</w:t>
      </w:r>
      <w:r w:rsidRPr="007E5661">
        <w:rPr>
          <w:rFonts w:asciiTheme="minorEastAsia" w:eastAsiaTheme="minorEastAsia" w:hAnsiTheme="minorEastAsia" w:hint="eastAsia"/>
          <w:color w:val="auto"/>
        </w:rPr>
        <w:t>计算，挡车设施高度分别是</w:t>
      </w:r>
      <w:r w:rsidRPr="007E5661">
        <w:rPr>
          <w:rFonts w:asciiTheme="minorEastAsia" w:eastAsiaTheme="minorEastAsia" w:hAnsiTheme="minorEastAsia"/>
          <w:color w:val="auto"/>
        </w:rPr>
        <w:t>422mm</w:t>
      </w:r>
      <w:r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434mm</w:t>
      </w:r>
      <w:r w:rsidRPr="007E5661">
        <w:rPr>
          <w:rFonts w:asciiTheme="minorEastAsia" w:eastAsiaTheme="minorEastAsia" w:hAnsiTheme="minorEastAsia" w:hint="eastAsia"/>
          <w:color w:val="auto"/>
        </w:rPr>
        <w:t>和</w:t>
      </w:r>
      <w:r w:rsidRPr="007E5661">
        <w:rPr>
          <w:rFonts w:asciiTheme="minorEastAsia" w:eastAsiaTheme="minorEastAsia" w:hAnsiTheme="minorEastAsia"/>
          <w:color w:val="auto"/>
        </w:rPr>
        <w:t>450mm</w:t>
      </w:r>
      <w:r w:rsidRPr="007E5661">
        <w:rPr>
          <w:rFonts w:asciiTheme="minorEastAsia" w:eastAsiaTheme="minorEastAsia" w:hAnsiTheme="minorEastAsia" w:hint="eastAsia"/>
          <w:color w:val="auto"/>
        </w:rPr>
        <w:t>。</w:t>
      </w:r>
    </w:p>
    <w:p w14:paraId="460D6F78" w14:textId="4A8CD9B4" w:rsidR="001D04BA" w:rsidRPr="007E5661"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第6.4.1条。</w:t>
      </w:r>
    </w:p>
    <w:p w14:paraId="0C7A1B40" w14:textId="77777777" w:rsidR="001D04BA" w:rsidRPr="007E5661"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3.2.6 </w:t>
      </w:r>
      <w:r w:rsidRPr="007E5661">
        <w:rPr>
          <w:rFonts w:asciiTheme="minorEastAsia" w:eastAsiaTheme="minorEastAsia" w:hAnsiTheme="minorEastAsia" w:hint="eastAsia"/>
          <w:color w:val="auto"/>
        </w:rPr>
        <w:t>【起草说明】本条规定主要是为了防止汽车卸料时，汽车车箱顶部与受料槽屋面梁底发生碰撞。</w:t>
      </w:r>
    </w:p>
    <w:p w14:paraId="57007245" w14:textId="4DFB2D7C" w:rsidR="001D04BA" w:rsidRPr="007E5661"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color w:val="auto"/>
        </w:rPr>
        <w:t>第6.4.2</w:t>
      </w:r>
      <w:r w:rsidRPr="007E5661">
        <w:rPr>
          <w:rFonts w:asciiTheme="minorEastAsia" w:eastAsiaTheme="minorEastAsia" w:hAnsiTheme="minorEastAsia" w:hint="eastAsia"/>
          <w:color w:val="auto"/>
        </w:rPr>
        <w:t>条。</w:t>
      </w:r>
    </w:p>
    <w:p w14:paraId="472C9A15" w14:textId="77777777" w:rsidR="001D04BA" w:rsidRPr="007E5661"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3.2.7 </w:t>
      </w:r>
      <w:r w:rsidRPr="007E5661">
        <w:rPr>
          <w:rFonts w:asciiTheme="minorEastAsia" w:eastAsiaTheme="minorEastAsia" w:hAnsiTheme="minorEastAsia" w:hint="eastAsia"/>
          <w:color w:val="auto"/>
        </w:rPr>
        <w:t>【起草说明】本条规定主要是为了满足环保要求，防止灰尘外溢。</w:t>
      </w:r>
    </w:p>
    <w:p w14:paraId="151FE961" w14:textId="04231120" w:rsidR="001D04BA" w:rsidRPr="007E5661" w:rsidRDefault="00A3207A" w:rsidP="007E5661">
      <w:pPr>
        <w:pStyle w:val="-0"/>
        <w:ind w:firstLine="480"/>
        <w:rPr>
          <w:rFonts w:asciiTheme="minorEastAsia" w:eastAsiaTheme="minorEastAsia" w:hAnsiTheme="minorEastAsia"/>
          <w:color w:val="auto"/>
        </w:rPr>
      </w:pPr>
      <w:r>
        <w:rPr>
          <w:rFonts w:asciiTheme="minorEastAsia" w:eastAsiaTheme="minorEastAsia" w:hAnsiTheme="minorEastAsia" w:hint="eastAsia"/>
          <w:color w:val="auto"/>
        </w:rPr>
        <w:t>本条</w:t>
      </w:r>
      <w:r w:rsidR="003C1E49" w:rsidRPr="007E5661">
        <w:rPr>
          <w:rFonts w:asciiTheme="minorEastAsia" w:eastAsiaTheme="minorEastAsia" w:hAnsiTheme="minorEastAsia" w:hint="eastAsia"/>
          <w:color w:val="auto"/>
        </w:rPr>
        <w:t>新增。</w:t>
      </w:r>
    </w:p>
    <w:p w14:paraId="0448E83D" w14:textId="77777777" w:rsidR="001D04BA" w:rsidRPr="007E5661"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lastRenderedPageBreak/>
        <w:t>3.2.8 【起草说明】本条规定了当一个汽车受料槽同时满足两辆或者多辆</w:t>
      </w:r>
      <w:proofErr w:type="gramStart"/>
      <w:r w:rsidRPr="007E5661">
        <w:rPr>
          <w:rFonts w:asciiTheme="minorEastAsia" w:eastAsiaTheme="minorEastAsia" w:hAnsiTheme="minorEastAsia" w:hint="eastAsia"/>
          <w:color w:val="auto"/>
        </w:rPr>
        <w:t>汽车翻卸作业</w:t>
      </w:r>
      <w:proofErr w:type="gramEnd"/>
      <w:r w:rsidRPr="007E5661">
        <w:rPr>
          <w:rFonts w:asciiTheme="minorEastAsia" w:eastAsiaTheme="minorEastAsia" w:hAnsiTheme="minorEastAsia" w:hint="eastAsia"/>
          <w:color w:val="auto"/>
        </w:rPr>
        <w:t>时，受料槽的有效容量应能满足不小于</w:t>
      </w:r>
      <w:proofErr w:type="gramStart"/>
      <w:r w:rsidRPr="007E5661">
        <w:rPr>
          <w:rFonts w:asciiTheme="minorEastAsia" w:eastAsiaTheme="minorEastAsia" w:hAnsiTheme="minorEastAsia" w:hint="eastAsia"/>
          <w:color w:val="auto"/>
        </w:rPr>
        <w:t>同时翻卸作业</w:t>
      </w:r>
      <w:proofErr w:type="gramEnd"/>
      <w:r w:rsidRPr="007E5661">
        <w:rPr>
          <w:rFonts w:asciiTheme="minorEastAsia" w:eastAsiaTheme="minorEastAsia" w:hAnsiTheme="minorEastAsia" w:hint="eastAsia"/>
          <w:color w:val="auto"/>
        </w:rPr>
        <w:t>量的2倍。</w:t>
      </w:r>
    </w:p>
    <w:p w14:paraId="5F0BE4E3" w14:textId="5D40626E" w:rsidR="00985153" w:rsidRPr="007E5661" w:rsidRDefault="001D04B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446B87" w:rsidRPr="007E5661">
        <w:rPr>
          <w:rFonts w:asciiTheme="minorEastAsia" w:eastAsiaTheme="minorEastAsia" w:hAnsiTheme="minorEastAsia" w:hint="eastAsia"/>
          <w:color w:val="auto"/>
        </w:rPr>
        <w:t>《钢铁企业原料场工程设计标准》(</w:t>
      </w:r>
      <w:r w:rsidRPr="007E5661">
        <w:rPr>
          <w:rFonts w:asciiTheme="minorEastAsia" w:eastAsiaTheme="minorEastAsia" w:hAnsiTheme="minorEastAsia" w:hint="eastAsia"/>
          <w:color w:val="auto"/>
        </w:rPr>
        <w:t>GB/T 50541</w:t>
      </w:r>
      <w:r w:rsidR="00C22CF2"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2019</w:t>
      </w:r>
      <w:r w:rsidR="00446B87"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第6.4</w:t>
      </w:r>
      <w:r w:rsidRPr="007E5661">
        <w:rPr>
          <w:rFonts w:asciiTheme="minorEastAsia" w:eastAsiaTheme="minorEastAsia" w:hAnsiTheme="minorEastAsia"/>
          <w:color w:val="auto"/>
        </w:rPr>
        <w:t>.7</w:t>
      </w:r>
      <w:r w:rsidRPr="007E5661">
        <w:rPr>
          <w:rFonts w:asciiTheme="minorEastAsia" w:eastAsiaTheme="minorEastAsia" w:hAnsiTheme="minorEastAsia" w:hint="eastAsia"/>
          <w:color w:val="auto"/>
        </w:rPr>
        <w:t>条。</w:t>
      </w:r>
    </w:p>
    <w:p w14:paraId="6658BBE5" w14:textId="6B692EFA" w:rsidR="00912F17" w:rsidRDefault="00443BFA" w:rsidP="007E5661">
      <w:pPr>
        <w:pStyle w:val="1"/>
        <w:spacing w:before="156" w:after="156"/>
      </w:pPr>
      <w:r w:rsidRPr="007E5661">
        <w:rPr>
          <w:rFonts w:hint="eastAsia"/>
        </w:rPr>
        <w:t xml:space="preserve">4 </w:t>
      </w:r>
      <w:r w:rsidRPr="007E5661">
        <w:rPr>
          <w:rFonts w:hint="eastAsia"/>
        </w:rPr>
        <w:t>储存设计</w:t>
      </w:r>
    </w:p>
    <w:p w14:paraId="1A46AC82" w14:textId="6119B68F" w:rsidR="00002823" w:rsidRPr="00002823" w:rsidRDefault="00002823" w:rsidP="00002823">
      <w:pPr>
        <w:pStyle w:val="2"/>
        <w:rPr>
          <w:rFonts w:ascii="Arial Unicode MS"/>
        </w:rPr>
      </w:pPr>
      <w:r w:rsidRPr="008173AC">
        <w:rPr>
          <w:rFonts w:hint="eastAsia"/>
        </w:rPr>
        <w:t>4.1</w:t>
      </w:r>
      <w:r w:rsidRPr="008173AC">
        <w:rPr>
          <w:rFonts w:ascii="Arial Unicode MS" w:hint="eastAsia"/>
        </w:rPr>
        <w:t>一般规定</w:t>
      </w:r>
    </w:p>
    <w:p w14:paraId="2E595130" w14:textId="77777777" w:rsidR="00C35E88"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4</w:t>
      </w:r>
      <w:r w:rsidRPr="007E5661">
        <w:rPr>
          <w:rFonts w:asciiTheme="minorEastAsia" w:eastAsiaTheme="minorEastAsia" w:hAnsiTheme="minorEastAsia"/>
          <w:color w:val="auto"/>
        </w:rPr>
        <w:t>.1.1</w:t>
      </w:r>
      <w:r w:rsidRPr="007E5661">
        <w:rPr>
          <w:rFonts w:asciiTheme="minorEastAsia" w:eastAsiaTheme="minorEastAsia" w:hAnsiTheme="minorEastAsia" w:hint="eastAsia"/>
          <w:color w:val="auto"/>
        </w:rPr>
        <w:t xml:space="preserve"> 【起草说明】</w:t>
      </w:r>
      <w:r w:rsidR="00C35E88" w:rsidRPr="007E5661">
        <w:rPr>
          <w:rFonts w:asciiTheme="minorEastAsia" w:eastAsiaTheme="minorEastAsia" w:hAnsiTheme="minorEastAsia" w:hint="eastAsia"/>
          <w:color w:val="auto"/>
        </w:rPr>
        <w:t>钢铁业用的矿石、煤、辅料等品种众多，理化性质差异大、冶炼等生产要求也不同，不能混杂在一起。比如炼焦用煤中每种牌号煤的煤质不同，混煤后会影响配合</w:t>
      </w:r>
      <w:proofErr w:type="gramStart"/>
      <w:r w:rsidR="00C35E88" w:rsidRPr="007E5661">
        <w:rPr>
          <w:rFonts w:asciiTheme="minorEastAsia" w:eastAsiaTheme="minorEastAsia" w:hAnsiTheme="minorEastAsia" w:hint="eastAsia"/>
          <w:color w:val="auto"/>
        </w:rPr>
        <w:t>煤指标</w:t>
      </w:r>
      <w:proofErr w:type="gramEnd"/>
      <w:r w:rsidR="00C35E88" w:rsidRPr="007E5661">
        <w:rPr>
          <w:rFonts w:asciiTheme="minorEastAsia" w:eastAsiaTheme="minorEastAsia" w:hAnsiTheme="minorEastAsia" w:hint="eastAsia"/>
          <w:color w:val="auto"/>
        </w:rPr>
        <w:t>及焦炭质量；参加混匀的含铁原料混杂后会影响混匀大堆计划实施并影响混匀大堆质量，所以原料应分品种分别堆存，不应混杂。</w:t>
      </w:r>
    </w:p>
    <w:p w14:paraId="65A7C127" w14:textId="2DB45902" w:rsidR="00985153" w:rsidRPr="007E5661" w:rsidRDefault="00C35E88"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第7.1.7条、第7.1.23条。</w:t>
      </w:r>
    </w:p>
    <w:p w14:paraId="5FA753B4" w14:textId="77777777" w:rsidR="004F07BF"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4</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1</w:t>
      </w:r>
      <w:r w:rsidRPr="007E5661">
        <w:rPr>
          <w:rFonts w:asciiTheme="minorEastAsia" w:eastAsiaTheme="minorEastAsia" w:hAnsiTheme="minorEastAsia"/>
          <w:color w:val="auto"/>
        </w:rPr>
        <w:t>.</w:t>
      </w:r>
      <w:r w:rsidR="00114D8A" w:rsidRPr="007E5661">
        <w:rPr>
          <w:rFonts w:asciiTheme="minorEastAsia" w:eastAsiaTheme="minorEastAsia" w:hAnsiTheme="minorEastAsia" w:hint="eastAsia"/>
          <w:color w:val="auto"/>
        </w:rPr>
        <w:t xml:space="preserve">2 </w:t>
      </w:r>
      <w:r w:rsidRPr="007E5661">
        <w:rPr>
          <w:rFonts w:asciiTheme="minorEastAsia" w:eastAsiaTheme="minorEastAsia" w:hAnsiTheme="minorEastAsia" w:hint="eastAsia"/>
          <w:color w:val="auto"/>
        </w:rPr>
        <w:t>【起草说明】</w:t>
      </w:r>
      <w:r w:rsidR="004F07BF" w:rsidRPr="007E5661">
        <w:rPr>
          <w:rFonts w:asciiTheme="minorEastAsia" w:eastAsiaTheme="minorEastAsia" w:hAnsiTheme="minorEastAsia" w:hint="eastAsia"/>
          <w:color w:val="auto"/>
        </w:rPr>
        <w:t>钢铁企业用的原料、燃料消耗量巨大，物料粒度有粉、块等，在堆取作业过程中很容易产生扬尘。如果采用装载机等非连续作业机械作业，会产生严重的环境污染，无法满足国家相关的职业健康标准和环保要求。连续作业的堆料机、取料机作业效率高，能实现远程</w:t>
      </w:r>
      <w:proofErr w:type="gramStart"/>
      <w:r w:rsidR="004F07BF" w:rsidRPr="007E5661">
        <w:rPr>
          <w:rFonts w:asciiTheme="minorEastAsia" w:eastAsiaTheme="minorEastAsia" w:hAnsiTheme="minorEastAsia" w:hint="eastAsia"/>
          <w:color w:val="auto"/>
        </w:rPr>
        <w:t>无人化</w:t>
      </w:r>
      <w:proofErr w:type="gramEnd"/>
      <w:r w:rsidR="004F07BF" w:rsidRPr="007E5661">
        <w:rPr>
          <w:rFonts w:asciiTheme="minorEastAsia" w:eastAsiaTheme="minorEastAsia" w:hAnsiTheme="minorEastAsia" w:hint="eastAsia"/>
          <w:color w:val="auto"/>
        </w:rPr>
        <w:t>自动化作业，能满足相关规范要求。</w:t>
      </w:r>
    </w:p>
    <w:p w14:paraId="138E35EA" w14:textId="4F471918" w:rsidR="00985153" w:rsidRPr="007E5661" w:rsidRDefault="004F07BF"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第7.1.2条。</w:t>
      </w:r>
    </w:p>
    <w:p w14:paraId="2B386276" w14:textId="77777777" w:rsidR="004F07BF"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4</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1</w:t>
      </w:r>
      <w:r w:rsidRPr="007E5661">
        <w:rPr>
          <w:rFonts w:asciiTheme="minorEastAsia" w:eastAsiaTheme="minorEastAsia" w:hAnsiTheme="minorEastAsia"/>
          <w:color w:val="auto"/>
        </w:rPr>
        <w:t>.</w:t>
      </w:r>
      <w:r w:rsidR="00114D8A" w:rsidRPr="007E5661">
        <w:rPr>
          <w:rFonts w:asciiTheme="minorEastAsia" w:eastAsiaTheme="minorEastAsia" w:hAnsiTheme="minorEastAsia" w:hint="eastAsia"/>
          <w:color w:val="auto"/>
        </w:rPr>
        <w:t xml:space="preserve">3 </w:t>
      </w:r>
      <w:r w:rsidRPr="007E5661">
        <w:rPr>
          <w:rFonts w:asciiTheme="minorEastAsia" w:eastAsiaTheme="minorEastAsia" w:hAnsiTheme="minorEastAsia" w:hint="eastAsia"/>
          <w:color w:val="auto"/>
        </w:rPr>
        <w:t>【起草说明】</w:t>
      </w:r>
      <w:r w:rsidR="004F07BF" w:rsidRPr="007E5661">
        <w:rPr>
          <w:rFonts w:asciiTheme="minorEastAsia" w:eastAsiaTheme="minorEastAsia" w:hAnsiTheme="minorEastAsia" w:hint="eastAsia"/>
          <w:color w:val="auto"/>
        </w:rPr>
        <w:t>钢铁业用的矿石、煤、辅料等品种众多，物料堆比重、粒度、水分、磨损性等性质差异巨大，堆取作业过程中很容易产生扬尘污染；还可能由于物料水分高等导致的流动性差而产生堵塞，从而出现生产事故，因此，在作业时必须采用对应的防范措施。</w:t>
      </w:r>
    </w:p>
    <w:p w14:paraId="7F6D01F8" w14:textId="428EDECC" w:rsidR="00985153" w:rsidRPr="007E5661" w:rsidRDefault="004F07BF"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第7.1.3条。</w:t>
      </w:r>
    </w:p>
    <w:p w14:paraId="55AD8ABB" w14:textId="77777777" w:rsidR="004F07BF"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4</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1</w:t>
      </w:r>
      <w:r w:rsidRPr="007E5661">
        <w:rPr>
          <w:rFonts w:asciiTheme="minorEastAsia" w:eastAsiaTheme="minorEastAsia" w:hAnsiTheme="minorEastAsia"/>
          <w:color w:val="auto"/>
        </w:rPr>
        <w:t>.</w:t>
      </w:r>
      <w:r w:rsidR="00114D8A" w:rsidRPr="007E5661">
        <w:rPr>
          <w:rFonts w:asciiTheme="minorEastAsia" w:eastAsiaTheme="minorEastAsia" w:hAnsiTheme="minorEastAsia" w:hint="eastAsia"/>
          <w:color w:val="auto"/>
        </w:rPr>
        <w:t xml:space="preserve">4 </w:t>
      </w:r>
      <w:r w:rsidRPr="007E5661">
        <w:rPr>
          <w:rFonts w:asciiTheme="minorEastAsia" w:eastAsiaTheme="minorEastAsia" w:hAnsiTheme="minorEastAsia" w:hint="eastAsia"/>
          <w:color w:val="auto"/>
        </w:rPr>
        <w:t>【起草说明】</w:t>
      </w:r>
      <w:r w:rsidR="004F07BF" w:rsidRPr="007E5661">
        <w:rPr>
          <w:rFonts w:asciiTheme="minorEastAsia" w:eastAsiaTheme="minorEastAsia" w:hAnsiTheme="minorEastAsia" w:hint="eastAsia"/>
          <w:color w:val="auto"/>
        </w:rPr>
        <w:t>封闭料场内有堆取料机、</w:t>
      </w:r>
      <w:proofErr w:type="gramStart"/>
      <w:r w:rsidR="004F07BF" w:rsidRPr="007E5661">
        <w:rPr>
          <w:rFonts w:asciiTheme="minorEastAsia" w:eastAsiaTheme="minorEastAsia" w:hAnsiTheme="minorEastAsia" w:hint="eastAsia"/>
          <w:color w:val="auto"/>
        </w:rPr>
        <w:t>胶带机</w:t>
      </w:r>
      <w:proofErr w:type="gramEnd"/>
      <w:r w:rsidR="004F07BF" w:rsidRPr="007E5661">
        <w:rPr>
          <w:rFonts w:asciiTheme="minorEastAsia" w:eastAsiaTheme="minorEastAsia" w:hAnsiTheme="minorEastAsia" w:hint="eastAsia"/>
          <w:color w:val="auto"/>
        </w:rPr>
        <w:t>等各种机械电气设备，需要进行检修和维护。由于设备重量较重，检修维护时需要吊装、运输等车辆进出，因此需要设置门和车辆同行的通道。</w:t>
      </w:r>
    </w:p>
    <w:p w14:paraId="4342E409" w14:textId="487B7981" w:rsidR="00985153" w:rsidRPr="007E5661" w:rsidRDefault="004F07BF"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第7.1.11条。</w:t>
      </w:r>
    </w:p>
    <w:p w14:paraId="6BE4BF5B" w14:textId="77777777" w:rsidR="004F07BF"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lastRenderedPageBreak/>
        <w:t>4.1.</w:t>
      </w:r>
      <w:r w:rsidR="00114D8A" w:rsidRPr="007E5661">
        <w:rPr>
          <w:rFonts w:asciiTheme="minorEastAsia" w:eastAsiaTheme="minorEastAsia" w:hAnsiTheme="minorEastAsia" w:hint="eastAsia"/>
          <w:color w:val="auto"/>
        </w:rPr>
        <w:t xml:space="preserve">5 </w:t>
      </w:r>
      <w:r w:rsidRPr="007E5661">
        <w:rPr>
          <w:rFonts w:asciiTheme="minorEastAsia" w:eastAsiaTheme="minorEastAsia" w:hAnsiTheme="minorEastAsia" w:hint="eastAsia"/>
          <w:color w:val="auto"/>
        </w:rPr>
        <w:t>【起草说明】</w:t>
      </w:r>
      <w:r w:rsidR="004F07BF" w:rsidRPr="007E5661">
        <w:rPr>
          <w:rFonts w:asciiTheme="minorEastAsia" w:eastAsiaTheme="minorEastAsia" w:hAnsiTheme="minorEastAsia" w:hint="eastAsia"/>
          <w:color w:val="auto"/>
        </w:rPr>
        <w:t>由于原料物料本身是含水的，在堆积存放过程中会出现渗水，料场场地低于地平面时，物料和地下水都可能产生渗水进入料场。如果没有考虑</w:t>
      </w:r>
      <w:r w:rsidR="004F07BF" w:rsidRPr="007E5661">
        <w:rPr>
          <w:rFonts w:asciiTheme="minorEastAsia" w:eastAsiaTheme="minorEastAsia" w:hAnsiTheme="minorEastAsia"/>
          <w:color w:val="auto"/>
        </w:rPr>
        <w:t>渗水排水设施</w:t>
      </w:r>
      <w:r w:rsidR="004F07BF" w:rsidRPr="007E5661">
        <w:rPr>
          <w:rFonts w:asciiTheme="minorEastAsia" w:eastAsiaTheme="minorEastAsia" w:hAnsiTheme="minorEastAsia" w:hint="eastAsia"/>
          <w:color w:val="auto"/>
        </w:rPr>
        <w:t>，既会导致物料含水率过高影响品质，也对料场本身产生环境污染和安全隐患。</w:t>
      </w:r>
    </w:p>
    <w:p w14:paraId="7EE323F3" w14:textId="13781323" w:rsidR="00985153" w:rsidRPr="007E5661" w:rsidRDefault="004F07BF"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第7.1.12条。</w:t>
      </w:r>
    </w:p>
    <w:p w14:paraId="4E8FFC2F" w14:textId="0DBC2A0D" w:rsidR="004F07BF"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4</w:t>
      </w:r>
      <w:r w:rsidRPr="007E5661">
        <w:rPr>
          <w:rFonts w:asciiTheme="minorEastAsia" w:eastAsiaTheme="minorEastAsia" w:hAnsiTheme="minorEastAsia" w:cstheme="minorBidi"/>
          <w:color w:val="auto"/>
        </w:rPr>
        <w:t>.</w:t>
      </w:r>
      <w:r w:rsidRPr="007E5661">
        <w:rPr>
          <w:rFonts w:asciiTheme="minorEastAsia" w:eastAsiaTheme="minorEastAsia" w:hAnsiTheme="minorEastAsia" w:hint="eastAsia"/>
          <w:color w:val="auto"/>
        </w:rPr>
        <w:t>1</w:t>
      </w:r>
      <w:r w:rsidRPr="007E5661">
        <w:rPr>
          <w:rFonts w:asciiTheme="minorEastAsia" w:eastAsiaTheme="minorEastAsia" w:hAnsiTheme="minorEastAsia" w:cstheme="minorBidi"/>
          <w:color w:val="auto"/>
        </w:rPr>
        <w:t>.</w:t>
      </w:r>
      <w:r w:rsidR="00114D8A" w:rsidRPr="007E5661">
        <w:rPr>
          <w:rFonts w:asciiTheme="minorEastAsia" w:eastAsiaTheme="minorEastAsia" w:hAnsiTheme="minorEastAsia" w:hint="eastAsia"/>
          <w:color w:val="auto"/>
        </w:rPr>
        <w:t xml:space="preserve">6 </w:t>
      </w:r>
      <w:r w:rsidRPr="007E5661">
        <w:rPr>
          <w:rFonts w:asciiTheme="minorEastAsia" w:eastAsiaTheme="minorEastAsia" w:hAnsiTheme="minorEastAsia" w:hint="eastAsia"/>
          <w:color w:val="auto"/>
        </w:rPr>
        <w:t>【起草说明】</w:t>
      </w:r>
      <w:r w:rsidR="004F07BF" w:rsidRPr="007E5661">
        <w:rPr>
          <w:rFonts w:asciiTheme="minorEastAsia" w:eastAsiaTheme="minorEastAsia" w:hAnsiTheme="minorEastAsia" w:hint="eastAsia"/>
          <w:color w:val="auto"/>
        </w:rPr>
        <w:t>原料场是集中储存矿石、煤等散状物料</w:t>
      </w:r>
      <w:r w:rsidR="00E7724F">
        <w:rPr>
          <w:rFonts w:asciiTheme="minorEastAsia" w:eastAsiaTheme="minorEastAsia" w:hAnsiTheme="minorEastAsia" w:hint="eastAsia"/>
          <w:color w:val="auto"/>
        </w:rPr>
        <w:t>的场所</w:t>
      </w:r>
      <w:r w:rsidR="004F07BF" w:rsidRPr="007E5661">
        <w:rPr>
          <w:rFonts w:asciiTheme="minorEastAsia" w:eastAsiaTheme="minorEastAsia" w:hAnsiTheme="minorEastAsia" w:hint="eastAsia"/>
          <w:color w:val="auto"/>
        </w:rPr>
        <w:t>，</w:t>
      </w:r>
      <w:proofErr w:type="gramStart"/>
      <w:r w:rsidR="004F07BF" w:rsidRPr="007E5661">
        <w:rPr>
          <w:rFonts w:asciiTheme="minorEastAsia" w:eastAsiaTheme="minorEastAsia" w:hAnsiTheme="minorEastAsia" w:hint="eastAsia"/>
          <w:color w:val="auto"/>
        </w:rPr>
        <w:t>物料比重</w:t>
      </w:r>
      <w:proofErr w:type="gramEnd"/>
      <w:r w:rsidR="004F07BF" w:rsidRPr="007E5661">
        <w:rPr>
          <w:rFonts w:asciiTheme="minorEastAsia" w:eastAsiaTheme="minorEastAsia" w:hAnsiTheme="minorEastAsia" w:hint="eastAsia"/>
          <w:color w:val="auto"/>
        </w:rPr>
        <w:t>大，堆积高度高，这样很容易产生集中的大荷载，这对堆料区域承受荷载提出了很高的要求，如果地基承载能力不够，很容易产生超过安全许可的沉降，甚至出现滑移</w:t>
      </w:r>
      <w:r w:rsidR="00E7724F">
        <w:rPr>
          <w:rFonts w:asciiTheme="minorEastAsia" w:eastAsiaTheme="minorEastAsia" w:hAnsiTheme="minorEastAsia" w:hint="eastAsia"/>
          <w:color w:val="auto"/>
        </w:rPr>
        <w:t>，</w:t>
      </w:r>
      <w:r w:rsidR="004F07BF" w:rsidRPr="007E5661">
        <w:rPr>
          <w:rFonts w:asciiTheme="minorEastAsia" w:eastAsiaTheme="minorEastAsia" w:hAnsiTheme="minorEastAsia" w:hint="eastAsia"/>
          <w:color w:val="auto"/>
        </w:rPr>
        <w:t>因此需要进行相应的处理。</w:t>
      </w:r>
    </w:p>
    <w:p w14:paraId="6AE72A18" w14:textId="37CA335A" w:rsidR="00985153" w:rsidRDefault="004F07BF"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Pr="007E5661">
        <w:rPr>
          <w:rFonts w:asciiTheme="minorEastAsia" w:eastAsiaTheme="minorEastAsia" w:hAnsiTheme="minorEastAsia"/>
          <w:color w:val="auto"/>
        </w:rPr>
        <w:t>(GB/T 50541-2019)的第14.2.7条。</w:t>
      </w:r>
    </w:p>
    <w:p w14:paraId="116BB466" w14:textId="1CF3A75E" w:rsidR="00002823" w:rsidRPr="00002823" w:rsidRDefault="00002823" w:rsidP="00002823">
      <w:pPr>
        <w:pStyle w:val="2"/>
      </w:pPr>
      <w:r w:rsidRPr="008173AC">
        <w:rPr>
          <w:rFonts w:hint="eastAsia"/>
        </w:rPr>
        <w:t>4.2 煤</w:t>
      </w:r>
    </w:p>
    <w:p w14:paraId="18712417" w14:textId="284221C0" w:rsidR="004F07BF"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4</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2</w:t>
      </w:r>
      <w:r w:rsidRPr="007E5661">
        <w:rPr>
          <w:rFonts w:asciiTheme="minorEastAsia" w:eastAsiaTheme="minorEastAsia" w:hAnsiTheme="minorEastAsia"/>
          <w:color w:val="auto"/>
        </w:rPr>
        <w:t>.1</w:t>
      </w:r>
      <w:r w:rsidRPr="007E5661">
        <w:rPr>
          <w:rFonts w:asciiTheme="minorEastAsia" w:eastAsiaTheme="minorEastAsia" w:hAnsiTheme="minorEastAsia" w:hint="eastAsia"/>
          <w:color w:val="auto"/>
        </w:rPr>
        <w:t xml:space="preserve"> 【起草说明】</w:t>
      </w:r>
      <w:r w:rsidR="004F07BF" w:rsidRPr="007E5661">
        <w:rPr>
          <w:rFonts w:asciiTheme="minorEastAsia" w:eastAsiaTheme="minorEastAsia" w:hAnsiTheme="minorEastAsia"/>
          <w:color w:val="auto"/>
        </w:rPr>
        <w:t>钢铁厂使用</w:t>
      </w:r>
      <w:proofErr w:type="gramStart"/>
      <w:r w:rsidR="004F07BF" w:rsidRPr="007E5661">
        <w:rPr>
          <w:rFonts w:asciiTheme="minorEastAsia" w:eastAsiaTheme="minorEastAsia" w:hAnsiTheme="minorEastAsia"/>
          <w:color w:val="auto"/>
        </w:rPr>
        <w:t>的煤因容易</w:t>
      </w:r>
      <w:proofErr w:type="gramEnd"/>
      <w:r w:rsidR="004F07BF" w:rsidRPr="007E5661">
        <w:rPr>
          <w:rFonts w:asciiTheme="minorEastAsia" w:eastAsiaTheme="minorEastAsia" w:hAnsiTheme="minorEastAsia"/>
          <w:color w:val="auto"/>
        </w:rPr>
        <w:t>造成风力扬尘，雨雪天气</w:t>
      </w:r>
      <w:proofErr w:type="gramStart"/>
      <w:r w:rsidR="004F07BF" w:rsidRPr="007E5661">
        <w:rPr>
          <w:rFonts w:asciiTheme="minorEastAsia" w:eastAsiaTheme="minorEastAsia" w:hAnsiTheme="minorEastAsia"/>
          <w:color w:val="auto"/>
        </w:rPr>
        <w:t>物料受</w:t>
      </w:r>
      <w:proofErr w:type="gramEnd"/>
      <w:r w:rsidR="004F07BF" w:rsidRPr="007E5661">
        <w:rPr>
          <w:rFonts w:asciiTheme="minorEastAsia" w:eastAsiaTheme="minorEastAsia" w:hAnsiTheme="minorEastAsia"/>
          <w:color w:val="auto"/>
        </w:rPr>
        <w:t>雨水冲击造成周边环境污染，并造成物料损耗，应采用室内堆存和作业。新建原料场工程，封闭煤场顶部、两侧和两端山墙都应封闭；现有料场原地改造工程，如果实际改造条件允许，封闭式煤场两端山墙也应封闭。</w:t>
      </w:r>
    </w:p>
    <w:p w14:paraId="323FEC34" w14:textId="7D6FBE75" w:rsidR="00985153" w:rsidRPr="007E5661" w:rsidRDefault="004F07BF"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第7.2.1条。</w:t>
      </w:r>
    </w:p>
    <w:p w14:paraId="14C9E581" w14:textId="30708935" w:rsidR="004F07BF"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4</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2</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2 【起草说明】</w:t>
      </w:r>
      <w:r w:rsidR="004F07BF" w:rsidRPr="007E5661">
        <w:rPr>
          <w:rFonts w:asciiTheme="minorEastAsia" w:eastAsiaTheme="minorEastAsia" w:hAnsiTheme="minorEastAsia" w:hint="eastAsia"/>
          <w:color w:val="auto"/>
        </w:rPr>
        <w:t>焦化、高炉喷吹用煤对煤的品质要求较高，煤中混入杂质后会影响配合</w:t>
      </w:r>
      <w:proofErr w:type="gramStart"/>
      <w:r w:rsidR="004F07BF" w:rsidRPr="007E5661">
        <w:rPr>
          <w:rFonts w:asciiTheme="minorEastAsia" w:eastAsiaTheme="minorEastAsia" w:hAnsiTheme="minorEastAsia" w:hint="eastAsia"/>
          <w:color w:val="auto"/>
        </w:rPr>
        <w:t>煤指标</w:t>
      </w:r>
      <w:proofErr w:type="gramEnd"/>
      <w:r w:rsidR="004F07BF" w:rsidRPr="007E5661">
        <w:rPr>
          <w:rFonts w:asciiTheme="minorEastAsia" w:eastAsiaTheme="minorEastAsia" w:hAnsiTheme="minorEastAsia" w:hint="eastAsia"/>
          <w:color w:val="auto"/>
        </w:rPr>
        <w:t>及焦炭质量。</w:t>
      </w:r>
      <w:proofErr w:type="gramStart"/>
      <w:r w:rsidR="004F07BF" w:rsidRPr="007E5661">
        <w:rPr>
          <w:rFonts w:asciiTheme="minorEastAsia" w:eastAsiaTheme="minorEastAsia" w:hAnsiTheme="minorEastAsia" w:hint="eastAsia"/>
          <w:color w:val="auto"/>
        </w:rPr>
        <w:t>当堆位堆</w:t>
      </w:r>
      <w:proofErr w:type="gramEnd"/>
      <w:r w:rsidR="004F07BF" w:rsidRPr="007E5661">
        <w:rPr>
          <w:rFonts w:asciiTheme="minorEastAsia" w:eastAsiaTheme="minorEastAsia" w:hAnsiTheme="minorEastAsia" w:hint="eastAsia"/>
          <w:color w:val="auto"/>
        </w:rPr>
        <w:t>不同品种的煤时，为避免出现余料导致的混料，</w:t>
      </w:r>
      <w:r w:rsidR="00E7724F">
        <w:rPr>
          <w:rFonts w:asciiTheme="minorEastAsia" w:eastAsiaTheme="minorEastAsia" w:hAnsiTheme="minorEastAsia" w:hint="eastAsia"/>
          <w:color w:val="auto"/>
        </w:rPr>
        <w:t>以及</w:t>
      </w:r>
      <w:r w:rsidR="004F07BF" w:rsidRPr="007E5661">
        <w:rPr>
          <w:rFonts w:asciiTheme="minorEastAsia" w:eastAsiaTheme="minorEastAsia" w:hAnsiTheme="minorEastAsia" w:hint="eastAsia"/>
          <w:color w:val="auto"/>
        </w:rPr>
        <w:t>为了便于清理，需要对堆料区域进行相应处理。</w:t>
      </w:r>
    </w:p>
    <w:p w14:paraId="23EA08ED" w14:textId="38BCC6BE" w:rsidR="00985153" w:rsidRPr="007E5661" w:rsidRDefault="004F07BF"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第7.2.3条。</w:t>
      </w:r>
    </w:p>
    <w:p w14:paraId="270DD772" w14:textId="77777777" w:rsidR="004F07BF"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4</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2</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3 【起草说明】</w:t>
      </w:r>
      <w:r w:rsidR="004F07BF" w:rsidRPr="007E5661">
        <w:rPr>
          <w:rFonts w:asciiTheme="minorEastAsia" w:eastAsiaTheme="minorEastAsia" w:hAnsiTheme="minorEastAsia" w:hint="eastAsia"/>
          <w:color w:val="auto"/>
        </w:rPr>
        <w:t>储煤场设置洒水</w:t>
      </w:r>
      <w:proofErr w:type="gramStart"/>
      <w:r w:rsidR="004F07BF" w:rsidRPr="007E5661">
        <w:rPr>
          <w:rFonts w:asciiTheme="minorEastAsia" w:eastAsiaTheme="minorEastAsia" w:hAnsiTheme="minorEastAsia" w:hint="eastAsia"/>
          <w:color w:val="auto"/>
        </w:rPr>
        <w:t>抑尘措施</w:t>
      </w:r>
      <w:proofErr w:type="gramEnd"/>
      <w:r w:rsidR="004F07BF" w:rsidRPr="007E5661">
        <w:rPr>
          <w:rFonts w:asciiTheme="minorEastAsia" w:eastAsiaTheme="minorEastAsia" w:hAnsiTheme="minorEastAsia" w:hint="eastAsia"/>
          <w:color w:val="auto"/>
        </w:rPr>
        <w:t>是为了防止煤含水率很低，料场内堆、取作业过程中造成扬尘，影响封闭式煤场室内环境和工作岗位环境，封闭式储煤场内的洒水可以根据室内作业需要洒水，增加煤堆表面湿度减少作业扬尘。采用封闭式储仓储存时，可能导致水流入储仓内，引起仓内堵</w:t>
      </w:r>
      <w:proofErr w:type="gramStart"/>
      <w:r w:rsidR="004F07BF" w:rsidRPr="007E5661">
        <w:rPr>
          <w:rFonts w:asciiTheme="minorEastAsia" w:eastAsiaTheme="minorEastAsia" w:hAnsiTheme="minorEastAsia" w:hint="eastAsia"/>
          <w:color w:val="auto"/>
        </w:rPr>
        <w:t>料或者仓下</w:t>
      </w:r>
      <w:proofErr w:type="gramEnd"/>
      <w:r w:rsidR="004F07BF" w:rsidRPr="007E5661">
        <w:rPr>
          <w:rFonts w:asciiTheme="minorEastAsia" w:eastAsiaTheme="minorEastAsia" w:hAnsiTheme="minorEastAsia" w:hint="eastAsia"/>
          <w:color w:val="auto"/>
        </w:rPr>
        <w:t>污水流出</w:t>
      </w:r>
      <w:proofErr w:type="gramStart"/>
      <w:r w:rsidR="004F07BF" w:rsidRPr="007E5661">
        <w:rPr>
          <w:rFonts w:asciiTheme="minorEastAsia" w:eastAsiaTheme="minorEastAsia" w:hAnsiTheme="minorEastAsia" w:hint="eastAsia"/>
          <w:color w:val="auto"/>
        </w:rPr>
        <w:t>造成仓下及</w:t>
      </w:r>
      <w:proofErr w:type="gramEnd"/>
      <w:r w:rsidR="004F07BF" w:rsidRPr="007E5661">
        <w:rPr>
          <w:rFonts w:asciiTheme="minorEastAsia" w:eastAsiaTheme="minorEastAsia" w:hAnsiTheme="minorEastAsia" w:hint="eastAsia"/>
          <w:color w:val="auto"/>
        </w:rPr>
        <w:t>周边环境污染，因此建议采用干雾</w:t>
      </w:r>
      <w:proofErr w:type="gramStart"/>
      <w:r w:rsidR="004F07BF" w:rsidRPr="007E5661">
        <w:rPr>
          <w:rFonts w:asciiTheme="minorEastAsia" w:eastAsiaTheme="minorEastAsia" w:hAnsiTheme="minorEastAsia" w:hint="eastAsia"/>
          <w:color w:val="auto"/>
        </w:rPr>
        <w:t>抑尘或</w:t>
      </w:r>
      <w:proofErr w:type="gramEnd"/>
      <w:r w:rsidR="004F07BF" w:rsidRPr="007E5661">
        <w:rPr>
          <w:rFonts w:asciiTheme="minorEastAsia" w:eastAsiaTheme="minorEastAsia" w:hAnsiTheme="minorEastAsia" w:hint="eastAsia"/>
          <w:color w:val="auto"/>
        </w:rPr>
        <w:t>机械除尘,同时</w:t>
      </w:r>
      <w:proofErr w:type="gramStart"/>
      <w:r w:rsidR="004F07BF" w:rsidRPr="007E5661">
        <w:rPr>
          <w:rFonts w:asciiTheme="minorEastAsia" w:eastAsiaTheme="minorEastAsia" w:hAnsiTheme="minorEastAsia" w:hint="eastAsia"/>
          <w:color w:val="auto"/>
        </w:rPr>
        <w:t>仓底</w:t>
      </w:r>
      <w:proofErr w:type="gramEnd"/>
      <w:r w:rsidR="004F07BF" w:rsidRPr="007E5661">
        <w:rPr>
          <w:rFonts w:asciiTheme="minorEastAsia" w:eastAsiaTheme="minorEastAsia" w:hAnsiTheme="minorEastAsia" w:hint="eastAsia"/>
          <w:color w:val="auto"/>
        </w:rPr>
        <w:t>应设置煤渗水排水设施，避免污染环境。</w:t>
      </w:r>
    </w:p>
    <w:p w14:paraId="2CA37C70" w14:textId="4123C00D" w:rsidR="00985153" w:rsidRPr="007E5661" w:rsidRDefault="004F07BF"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lastRenderedPageBreak/>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第7.2.4条。</w:t>
      </w:r>
    </w:p>
    <w:p w14:paraId="11274B89" w14:textId="77777777" w:rsidR="00A9477A"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4</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2</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4 【起草说明】</w:t>
      </w:r>
      <w:r w:rsidR="00A9477A" w:rsidRPr="007E5661">
        <w:rPr>
          <w:rFonts w:asciiTheme="minorEastAsia" w:eastAsiaTheme="minorEastAsia" w:hAnsiTheme="minorEastAsia"/>
          <w:color w:val="auto"/>
        </w:rPr>
        <w:t>因煤堆存时间较长时容易引起自燃，</w:t>
      </w:r>
      <w:r w:rsidR="00A9477A" w:rsidRPr="007E5661">
        <w:rPr>
          <w:rFonts w:asciiTheme="minorEastAsia" w:eastAsiaTheme="minorEastAsia" w:hAnsiTheme="minorEastAsia" w:hint="eastAsia"/>
          <w:color w:val="auto"/>
        </w:rPr>
        <w:t>产生CO，在封闭空间内很容易导致火灾；CO聚集浓度高时导致人中毒，产生安全事故，因此需要设置相应的监测设施。</w:t>
      </w:r>
    </w:p>
    <w:p w14:paraId="513B516E" w14:textId="6A51B0DB" w:rsidR="00985153" w:rsidRPr="007E5661" w:rsidRDefault="00A9477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第7.2.5条。</w:t>
      </w:r>
    </w:p>
    <w:p w14:paraId="6153B5CF" w14:textId="684C7A83" w:rsidR="00A9477A"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4</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2</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5 【起草说明】</w:t>
      </w:r>
      <w:r w:rsidR="00A9477A" w:rsidRPr="007E5661">
        <w:rPr>
          <w:rFonts w:asciiTheme="minorEastAsia" w:eastAsiaTheme="minorEastAsia" w:hAnsiTheme="minorEastAsia"/>
          <w:color w:val="auto"/>
        </w:rPr>
        <w:t>因煤堆存时间较长时容易引起自燃，设计时除了按照有关规定进行消防设计外，</w:t>
      </w:r>
      <w:r w:rsidR="00E7724F">
        <w:rPr>
          <w:rFonts w:asciiTheme="minorEastAsia" w:eastAsiaTheme="minorEastAsia" w:hAnsiTheme="minorEastAsia"/>
          <w:color w:val="auto"/>
        </w:rPr>
        <w:t>还需要</w:t>
      </w:r>
      <w:r w:rsidR="00A9477A" w:rsidRPr="007E5661">
        <w:rPr>
          <w:rFonts w:asciiTheme="minorEastAsia" w:eastAsiaTheme="minorEastAsia" w:hAnsiTheme="minorEastAsia"/>
          <w:color w:val="auto"/>
        </w:rPr>
        <w:t>根据煤的特性以及堆存时间周期等条件判断，设计时宜考虑设置温度检测预警，煤堆倒堆等降低煤自燃可能性的措施。</w:t>
      </w:r>
    </w:p>
    <w:p w14:paraId="10DBFBB0" w14:textId="5D1F7318" w:rsidR="00985153" w:rsidRDefault="00A9477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第7.2.6条。</w:t>
      </w:r>
    </w:p>
    <w:p w14:paraId="283742CB" w14:textId="00F1894B" w:rsidR="00002823" w:rsidRPr="00002823" w:rsidRDefault="00002823" w:rsidP="00002823">
      <w:pPr>
        <w:pStyle w:val="2"/>
      </w:pPr>
      <w:r w:rsidRPr="008173AC">
        <w:rPr>
          <w:rFonts w:hint="eastAsia"/>
        </w:rPr>
        <w:t>4.3 矿石及辅料</w:t>
      </w:r>
    </w:p>
    <w:p w14:paraId="7F7C4BC3" w14:textId="77777777" w:rsidR="004212C9"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4.3.1 【起草说明】</w:t>
      </w:r>
      <w:r w:rsidR="004212C9" w:rsidRPr="007E5661">
        <w:rPr>
          <w:rFonts w:asciiTheme="minorEastAsia" w:eastAsiaTheme="minorEastAsia" w:hAnsiTheme="minorEastAsia"/>
          <w:color w:val="auto"/>
        </w:rPr>
        <w:t>石灰、除尘灰、脱硫灰、粉煤灰等</w:t>
      </w:r>
      <w:r w:rsidR="004212C9" w:rsidRPr="007E5661">
        <w:rPr>
          <w:rFonts w:asciiTheme="minorEastAsia" w:eastAsiaTheme="minorEastAsia" w:hAnsiTheme="minorEastAsia" w:hint="eastAsia"/>
          <w:color w:val="auto"/>
        </w:rPr>
        <w:t>物料粒度小，堆取作业很容易扬尘，产生严重环境污染，因此需要采用封闭性较好的</w:t>
      </w:r>
      <w:r w:rsidR="004212C9" w:rsidRPr="007E5661">
        <w:rPr>
          <w:rFonts w:asciiTheme="minorEastAsia" w:eastAsiaTheme="minorEastAsia" w:hAnsiTheme="minorEastAsia"/>
          <w:color w:val="auto"/>
        </w:rPr>
        <w:t>料仓、储罐等方式密闭储存。</w:t>
      </w:r>
    </w:p>
    <w:p w14:paraId="236941CB" w14:textId="04B6C815" w:rsidR="00985153" w:rsidRPr="007E5661" w:rsidRDefault="004212C9" w:rsidP="007E5661">
      <w:pPr>
        <w:pStyle w:val="-0"/>
        <w:ind w:firstLine="480"/>
        <w:rPr>
          <w:rFonts w:asciiTheme="minorEastAsia" w:eastAsiaTheme="minorEastAsia" w:hAnsiTheme="minorEastAsia"/>
          <w:color w:val="auto"/>
        </w:rPr>
      </w:pPr>
      <w:r w:rsidRPr="00002823">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002823">
        <w:rPr>
          <w:rFonts w:asciiTheme="minorEastAsia" w:eastAsiaTheme="minorEastAsia" w:hAnsiTheme="minorEastAsia" w:hint="eastAsia"/>
          <w:color w:val="auto"/>
        </w:rPr>
        <w:t>环大气</w:t>
      </w:r>
      <w:r w:rsidRPr="00002823">
        <w:rPr>
          <w:rFonts w:asciiTheme="minorEastAsia" w:eastAsiaTheme="minorEastAsia" w:hAnsiTheme="minorEastAsia"/>
          <w:color w:val="auto"/>
        </w:rPr>
        <w:t>[2019]35号《关于推进实施钢铁行业超低排放的意见》第二.(二).1条。</w:t>
      </w:r>
    </w:p>
    <w:p w14:paraId="7BA2618E" w14:textId="7183836F" w:rsidR="004212C9"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4.3.2 【起草说明】</w:t>
      </w:r>
      <w:r w:rsidR="00734372">
        <w:rPr>
          <w:rFonts w:asciiTheme="minorEastAsia" w:eastAsiaTheme="minorEastAsia" w:hAnsiTheme="minorEastAsia" w:hint="eastAsia"/>
          <w:color w:val="auto"/>
        </w:rPr>
        <w:t>铁精矿</w:t>
      </w:r>
      <w:r w:rsidR="004212C9" w:rsidRPr="007E5661">
        <w:rPr>
          <w:rFonts w:asciiTheme="minorEastAsia" w:eastAsiaTheme="minorEastAsia" w:hAnsiTheme="minorEastAsia" w:hint="eastAsia"/>
          <w:color w:val="auto"/>
        </w:rPr>
        <w:t>、块矿、石灰石粉、白云石粉、石灰石块、白云石块、铁合金、钢渣、脱硫石膏</w:t>
      </w:r>
      <w:r w:rsidR="004212C9" w:rsidRPr="007E5661">
        <w:rPr>
          <w:rFonts w:asciiTheme="minorEastAsia" w:eastAsiaTheme="minorEastAsia" w:hAnsiTheme="minorEastAsia"/>
          <w:color w:val="auto"/>
        </w:rPr>
        <w:t>等</w:t>
      </w:r>
      <w:r w:rsidR="004212C9" w:rsidRPr="007E5661">
        <w:rPr>
          <w:rFonts w:asciiTheme="minorEastAsia" w:eastAsiaTheme="minorEastAsia" w:hAnsiTheme="minorEastAsia" w:hint="eastAsia"/>
          <w:color w:val="auto"/>
        </w:rPr>
        <w:t>粉、</w:t>
      </w:r>
      <w:r w:rsidR="004212C9" w:rsidRPr="007E5661">
        <w:rPr>
          <w:rFonts w:asciiTheme="minorEastAsia" w:eastAsiaTheme="minorEastAsia" w:hAnsiTheme="minorEastAsia"/>
          <w:color w:val="auto"/>
        </w:rPr>
        <w:t>块状或粘湿物料，因料堆表面风干后</w:t>
      </w:r>
      <w:r w:rsidR="004212C9" w:rsidRPr="007E5661">
        <w:rPr>
          <w:rFonts w:asciiTheme="minorEastAsia" w:eastAsiaTheme="minorEastAsia" w:hAnsiTheme="minorEastAsia" w:hint="eastAsia"/>
          <w:color w:val="auto"/>
        </w:rPr>
        <w:t>或物料含水率较低时，</w:t>
      </w:r>
      <w:r w:rsidR="004212C9" w:rsidRPr="007E5661">
        <w:rPr>
          <w:rFonts w:asciiTheme="minorEastAsia" w:eastAsiaTheme="minorEastAsia" w:hAnsiTheme="minorEastAsia"/>
          <w:color w:val="auto"/>
        </w:rPr>
        <w:t>在堆、取料生产操作过程中容易引起扬尘</w:t>
      </w:r>
      <w:r w:rsidR="004212C9" w:rsidRPr="007E5661">
        <w:rPr>
          <w:rFonts w:asciiTheme="minorEastAsia" w:eastAsiaTheme="minorEastAsia" w:hAnsiTheme="minorEastAsia" w:hint="eastAsia"/>
          <w:color w:val="auto"/>
        </w:rPr>
        <w:t>。露天料场储存时，</w:t>
      </w:r>
      <w:r w:rsidR="004212C9" w:rsidRPr="007E5661">
        <w:rPr>
          <w:rFonts w:asciiTheme="minorEastAsia" w:eastAsiaTheme="minorEastAsia" w:hAnsiTheme="minorEastAsia"/>
          <w:color w:val="auto"/>
        </w:rPr>
        <w:t>雨雪天气下，受到雨水冲击容易造成料堆</w:t>
      </w:r>
      <w:proofErr w:type="gramStart"/>
      <w:r w:rsidR="004212C9" w:rsidRPr="007E5661">
        <w:rPr>
          <w:rFonts w:asciiTheme="minorEastAsia" w:eastAsiaTheme="minorEastAsia" w:hAnsiTheme="minorEastAsia"/>
          <w:color w:val="auto"/>
        </w:rPr>
        <w:t>垮堆影响</w:t>
      </w:r>
      <w:proofErr w:type="gramEnd"/>
      <w:r w:rsidR="004212C9" w:rsidRPr="007E5661">
        <w:rPr>
          <w:rFonts w:asciiTheme="minorEastAsia" w:eastAsiaTheme="minorEastAsia" w:hAnsiTheme="minorEastAsia"/>
          <w:color w:val="auto"/>
        </w:rPr>
        <w:t>操作，矿粉被雨水冲击带走，对料场周围造成地面环境污染，并造成原料流失增加企业生产损耗。因此，从环保要求和企业降本增效角度，都需要采取封闭式储存</w:t>
      </w:r>
      <w:r w:rsidR="004212C9" w:rsidRPr="007E5661">
        <w:rPr>
          <w:rFonts w:asciiTheme="minorEastAsia" w:eastAsiaTheme="minorEastAsia" w:hAnsiTheme="minorEastAsia" w:hint="eastAsia"/>
          <w:color w:val="auto"/>
        </w:rPr>
        <w:t>，</w:t>
      </w:r>
      <w:r w:rsidR="004212C9" w:rsidRPr="007E5661">
        <w:rPr>
          <w:rFonts w:asciiTheme="minorEastAsia" w:eastAsiaTheme="minorEastAsia" w:hAnsiTheme="minorEastAsia"/>
          <w:color w:val="auto"/>
        </w:rPr>
        <w:t>也同时需要采取洒水、干雾</w:t>
      </w:r>
      <w:proofErr w:type="gramStart"/>
      <w:r w:rsidR="004212C9" w:rsidRPr="007E5661">
        <w:rPr>
          <w:rFonts w:asciiTheme="minorEastAsia" w:eastAsiaTheme="minorEastAsia" w:hAnsiTheme="minorEastAsia"/>
          <w:color w:val="auto"/>
        </w:rPr>
        <w:t>等抑尘</w:t>
      </w:r>
      <w:proofErr w:type="gramEnd"/>
      <w:r w:rsidR="004212C9" w:rsidRPr="007E5661">
        <w:rPr>
          <w:rFonts w:asciiTheme="minorEastAsia" w:eastAsiaTheme="minorEastAsia" w:hAnsiTheme="minorEastAsia"/>
          <w:color w:val="auto"/>
        </w:rPr>
        <w:t>措施。</w:t>
      </w:r>
      <w:r w:rsidR="004212C9" w:rsidRPr="007E5661">
        <w:rPr>
          <w:rFonts w:asciiTheme="minorEastAsia" w:eastAsiaTheme="minorEastAsia" w:hAnsiTheme="minorEastAsia" w:hint="eastAsia"/>
          <w:color w:val="auto"/>
        </w:rPr>
        <w:t>采用料仓储存时，可采用机械除尘。</w:t>
      </w:r>
    </w:p>
    <w:p w14:paraId="4A7CBF55" w14:textId="24B87710" w:rsidR="00985153" w:rsidRPr="007E5661" w:rsidRDefault="004212C9"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第7.3.2</w:t>
      </w:r>
      <w:r w:rsidR="00752D5F">
        <w:rPr>
          <w:rFonts w:asciiTheme="minorEastAsia" w:eastAsiaTheme="minorEastAsia" w:hAnsiTheme="minorEastAsia" w:hint="eastAsia"/>
          <w:color w:val="auto"/>
        </w:rPr>
        <w:t>条、第</w:t>
      </w:r>
      <w:r w:rsidRPr="007E5661">
        <w:rPr>
          <w:rFonts w:asciiTheme="minorEastAsia" w:eastAsiaTheme="minorEastAsia" w:hAnsiTheme="minorEastAsia" w:hint="eastAsia"/>
          <w:color w:val="auto"/>
        </w:rPr>
        <w:t>7.3.3条，环大气[2019]35号《关于推进实施钢铁行业超低排放的意见》</w:t>
      </w:r>
      <w:r w:rsidRPr="00002823">
        <w:rPr>
          <w:rFonts w:asciiTheme="minorEastAsia" w:eastAsiaTheme="minorEastAsia" w:hAnsiTheme="minorEastAsia" w:hint="eastAsia"/>
          <w:color w:val="auto"/>
        </w:rPr>
        <w:t>第二</w:t>
      </w:r>
      <w:r w:rsidR="00752D5F">
        <w:rPr>
          <w:rFonts w:asciiTheme="minorEastAsia" w:eastAsiaTheme="minorEastAsia" w:hAnsiTheme="minorEastAsia" w:hint="eastAsia"/>
          <w:color w:val="auto"/>
        </w:rPr>
        <w:t>.</w:t>
      </w:r>
      <w:r w:rsidRPr="00002823">
        <w:rPr>
          <w:rFonts w:asciiTheme="minorEastAsia" w:eastAsiaTheme="minorEastAsia" w:hAnsiTheme="minorEastAsia"/>
          <w:color w:val="auto"/>
        </w:rPr>
        <w:t>(二</w:t>
      </w:r>
      <w:r w:rsidR="00752D5F">
        <w:rPr>
          <w:rFonts w:asciiTheme="minorEastAsia" w:eastAsiaTheme="minorEastAsia" w:hAnsiTheme="minorEastAsia"/>
          <w:color w:val="auto"/>
        </w:rPr>
        <w:t>).</w:t>
      </w:r>
      <w:r w:rsidRPr="00002823">
        <w:rPr>
          <w:rFonts w:asciiTheme="minorEastAsia" w:eastAsiaTheme="minorEastAsia" w:hAnsiTheme="minorEastAsia"/>
          <w:color w:val="auto"/>
        </w:rPr>
        <w:t>1条</w:t>
      </w:r>
      <w:r w:rsidRPr="00002823">
        <w:rPr>
          <w:rFonts w:asciiTheme="minorEastAsia" w:eastAsiaTheme="minorEastAsia" w:hAnsiTheme="minorEastAsia" w:hint="eastAsia"/>
          <w:color w:val="auto"/>
        </w:rPr>
        <w:t>。</w:t>
      </w:r>
    </w:p>
    <w:p w14:paraId="184B60FB" w14:textId="1427F187" w:rsidR="00112E5C"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4.</w:t>
      </w:r>
      <w:r w:rsidR="00112E5C" w:rsidRPr="007E5661">
        <w:rPr>
          <w:rFonts w:asciiTheme="minorEastAsia" w:eastAsiaTheme="minorEastAsia" w:hAnsiTheme="minorEastAsia"/>
          <w:color w:val="auto"/>
        </w:rPr>
        <w:t>3</w:t>
      </w:r>
      <w:r w:rsidRPr="007E5661">
        <w:rPr>
          <w:rFonts w:asciiTheme="minorEastAsia" w:eastAsiaTheme="minorEastAsia" w:hAnsiTheme="minorEastAsia"/>
          <w:color w:val="auto"/>
        </w:rPr>
        <w:t>.</w:t>
      </w:r>
      <w:r w:rsidR="00112E5C" w:rsidRPr="007E5661">
        <w:rPr>
          <w:rFonts w:asciiTheme="minorEastAsia" w:eastAsiaTheme="minorEastAsia" w:hAnsiTheme="minorEastAsia"/>
          <w:color w:val="auto"/>
        </w:rPr>
        <w:t>3</w:t>
      </w:r>
      <w:r w:rsidRPr="007E5661">
        <w:rPr>
          <w:rFonts w:asciiTheme="minorEastAsia" w:eastAsiaTheme="minorEastAsia" w:hAnsiTheme="minorEastAsia" w:hint="eastAsia"/>
          <w:color w:val="auto"/>
        </w:rPr>
        <w:t xml:space="preserve"> 【起草说明】</w:t>
      </w:r>
      <w:r w:rsidR="00112E5C" w:rsidRPr="007E5661">
        <w:rPr>
          <w:rFonts w:asciiTheme="minorEastAsia" w:eastAsiaTheme="minorEastAsia" w:hAnsiTheme="minorEastAsia" w:hint="eastAsia"/>
          <w:color w:val="auto"/>
        </w:rPr>
        <w:t>落地</w:t>
      </w:r>
      <w:r w:rsidR="00112E5C" w:rsidRPr="007E5661">
        <w:rPr>
          <w:rFonts w:asciiTheme="minorEastAsia" w:eastAsiaTheme="minorEastAsia" w:hAnsiTheme="minorEastAsia"/>
          <w:color w:val="auto"/>
        </w:rPr>
        <w:t>烧结矿和干熄焦</w:t>
      </w:r>
      <w:r w:rsidR="00E7724F">
        <w:rPr>
          <w:rFonts w:asciiTheme="minorEastAsia" w:eastAsiaTheme="minorEastAsia" w:hAnsiTheme="minorEastAsia"/>
          <w:color w:val="auto"/>
        </w:rPr>
        <w:t>等物料</w:t>
      </w:r>
      <w:r w:rsidR="00112E5C" w:rsidRPr="007E5661">
        <w:rPr>
          <w:rFonts w:asciiTheme="minorEastAsia" w:eastAsiaTheme="minorEastAsia" w:hAnsiTheme="minorEastAsia"/>
          <w:color w:val="auto"/>
        </w:rPr>
        <w:t>干燥，在储存运输过程中容易扬尘，露天堆存</w:t>
      </w:r>
      <w:r w:rsidR="00E7724F">
        <w:rPr>
          <w:rFonts w:asciiTheme="minorEastAsia" w:eastAsiaTheme="minorEastAsia" w:hAnsiTheme="minorEastAsia"/>
          <w:color w:val="auto"/>
        </w:rPr>
        <w:t>时</w:t>
      </w:r>
      <w:r w:rsidR="00E7724F">
        <w:rPr>
          <w:rFonts w:asciiTheme="minorEastAsia" w:eastAsiaTheme="minorEastAsia" w:hAnsiTheme="minorEastAsia" w:hint="eastAsia"/>
          <w:color w:val="auto"/>
        </w:rPr>
        <w:t>，</w:t>
      </w:r>
      <w:r w:rsidR="00112E5C" w:rsidRPr="007E5661">
        <w:rPr>
          <w:rFonts w:asciiTheme="minorEastAsia" w:eastAsiaTheme="minorEastAsia" w:hAnsiTheme="minorEastAsia"/>
          <w:color w:val="auto"/>
        </w:rPr>
        <w:t>在风力作用下堆、取作业时非常容易引起二次扬尘造成空气粉尘污染，雨雪天气还会增加烧结矿和焦炭的含水率，影响烧结矿和焦炭质量，</w:t>
      </w:r>
      <w:r w:rsidR="00112E5C" w:rsidRPr="007E5661">
        <w:rPr>
          <w:rFonts w:asciiTheme="minorEastAsia" w:eastAsiaTheme="minorEastAsia" w:hAnsiTheme="minorEastAsia"/>
          <w:color w:val="auto"/>
        </w:rPr>
        <w:lastRenderedPageBreak/>
        <w:t>水分提高还会影响高炉稳定生产，并增加高炉燃料消耗。钢铁厂厂内回收料包括除尘灰、转炉OG泥、氧化铁皮等，容易污染环境。因此，落地烧结矿、焦炭和厂内回收料应采用封闭式储存方式堆存。</w:t>
      </w:r>
    </w:p>
    <w:p w14:paraId="75D3F333" w14:textId="7F2D7C2F" w:rsidR="00985153" w:rsidRPr="007E5661" w:rsidRDefault="00112E5C"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第7.1.22条，环大气[2019]35号《关于推进实施钢铁行业超低排放的意见》</w:t>
      </w:r>
      <w:r w:rsidRPr="00002823">
        <w:rPr>
          <w:rFonts w:asciiTheme="minorEastAsia" w:eastAsiaTheme="minorEastAsia" w:hAnsiTheme="minorEastAsia" w:hint="eastAsia"/>
          <w:color w:val="auto"/>
        </w:rPr>
        <w:t>第二</w:t>
      </w:r>
      <w:r w:rsidRPr="00002823">
        <w:rPr>
          <w:rFonts w:asciiTheme="minorEastAsia" w:eastAsiaTheme="minorEastAsia" w:hAnsiTheme="minorEastAsia"/>
          <w:color w:val="auto"/>
        </w:rPr>
        <w:t>.(二).1条</w:t>
      </w:r>
      <w:r w:rsidRPr="007E5661">
        <w:rPr>
          <w:rFonts w:asciiTheme="minorEastAsia" w:eastAsiaTheme="minorEastAsia" w:hAnsiTheme="minorEastAsia" w:hint="eastAsia"/>
          <w:color w:val="auto"/>
        </w:rPr>
        <w:t>。</w:t>
      </w:r>
    </w:p>
    <w:p w14:paraId="44B85D9E" w14:textId="5A2D8A8B" w:rsidR="00443BFA" w:rsidRDefault="00443BFA" w:rsidP="007E5661">
      <w:pPr>
        <w:pStyle w:val="1"/>
        <w:spacing w:before="156" w:after="156"/>
      </w:pPr>
      <w:r w:rsidRPr="007E5661">
        <w:t>5</w:t>
      </w:r>
      <w:r w:rsidRPr="007E5661">
        <w:rPr>
          <w:rFonts w:hint="eastAsia"/>
        </w:rPr>
        <w:t xml:space="preserve"> </w:t>
      </w:r>
      <w:r w:rsidRPr="007E5661">
        <w:rPr>
          <w:rFonts w:hint="eastAsia"/>
        </w:rPr>
        <w:t>混匀设计</w:t>
      </w:r>
    </w:p>
    <w:p w14:paraId="2B85FBFC" w14:textId="5AA42B44" w:rsidR="00002823" w:rsidRPr="00002823" w:rsidRDefault="00002823" w:rsidP="00002823">
      <w:pPr>
        <w:pStyle w:val="2"/>
      </w:pPr>
      <w:r w:rsidRPr="008173AC">
        <w:t>5.1</w:t>
      </w:r>
      <w:r w:rsidRPr="008173AC">
        <w:rPr>
          <w:rFonts w:hint="eastAsia"/>
        </w:rPr>
        <w:t xml:space="preserve"> 一般规定</w:t>
      </w:r>
    </w:p>
    <w:p w14:paraId="558228DE" w14:textId="77777777" w:rsidR="00893818"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5.1.1</w:t>
      </w:r>
      <w:r w:rsidR="00893818" w:rsidRPr="007E5661">
        <w:rPr>
          <w:rFonts w:asciiTheme="minorEastAsia" w:eastAsiaTheme="minorEastAsia" w:hAnsiTheme="minorEastAsia" w:hint="eastAsia"/>
          <w:color w:val="auto"/>
        </w:rPr>
        <w:t>混匀设施是冶炼前原料准备工序技术进步的重要标志，可稳定烧结原料化学成分和物理性能，改善烧结矿品质。同时，原料场混匀作业对提高炼铁的产量和质量，降低烧结燃料消耗，降低炼铁焦比，降低渣、尘含量具有显著作用。因此，本条内容根据近些年生产实际情况，对新建和改建的中型及以上原料场设置混匀设施，实现多品种物料混匀配料优化。混匀设施一般包括混匀配料槽和混匀料场，对于混匀设施建设规模和采取的具体型式可以根据项目的原料品种、原料成分波动情况选择设</w:t>
      </w:r>
      <w:r w:rsidR="00893818" w:rsidRPr="007E5661">
        <w:rPr>
          <w:rFonts w:asciiTheme="minorEastAsia" w:eastAsiaTheme="minorEastAsia" w:hAnsiTheme="minorEastAsia"/>
          <w:color w:val="auto"/>
        </w:rPr>
        <w:t>定。</w:t>
      </w:r>
    </w:p>
    <w:p w14:paraId="11BF5ACC" w14:textId="1726D617" w:rsidR="00985153" w:rsidRPr="007E5661" w:rsidRDefault="00893818"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50541-2019)第9.1.1条，《烧结厂设计规范》(GB</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50408-2015)第</w:t>
      </w:r>
      <w:r w:rsidRPr="007E5661">
        <w:rPr>
          <w:rFonts w:asciiTheme="minorEastAsia" w:eastAsiaTheme="minorEastAsia" w:hAnsiTheme="minorEastAsia"/>
          <w:color w:val="auto"/>
        </w:rPr>
        <w:t>4.1</w:t>
      </w:r>
      <w:r w:rsidR="00E760D2">
        <w:rPr>
          <w:rFonts w:asciiTheme="minorEastAsia" w:eastAsiaTheme="minorEastAsia" w:hAnsiTheme="minorEastAsia" w:hint="eastAsia"/>
          <w:color w:val="auto"/>
        </w:rPr>
        <w:t>.</w:t>
      </w:r>
      <w:r w:rsidRPr="007E5661">
        <w:rPr>
          <w:rFonts w:asciiTheme="minorEastAsia" w:eastAsiaTheme="minorEastAsia" w:hAnsiTheme="minorEastAsia"/>
          <w:color w:val="auto"/>
        </w:rPr>
        <w:t>1条</w:t>
      </w:r>
      <w:r w:rsidR="00C20ED2"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《钢铁企业节能设计标准》(GB/T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50632-2019)第</w:t>
      </w:r>
      <w:r w:rsidRPr="007E5661">
        <w:rPr>
          <w:rFonts w:asciiTheme="minorEastAsia" w:eastAsiaTheme="minorEastAsia" w:hAnsiTheme="minorEastAsia"/>
          <w:color w:val="auto"/>
        </w:rPr>
        <w:t>4.1.12条</w:t>
      </w:r>
      <w:r w:rsidRPr="007E5661">
        <w:rPr>
          <w:rFonts w:asciiTheme="minorEastAsia" w:eastAsiaTheme="minorEastAsia" w:hAnsiTheme="minorEastAsia" w:hint="eastAsia"/>
          <w:color w:val="auto"/>
        </w:rPr>
        <w:t>。</w:t>
      </w:r>
    </w:p>
    <w:p w14:paraId="3AE422E4" w14:textId="77777777" w:rsidR="00484C57"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5.1.2 【起草说明】</w:t>
      </w:r>
      <w:r w:rsidR="00484C57" w:rsidRPr="007E5661">
        <w:rPr>
          <w:rFonts w:asciiTheme="minorEastAsia" w:eastAsiaTheme="minorEastAsia" w:hAnsiTheme="minorEastAsia" w:hint="eastAsia"/>
          <w:color w:val="auto"/>
        </w:rPr>
        <w:t>本条内容规定了混匀料成品铁分波动和二氧化硅波动的允许偏差值。</w:t>
      </w:r>
      <w:r w:rsidR="00484C57" w:rsidRPr="007E5661">
        <w:rPr>
          <w:rFonts w:asciiTheme="minorEastAsia" w:eastAsiaTheme="minorEastAsia" w:hAnsiTheme="minorEastAsia"/>
          <w:color w:val="auto"/>
        </w:rPr>
        <w:t>混匀料含铁品位波动和</w:t>
      </w:r>
      <w:r w:rsidR="00484C57" w:rsidRPr="007E5661">
        <w:rPr>
          <w:rFonts w:asciiTheme="minorEastAsia" w:eastAsiaTheme="minorEastAsia" w:hAnsiTheme="minorEastAsia" w:hint="eastAsia"/>
          <w:color w:val="auto"/>
        </w:rPr>
        <w:t>二氧化硅</w:t>
      </w:r>
      <w:r w:rsidR="00484C57" w:rsidRPr="007E5661">
        <w:rPr>
          <w:rFonts w:asciiTheme="minorEastAsia" w:eastAsiaTheme="minorEastAsia" w:hAnsiTheme="minorEastAsia"/>
          <w:color w:val="auto"/>
        </w:rPr>
        <w:t>含量的波动，是影响</w:t>
      </w:r>
      <w:r w:rsidR="00484C57" w:rsidRPr="007E5661">
        <w:rPr>
          <w:rFonts w:asciiTheme="minorEastAsia" w:eastAsiaTheme="minorEastAsia" w:hAnsiTheme="minorEastAsia" w:hint="eastAsia"/>
          <w:color w:val="auto"/>
        </w:rPr>
        <w:t>冶炼</w:t>
      </w:r>
      <w:r w:rsidR="00484C57" w:rsidRPr="007E5661">
        <w:rPr>
          <w:rFonts w:asciiTheme="minorEastAsia" w:eastAsiaTheme="minorEastAsia" w:hAnsiTheme="minorEastAsia"/>
          <w:color w:val="auto"/>
        </w:rPr>
        <w:t>生产的重要</w:t>
      </w:r>
      <w:r w:rsidR="00484C57" w:rsidRPr="007E5661">
        <w:rPr>
          <w:rFonts w:asciiTheme="minorEastAsia" w:eastAsiaTheme="minorEastAsia" w:hAnsiTheme="minorEastAsia" w:hint="eastAsia"/>
          <w:color w:val="auto"/>
        </w:rPr>
        <w:t>技术指标和效益</w:t>
      </w:r>
      <w:r w:rsidR="00484C57" w:rsidRPr="007E5661">
        <w:rPr>
          <w:rFonts w:asciiTheme="minorEastAsia" w:eastAsiaTheme="minorEastAsia" w:hAnsiTheme="minorEastAsia"/>
          <w:color w:val="auto"/>
        </w:rPr>
        <w:t>指标，</w:t>
      </w:r>
      <w:r w:rsidR="00484C57" w:rsidRPr="007E5661">
        <w:rPr>
          <w:rFonts w:asciiTheme="minorEastAsia" w:eastAsiaTheme="minorEastAsia" w:hAnsiTheme="minorEastAsia" w:hint="eastAsia"/>
          <w:color w:val="auto"/>
        </w:rPr>
        <w:t>必须控制</w:t>
      </w:r>
      <w:r w:rsidR="00484C57" w:rsidRPr="007E5661">
        <w:rPr>
          <w:rFonts w:asciiTheme="minorEastAsia" w:eastAsiaTheme="minorEastAsia" w:hAnsiTheme="minorEastAsia"/>
          <w:color w:val="auto"/>
        </w:rPr>
        <w:t>波动</w:t>
      </w:r>
      <w:r w:rsidR="00484C57" w:rsidRPr="007E5661">
        <w:rPr>
          <w:rFonts w:asciiTheme="minorEastAsia" w:eastAsiaTheme="minorEastAsia" w:hAnsiTheme="minorEastAsia" w:hint="eastAsia"/>
          <w:color w:val="auto"/>
        </w:rPr>
        <w:t>偏差极限</w:t>
      </w:r>
      <w:r w:rsidR="00484C57" w:rsidRPr="007E5661">
        <w:rPr>
          <w:rFonts w:asciiTheme="minorEastAsia" w:eastAsiaTheme="minorEastAsia" w:hAnsiTheme="minorEastAsia"/>
          <w:color w:val="auto"/>
        </w:rPr>
        <w:t>，</w:t>
      </w:r>
      <w:r w:rsidR="00484C57" w:rsidRPr="007E5661">
        <w:rPr>
          <w:rFonts w:asciiTheme="minorEastAsia" w:eastAsiaTheme="minorEastAsia" w:hAnsiTheme="minorEastAsia" w:hint="eastAsia"/>
          <w:color w:val="auto"/>
        </w:rPr>
        <w:t>才能</w:t>
      </w:r>
      <w:r w:rsidR="00484C57" w:rsidRPr="007E5661">
        <w:rPr>
          <w:rFonts w:asciiTheme="minorEastAsia" w:eastAsiaTheme="minorEastAsia" w:hAnsiTheme="minorEastAsia"/>
          <w:color w:val="auto"/>
        </w:rPr>
        <w:t>为</w:t>
      </w:r>
      <w:r w:rsidR="00484C57" w:rsidRPr="007E5661">
        <w:rPr>
          <w:rFonts w:asciiTheme="minorEastAsia" w:eastAsiaTheme="minorEastAsia" w:hAnsiTheme="minorEastAsia" w:hint="eastAsia"/>
          <w:color w:val="auto"/>
        </w:rPr>
        <w:t>烧结矿生产、</w:t>
      </w:r>
      <w:r w:rsidR="00484C57" w:rsidRPr="007E5661">
        <w:rPr>
          <w:rFonts w:asciiTheme="minorEastAsia" w:eastAsiaTheme="minorEastAsia" w:hAnsiTheme="minorEastAsia"/>
          <w:color w:val="auto"/>
        </w:rPr>
        <w:t>高炉入炉料成份稳定</w:t>
      </w:r>
      <w:r w:rsidR="00484C57" w:rsidRPr="007E5661">
        <w:rPr>
          <w:rFonts w:asciiTheme="minorEastAsia" w:eastAsiaTheme="minorEastAsia" w:hAnsiTheme="minorEastAsia" w:hint="eastAsia"/>
          <w:color w:val="auto"/>
        </w:rPr>
        <w:t>、</w:t>
      </w:r>
      <w:r w:rsidR="00484C57" w:rsidRPr="007E5661">
        <w:rPr>
          <w:rFonts w:asciiTheme="minorEastAsia" w:eastAsiaTheme="minorEastAsia" w:hAnsiTheme="minorEastAsia"/>
          <w:color w:val="auto"/>
        </w:rPr>
        <w:t>降低焦比</w:t>
      </w:r>
      <w:r w:rsidR="00484C57" w:rsidRPr="007E5661">
        <w:rPr>
          <w:rFonts w:asciiTheme="minorEastAsia" w:eastAsiaTheme="minorEastAsia" w:hAnsiTheme="minorEastAsia" w:hint="eastAsia"/>
          <w:color w:val="auto"/>
        </w:rPr>
        <w:t>和能耗</w:t>
      </w:r>
      <w:r w:rsidR="00484C57" w:rsidRPr="007E5661">
        <w:rPr>
          <w:rFonts w:asciiTheme="minorEastAsia" w:eastAsiaTheme="minorEastAsia" w:hAnsiTheme="minorEastAsia"/>
          <w:color w:val="auto"/>
        </w:rPr>
        <w:t>奠定良好的基础</w:t>
      </w:r>
      <w:r w:rsidR="00484C57" w:rsidRPr="007E5661">
        <w:rPr>
          <w:rFonts w:asciiTheme="minorEastAsia" w:eastAsiaTheme="minorEastAsia" w:hAnsiTheme="minorEastAsia" w:hint="eastAsia"/>
          <w:color w:val="auto"/>
        </w:rPr>
        <w:t>。根据混匀含铁原料生产数据统计，含铁原料品位波动降低0.1</w:t>
      </w:r>
      <w:r w:rsidR="00484C57" w:rsidRPr="007E5661">
        <w:rPr>
          <w:rFonts w:asciiTheme="minorEastAsia" w:eastAsiaTheme="minorEastAsia" w:hAnsiTheme="minorEastAsia"/>
          <w:color w:val="auto"/>
        </w:rPr>
        <w:t>%</w:t>
      </w:r>
      <w:r w:rsidR="00484C57" w:rsidRPr="007E5661">
        <w:rPr>
          <w:rFonts w:asciiTheme="minorEastAsia" w:eastAsiaTheme="minorEastAsia" w:hAnsiTheme="minorEastAsia" w:hint="eastAsia"/>
          <w:color w:val="auto"/>
        </w:rPr>
        <w:t>，烧结矿产量增加</w:t>
      </w:r>
      <w:r w:rsidR="00484C57" w:rsidRPr="007E5661">
        <w:rPr>
          <w:rFonts w:asciiTheme="minorEastAsia" w:eastAsiaTheme="minorEastAsia" w:hAnsiTheme="minorEastAsia"/>
          <w:color w:val="auto"/>
        </w:rPr>
        <w:t>0.28%</w:t>
      </w:r>
      <w:r w:rsidR="00484C57" w:rsidRPr="007E5661">
        <w:rPr>
          <w:rFonts w:asciiTheme="minorEastAsia" w:eastAsiaTheme="minorEastAsia" w:hAnsiTheme="minorEastAsia" w:hint="eastAsia"/>
          <w:color w:val="auto"/>
        </w:rPr>
        <w:t>，生铁产量增加</w:t>
      </w:r>
      <w:r w:rsidR="00484C57" w:rsidRPr="007E5661">
        <w:rPr>
          <w:rFonts w:asciiTheme="minorEastAsia" w:eastAsiaTheme="minorEastAsia" w:hAnsiTheme="minorEastAsia"/>
          <w:color w:val="auto"/>
        </w:rPr>
        <w:t>0.3%-0.6%</w:t>
      </w:r>
      <w:r w:rsidR="00484C57" w:rsidRPr="007E5661">
        <w:rPr>
          <w:rFonts w:asciiTheme="minorEastAsia" w:eastAsiaTheme="minorEastAsia" w:hAnsiTheme="minorEastAsia" w:hint="eastAsia"/>
          <w:color w:val="auto"/>
        </w:rPr>
        <w:t>，烧结固体燃料消耗降低</w:t>
      </w:r>
      <w:r w:rsidR="00484C57" w:rsidRPr="007E5661">
        <w:rPr>
          <w:rFonts w:asciiTheme="minorEastAsia" w:eastAsiaTheme="minorEastAsia" w:hAnsiTheme="minorEastAsia"/>
          <w:color w:val="auto"/>
        </w:rPr>
        <w:t>0.6%-1.2%</w:t>
      </w:r>
      <w:r w:rsidR="00484C57" w:rsidRPr="007E5661">
        <w:rPr>
          <w:rFonts w:asciiTheme="minorEastAsia" w:eastAsiaTheme="minorEastAsia" w:hAnsiTheme="minorEastAsia" w:hint="eastAsia"/>
          <w:color w:val="auto"/>
        </w:rPr>
        <w:t>，入炉焦比降低</w:t>
      </w:r>
      <w:r w:rsidR="00484C57" w:rsidRPr="007E5661">
        <w:rPr>
          <w:rFonts w:asciiTheme="minorEastAsia" w:eastAsiaTheme="minorEastAsia" w:hAnsiTheme="minorEastAsia"/>
          <w:color w:val="auto"/>
        </w:rPr>
        <w:t>0</w:t>
      </w:r>
      <w:r w:rsidR="00484C57" w:rsidRPr="007E5661">
        <w:rPr>
          <w:rFonts w:asciiTheme="minorEastAsia" w:eastAsiaTheme="minorEastAsia" w:hAnsiTheme="minorEastAsia" w:hint="eastAsia"/>
          <w:color w:val="auto"/>
        </w:rPr>
        <w:t>．</w:t>
      </w:r>
      <w:r w:rsidR="00484C57" w:rsidRPr="007E5661">
        <w:rPr>
          <w:rFonts w:asciiTheme="minorEastAsia" w:eastAsiaTheme="minorEastAsia" w:hAnsiTheme="minorEastAsia"/>
          <w:color w:val="auto"/>
        </w:rPr>
        <w:t>2%-0</w:t>
      </w:r>
      <w:r w:rsidR="00484C57" w:rsidRPr="007E5661">
        <w:rPr>
          <w:rFonts w:asciiTheme="minorEastAsia" w:eastAsiaTheme="minorEastAsia" w:hAnsiTheme="minorEastAsia" w:hint="eastAsia"/>
          <w:color w:val="auto"/>
        </w:rPr>
        <w:t>.</w:t>
      </w:r>
      <w:r w:rsidR="00484C57" w:rsidRPr="007E5661">
        <w:rPr>
          <w:rFonts w:asciiTheme="minorEastAsia" w:eastAsiaTheme="minorEastAsia" w:hAnsiTheme="minorEastAsia"/>
          <w:color w:val="auto"/>
        </w:rPr>
        <w:t>46%</w:t>
      </w:r>
      <w:r w:rsidR="00484C57" w:rsidRPr="007E5661">
        <w:rPr>
          <w:rFonts w:asciiTheme="minorEastAsia" w:eastAsiaTheme="minorEastAsia" w:hAnsiTheme="minorEastAsia" w:hint="eastAsia"/>
          <w:color w:val="auto"/>
        </w:rPr>
        <w:t>，铁渣量降低0.</w:t>
      </w:r>
      <w:r w:rsidR="00484C57" w:rsidRPr="007E5661">
        <w:rPr>
          <w:rFonts w:asciiTheme="minorEastAsia" w:eastAsiaTheme="minorEastAsia" w:hAnsiTheme="minorEastAsia"/>
          <w:color w:val="auto"/>
        </w:rPr>
        <w:t>46%</w:t>
      </w:r>
      <w:r w:rsidR="00484C57" w:rsidRPr="007E5661">
        <w:rPr>
          <w:rFonts w:asciiTheme="minorEastAsia" w:eastAsiaTheme="minorEastAsia" w:hAnsiTheme="minorEastAsia" w:hint="eastAsia"/>
          <w:color w:val="auto"/>
        </w:rPr>
        <w:t>，炉尘量降低</w:t>
      </w:r>
      <w:r w:rsidR="00484C57" w:rsidRPr="007E5661">
        <w:rPr>
          <w:rFonts w:asciiTheme="minorEastAsia" w:eastAsiaTheme="minorEastAsia" w:hAnsiTheme="minorEastAsia"/>
          <w:color w:val="auto"/>
        </w:rPr>
        <w:t>0.8%</w:t>
      </w:r>
      <w:r w:rsidR="00484C57" w:rsidRPr="007E5661">
        <w:rPr>
          <w:rFonts w:asciiTheme="minorEastAsia" w:eastAsiaTheme="minorEastAsia" w:hAnsiTheme="minorEastAsia" w:hint="eastAsia"/>
          <w:color w:val="auto"/>
        </w:rPr>
        <w:t>。</w:t>
      </w:r>
    </w:p>
    <w:p w14:paraId="5D1B5945" w14:textId="48CD3C07" w:rsidR="00484C57" w:rsidRPr="007E5661" w:rsidRDefault="00484C57"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本条将“混匀料成品铁分波动的允许偏差±0.5%，二氧化硅波动的允许偏差±0.3%”作为项目实施的控制指标。达到此目标，可</w:t>
      </w:r>
      <w:r w:rsidRPr="007E5661">
        <w:rPr>
          <w:rFonts w:asciiTheme="minorEastAsia" w:eastAsiaTheme="minorEastAsia" w:hAnsiTheme="minorEastAsia"/>
          <w:color w:val="auto"/>
        </w:rPr>
        <w:t>保证混匀料质量</w:t>
      </w:r>
      <w:r w:rsidRPr="007E5661">
        <w:rPr>
          <w:rFonts w:asciiTheme="minorEastAsia" w:eastAsiaTheme="minorEastAsia" w:hAnsiTheme="minorEastAsia" w:hint="eastAsia"/>
          <w:color w:val="auto"/>
        </w:rPr>
        <w:t>，向烧结生产供应品位稳定、粒度均匀的混匀料，</w:t>
      </w:r>
      <w:r w:rsidRPr="007E5661">
        <w:rPr>
          <w:rFonts w:asciiTheme="minorEastAsia" w:eastAsiaTheme="minorEastAsia" w:hAnsiTheme="minorEastAsia"/>
          <w:color w:val="auto"/>
        </w:rPr>
        <w:t>实现混匀料</w:t>
      </w:r>
      <w:r w:rsidRPr="007E5661">
        <w:rPr>
          <w:rFonts w:asciiTheme="minorEastAsia" w:eastAsiaTheme="minorEastAsia" w:hAnsiTheme="minorEastAsia" w:hint="eastAsia"/>
          <w:color w:val="auto"/>
        </w:rPr>
        <w:t>含铁</w:t>
      </w:r>
      <w:r w:rsidRPr="007E5661">
        <w:rPr>
          <w:rFonts w:asciiTheme="minorEastAsia" w:eastAsiaTheme="minorEastAsia" w:hAnsiTheme="minorEastAsia"/>
          <w:color w:val="auto"/>
        </w:rPr>
        <w:t>品位和碱度控制，</w:t>
      </w:r>
      <w:r w:rsidRPr="007E5661">
        <w:rPr>
          <w:rFonts w:asciiTheme="minorEastAsia" w:eastAsiaTheme="minorEastAsia" w:hAnsiTheme="minorEastAsia" w:hint="eastAsia"/>
          <w:color w:val="auto"/>
        </w:rPr>
        <w:t>烧结机</w:t>
      </w:r>
      <w:r w:rsidRPr="007E5661">
        <w:rPr>
          <w:rFonts w:asciiTheme="minorEastAsia" w:eastAsiaTheme="minorEastAsia" w:hAnsiTheme="minorEastAsia" w:hint="eastAsia"/>
          <w:color w:val="auto"/>
        </w:rPr>
        <w:lastRenderedPageBreak/>
        <w:t>利用系数和工序能耗可分别提高或降低</w:t>
      </w:r>
      <w:r w:rsidRPr="007E5661">
        <w:rPr>
          <w:rFonts w:asciiTheme="minorEastAsia" w:eastAsiaTheme="minorEastAsia" w:hAnsiTheme="minorEastAsia"/>
          <w:color w:val="auto"/>
        </w:rPr>
        <w:t>3%-15%</w:t>
      </w:r>
      <w:r w:rsidRPr="007E5661">
        <w:rPr>
          <w:rFonts w:asciiTheme="minorEastAsia" w:eastAsiaTheme="minorEastAsia" w:hAnsiTheme="minorEastAsia" w:hint="eastAsia"/>
          <w:color w:val="auto"/>
        </w:rPr>
        <w:t>；高炉利用系数和焦比可提高</w:t>
      </w:r>
      <w:r w:rsidRPr="007E5661">
        <w:rPr>
          <w:rFonts w:asciiTheme="minorEastAsia" w:eastAsiaTheme="minorEastAsia" w:hAnsiTheme="minorEastAsia"/>
          <w:color w:val="auto"/>
        </w:rPr>
        <w:t>4%-18%</w:t>
      </w:r>
      <w:r w:rsidRPr="007E5661">
        <w:rPr>
          <w:rFonts w:asciiTheme="minorEastAsia" w:eastAsiaTheme="minorEastAsia" w:hAnsiTheme="minorEastAsia" w:hint="eastAsia"/>
          <w:color w:val="auto"/>
        </w:rPr>
        <w:t>和降低</w:t>
      </w:r>
      <w:r w:rsidRPr="007E5661">
        <w:rPr>
          <w:rFonts w:asciiTheme="minorEastAsia" w:eastAsiaTheme="minorEastAsia" w:hAnsiTheme="minorEastAsia"/>
          <w:color w:val="auto"/>
        </w:rPr>
        <w:t>5%-10%</w:t>
      </w:r>
      <w:r w:rsidRPr="007E5661">
        <w:rPr>
          <w:rFonts w:asciiTheme="minorEastAsia" w:eastAsiaTheme="minorEastAsia" w:hAnsiTheme="minorEastAsia" w:hint="eastAsia"/>
          <w:color w:val="auto"/>
        </w:rPr>
        <w:t>，烧结和炼铁均取得显著经济效益。</w:t>
      </w:r>
    </w:p>
    <w:p w14:paraId="7D3CA11A" w14:textId="77777777" w:rsidR="00484C57" w:rsidRPr="007E5661" w:rsidRDefault="00484C57"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依据烧结和球团设计标准和生产指标要求，对二氧化硅的波动偏差控制到±0.2%，更有利于烧结球团生产。但是，本条款遵循原料场工程设计标准，并综合考虑到混匀作业的经济性和适用性，确定数值为±0.3%。目前，原料场已在混匀配料中再利用含铁废弃物，直接回用或是经过均质化处理后再利用。但是，含铁废弃物品种较多、料</w:t>
      </w:r>
      <w:proofErr w:type="gramStart"/>
      <w:r w:rsidRPr="007E5661">
        <w:rPr>
          <w:rFonts w:asciiTheme="minorEastAsia" w:eastAsiaTheme="minorEastAsia" w:hAnsiTheme="minorEastAsia" w:hint="eastAsia"/>
          <w:color w:val="auto"/>
        </w:rPr>
        <w:t>黏</w:t>
      </w:r>
      <w:proofErr w:type="gramEnd"/>
      <w:r w:rsidRPr="007E5661">
        <w:rPr>
          <w:rFonts w:asciiTheme="minorEastAsia" w:eastAsiaTheme="minorEastAsia" w:hAnsiTheme="minorEastAsia" w:hint="eastAsia"/>
          <w:color w:val="auto"/>
        </w:rPr>
        <w:t>、粒度不均、水分和成分含量波动大、杂质多，影响到铁和二氧化硅含量稳定。因此，</w:t>
      </w:r>
      <w:r w:rsidRPr="007E5661">
        <w:rPr>
          <w:rFonts w:asciiTheme="minorEastAsia" w:eastAsiaTheme="minorEastAsia" w:hAnsiTheme="minorEastAsia"/>
          <w:color w:val="auto"/>
        </w:rPr>
        <w:t>消纳钢铁生产过程中产生的含铁废弃物</w:t>
      </w:r>
      <w:r w:rsidRPr="007E5661">
        <w:rPr>
          <w:rFonts w:asciiTheme="minorEastAsia" w:eastAsiaTheme="minorEastAsia" w:hAnsiTheme="minorEastAsia" w:hint="eastAsia"/>
          <w:color w:val="auto"/>
        </w:rPr>
        <w:t>的同时，为保证铁和二氧化硅稳定率，提高混匀矿稳定率，需设计优化</w:t>
      </w:r>
      <w:r w:rsidRPr="007E5661">
        <w:rPr>
          <w:rFonts w:asciiTheme="minorEastAsia" w:eastAsiaTheme="minorEastAsia" w:hAnsiTheme="minorEastAsia"/>
          <w:color w:val="auto"/>
        </w:rPr>
        <w:t>混匀配比方案，</w:t>
      </w:r>
      <w:r w:rsidRPr="007E5661">
        <w:rPr>
          <w:rFonts w:asciiTheme="minorEastAsia" w:eastAsiaTheme="minorEastAsia" w:hAnsiTheme="minorEastAsia" w:hint="eastAsia"/>
          <w:color w:val="auto"/>
        </w:rPr>
        <w:t>控制好含铁废弃物的掺入比例，调整混匀设备作业方法，</w:t>
      </w:r>
      <w:r w:rsidRPr="007E5661">
        <w:rPr>
          <w:rFonts w:asciiTheme="minorEastAsia" w:eastAsiaTheme="minorEastAsia" w:hAnsiTheme="minorEastAsia"/>
          <w:color w:val="auto"/>
        </w:rPr>
        <w:t>提高混匀设施技术水平</w:t>
      </w:r>
      <w:r w:rsidRPr="007E5661">
        <w:rPr>
          <w:rFonts w:asciiTheme="minorEastAsia" w:eastAsiaTheme="minorEastAsia" w:hAnsiTheme="minorEastAsia" w:hint="eastAsia"/>
          <w:color w:val="auto"/>
        </w:rPr>
        <w:t>,保证控制波动数值达到所要求的必要和合理区间。</w:t>
      </w:r>
    </w:p>
    <w:p w14:paraId="5B08DFD4" w14:textId="734ECF7C" w:rsidR="00985153" w:rsidRPr="007E5661" w:rsidRDefault="00484C57"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50541-2019)第9.1.3条，《烧结厂设计规范》(GB</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50408-2015)第4.1.1条，《铁矿球团工程设计标准》(GB/T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50491-2018)第4.2.1条，《钢铁企业节能设计标准》(GB/T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50632-2019)第4.1.12条</w:t>
      </w:r>
      <w:r w:rsidR="00985153" w:rsidRPr="007E5661">
        <w:rPr>
          <w:rFonts w:asciiTheme="minorEastAsia" w:eastAsiaTheme="minorEastAsia" w:hAnsiTheme="minorEastAsia" w:hint="eastAsia"/>
          <w:color w:val="auto"/>
        </w:rPr>
        <w:t>。</w:t>
      </w:r>
    </w:p>
    <w:p w14:paraId="56F1945C" w14:textId="77777777" w:rsidR="00484C57"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5.1.3 【起草说明】</w:t>
      </w:r>
      <w:r w:rsidR="00484C57" w:rsidRPr="007E5661">
        <w:rPr>
          <w:rFonts w:asciiTheme="minorEastAsia" w:eastAsiaTheme="minorEastAsia" w:hAnsiTheme="minorEastAsia" w:hint="eastAsia"/>
          <w:color w:val="auto"/>
        </w:rPr>
        <w:t>物料含水量是模型配比计算时必须考虑的重要因素。含水量数据采集并参与配料计算可以更好地进行混匀配比作业优化，为烧结提供稳定的高质量混匀矿。</w:t>
      </w:r>
    </w:p>
    <w:p w14:paraId="7E7FC07F" w14:textId="30F1F1A1" w:rsidR="00985153" w:rsidRPr="007E5661" w:rsidRDefault="00484C57"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50541-2019)第9.2.3条。</w:t>
      </w:r>
    </w:p>
    <w:p w14:paraId="32F037B4" w14:textId="77777777" w:rsidR="006F2C1A"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5.1.4 【起草说明】</w:t>
      </w:r>
      <w:r w:rsidR="006F2C1A" w:rsidRPr="007E5661">
        <w:rPr>
          <w:rFonts w:asciiTheme="minorEastAsia" w:eastAsiaTheme="minorEastAsia" w:hAnsiTheme="minorEastAsia" w:hint="eastAsia"/>
          <w:color w:val="auto"/>
        </w:rPr>
        <w:t>混匀配料设置自动计量是原料场生产及控制系统自动化、信息化和智能化发展的必要前提和技术基础。</w:t>
      </w:r>
    </w:p>
    <w:p w14:paraId="7F5D7D1E" w14:textId="1ED1B123" w:rsidR="00985153" w:rsidRPr="007E5661" w:rsidRDefault="006F2C1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50541-2019)第9.2.3条，《烧结厂设计规范》(GB</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50408-2015)第5.2.2条，《铁矿球团工程设计标准》(GB/T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50491-2018)第5.4.2条。</w:t>
      </w:r>
    </w:p>
    <w:p w14:paraId="7B118395" w14:textId="337143CE" w:rsidR="00001D1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5.1.5 【起草说明】</w:t>
      </w:r>
      <w:r w:rsidR="00001D13" w:rsidRPr="007E5661">
        <w:rPr>
          <w:rFonts w:asciiTheme="minorEastAsia" w:eastAsiaTheme="minorEastAsia" w:hAnsiTheme="minorEastAsia" w:hint="eastAsia"/>
          <w:color w:val="auto"/>
        </w:rPr>
        <w:t>本条规定了混匀配料的定量给料装置系统精度。随着冶炼技术的发展，对原料的稳定性要求提高，给出给料装置可操作的控制精度才能保证配料操作质量和混匀矿</w:t>
      </w:r>
      <w:r w:rsidR="00001D13" w:rsidRPr="007E5661">
        <w:rPr>
          <w:rFonts w:asciiTheme="minorEastAsia" w:eastAsiaTheme="minorEastAsia" w:hAnsiTheme="minorEastAsia"/>
          <w:color w:val="auto"/>
        </w:rPr>
        <w:t>产品质量波动在允许的范围之内。</w:t>
      </w:r>
    </w:p>
    <w:p w14:paraId="5455029A" w14:textId="1A52D690" w:rsidR="00985153" w:rsidRDefault="00001D1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50541-2019)第9.2.6条，《铁矿球团工程设计标准》(GB/T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50491-2018)的第5.4.2条。</w:t>
      </w:r>
    </w:p>
    <w:p w14:paraId="53811592" w14:textId="268A752E" w:rsidR="00002823" w:rsidRPr="00002823" w:rsidRDefault="00002823" w:rsidP="00002823">
      <w:pPr>
        <w:pStyle w:val="2"/>
      </w:pPr>
      <w:r w:rsidRPr="008173AC">
        <w:rPr>
          <w:rFonts w:hint="eastAsia"/>
        </w:rPr>
        <w:lastRenderedPageBreak/>
        <w:t>5.2 配料</w:t>
      </w:r>
    </w:p>
    <w:p w14:paraId="7C80D685" w14:textId="3AC4018C" w:rsidR="00001D13" w:rsidRPr="007E5661" w:rsidRDefault="00001D1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5.2.1 【起草说明】</w:t>
      </w:r>
      <w:r w:rsidRPr="007E5661">
        <w:rPr>
          <w:rFonts w:asciiTheme="minorEastAsia" w:eastAsiaTheme="minorEastAsia" w:hAnsiTheme="minorEastAsia" w:hint="eastAsia"/>
          <w:color w:val="auto"/>
        </w:rPr>
        <w:t>在本规范的第</w:t>
      </w:r>
      <w:r w:rsidRPr="007E5661">
        <w:rPr>
          <w:rFonts w:asciiTheme="minorEastAsia" w:eastAsiaTheme="minorEastAsia" w:hAnsiTheme="minorEastAsia"/>
          <w:color w:val="auto"/>
        </w:rPr>
        <w:t>2章</w:t>
      </w:r>
      <w:r w:rsidRPr="007E5661">
        <w:rPr>
          <w:rFonts w:asciiTheme="minorEastAsia" w:eastAsiaTheme="minorEastAsia" w:hAnsiTheme="minorEastAsia" w:hint="eastAsia"/>
          <w:color w:val="auto"/>
        </w:rPr>
        <w:t>基本规定的</w:t>
      </w:r>
      <w:r w:rsidRPr="007E5661">
        <w:rPr>
          <w:rFonts w:asciiTheme="minorEastAsia" w:eastAsiaTheme="minorEastAsia" w:hAnsiTheme="minorEastAsia"/>
          <w:color w:val="auto"/>
        </w:rPr>
        <w:t>2.1一般规定的2.1.3</w:t>
      </w:r>
      <w:r w:rsidRPr="007E5661">
        <w:rPr>
          <w:rFonts w:asciiTheme="minorEastAsia" w:eastAsiaTheme="minorEastAsia" w:hAnsiTheme="minorEastAsia" w:hint="eastAsia"/>
          <w:color w:val="auto"/>
        </w:rPr>
        <w:t>条款已规定配料槽顶面落料口应设置安全</w:t>
      </w:r>
      <w:proofErr w:type="gramStart"/>
      <w:r w:rsidRPr="007E5661">
        <w:rPr>
          <w:rFonts w:asciiTheme="minorEastAsia" w:eastAsiaTheme="minorEastAsia" w:hAnsiTheme="minorEastAsia" w:hint="eastAsia"/>
          <w:color w:val="auto"/>
        </w:rPr>
        <w:t>箅</w:t>
      </w:r>
      <w:proofErr w:type="gramEnd"/>
      <w:r w:rsidRPr="007E5661">
        <w:rPr>
          <w:rFonts w:asciiTheme="minorEastAsia" w:eastAsiaTheme="minorEastAsia" w:hAnsiTheme="minorEastAsia" w:hint="eastAsia"/>
          <w:color w:val="auto"/>
        </w:rPr>
        <w:t>条，未被设备遮盖的孔洞应设置钢盖板。本条细化了在配料槽顶部的带盖孔洞设置描述，并且配料槽槽上卸料车落料口所设金属格栅安全篦条，一般其安装位置在落料口</w:t>
      </w:r>
      <w:r w:rsidR="00554D17">
        <w:rPr>
          <w:rFonts w:asciiTheme="minorEastAsia" w:eastAsiaTheme="minorEastAsia" w:hAnsiTheme="minorEastAsia" w:hint="eastAsia"/>
          <w:color w:val="auto"/>
        </w:rPr>
        <w:t>槽面</w:t>
      </w:r>
      <w:r w:rsidRPr="007E5661">
        <w:rPr>
          <w:rFonts w:asciiTheme="minorEastAsia" w:eastAsiaTheme="minorEastAsia" w:hAnsiTheme="minorEastAsia" w:hint="eastAsia"/>
          <w:color w:val="auto"/>
        </w:rPr>
        <w:t>以下至</w:t>
      </w:r>
      <w:r w:rsidRPr="007E5661">
        <w:rPr>
          <w:rFonts w:asciiTheme="minorEastAsia" w:eastAsiaTheme="minorEastAsia" w:hAnsiTheme="minorEastAsia"/>
          <w:color w:val="auto"/>
        </w:rPr>
        <w:t>200mm以上位置。</w:t>
      </w:r>
    </w:p>
    <w:p w14:paraId="64BC40C0" w14:textId="341C38A7" w:rsidR="00001D13"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001D13"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00001D13" w:rsidRPr="007E5661">
        <w:rPr>
          <w:rFonts w:asciiTheme="minorEastAsia" w:eastAsiaTheme="minorEastAsia" w:hAnsiTheme="minorEastAsia" w:hint="eastAsia"/>
          <w:color w:val="auto"/>
        </w:rPr>
        <w:t>50541-2019)第10.3.3条、第10.3.4条</w:t>
      </w:r>
      <w:r w:rsidRPr="007E5661">
        <w:rPr>
          <w:rFonts w:asciiTheme="minorEastAsia" w:eastAsiaTheme="minorEastAsia" w:hAnsiTheme="minorEastAsia" w:hint="eastAsia"/>
          <w:color w:val="auto"/>
        </w:rPr>
        <w:t>，</w:t>
      </w:r>
      <w:r w:rsidR="00001D13" w:rsidRPr="007E5661">
        <w:rPr>
          <w:rFonts w:asciiTheme="minorEastAsia" w:eastAsiaTheme="minorEastAsia" w:hAnsiTheme="minorEastAsia" w:hint="eastAsia"/>
          <w:color w:val="auto"/>
        </w:rPr>
        <w:t>《冶金石灰焙烧工程设计标准》(GB/T</w:t>
      </w:r>
      <w:r w:rsidR="007E6384">
        <w:rPr>
          <w:rFonts w:asciiTheme="minorEastAsia" w:eastAsiaTheme="minorEastAsia" w:hAnsiTheme="minorEastAsia"/>
          <w:color w:val="auto"/>
        </w:rPr>
        <w:t xml:space="preserve"> </w:t>
      </w:r>
      <w:r w:rsidR="00001D13" w:rsidRPr="007E5661">
        <w:rPr>
          <w:rFonts w:asciiTheme="minorEastAsia" w:eastAsiaTheme="minorEastAsia" w:hAnsiTheme="minorEastAsia" w:hint="eastAsia"/>
          <w:color w:val="auto"/>
        </w:rPr>
        <w:t>51386-2019)第6.2.4条。</w:t>
      </w:r>
    </w:p>
    <w:p w14:paraId="7BD5FF69" w14:textId="4F442569" w:rsidR="00001D13" w:rsidRPr="007E5661" w:rsidRDefault="00001D1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5.2.2 【起草说明】混匀</w:t>
      </w:r>
      <w:proofErr w:type="gramStart"/>
      <w:r w:rsidRPr="007E5661">
        <w:rPr>
          <w:rFonts w:asciiTheme="minorEastAsia" w:eastAsiaTheme="minorEastAsia" w:hAnsiTheme="minorEastAsia" w:hint="eastAsia"/>
          <w:color w:val="auto"/>
        </w:rPr>
        <w:t>配料槽再利用</w:t>
      </w:r>
      <w:proofErr w:type="gramEnd"/>
      <w:r w:rsidRPr="007E5661">
        <w:rPr>
          <w:rFonts w:asciiTheme="minorEastAsia" w:eastAsiaTheme="minorEastAsia" w:hAnsiTheme="minorEastAsia" w:hint="eastAsia"/>
          <w:color w:val="auto"/>
        </w:rPr>
        <w:t>除尘灰时必须考虑进入配料槽的除尘灰密闭输送和储存，并在槽上设置除尘设施，避免造成二次污染。</w:t>
      </w:r>
    </w:p>
    <w:p w14:paraId="4A6A88CC" w14:textId="439CFF5E" w:rsidR="00001D13"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001D13"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00001D13" w:rsidRPr="007E5661">
        <w:rPr>
          <w:rFonts w:asciiTheme="minorEastAsia" w:eastAsiaTheme="minorEastAsia" w:hAnsiTheme="minorEastAsia" w:hint="eastAsia"/>
          <w:color w:val="auto"/>
        </w:rPr>
        <w:t>50541-2019)第19.0.6条</w:t>
      </w:r>
      <w:r w:rsidRPr="007E5661">
        <w:rPr>
          <w:rFonts w:asciiTheme="minorEastAsia" w:eastAsiaTheme="minorEastAsia" w:hAnsiTheme="minorEastAsia" w:hint="eastAsia"/>
          <w:color w:val="auto"/>
        </w:rPr>
        <w:t>，</w:t>
      </w:r>
      <w:r w:rsidR="00001D13" w:rsidRPr="007E5661">
        <w:rPr>
          <w:rFonts w:asciiTheme="minorEastAsia" w:eastAsiaTheme="minorEastAsia" w:hAnsiTheme="minorEastAsia" w:hint="eastAsia"/>
          <w:color w:val="auto"/>
        </w:rPr>
        <w:t>《烧结球团安全规程》</w:t>
      </w:r>
      <w:r w:rsidR="000266AD" w:rsidRPr="007E5661">
        <w:rPr>
          <w:rFonts w:asciiTheme="minorEastAsia" w:eastAsiaTheme="minorEastAsia" w:hAnsiTheme="minorEastAsia" w:hint="eastAsia"/>
          <w:color w:val="auto"/>
        </w:rPr>
        <w:t>(</w:t>
      </w:r>
      <w:r w:rsidR="00001D13" w:rsidRPr="007E5661">
        <w:rPr>
          <w:rFonts w:asciiTheme="minorEastAsia" w:eastAsiaTheme="minorEastAsia" w:hAnsiTheme="minorEastAsia" w:hint="eastAsia"/>
          <w:color w:val="auto"/>
        </w:rPr>
        <w:t>AQ</w:t>
      </w:r>
      <w:r w:rsidR="007E6384">
        <w:rPr>
          <w:rFonts w:asciiTheme="minorEastAsia" w:eastAsiaTheme="minorEastAsia" w:hAnsiTheme="minorEastAsia"/>
          <w:color w:val="auto"/>
        </w:rPr>
        <w:t xml:space="preserve"> </w:t>
      </w:r>
      <w:r w:rsidR="00001D13" w:rsidRPr="007E5661">
        <w:rPr>
          <w:rFonts w:asciiTheme="minorEastAsia" w:eastAsiaTheme="minorEastAsia" w:hAnsiTheme="minorEastAsia" w:hint="eastAsia"/>
          <w:color w:val="auto"/>
        </w:rPr>
        <w:t>2025-2010</w:t>
      </w:r>
      <w:r w:rsidR="000266AD" w:rsidRPr="007E5661">
        <w:rPr>
          <w:rFonts w:asciiTheme="minorEastAsia" w:eastAsiaTheme="minorEastAsia" w:hAnsiTheme="minorEastAsia" w:hint="eastAsia"/>
          <w:color w:val="auto"/>
        </w:rPr>
        <w:t>)</w:t>
      </w:r>
      <w:r w:rsidR="00001D13" w:rsidRPr="007E5661">
        <w:rPr>
          <w:rFonts w:asciiTheme="minorEastAsia" w:eastAsiaTheme="minorEastAsia" w:hAnsiTheme="minorEastAsia" w:hint="eastAsia"/>
          <w:color w:val="auto"/>
        </w:rPr>
        <w:t>第7.1.7</w:t>
      </w:r>
      <w:r w:rsidRPr="007E5661">
        <w:rPr>
          <w:rFonts w:asciiTheme="minorEastAsia" w:eastAsiaTheme="minorEastAsia" w:hAnsiTheme="minorEastAsia" w:hint="eastAsia"/>
          <w:color w:val="auto"/>
        </w:rPr>
        <w:t>条，</w:t>
      </w:r>
      <w:r w:rsidR="00001D13" w:rsidRPr="007E5661">
        <w:rPr>
          <w:rFonts w:asciiTheme="minorEastAsia" w:eastAsiaTheme="minorEastAsia" w:hAnsiTheme="minorEastAsia" w:hint="eastAsia"/>
          <w:color w:val="auto"/>
        </w:rPr>
        <w:t>《钢铁工业环境保护设计规范》(GB</w:t>
      </w:r>
      <w:r w:rsidR="007E6384">
        <w:rPr>
          <w:rFonts w:asciiTheme="minorEastAsia" w:eastAsiaTheme="minorEastAsia" w:hAnsiTheme="minorEastAsia"/>
          <w:color w:val="auto"/>
        </w:rPr>
        <w:t xml:space="preserve"> </w:t>
      </w:r>
      <w:r w:rsidR="00001D13" w:rsidRPr="007E5661">
        <w:rPr>
          <w:rFonts w:asciiTheme="minorEastAsia" w:eastAsiaTheme="minorEastAsia" w:hAnsiTheme="minorEastAsia" w:hint="eastAsia"/>
          <w:color w:val="auto"/>
        </w:rPr>
        <w:t>50406-2017)第5.3.5条。</w:t>
      </w:r>
    </w:p>
    <w:p w14:paraId="7AF69FA4" w14:textId="4FA3D10E" w:rsidR="00001D13" w:rsidRPr="007E5661" w:rsidRDefault="00001D1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5.2.3 【起草说明】本条内容是根据工程设计需要，结合实际生产中发生粘料和堵塞情况，提出正常生产的保证措施。</w:t>
      </w:r>
      <w:r w:rsidRPr="007E5661">
        <w:rPr>
          <w:rFonts w:asciiTheme="minorEastAsia" w:eastAsiaTheme="minorEastAsia" w:hAnsiTheme="minorEastAsia"/>
          <w:color w:val="auto"/>
        </w:rPr>
        <w:t>防粘防堵装置包括振动器、振动漏斗、空气炮、疏通装置、防粘料衬板等，根据物料性质采用相应的</w:t>
      </w:r>
      <w:r w:rsidRPr="007E5661">
        <w:rPr>
          <w:rFonts w:asciiTheme="minorEastAsia" w:eastAsiaTheme="minorEastAsia" w:hAnsiTheme="minorEastAsia" w:hint="eastAsia"/>
          <w:color w:val="auto"/>
        </w:rPr>
        <w:t>技术</w:t>
      </w:r>
      <w:r w:rsidRPr="007E5661">
        <w:rPr>
          <w:rFonts w:asciiTheme="minorEastAsia" w:eastAsiaTheme="minorEastAsia" w:hAnsiTheme="minorEastAsia"/>
          <w:color w:val="auto"/>
        </w:rPr>
        <w:t>措施</w:t>
      </w:r>
      <w:r w:rsidRPr="007E5661">
        <w:rPr>
          <w:rFonts w:asciiTheme="minorEastAsia" w:eastAsiaTheme="minorEastAsia" w:hAnsiTheme="minorEastAsia" w:hint="eastAsia"/>
          <w:color w:val="auto"/>
        </w:rPr>
        <w:t>。</w:t>
      </w:r>
    </w:p>
    <w:p w14:paraId="17651296" w14:textId="050AD2A8" w:rsidR="00001D13"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001D13"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00001D13" w:rsidRPr="007E5661">
        <w:rPr>
          <w:rFonts w:asciiTheme="minorEastAsia" w:eastAsiaTheme="minorEastAsia" w:hAnsiTheme="minorEastAsia" w:hint="eastAsia"/>
          <w:color w:val="auto"/>
        </w:rPr>
        <w:t>50541-2019)第9.2.4条</w:t>
      </w:r>
      <w:r w:rsidRPr="007E5661">
        <w:rPr>
          <w:rFonts w:asciiTheme="minorEastAsia" w:eastAsiaTheme="minorEastAsia" w:hAnsiTheme="minorEastAsia" w:hint="eastAsia"/>
          <w:color w:val="auto"/>
        </w:rPr>
        <w:t>，</w:t>
      </w:r>
      <w:r w:rsidR="00001D13" w:rsidRPr="007E5661">
        <w:rPr>
          <w:rFonts w:asciiTheme="minorEastAsia" w:eastAsiaTheme="minorEastAsia" w:hAnsiTheme="minorEastAsia" w:hint="eastAsia"/>
          <w:color w:val="auto"/>
        </w:rPr>
        <w:t>《冶金石灰焙烧工程设计标准》(GB/T</w:t>
      </w:r>
      <w:r w:rsidR="007E6384">
        <w:rPr>
          <w:rFonts w:asciiTheme="minorEastAsia" w:eastAsiaTheme="minorEastAsia" w:hAnsiTheme="minorEastAsia"/>
          <w:color w:val="auto"/>
        </w:rPr>
        <w:t xml:space="preserve"> </w:t>
      </w:r>
      <w:r w:rsidR="00001D13" w:rsidRPr="007E5661">
        <w:rPr>
          <w:rFonts w:asciiTheme="minorEastAsia" w:eastAsiaTheme="minorEastAsia" w:hAnsiTheme="minorEastAsia" w:hint="eastAsia"/>
          <w:color w:val="auto"/>
        </w:rPr>
        <w:t>51386-2019)第6.2.4条。</w:t>
      </w:r>
    </w:p>
    <w:p w14:paraId="2196A411" w14:textId="2755C8F8" w:rsidR="00002823" w:rsidRPr="00002823" w:rsidRDefault="00002823" w:rsidP="00002823">
      <w:pPr>
        <w:pStyle w:val="2"/>
      </w:pPr>
      <w:r w:rsidRPr="008173AC">
        <w:rPr>
          <w:rFonts w:hint="eastAsia"/>
        </w:rPr>
        <w:t>5.3 混匀堆取</w:t>
      </w:r>
    </w:p>
    <w:p w14:paraId="19C83CB8" w14:textId="4EFC41BD" w:rsidR="00001D13" w:rsidRPr="007E5661" w:rsidRDefault="00001D1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5.3.1</w:t>
      </w:r>
      <w:r w:rsidRPr="007E5661">
        <w:rPr>
          <w:rFonts w:asciiTheme="minorEastAsia" w:eastAsiaTheme="minorEastAsia" w:hAnsiTheme="minorEastAsia" w:hint="eastAsia"/>
          <w:color w:val="auto"/>
        </w:rPr>
        <w:t xml:space="preserve"> 【起草说明】本条内容保证混匀设备安全操作和正常检修的需要，包括必要的检修作业时间和检修作业空间。避免混匀堆料、取料设备故障影响到烧结正常连续生产。</w:t>
      </w:r>
    </w:p>
    <w:p w14:paraId="493A2A1E" w14:textId="15EE81DB" w:rsidR="00001D13"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001D13"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00001D13" w:rsidRPr="007E5661">
        <w:rPr>
          <w:rFonts w:asciiTheme="minorEastAsia" w:eastAsiaTheme="minorEastAsia" w:hAnsiTheme="minorEastAsia" w:hint="eastAsia"/>
          <w:color w:val="auto"/>
        </w:rPr>
        <w:t>50541-2019)第17.1.2</w:t>
      </w:r>
      <w:r w:rsidR="00873C6E">
        <w:rPr>
          <w:rFonts w:asciiTheme="minorEastAsia" w:eastAsiaTheme="minorEastAsia" w:hAnsiTheme="minorEastAsia" w:hint="eastAsia"/>
          <w:color w:val="auto"/>
        </w:rPr>
        <w:t>条</w:t>
      </w:r>
      <w:r w:rsidR="00001D13" w:rsidRPr="007E5661">
        <w:rPr>
          <w:rFonts w:asciiTheme="minorEastAsia" w:eastAsiaTheme="minorEastAsia" w:hAnsiTheme="minorEastAsia" w:hint="eastAsia"/>
          <w:color w:val="auto"/>
        </w:rPr>
        <w:t>。</w:t>
      </w:r>
    </w:p>
    <w:p w14:paraId="485E5FE7" w14:textId="57D45DEA" w:rsidR="00001D13" w:rsidRPr="007E5661" w:rsidRDefault="00001D1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5.3.2 【起草说明】混匀是原料场项目中</w:t>
      </w:r>
      <w:r w:rsidR="00873C6E">
        <w:rPr>
          <w:rFonts w:asciiTheme="minorEastAsia" w:eastAsiaTheme="minorEastAsia" w:hAnsiTheme="minorEastAsia" w:hint="eastAsia"/>
          <w:color w:val="auto"/>
        </w:rPr>
        <w:t>控制产品质量</w:t>
      </w:r>
      <w:r w:rsidRPr="007E5661">
        <w:rPr>
          <w:rFonts w:asciiTheme="minorEastAsia" w:eastAsiaTheme="minorEastAsia" w:hAnsiTheme="minorEastAsia" w:hint="eastAsia"/>
          <w:color w:val="auto"/>
        </w:rPr>
        <w:t>的重</w:t>
      </w:r>
      <w:r w:rsidR="00873C6E">
        <w:rPr>
          <w:rFonts w:asciiTheme="minorEastAsia" w:eastAsiaTheme="minorEastAsia" w:hAnsiTheme="minorEastAsia" w:hint="eastAsia"/>
          <w:color w:val="auto"/>
        </w:rPr>
        <w:t>要工序,</w:t>
      </w:r>
      <w:r w:rsidRPr="007E5661">
        <w:rPr>
          <w:rFonts w:asciiTheme="minorEastAsia" w:eastAsiaTheme="minorEastAsia" w:hAnsiTheme="minorEastAsia" w:hint="eastAsia"/>
          <w:color w:val="auto"/>
        </w:rPr>
        <w:t>为减少混匀端部料量，保证混匀矿产品的质量，本条内容对混匀堆料工艺做出规定。</w:t>
      </w:r>
    </w:p>
    <w:p w14:paraId="5913CFC1" w14:textId="79F86255" w:rsidR="00001D13"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001D13"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00001D13" w:rsidRPr="007E5661">
        <w:rPr>
          <w:rFonts w:asciiTheme="minorEastAsia" w:eastAsiaTheme="minorEastAsia" w:hAnsiTheme="minorEastAsia" w:hint="eastAsia"/>
          <w:color w:val="auto"/>
        </w:rPr>
        <w:t>50541-2019)第9.3.5条。</w:t>
      </w:r>
    </w:p>
    <w:p w14:paraId="356A0500" w14:textId="5782483F" w:rsidR="00985153" w:rsidRDefault="00443BFA" w:rsidP="007E5661">
      <w:pPr>
        <w:pStyle w:val="1"/>
        <w:spacing w:before="156" w:after="156"/>
      </w:pPr>
      <w:r w:rsidRPr="007E5661">
        <w:rPr>
          <w:rFonts w:hint="eastAsia"/>
        </w:rPr>
        <w:lastRenderedPageBreak/>
        <w:t xml:space="preserve">6 </w:t>
      </w:r>
      <w:r w:rsidRPr="007E5661">
        <w:rPr>
          <w:rFonts w:hint="eastAsia"/>
        </w:rPr>
        <w:t>破碎筛分设计</w:t>
      </w:r>
    </w:p>
    <w:p w14:paraId="546308F1" w14:textId="15CBC16D" w:rsidR="00002823" w:rsidRPr="00002823" w:rsidRDefault="00002823" w:rsidP="00002823">
      <w:pPr>
        <w:pStyle w:val="2"/>
      </w:pPr>
      <w:r w:rsidRPr="008173AC">
        <w:rPr>
          <w:rFonts w:hint="eastAsia"/>
        </w:rPr>
        <w:t>6.1 一般规定</w:t>
      </w:r>
    </w:p>
    <w:p w14:paraId="2ED10E20" w14:textId="2462EA19"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6.1.1</w:t>
      </w:r>
      <w:r w:rsidRPr="007E5661">
        <w:rPr>
          <w:rFonts w:asciiTheme="minorEastAsia" w:eastAsiaTheme="minorEastAsia" w:hAnsiTheme="minorEastAsia" w:hint="eastAsia"/>
          <w:color w:val="auto"/>
        </w:rPr>
        <w:t xml:space="preserve"> 【起草说明】破碎筛分设施的能力和设备选择对原料场的建设规模、投资与运行均有重大影响，为保证节能降耗目标和达到环保除尘要求，应根据原料条件经济合理设置。</w:t>
      </w:r>
    </w:p>
    <w:p w14:paraId="0F9282FE" w14:textId="6DFCCA6C"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50541-2019)第8.1.2条、第8.1.3条、第8.2.1条</w:t>
      </w:r>
      <w:r w:rsidR="006A78FB"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《冶金石灰焙烧工程设计标准》(GB/T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51386-2019)第6.4.1条</w:t>
      </w:r>
      <w:r w:rsidR="006A78FB"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《钢铁企业节能设计标准》(GB/T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50632-2019)第4.1.10条。</w:t>
      </w:r>
    </w:p>
    <w:p w14:paraId="684F17C1" w14:textId="3302770E"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6.1.2 【起草说明】原料场有多种原料需要破碎和筛分作业，作业场所存在粉尘源，具有灰尘多、噪声大的特点。本条对于作业场所规定了密闭、通风、除尘、降噪的原则性要求。项目建设时，应根据具体设备型式和布置条件分别设计相适应的封闭作业空间、隔音小房子、多型式密闭装置、多型式通风装置、除尘和降噪措施。</w:t>
      </w:r>
    </w:p>
    <w:p w14:paraId="243C44F1" w14:textId="3B875947"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50541-2019)第8.1.10条、第8.2.7条、第15.4.3条、第17.2.6条、第19.0.2条、第19.0.5条。</w:t>
      </w:r>
    </w:p>
    <w:p w14:paraId="0C8DBB0F" w14:textId="68FA14E8"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6.1.3</w:t>
      </w:r>
      <w:r w:rsidRPr="007E5661">
        <w:rPr>
          <w:rFonts w:asciiTheme="minorEastAsia" w:eastAsiaTheme="minorEastAsia" w:hAnsiTheme="minorEastAsia" w:hint="eastAsia"/>
          <w:color w:val="auto"/>
        </w:rPr>
        <w:t xml:space="preserve"> 【起草说明】</w:t>
      </w:r>
      <w:r w:rsidRPr="007E5661">
        <w:rPr>
          <w:rFonts w:asciiTheme="minorEastAsia" w:eastAsiaTheme="minorEastAsia" w:hAnsiTheme="minorEastAsia"/>
          <w:color w:val="auto"/>
        </w:rPr>
        <w:t>闭路破碎筛分流程分为预先筛分和检查筛分。</w:t>
      </w:r>
      <w:r w:rsidRPr="007E5661">
        <w:rPr>
          <w:rFonts w:asciiTheme="minorEastAsia" w:eastAsiaTheme="minorEastAsia" w:hAnsiTheme="minorEastAsia" w:hint="eastAsia"/>
          <w:color w:val="auto"/>
        </w:rPr>
        <w:t>如果熔剂破碎时</w:t>
      </w:r>
      <w:r w:rsidRPr="007E5661">
        <w:rPr>
          <w:rFonts w:asciiTheme="minorEastAsia" w:eastAsiaTheme="minorEastAsia" w:hAnsiTheme="minorEastAsia"/>
          <w:color w:val="auto"/>
        </w:rPr>
        <w:t>3mm</w:t>
      </w:r>
      <w:r w:rsidRPr="007E5661">
        <w:rPr>
          <w:rFonts w:asciiTheme="minorEastAsia" w:eastAsiaTheme="minorEastAsia" w:hAnsiTheme="minorEastAsia" w:hint="eastAsia"/>
          <w:color w:val="auto"/>
        </w:rPr>
        <w:t>以下</w:t>
      </w:r>
      <w:r w:rsidRPr="007E5661">
        <w:rPr>
          <w:rFonts w:asciiTheme="minorEastAsia" w:eastAsiaTheme="minorEastAsia" w:hAnsiTheme="minorEastAsia"/>
          <w:color w:val="auto"/>
        </w:rPr>
        <w:t>粒级含量在30%以上,</w:t>
      </w:r>
      <w:r w:rsidRPr="007E5661">
        <w:rPr>
          <w:rFonts w:asciiTheme="minorEastAsia" w:eastAsiaTheme="minorEastAsia" w:hAnsiTheme="minorEastAsia" w:hint="eastAsia"/>
          <w:color w:val="auto"/>
        </w:rPr>
        <w:t>采用</w:t>
      </w:r>
      <w:r w:rsidRPr="007E5661">
        <w:rPr>
          <w:rFonts w:asciiTheme="minorEastAsia" w:eastAsiaTheme="minorEastAsia" w:hAnsiTheme="minorEastAsia"/>
          <w:color w:val="auto"/>
        </w:rPr>
        <w:t>预先筛分；</w:t>
      </w:r>
      <w:r w:rsidRPr="007E5661">
        <w:rPr>
          <w:rFonts w:asciiTheme="minorEastAsia" w:eastAsiaTheme="minorEastAsia" w:hAnsiTheme="minorEastAsia" w:hint="eastAsia"/>
          <w:color w:val="auto"/>
        </w:rPr>
        <w:t>通常</w:t>
      </w:r>
      <w:r w:rsidRPr="007E5661">
        <w:rPr>
          <w:rFonts w:asciiTheme="minorEastAsia" w:eastAsiaTheme="minorEastAsia" w:hAnsiTheme="minorEastAsia"/>
          <w:color w:val="auto"/>
        </w:rPr>
        <w:t>采用检查筛分，检查筛分流程筛下</w:t>
      </w:r>
      <w:r w:rsidRPr="007E5661">
        <w:rPr>
          <w:rFonts w:asciiTheme="minorEastAsia" w:eastAsiaTheme="minorEastAsia" w:hAnsiTheme="minorEastAsia" w:hint="eastAsia"/>
          <w:color w:val="auto"/>
        </w:rPr>
        <w:t>物</w:t>
      </w:r>
      <w:r w:rsidRPr="007E5661">
        <w:rPr>
          <w:rFonts w:asciiTheme="minorEastAsia" w:eastAsiaTheme="minorEastAsia" w:hAnsiTheme="minorEastAsia"/>
          <w:color w:val="auto"/>
        </w:rPr>
        <w:t>为</w:t>
      </w:r>
      <w:r w:rsidRPr="007E5661">
        <w:rPr>
          <w:rFonts w:asciiTheme="minorEastAsia" w:eastAsiaTheme="minorEastAsia" w:hAnsiTheme="minorEastAsia" w:hint="eastAsia"/>
          <w:color w:val="auto"/>
        </w:rPr>
        <w:t>合格</w:t>
      </w:r>
      <w:r w:rsidRPr="007E5661">
        <w:rPr>
          <w:rFonts w:asciiTheme="minorEastAsia" w:eastAsiaTheme="minorEastAsia" w:hAnsiTheme="minorEastAsia"/>
          <w:color w:val="auto"/>
        </w:rPr>
        <w:t>产品,筛上物料返回破碎机重新破碎。</w:t>
      </w:r>
      <w:r w:rsidRPr="007E5661">
        <w:rPr>
          <w:rFonts w:asciiTheme="minorEastAsia" w:eastAsiaTheme="minorEastAsia" w:hAnsiTheme="minorEastAsia" w:hint="eastAsia"/>
          <w:color w:val="auto"/>
        </w:rPr>
        <w:t>闭路流程一方面可以保证不会过粉碎产生物料损耗，减少破碎机负荷；另一方面可以保证大块料处理，得到符合工艺要求的物料粒度。</w:t>
      </w:r>
    </w:p>
    <w:p w14:paraId="0788FCB3" w14:textId="1A07E275" w:rsidR="007B5D5D"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50541-2019)第8.1.2</w:t>
      </w:r>
      <w:r w:rsidR="004A3633" w:rsidRPr="007E5661">
        <w:rPr>
          <w:rFonts w:asciiTheme="minorEastAsia" w:eastAsiaTheme="minorEastAsia" w:hAnsiTheme="minorEastAsia" w:hint="eastAsia"/>
          <w:color w:val="auto"/>
        </w:rPr>
        <w:t>条，</w:t>
      </w:r>
      <w:r w:rsidRPr="007E5661">
        <w:rPr>
          <w:rFonts w:asciiTheme="minorEastAsia" w:eastAsiaTheme="minorEastAsia" w:hAnsiTheme="minorEastAsia" w:hint="eastAsia"/>
          <w:color w:val="auto"/>
        </w:rPr>
        <w:t>《烧结厂设计规范》(GB</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50408-2015)的第4.3.2条。</w:t>
      </w:r>
    </w:p>
    <w:p w14:paraId="510CCEAC" w14:textId="7E1353AA" w:rsidR="00002823" w:rsidRPr="00002823" w:rsidRDefault="00002823" w:rsidP="00002823">
      <w:pPr>
        <w:pStyle w:val="2"/>
      </w:pPr>
      <w:r w:rsidRPr="008173AC">
        <w:rPr>
          <w:rFonts w:hint="eastAsia"/>
        </w:rPr>
        <w:t>6.2 破碎</w:t>
      </w:r>
    </w:p>
    <w:p w14:paraId="68DC9ACE" w14:textId="0D67971B"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6.2.1 【起草说明】</w:t>
      </w:r>
      <w:r w:rsidRPr="007E5661">
        <w:rPr>
          <w:rFonts w:asciiTheme="minorEastAsia" w:eastAsiaTheme="minorEastAsia" w:hAnsiTheme="minorEastAsia"/>
          <w:color w:val="auto"/>
        </w:rPr>
        <w:t>设置连续给料设备，保证给料均匀，才能够保证破碎设备正常工作和充分发挥</w:t>
      </w:r>
      <w:r w:rsidRPr="007E5661">
        <w:rPr>
          <w:rFonts w:asciiTheme="minorEastAsia" w:eastAsiaTheme="minorEastAsia" w:hAnsiTheme="minorEastAsia" w:hint="eastAsia"/>
          <w:color w:val="auto"/>
        </w:rPr>
        <w:t>设备</w:t>
      </w:r>
      <w:r w:rsidRPr="007E5661">
        <w:rPr>
          <w:rFonts w:asciiTheme="minorEastAsia" w:eastAsiaTheme="minorEastAsia" w:hAnsiTheme="minorEastAsia"/>
          <w:color w:val="auto"/>
        </w:rPr>
        <w:t>生产能力</w:t>
      </w:r>
      <w:r w:rsidRPr="007E5661">
        <w:rPr>
          <w:rFonts w:asciiTheme="minorEastAsia" w:eastAsiaTheme="minorEastAsia" w:hAnsiTheme="minorEastAsia" w:hint="eastAsia"/>
          <w:color w:val="auto"/>
        </w:rPr>
        <w:t>，减少入料波动故障和空转能耗</w:t>
      </w:r>
      <w:r w:rsidRPr="007E5661">
        <w:rPr>
          <w:rFonts w:asciiTheme="minorEastAsia" w:eastAsiaTheme="minorEastAsia" w:hAnsiTheme="minorEastAsia"/>
          <w:color w:val="auto"/>
        </w:rPr>
        <w:t>。</w:t>
      </w:r>
    </w:p>
    <w:p w14:paraId="0FC5A702" w14:textId="4192D9DD"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50541-2019)第8.1.4</w:t>
      </w:r>
      <w:r w:rsidR="004A3633" w:rsidRPr="007E5661">
        <w:rPr>
          <w:rFonts w:asciiTheme="minorEastAsia" w:eastAsiaTheme="minorEastAsia" w:hAnsiTheme="minorEastAsia" w:hint="eastAsia"/>
          <w:color w:val="auto"/>
        </w:rPr>
        <w:t>条，</w:t>
      </w:r>
      <w:r w:rsidRPr="007E5661">
        <w:rPr>
          <w:rFonts w:asciiTheme="minorEastAsia" w:eastAsiaTheme="minorEastAsia" w:hAnsiTheme="minorEastAsia" w:hint="eastAsia"/>
          <w:color w:val="auto"/>
        </w:rPr>
        <w:t>《冶金石灰焙烧工程设计标准》(GB/T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51386-2019)的第6.4.1条。</w:t>
      </w:r>
    </w:p>
    <w:p w14:paraId="469BC0CB" w14:textId="2F7F9EF0"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lastRenderedPageBreak/>
        <w:t>6.2.2 【起草说明】</w:t>
      </w:r>
      <w:r w:rsidRPr="007E5661">
        <w:rPr>
          <w:rFonts w:asciiTheme="minorEastAsia" w:eastAsiaTheme="minorEastAsia" w:hAnsiTheme="minorEastAsia"/>
          <w:color w:val="auto"/>
        </w:rPr>
        <w:t>在破碎机前的带式输送机上设置除铁器</w:t>
      </w:r>
      <w:r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除去物料中夹杂的铁件，可以避免破碎机受到损坏</w:t>
      </w:r>
      <w:r w:rsidRPr="007E5661">
        <w:rPr>
          <w:rFonts w:asciiTheme="minorEastAsia" w:eastAsiaTheme="minorEastAsia" w:hAnsiTheme="minorEastAsia" w:hint="eastAsia"/>
          <w:color w:val="auto"/>
        </w:rPr>
        <w:t>和发生意外事故</w:t>
      </w:r>
      <w:r w:rsidRPr="007E5661">
        <w:rPr>
          <w:rFonts w:asciiTheme="minorEastAsia" w:eastAsiaTheme="minorEastAsia" w:hAnsiTheme="minorEastAsia"/>
          <w:color w:val="auto"/>
        </w:rPr>
        <w:t>。</w:t>
      </w:r>
    </w:p>
    <w:p w14:paraId="3ACD604C" w14:textId="0FF2C74C"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50541-2019)第8.1.5</w:t>
      </w:r>
      <w:r w:rsidR="004A3633" w:rsidRPr="007E5661">
        <w:rPr>
          <w:rFonts w:asciiTheme="minorEastAsia" w:eastAsiaTheme="minorEastAsia" w:hAnsiTheme="minorEastAsia" w:hint="eastAsia"/>
          <w:color w:val="auto"/>
        </w:rPr>
        <w:t>条，</w:t>
      </w:r>
      <w:r w:rsidRPr="007E5661">
        <w:rPr>
          <w:rFonts w:asciiTheme="minorEastAsia" w:eastAsiaTheme="minorEastAsia" w:hAnsiTheme="minorEastAsia" w:hint="eastAsia"/>
          <w:color w:val="auto"/>
        </w:rPr>
        <w:t>《冶金石灰焙烧工程设计标准》(GB/T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51386-2019)的第6.4.1条。</w:t>
      </w:r>
    </w:p>
    <w:p w14:paraId="76402046" w14:textId="3E8FB228"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6.2.3 </w:t>
      </w:r>
      <w:r w:rsidRPr="007E5661">
        <w:rPr>
          <w:rFonts w:asciiTheme="minorEastAsia" w:eastAsiaTheme="minorEastAsia" w:hAnsiTheme="minorEastAsia" w:hint="eastAsia"/>
          <w:color w:val="auto"/>
        </w:rPr>
        <w:t>【起草说明】破碎机基础与厂房的板、梁、柱分开</w:t>
      </w:r>
      <w:r w:rsidRPr="007E5661">
        <w:rPr>
          <w:rFonts w:asciiTheme="minorEastAsia" w:eastAsiaTheme="minorEastAsia" w:hAnsiTheme="minorEastAsia"/>
          <w:color w:val="auto"/>
        </w:rPr>
        <w:t>可避免</w:t>
      </w:r>
      <w:r w:rsidRPr="007E5661">
        <w:rPr>
          <w:rFonts w:asciiTheme="minorEastAsia" w:eastAsiaTheme="minorEastAsia" w:hAnsiTheme="minorEastAsia" w:hint="eastAsia"/>
          <w:color w:val="auto"/>
        </w:rPr>
        <w:t>作业时</w:t>
      </w:r>
      <w:r w:rsidRPr="007E5661">
        <w:rPr>
          <w:rFonts w:asciiTheme="minorEastAsia" w:eastAsiaTheme="minorEastAsia" w:hAnsiTheme="minorEastAsia"/>
          <w:color w:val="auto"/>
        </w:rPr>
        <w:t>厂房振动，</w:t>
      </w:r>
      <w:r w:rsidRPr="007E5661">
        <w:rPr>
          <w:rFonts w:asciiTheme="minorEastAsia" w:eastAsiaTheme="minorEastAsia" w:hAnsiTheme="minorEastAsia" w:hint="eastAsia"/>
          <w:color w:val="auto"/>
        </w:rPr>
        <w:t>危害到结构稳定</w:t>
      </w:r>
      <w:r w:rsidRPr="007E5661">
        <w:rPr>
          <w:rFonts w:asciiTheme="minorEastAsia" w:eastAsiaTheme="minorEastAsia" w:hAnsiTheme="minorEastAsia"/>
          <w:color w:val="auto"/>
        </w:rPr>
        <w:t>。大型破碎机的基础与厂房分开，直接布置在地面上；</w:t>
      </w:r>
      <w:r w:rsidRPr="007E5661">
        <w:rPr>
          <w:rFonts w:asciiTheme="minorEastAsia" w:eastAsiaTheme="minorEastAsia" w:hAnsiTheme="minorEastAsia" w:hint="eastAsia"/>
          <w:color w:val="auto"/>
        </w:rPr>
        <w:t xml:space="preserve">但是不产生剧烈振动的破碎机及振动筛可不受布置在地面上的限制。同时，楼层上布置的破碎机，其基础不能设在厂房沉降缝或伸缩缝处。 </w:t>
      </w:r>
    </w:p>
    <w:p w14:paraId="001A9742" w14:textId="74829160"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50541-2019)第8.1.8条</w:t>
      </w:r>
      <w:r w:rsidR="004A3633"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《冶金石灰焙烧工程设计标准》(GB/T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51386-2019)第6.1.2条、第6.4.1条。</w:t>
      </w:r>
    </w:p>
    <w:p w14:paraId="29A8D9E1" w14:textId="151ECCD3"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6.2.4 </w:t>
      </w:r>
      <w:r w:rsidRPr="007E5661">
        <w:rPr>
          <w:rFonts w:asciiTheme="minorEastAsia" w:eastAsiaTheme="minorEastAsia" w:hAnsiTheme="minorEastAsia" w:hint="eastAsia"/>
          <w:color w:val="auto"/>
        </w:rPr>
        <w:t>【起草说明】本条是考虑现场设备安全操作需要，在破碎机四周设置安全防护设施。</w:t>
      </w:r>
      <w:r w:rsidRPr="007E5661">
        <w:rPr>
          <w:rFonts w:asciiTheme="minorEastAsia" w:eastAsiaTheme="minorEastAsia" w:hAnsiTheme="minorEastAsia"/>
          <w:color w:val="auto"/>
        </w:rPr>
        <w:t>主要是防止</w:t>
      </w:r>
      <w:r w:rsidRPr="007E5661">
        <w:rPr>
          <w:rFonts w:asciiTheme="minorEastAsia" w:eastAsiaTheme="minorEastAsia" w:hAnsiTheme="minorEastAsia" w:hint="eastAsia"/>
          <w:color w:val="auto"/>
        </w:rPr>
        <w:t>破碎机作业时</w:t>
      </w:r>
      <w:r w:rsidRPr="007E5661">
        <w:rPr>
          <w:rFonts w:asciiTheme="minorEastAsia" w:eastAsiaTheme="minorEastAsia" w:hAnsiTheme="minorEastAsia"/>
          <w:color w:val="auto"/>
        </w:rPr>
        <w:t>对</w:t>
      </w:r>
      <w:r w:rsidRPr="007E5661">
        <w:rPr>
          <w:rFonts w:asciiTheme="minorEastAsia" w:eastAsiaTheme="minorEastAsia" w:hAnsiTheme="minorEastAsia" w:hint="eastAsia"/>
          <w:color w:val="auto"/>
        </w:rPr>
        <w:t>附近</w:t>
      </w:r>
      <w:r w:rsidRPr="007E5661">
        <w:rPr>
          <w:rFonts w:asciiTheme="minorEastAsia" w:eastAsiaTheme="minorEastAsia" w:hAnsiTheme="minorEastAsia"/>
          <w:color w:val="auto"/>
        </w:rPr>
        <w:t>人员造成人身伤害。</w:t>
      </w:r>
      <w:r w:rsidRPr="007E5661">
        <w:rPr>
          <w:rFonts w:asciiTheme="minorEastAsia" w:eastAsiaTheme="minorEastAsia" w:hAnsiTheme="minorEastAsia" w:hint="eastAsia"/>
          <w:color w:val="auto"/>
        </w:rPr>
        <w:t>同时，破碎设备要设置检修场地和检修设施；</w:t>
      </w:r>
      <w:r w:rsidRPr="007E5661">
        <w:rPr>
          <w:rFonts w:asciiTheme="minorEastAsia" w:eastAsiaTheme="minorEastAsia" w:hAnsiTheme="minorEastAsia"/>
          <w:color w:val="auto"/>
        </w:rPr>
        <w:t>运转中的破碎设备不应打开检修门或孔；检修或处理故障</w:t>
      </w:r>
      <w:r w:rsidRPr="007E5661">
        <w:rPr>
          <w:rFonts w:asciiTheme="minorEastAsia" w:eastAsiaTheme="minorEastAsia" w:hAnsiTheme="minorEastAsia" w:hint="eastAsia"/>
          <w:color w:val="auto"/>
        </w:rPr>
        <w:t>时</w:t>
      </w:r>
      <w:r w:rsidRPr="007E5661">
        <w:rPr>
          <w:rFonts w:asciiTheme="minorEastAsia" w:eastAsiaTheme="minorEastAsia" w:hAnsiTheme="minorEastAsia"/>
          <w:color w:val="auto"/>
        </w:rPr>
        <w:t>，应停机并切断电源和事故开关，挂“禁止启动”标志牌。</w:t>
      </w:r>
    </w:p>
    <w:p w14:paraId="72CEC70B" w14:textId="7E1EA473" w:rsidR="004A3633"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50541-2019)第8.1.9</w:t>
      </w:r>
      <w:r w:rsidR="004A3633" w:rsidRPr="007E5661">
        <w:rPr>
          <w:rFonts w:asciiTheme="minorEastAsia" w:eastAsiaTheme="minorEastAsia" w:hAnsiTheme="minorEastAsia" w:hint="eastAsia"/>
          <w:color w:val="auto"/>
        </w:rPr>
        <w:t>条，</w:t>
      </w:r>
      <w:r w:rsidRPr="007E5661">
        <w:rPr>
          <w:rFonts w:asciiTheme="minorEastAsia" w:eastAsiaTheme="minorEastAsia" w:hAnsiTheme="minorEastAsia" w:hint="eastAsia"/>
          <w:color w:val="auto"/>
        </w:rPr>
        <w:t>《烧结球团安全规程》</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AQ</w:t>
      </w:r>
      <w:r w:rsidR="007E6384">
        <w:rPr>
          <w:rFonts w:asciiTheme="minorEastAsia" w:eastAsiaTheme="minorEastAsia" w:hAnsiTheme="minorEastAsia"/>
          <w:color w:val="auto"/>
        </w:rPr>
        <w:t xml:space="preserve"> </w:t>
      </w:r>
      <w:r w:rsidRPr="007E5661">
        <w:rPr>
          <w:rFonts w:asciiTheme="minorEastAsia" w:eastAsiaTheme="minorEastAsia" w:hAnsiTheme="minorEastAsia"/>
          <w:color w:val="auto"/>
        </w:rPr>
        <w:t>2025-2010</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第7.1.5条。</w:t>
      </w:r>
    </w:p>
    <w:p w14:paraId="12EC110E" w14:textId="61B7AA34"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6.2.5 </w:t>
      </w:r>
      <w:r w:rsidRPr="007E5661">
        <w:rPr>
          <w:rFonts w:asciiTheme="minorEastAsia" w:eastAsiaTheme="minorEastAsia" w:hAnsiTheme="minorEastAsia" w:hint="eastAsia"/>
          <w:color w:val="auto"/>
        </w:rPr>
        <w:t>【起草说明】破碎机作业过</w:t>
      </w:r>
      <w:r w:rsidRPr="007E5661">
        <w:rPr>
          <w:rFonts w:asciiTheme="minorEastAsia" w:eastAsiaTheme="minorEastAsia" w:hAnsiTheme="minorEastAsia"/>
          <w:color w:val="auto"/>
        </w:rPr>
        <w:t>程产生</w:t>
      </w:r>
      <w:r w:rsidRPr="007E5661">
        <w:rPr>
          <w:rFonts w:asciiTheme="minorEastAsia" w:eastAsiaTheme="minorEastAsia" w:hAnsiTheme="minorEastAsia" w:hint="eastAsia"/>
          <w:color w:val="auto"/>
        </w:rPr>
        <w:t>粉尘和</w:t>
      </w:r>
      <w:r w:rsidRPr="007E5661">
        <w:rPr>
          <w:rFonts w:asciiTheme="minorEastAsia" w:eastAsiaTheme="minorEastAsia" w:hAnsiTheme="minorEastAsia"/>
          <w:color w:val="auto"/>
        </w:rPr>
        <w:t>散发粉尘</w:t>
      </w:r>
      <w:r w:rsidRPr="007E5661">
        <w:rPr>
          <w:rFonts w:asciiTheme="minorEastAsia" w:eastAsiaTheme="minorEastAsia" w:hAnsiTheme="minorEastAsia" w:hint="eastAsia"/>
          <w:color w:val="auto"/>
        </w:rPr>
        <w:t>，环境差、污染重，必须进行抑尘、除尘，才能满足环保和清洁生产要求。</w:t>
      </w:r>
    </w:p>
    <w:p w14:paraId="2A275398" w14:textId="0F0FDBBD"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50541-2019)第8.1.10条、第15.4.3条。</w:t>
      </w:r>
    </w:p>
    <w:p w14:paraId="4CFCD0EB" w14:textId="79636E5D"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6.2.6 【起草说明】破碎系统作业时是高噪声源并产生振动，必须采取</w:t>
      </w:r>
      <w:r w:rsidRPr="007E5661">
        <w:rPr>
          <w:rFonts w:asciiTheme="minorEastAsia" w:eastAsiaTheme="minorEastAsia" w:hAnsiTheme="minorEastAsia"/>
          <w:color w:val="auto"/>
        </w:rPr>
        <w:t>消声、隔声</w:t>
      </w:r>
      <w:r w:rsidRPr="007E5661">
        <w:rPr>
          <w:rFonts w:asciiTheme="minorEastAsia" w:eastAsiaTheme="minorEastAsia" w:hAnsiTheme="minorEastAsia" w:hint="eastAsia"/>
          <w:color w:val="auto"/>
        </w:rPr>
        <w:t>等防噪、降噪措施和</w:t>
      </w:r>
      <w:r w:rsidRPr="007E5661">
        <w:rPr>
          <w:rFonts w:asciiTheme="minorEastAsia" w:eastAsiaTheme="minorEastAsia" w:hAnsiTheme="minorEastAsia"/>
          <w:color w:val="auto"/>
        </w:rPr>
        <w:t>减振措施，</w:t>
      </w:r>
      <w:r w:rsidRPr="007E5661">
        <w:rPr>
          <w:rFonts w:asciiTheme="minorEastAsia" w:eastAsiaTheme="minorEastAsia" w:hAnsiTheme="minorEastAsia" w:hint="eastAsia"/>
          <w:color w:val="auto"/>
        </w:rPr>
        <w:t>才能满足生产环境的安全和卫生要求</w:t>
      </w:r>
      <w:r w:rsidRPr="007E5661">
        <w:rPr>
          <w:rFonts w:asciiTheme="minorEastAsia" w:eastAsiaTheme="minorEastAsia" w:hAnsiTheme="minorEastAsia"/>
          <w:color w:val="auto"/>
        </w:rPr>
        <w:t>。</w:t>
      </w:r>
    </w:p>
    <w:p w14:paraId="1598181C" w14:textId="77B25265" w:rsidR="007B5D5D"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50541-2019)第8.1.10条、第19.0.5</w:t>
      </w:r>
      <w:r w:rsidR="004A3633" w:rsidRPr="007E5661">
        <w:rPr>
          <w:rFonts w:asciiTheme="minorEastAsia" w:eastAsiaTheme="minorEastAsia" w:hAnsiTheme="minorEastAsia" w:hint="eastAsia"/>
          <w:color w:val="auto"/>
        </w:rPr>
        <w:t>条，</w:t>
      </w:r>
      <w:r w:rsidRPr="007E5661">
        <w:rPr>
          <w:rFonts w:asciiTheme="minorEastAsia" w:eastAsiaTheme="minorEastAsia" w:hAnsiTheme="minorEastAsia" w:hint="eastAsia"/>
          <w:color w:val="auto"/>
        </w:rPr>
        <w:t>《钢铁工业环境保护设计规范》(GB</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50406-2017)第5.2.11条、第5.3.9条。</w:t>
      </w:r>
    </w:p>
    <w:p w14:paraId="5BF3D65B" w14:textId="44B86EF1" w:rsidR="00002823" w:rsidRPr="00002823" w:rsidRDefault="00002823" w:rsidP="00002823">
      <w:pPr>
        <w:pStyle w:val="2"/>
      </w:pPr>
      <w:r w:rsidRPr="008173AC">
        <w:rPr>
          <w:rFonts w:hint="eastAsia"/>
        </w:rPr>
        <w:t>6.3 筛分</w:t>
      </w:r>
    </w:p>
    <w:p w14:paraId="198EEDCA" w14:textId="23FF997E"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6.3.1 【起草说明】本条内容根据目前设计需要，结合生产实际情况，保证设备运行的稳定性和减少对环境的不利影响，提出振动筛布置应采取防振、减振</w:t>
      </w:r>
      <w:r w:rsidRPr="007E5661">
        <w:rPr>
          <w:rFonts w:asciiTheme="minorEastAsia" w:eastAsiaTheme="minorEastAsia" w:hAnsiTheme="minorEastAsia" w:hint="eastAsia"/>
          <w:color w:val="auto"/>
        </w:rPr>
        <w:lastRenderedPageBreak/>
        <w:t>措施。振动筛的减振措施包括机械减振和基础减振。</w:t>
      </w:r>
    </w:p>
    <w:p w14:paraId="64E4616F" w14:textId="7D950F38" w:rsidR="004A3633"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《钢铁工业环境保护设计规范》(GB</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50406-2017)第5.3.9条、第5.4.9条</w:t>
      </w:r>
      <w:r w:rsidR="004A3633"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《冶金石灰焙烧工程设计标准》</w:t>
      </w:r>
      <w:r w:rsidRPr="007E5661">
        <w:rPr>
          <w:rFonts w:asciiTheme="minorEastAsia" w:eastAsiaTheme="minorEastAsia" w:hAnsiTheme="minorEastAsia"/>
          <w:color w:val="auto"/>
        </w:rPr>
        <w:t>(GB/</w:t>
      </w:r>
      <w:r w:rsidRPr="007E5661">
        <w:rPr>
          <w:rFonts w:asciiTheme="minorEastAsia" w:eastAsiaTheme="minorEastAsia" w:hAnsiTheme="minorEastAsia" w:hint="eastAsia"/>
          <w:color w:val="auto"/>
        </w:rPr>
        <w:t>T</w:t>
      </w:r>
      <w:r w:rsidR="007E6384">
        <w:rPr>
          <w:rFonts w:asciiTheme="minorEastAsia" w:eastAsiaTheme="minorEastAsia" w:hAnsiTheme="minorEastAsia"/>
          <w:color w:val="auto"/>
        </w:rPr>
        <w:t xml:space="preserve"> </w:t>
      </w:r>
      <w:r w:rsidRPr="007E5661">
        <w:rPr>
          <w:rFonts w:asciiTheme="minorEastAsia" w:eastAsiaTheme="minorEastAsia" w:hAnsiTheme="minorEastAsia"/>
          <w:color w:val="auto"/>
        </w:rPr>
        <w:t>51386-2019)的第6.1.2</w:t>
      </w:r>
      <w:r w:rsidRPr="007E5661">
        <w:rPr>
          <w:rFonts w:asciiTheme="minorEastAsia" w:eastAsiaTheme="minorEastAsia" w:hAnsiTheme="minorEastAsia" w:hint="eastAsia"/>
          <w:color w:val="auto"/>
        </w:rPr>
        <w:t>条。</w:t>
      </w:r>
    </w:p>
    <w:p w14:paraId="11937825" w14:textId="69EDB665"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6.3.2 </w:t>
      </w:r>
      <w:r w:rsidRPr="007E5661">
        <w:rPr>
          <w:rFonts w:asciiTheme="minorEastAsia" w:eastAsiaTheme="minorEastAsia" w:hAnsiTheme="minorEastAsia" w:hint="eastAsia"/>
          <w:color w:val="auto"/>
        </w:rPr>
        <w:t>【起草说明】本条规定保证设备安全正常运行，避免对转运站建筑物结构造成不利影响。</w:t>
      </w:r>
    </w:p>
    <w:p w14:paraId="5B573C2E" w14:textId="12F669A1"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《冶金石灰焙烧工程设计标准》(GB/T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51386-2019)第6.1.2条。</w:t>
      </w:r>
    </w:p>
    <w:p w14:paraId="42185739" w14:textId="5F7B379A"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6.3.3 【起草说明】筛分设备设置密封罩起到操作安全、防尘隔音的作用。</w:t>
      </w:r>
    </w:p>
    <w:p w14:paraId="207D113A" w14:textId="123EEE67"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50541-2019)第8.2.7</w:t>
      </w:r>
      <w:r w:rsidR="003D3CE3">
        <w:rPr>
          <w:rFonts w:asciiTheme="minorEastAsia" w:eastAsiaTheme="minorEastAsia" w:hAnsiTheme="minorEastAsia" w:hint="eastAsia"/>
          <w:color w:val="auto"/>
        </w:rPr>
        <w:t>条</w:t>
      </w:r>
      <w:r w:rsidR="004A3633"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《钢铁工业环境保护设计规范》(GB</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50406-2017)第5.3.3条。</w:t>
      </w:r>
    </w:p>
    <w:p w14:paraId="32F1B6E4" w14:textId="47BE4F58" w:rsidR="007B5D5D" w:rsidRPr="007E5661" w:rsidRDefault="007B5D5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6.3.4 【起草说明】筛分设备由于在线工作要求及布置空间受限，筛分设备更换筛网等检修维护工作必须满足相适应的检修设施和检修空间，并细化工程防护措施，确保人员安全。</w:t>
      </w:r>
    </w:p>
    <w:p w14:paraId="579B06AB" w14:textId="0912027F" w:rsidR="00985153" w:rsidRPr="007E5661" w:rsidRDefault="007B5D5D" w:rsidP="00752D5F">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50541-2019)第8.2.6</w:t>
      </w:r>
      <w:r w:rsidR="003D3CE3">
        <w:rPr>
          <w:rFonts w:asciiTheme="minorEastAsia" w:eastAsiaTheme="minorEastAsia" w:hAnsiTheme="minorEastAsia" w:hint="eastAsia"/>
          <w:color w:val="auto"/>
        </w:rPr>
        <w:t>条</w:t>
      </w:r>
      <w:r w:rsidRPr="007E5661">
        <w:rPr>
          <w:rFonts w:asciiTheme="minorEastAsia" w:eastAsiaTheme="minorEastAsia" w:hAnsiTheme="minorEastAsia" w:hint="eastAsia"/>
          <w:color w:val="auto"/>
        </w:rPr>
        <w:t>。</w:t>
      </w:r>
    </w:p>
    <w:p w14:paraId="715BB60B" w14:textId="7EE75F16" w:rsidR="00985153" w:rsidRDefault="00443BFA" w:rsidP="007E5661">
      <w:pPr>
        <w:pStyle w:val="1"/>
        <w:spacing w:before="156" w:after="156"/>
      </w:pPr>
      <w:r w:rsidRPr="007E5661">
        <w:rPr>
          <w:rFonts w:hint="eastAsia"/>
        </w:rPr>
        <w:t xml:space="preserve">7 </w:t>
      </w:r>
      <w:r w:rsidRPr="007E5661">
        <w:rPr>
          <w:rFonts w:hint="eastAsia"/>
        </w:rPr>
        <w:t>输送设计</w:t>
      </w:r>
    </w:p>
    <w:p w14:paraId="6F54D55A" w14:textId="579417FE" w:rsidR="00002823" w:rsidRPr="00002823" w:rsidRDefault="00002823" w:rsidP="00002823">
      <w:pPr>
        <w:pStyle w:val="2"/>
      </w:pPr>
      <w:r w:rsidRPr="008173AC">
        <w:rPr>
          <w:rFonts w:hint="eastAsia"/>
        </w:rPr>
        <w:t>7</w:t>
      </w:r>
      <w:r w:rsidRPr="008173AC">
        <w:t xml:space="preserve">.1 </w:t>
      </w:r>
      <w:r w:rsidRPr="008173AC">
        <w:rPr>
          <w:rFonts w:hint="eastAsia"/>
        </w:rPr>
        <w:t>一般规定</w:t>
      </w:r>
    </w:p>
    <w:p w14:paraId="095D075E" w14:textId="77777777"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7.1.</w:t>
      </w:r>
      <w:r w:rsidRPr="007E5661">
        <w:rPr>
          <w:rFonts w:asciiTheme="minorEastAsia" w:eastAsiaTheme="minorEastAsia" w:hAnsiTheme="minorEastAsia" w:hint="eastAsia"/>
          <w:color w:val="auto"/>
        </w:rPr>
        <w:t>1 【起草说明】本条规定主要是为了满足在紧急事故状态下，通过操作设备两侧任何部位的紧急事故开关，都能实现迅速停机的需求。</w:t>
      </w:r>
    </w:p>
    <w:p w14:paraId="2DB7BDA3" w14:textId="7B279B5B"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 50541-2019)第17.1.8条。</w:t>
      </w:r>
    </w:p>
    <w:p w14:paraId="3E43D90F" w14:textId="77777777" w:rsidR="006743C2"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7</w:t>
      </w:r>
      <w:r w:rsidRPr="007E5661">
        <w:rPr>
          <w:rFonts w:asciiTheme="minorEastAsia" w:eastAsiaTheme="minorEastAsia" w:hAnsiTheme="minorEastAsia"/>
          <w:color w:val="auto"/>
        </w:rPr>
        <w:t>.1.</w:t>
      </w:r>
      <w:r w:rsidRPr="007E5661">
        <w:rPr>
          <w:rFonts w:asciiTheme="minorEastAsia" w:eastAsiaTheme="minorEastAsia" w:hAnsiTheme="minorEastAsia" w:hint="eastAsia"/>
          <w:color w:val="auto"/>
        </w:rPr>
        <w:t>2 【起草说明】本条规定主要是防止带式输送机通廊与铁路、公路和河道等交通线的立交部位，有物体从通廊上坠落到交通线上而造成安全事故。</w:t>
      </w:r>
    </w:p>
    <w:p w14:paraId="13A294EC" w14:textId="77777777" w:rsidR="00B526AF" w:rsidRPr="007E5661" w:rsidRDefault="00B526AF" w:rsidP="00B526AF">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 50541-2019)第</w:t>
      </w:r>
      <w:r w:rsidRPr="007E5661">
        <w:rPr>
          <w:rFonts w:asciiTheme="minorEastAsia" w:eastAsiaTheme="minorEastAsia" w:hAnsiTheme="minorEastAsia"/>
          <w:color w:val="auto"/>
        </w:rPr>
        <w:t>17.1.9</w:t>
      </w:r>
      <w:r w:rsidRPr="007E5661">
        <w:rPr>
          <w:rFonts w:asciiTheme="minorEastAsia" w:eastAsiaTheme="minorEastAsia" w:hAnsiTheme="minorEastAsia" w:hint="eastAsia"/>
          <w:color w:val="auto"/>
        </w:rPr>
        <w:t>条。</w:t>
      </w:r>
    </w:p>
    <w:p w14:paraId="0BF65D08" w14:textId="77777777"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7.1.3 【起草说明】本条规定主要是针对在倾斜通廊走道面行走时，容易产生打滑的情况，按照不同的倾斜角度，采取相应的防滑安全措施。</w:t>
      </w:r>
    </w:p>
    <w:p w14:paraId="2C04B603" w14:textId="7E359239"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 50541-2019)第</w:t>
      </w:r>
      <w:r w:rsidRPr="007E5661">
        <w:rPr>
          <w:rFonts w:asciiTheme="minorEastAsia" w:eastAsiaTheme="minorEastAsia" w:hAnsiTheme="minorEastAsia"/>
          <w:color w:val="auto"/>
        </w:rPr>
        <w:t>17.1.9</w:t>
      </w:r>
      <w:r w:rsidRPr="007E5661">
        <w:rPr>
          <w:rFonts w:asciiTheme="minorEastAsia" w:eastAsiaTheme="minorEastAsia" w:hAnsiTheme="minorEastAsia" w:hint="eastAsia"/>
          <w:color w:val="auto"/>
        </w:rPr>
        <w:t>条。</w:t>
      </w:r>
    </w:p>
    <w:p w14:paraId="4BC7653C" w14:textId="77777777"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7.1.4 【起草说明】本条规定主要是考虑原料用户厂际间的</w:t>
      </w:r>
      <w:r w:rsidRPr="007E5661">
        <w:rPr>
          <w:rFonts w:asciiTheme="minorEastAsia" w:eastAsiaTheme="minorEastAsia" w:hAnsiTheme="minorEastAsia"/>
          <w:color w:val="auto"/>
        </w:rPr>
        <w:t>信息控制和管理，</w:t>
      </w:r>
      <w:r w:rsidRPr="007E5661">
        <w:rPr>
          <w:rFonts w:asciiTheme="minorEastAsia" w:eastAsiaTheme="minorEastAsia" w:hAnsiTheme="minorEastAsia"/>
          <w:color w:val="auto"/>
        </w:rPr>
        <w:lastRenderedPageBreak/>
        <w:t>其称量值一般不作为商务结算的依据</w:t>
      </w:r>
      <w:r w:rsidRPr="007E5661">
        <w:rPr>
          <w:rFonts w:asciiTheme="minorEastAsia" w:eastAsiaTheme="minorEastAsia" w:hAnsiTheme="minorEastAsia" w:hint="eastAsia"/>
          <w:color w:val="auto"/>
        </w:rPr>
        <w:t>。</w:t>
      </w:r>
    </w:p>
    <w:p w14:paraId="679D04F8" w14:textId="34C63E15" w:rsidR="006743C2"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 50541-2019)第</w:t>
      </w:r>
      <w:r w:rsidRPr="007E5661">
        <w:rPr>
          <w:rFonts w:asciiTheme="minorEastAsia" w:eastAsiaTheme="minorEastAsia" w:hAnsiTheme="minorEastAsia"/>
          <w:color w:val="auto"/>
        </w:rPr>
        <w:t>10.1.3</w:t>
      </w:r>
      <w:r w:rsidRPr="007E5661">
        <w:rPr>
          <w:rFonts w:asciiTheme="minorEastAsia" w:eastAsiaTheme="minorEastAsia" w:hAnsiTheme="minorEastAsia" w:hint="eastAsia"/>
          <w:color w:val="auto"/>
        </w:rPr>
        <w:t>条。</w:t>
      </w:r>
    </w:p>
    <w:p w14:paraId="4BF4E210" w14:textId="3D54A26C" w:rsidR="00002823" w:rsidRPr="00002823" w:rsidRDefault="00002823" w:rsidP="00002823">
      <w:pPr>
        <w:pStyle w:val="2"/>
      </w:pPr>
      <w:r w:rsidRPr="008173AC">
        <w:rPr>
          <w:rFonts w:hint="eastAsia"/>
        </w:rPr>
        <w:t>7</w:t>
      </w:r>
      <w:r w:rsidRPr="008173AC">
        <w:t>.</w:t>
      </w:r>
      <w:r w:rsidRPr="008173AC">
        <w:rPr>
          <w:rFonts w:hint="eastAsia"/>
        </w:rPr>
        <w:t>2</w:t>
      </w:r>
      <w:r w:rsidRPr="008173AC">
        <w:t xml:space="preserve"> </w:t>
      </w:r>
      <w:r w:rsidRPr="008173AC">
        <w:rPr>
          <w:rFonts w:hint="eastAsia"/>
        </w:rPr>
        <w:t>输送线</w:t>
      </w:r>
    </w:p>
    <w:p w14:paraId="67286CF5" w14:textId="3CA9059C" w:rsidR="00C12BDB" w:rsidRPr="007E5661" w:rsidRDefault="00C12BDB" w:rsidP="006713DB">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7.2.1 【起草说明】本条规定了输送机线的</w:t>
      </w:r>
      <w:r w:rsidRPr="007E5661">
        <w:rPr>
          <w:rFonts w:asciiTheme="minorEastAsia" w:eastAsiaTheme="minorEastAsia" w:hAnsiTheme="minorEastAsia"/>
          <w:color w:val="auto"/>
        </w:rPr>
        <w:t>称量设备</w:t>
      </w:r>
      <w:r w:rsidRPr="007E5661">
        <w:rPr>
          <w:rFonts w:asciiTheme="minorEastAsia" w:eastAsiaTheme="minorEastAsia" w:hAnsiTheme="minorEastAsia" w:hint="eastAsia"/>
          <w:color w:val="auto"/>
        </w:rPr>
        <w:t>配置要求</w:t>
      </w:r>
      <w:r w:rsidR="006713DB">
        <w:rPr>
          <w:rFonts w:asciiTheme="minorEastAsia" w:eastAsiaTheme="minorEastAsia" w:hAnsiTheme="minorEastAsia" w:hint="eastAsia"/>
          <w:color w:val="auto"/>
        </w:rPr>
        <w:t>。</w:t>
      </w:r>
      <w:r w:rsidR="005F3922" w:rsidRPr="007E5661">
        <w:rPr>
          <w:rFonts w:asciiTheme="minorEastAsia" w:eastAsiaTheme="minorEastAsia" w:hAnsiTheme="minorEastAsia"/>
          <w:color w:val="auto"/>
        </w:rPr>
        <w:t>为了</w:t>
      </w:r>
      <w:r w:rsidR="005F3922" w:rsidRPr="007E5661">
        <w:rPr>
          <w:rFonts w:asciiTheme="minorEastAsia" w:eastAsiaTheme="minorEastAsia" w:hAnsiTheme="minorEastAsia" w:hint="eastAsia"/>
          <w:color w:val="auto"/>
        </w:rPr>
        <w:t>减少带式输送机张力对电子皮带秤的影响，</w:t>
      </w:r>
      <w:r w:rsidRPr="007E5661">
        <w:rPr>
          <w:rFonts w:asciiTheme="minorEastAsia" w:eastAsiaTheme="minorEastAsia" w:hAnsiTheme="minorEastAsia" w:hint="eastAsia"/>
          <w:color w:val="auto"/>
        </w:rPr>
        <w:t>称量设备</w:t>
      </w:r>
      <w:r w:rsidRPr="007E5661">
        <w:rPr>
          <w:rFonts w:asciiTheme="minorEastAsia" w:eastAsiaTheme="minorEastAsia" w:hAnsiTheme="minorEastAsia"/>
          <w:color w:val="auto"/>
        </w:rPr>
        <w:t>电子皮带秤的安装位置离</w:t>
      </w:r>
      <w:r w:rsidR="005F3922" w:rsidRPr="007E5661">
        <w:rPr>
          <w:rFonts w:asciiTheme="minorEastAsia" w:eastAsiaTheme="minorEastAsia" w:hAnsiTheme="minorEastAsia"/>
          <w:color w:val="auto"/>
        </w:rPr>
        <w:t>最近</w:t>
      </w:r>
      <w:proofErr w:type="gramStart"/>
      <w:r w:rsidRPr="007E5661">
        <w:rPr>
          <w:rFonts w:asciiTheme="minorEastAsia" w:eastAsiaTheme="minorEastAsia" w:hAnsiTheme="minorEastAsia"/>
          <w:color w:val="auto"/>
        </w:rPr>
        <w:t>受料点的</w:t>
      </w:r>
      <w:proofErr w:type="gramEnd"/>
      <w:r w:rsidRPr="007E5661">
        <w:rPr>
          <w:rFonts w:asciiTheme="minorEastAsia" w:eastAsiaTheme="minorEastAsia" w:hAnsiTheme="minorEastAsia"/>
          <w:color w:val="auto"/>
        </w:rPr>
        <w:t>距离</w:t>
      </w:r>
      <w:r w:rsidR="006743C2" w:rsidRPr="007E5661">
        <w:rPr>
          <w:rFonts w:asciiTheme="minorEastAsia" w:eastAsiaTheme="minorEastAsia" w:hAnsiTheme="minorEastAsia" w:hint="eastAsia"/>
          <w:color w:val="auto"/>
        </w:rPr>
        <w:t>不得</w:t>
      </w:r>
      <w:r w:rsidRPr="007E5661">
        <w:rPr>
          <w:rFonts w:asciiTheme="minorEastAsia" w:eastAsiaTheme="minorEastAsia" w:hAnsiTheme="minorEastAsia"/>
          <w:color w:val="auto"/>
        </w:rPr>
        <w:t>少于</w:t>
      </w:r>
      <w:r w:rsidR="006743C2" w:rsidRPr="007E5661">
        <w:rPr>
          <w:rFonts w:asciiTheme="minorEastAsia" w:eastAsiaTheme="minorEastAsia" w:hAnsiTheme="minorEastAsia"/>
          <w:color w:val="auto"/>
        </w:rPr>
        <w:t>6</w:t>
      </w:r>
      <w:r w:rsidRPr="007E5661">
        <w:rPr>
          <w:rFonts w:asciiTheme="minorEastAsia" w:eastAsiaTheme="minorEastAsia" w:hAnsiTheme="minorEastAsia"/>
          <w:color w:val="auto"/>
        </w:rPr>
        <w:t>m，</w:t>
      </w:r>
      <w:r w:rsidR="006743C2" w:rsidRPr="007E5661">
        <w:rPr>
          <w:rFonts w:asciiTheme="minorEastAsia" w:eastAsiaTheme="minorEastAsia" w:hAnsiTheme="minorEastAsia" w:hint="eastAsia"/>
          <w:color w:val="auto"/>
        </w:rPr>
        <w:t>在有条件的地方尽量不小于10m，</w:t>
      </w:r>
      <w:r w:rsidRPr="007E5661">
        <w:rPr>
          <w:rFonts w:asciiTheme="minorEastAsia" w:eastAsiaTheme="minorEastAsia" w:hAnsiTheme="minorEastAsia"/>
          <w:color w:val="auto"/>
        </w:rPr>
        <w:t>从而提高称量精度。</w:t>
      </w:r>
    </w:p>
    <w:p w14:paraId="44ADAD9F" w14:textId="5CED417F"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 50541-2019)第10.1.10条。</w:t>
      </w:r>
    </w:p>
    <w:p w14:paraId="55EA78AA" w14:textId="77777777"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7.2.2 【起草说明】本条规定了输送机线的</w:t>
      </w:r>
      <w:r w:rsidRPr="007E5661">
        <w:rPr>
          <w:rFonts w:asciiTheme="minorEastAsia" w:eastAsiaTheme="minorEastAsia" w:hAnsiTheme="minorEastAsia" w:hint="eastAsia"/>
          <w:color w:val="auto"/>
        </w:rPr>
        <w:t>取样</w:t>
      </w:r>
      <w:r w:rsidRPr="007E5661">
        <w:rPr>
          <w:rFonts w:asciiTheme="minorEastAsia" w:eastAsiaTheme="minorEastAsia" w:hAnsiTheme="minorEastAsia"/>
          <w:color w:val="auto"/>
        </w:rPr>
        <w:t>设备</w:t>
      </w:r>
      <w:r w:rsidRPr="007E5661">
        <w:rPr>
          <w:rFonts w:asciiTheme="minorEastAsia" w:eastAsiaTheme="minorEastAsia" w:hAnsiTheme="minorEastAsia" w:hint="eastAsia"/>
          <w:color w:val="auto"/>
        </w:rPr>
        <w:t>配置要求。</w:t>
      </w:r>
    </w:p>
    <w:p w14:paraId="4014FE20" w14:textId="5351C1E0"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 50541-2019)</w:t>
      </w:r>
      <w:r w:rsidRPr="007E5661">
        <w:rPr>
          <w:rFonts w:asciiTheme="minorEastAsia" w:eastAsiaTheme="minorEastAsia" w:hAnsiTheme="minorEastAsia"/>
          <w:color w:val="auto"/>
        </w:rPr>
        <w:t>第10.1.10条。</w:t>
      </w:r>
    </w:p>
    <w:p w14:paraId="6057ADCA" w14:textId="21C2146E" w:rsidR="00C12BDB" w:rsidRPr="007E5661" w:rsidRDefault="00C12BDB" w:rsidP="006713DB">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7.2.3 【起草说明】本条规定了输送机线的除铁器配置要求</w:t>
      </w:r>
      <w:r w:rsidR="006713DB">
        <w:rPr>
          <w:rFonts w:asciiTheme="minorEastAsia" w:eastAsiaTheme="minorEastAsia" w:hAnsiTheme="minorEastAsia" w:hint="eastAsia"/>
          <w:color w:val="auto"/>
        </w:rPr>
        <w:t>。</w:t>
      </w:r>
      <w:r w:rsidRPr="007E5661">
        <w:rPr>
          <w:rFonts w:asciiTheme="minorEastAsia" w:eastAsiaTheme="minorEastAsia" w:hAnsiTheme="minorEastAsia"/>
          <w:color w:val="auto"/>
        </w:rPr>
        <w:t>安装除铁器，是为了清除散状物料中混入的铁件，避免铁件在输送、整粒、混匀等生产过程中损坏设备。</w:t>
      </w:r>
    </w:p>
    <w:p w14:paraId="5605BEF1" w14:textId="24171C70" w:rsidR="00C12BDB"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 50541-2019)第10.1.10条。</w:t>
      </w:r>
    </w:p>
    <w:p w14:paraId="421C62D0" w14:textId="7B2ADEBA" w:rsidR="00002823" w:rsidRPr="00002823" w:rsidRDefault="00002823" w:rsidP="00002823">
      <w:pPr>
        <w:pStyle w:val="2"/>
      </w:pPr>
      <w:r w:rsidRPr="008173AC">
        <w:rPr>
          <w:rFonts w:hint="eastAsia"/>
        </w:rPr>
        <w:t>7</w:t>
      </w:r>
      <w:r w:rsidRPr="008173AC">
        <w:t>.</w:t>
      </w:r>
      <w:r w:rsidRPr="008173AC">
        <w:rPr>
          <w:rFonts w:hint="eastAsia"/>
        </w:rPr>
        <w:t>3</w:t>
      </w:r>
      <w:r w:rsidRPr="008173AC">
        <w:t xml:space="preserve"> </w:t>
      </w:r>
      <w:r w:rsidRPr="008173AC">
        <w:rPr>
          <w:rFonts w:hint="eastAsia"/>
        </w:rPr>
        <w:t>转运站</w:t>
      </w:r>
    </w:p>
    <w:p w14:paraId="357B0183" w14:textId="77777777"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7.3.1 【起草说明】</w:t>
      </w:r>
      <w:r w:rsidRPr="007E5661">
        <w:rPr>
          <w:rFonts w:asciiTheme="minorEastAsia" w:eastAsiaTheme="minorEastAsia" w:hAnsiTheme="minorEastAsia" w:hint="eastAsia"/>
          <w:color w:val="auto"/>
        </w:rPr>
        <w:t>本条规定了转运站内应有足够的空间安装工艺及辅助设备，满足作业要求。</w:t>
      </w:r>
    </w:p>
    <w:p w14:paraId="53351460" w14:textId="248B5C2D"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 50541-2019)第10.2.1条。</w:t>
      </w:r>
    </w:p>
    <w:p w14:paraId="365B89B5" w14:textId="586ECFA8"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7.3.2</w:t>
      </w:r>
      <w:r w:rsidR="00E10765">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【起草说明】本条规定了转运站的楼梯设置，必须从顶层经各层到底层，每层均设有楼梯。</w:t>
      </w:r>
    </w:p>
    <w:p w14:paraId="5E3E5A6F" w14:textId="10E8C4D2"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 50541-2019)第10.2.2条。</w:t>
      </w:r>
    </w:p>
    <w:p w14:paraId="19204F95" w14:textId="77777777"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7.3.3 </w:t>
      </w:r>
      <w:r w:rsidRPr="007E5661">
        <w:rPr>
          <w:rFonts w:asciiTheme="minorEastAsia" w:eastAsiaTheme="minorEastAsia" w:hAnsiTheme="minorEastAsia" w:hint="eastAsia"/>
          <w:color w:val="auto"/>
        </w:rPr>
        <w:t>【起草说明】本条规定了转运站内设备周围的走行通道要求，并且必</w:t>
      </w:r>
      <w:r w:rsidRPr="007E5661">
        <w:rPr>
          <w:rFonts w:asciiTheme="minorEastAsia" w:eastAsiaTheme="minorEastAsia" w:hAnsiTheme="minorEastAsia" w:hint="eastAsia"/>
          <w:color w:val="auto"/>
        </w:rPr>
        <w:lastRenderedPageBreak/>
        <w:t>须满足安全通行要求。</w:t>
      </w:r>
    </w:p>
    <w:p w14:paraId="34304916" w14:textId="66359B0B"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w:t>
      </w:r>
      <w:r w:rsidR="00E10765">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50541-2019)第10.2.3条。</w:t>
      </w:r>
    </w:p>
    <w:p w14:paraId="3B70ACDB" w14:textId="77777777"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7.3.4 </w:t>
      </w:r>
      <w:r w:rsidRPr="007E5661">
        <w:rPr>
          <w:rFonts w:asciiTheme="minorEastAsia" w:eastAsiaTheme="minorEastAsia" w:hAnsiTheme="minorEastAsia" w:hint="eastAsia"/>
          <w:color w:val="auto"/>
        </w:rPr>
        <w:t>【起草说明】本条规定了转运站内必须有适当的设备检修场地，以满足检修时的操作空间要求。</w:t>
      </w:r>
    </w:p>
    <w:p w14:paraId="6EC21A28" w14:textId="10E7615D"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 50541-2019)第10.2.4条。</w:t>
      </w:r>
    </w:p>
    <w:p w14:paraId="27726F3D" w14:textId="13304062"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7.3.5 </w:t>
      </w:r>
      <w:r w:rsidRPr="007E5661">
        <w:rPr>
          <w:rFonts w:asciiTheme="minorEastAsia" w:eastAsiaTheme="minorEastAsia" w:hAnsiTheme="minorEastAsia" w:hint="eastAsia"/>
          <w:color w:val="auto"/>
        </w:rPr>
        <w:t>【起草说明】本条规定了转运站内的检修用起重设备、检修电源及吊装孔</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或门</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的设置要求，以保证检修作业顺利进行。</w:t>
      </w:r>
    </w:p>
    <w:p w14:paraId="76B0768A" w14:textId="5F49BB7E" w:rsidR="00C12BDB"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 50541-2019)第10.2.6条。</w:t>
      </w:r>
    </w:p>
    <w:p w14:paraId="075846EC" w14:textId="4678BE86" w:rsidR="00002823" w:rsidRPr="00002823" w:rsidRDefault="00002823" w:rsidP="00002823">
      <w:pPr>
        <w:pStyle w:val="2"/>
      </w:pPr>
      <w:r w:rsidRPr="008173AC">
        <w:rPr>
          <w:rFonts w:hint="eastAsia"/>
        </w:rPr>
        <w:t>7</w:t>
      </w:r>
      <w:r w:rsidRPr="008173AC">
        <w:t>.</w:t>
      </w:r>
      <w:r w:rsidRPr="008173AC">
        <w:rPr>
          <w:rFonts w:hint="eastAsia"/>
        </w:rPr>
        <w:t>4</w:t>
      </w:r>
      <w:r w:rsidRPr="008173AC">
        <w:t xml:space="preserve"> </w:t>
      </w:r>
      <w:r w:rsidRPr="008173AC">
        <w:rPr>
          <w:rFonts w:hint="eastAsia"/>
        </w:rPr>
        <w:t>通廊</w:t>
      </w:r>
    </w:p>
    <w:p w14:paraId="745F38D2" w14:textId="5F37EE03" w:rsidR="00C12BDB"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7.4.1 【起草说明】</w:t>
      </w:r>
      <w:r w:rsidRPr="007E5661">
        <w:rPr>
          <w:rFonts w:asciiTheme="minorEastAsia" w:eastAsiaTheme="minorEastAsia" w:hAnsiTheme="minorEastAsia" w:hint="eastAsia"/>
          <w:color w:val="auto"/>
        </w:rPr>
        <w:t>本条规定了带式输送机通廊的工艺设计要求，带式输送机通廊是带式输送机设备安装的场所，应满足设备运行可靠，操作合理、安全等要求。南方地区带式输送机通廊的设计既要符合环保要求，防止物料在输送过程中二次扬尘，又要充分考虑南方地区潮热的气候条件对实际生产维护环境的适用性，宜采用封闭式通廊或机罩式通廊。南方地区采用的封闭式通廊的通廊顶部和底部封闭，两侧可封闭、部分封闭或设置栏杆，胶带机上仍需设置机罩；机罩封闭式通廊以胶带机</w:t>
      </w:r>
      <w:proofErr w:type="gramStart"/>
      <w:r w:rsidRPr="007E5661">
        <w:rPr>
          <w:rFonts w:asciiTheme="minorEastAsia" w:eastAsiaTheme="minorEastAsia" w:hAnsiTheme="minorEastAsia" w:hint="eastAsia"/>
          <w:color w:val="auto"/>
        </w:rPr>
        <w:t>机罩作为</w:t>
      </w:r>
      <w:proofErr w:type="gramEnd"/>
      <w:r w:rsidRPr="007E5661">
        <w:rPr>
          <w:rFonts w:asciiTheme="minorEastAsia" w:eastAsiaTheme="minorEastAsia" w:hAnsiTheme="minorEastAsia" w:hint="eastAsia"/>
          <w:color w:val="auto"/>
        </w:rPr>
        <w:t>输送带上物料的封闭措施，通廊底部宜封闭，通廊两侧部分高度上封闭或设置栏杆。</w:t>
      </w:r>
    </w:p>
    <w:p w14:paraId="704E61BD" w14:textId="739635B8" w:rsidR="00985153" w:rsidRPr="007E5661" w:rsidRDefault="00C12BDB"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《钢铁企业原料场工程设计标准》(GB/T 50541-2019)第10.1.9条。</w:t>
      </w:r>
    </w:p>
    <w:p w14:paraId="32BDEFC6" w14:textId="26BE1F7B" w:rsidR="00443BFA" w:rsidRDefault="00443BFA" w:rsidP="007E5661">
      <w:pPr>
        <w:pStyle w:val="1"/>
        <w:spacing w:before="156" w:after="156"/>
      </w:pPr>
      <w:r w:rsidRPr="007E5661">
        <w:rPr>
          <w:rFonts w:hint="eastAsia"/>
        </w:rPr>
        <w:t xml:space="preserve">8 </w:t>
      </w:r>
      <w:r w:rsidRPr="007E5661">
        <w:rPr>
          <w:rFonts w:hint="eastAsia"/>
        </w:rPr>
        <w:t>辅助设施设计</w:t>
      </w:r>
    </w:p>
    <w:p w14:paraId="1544BB11" w14:textId="2C5F8831" w:rsidR="00002823" w:rsidRPr="00002823" w:rsidRDefault="00002823" w:rsidP="00002823">
      <w:pPr>
        <w:pStyle w:val="2"/>
      </w:pPr>
      <w:r w:rsidRPr="008173AC">
        <w:rPr>
          <w:rFonts w:hint="eastAsia"/>
        </w:rPr>
        <w:t>8</w:t>
      </w:r>
      <w:r w:rsidRPr="008173AC">
        <w:t>.</w:t>
      </w:r>
      <w:r w:rsidRPr="008173AC">
        <w:rPr>
          <w:rFonts w:hint="eastAsia"/>
        </w:rPr>
        <w:t>1</w:t>
      </w:r>
      <w:r w:rsidRPr="008173AC">
        <w:t xml:space="preserve"> </w:t>
      </w:r>
      <w:r w:rsidRPr="008173AC">
        <w:rPr>
          <w:rFonts w:hint="eastAsia"/>
        </w:rPr>
        <w:t>电气和控制</w:t>
      </w:r>
    </w:p>
    <w:p w14:paraId="0A08847A" w14:textId="77777777"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8</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1</w:t>
      </w:r>
      <w:r w:rsidRPr="007E5661">
        <w:rPr>
          <w:rFonts w:asciiTheme="minorEastAsia" w:eastAsiaTheme="minorEastAsia" w:hAnsiTheme="minorEastAsia"/>
          <w:color w:val="auto"/>
        </w:rPr>
        <w:t>.1</w:t>
      </w:r>
      <w:r w:rsidRPr="007E5661">
        <w:rPr>
          <w:rFonts w:asciiTheme="minorEastAsia" w:eastAsiaTheme="minorEastAsia" w:hAnsiTheme="minorEastAsia" w:hint="eastAsia"/>
          <w:color w:val="auto"/>
        </w:rPr>
        <w:t xml:space="preserve"> 【起草说明】本条规定了在进行</w:t>
      </w:r>
      <w:proofErr w:type="gramStart"/>
      <w:r w:rsidRPr="007E5661">
        <w:rPr>
          <w:rFonts w:asciiTheme="minorEastAsia" w:eastAsiaTheme="minorEastAsia" w:hAnsiTheme="minorEastAsia" w:hint="eastAsia"/>
          <w:color w:val="auto"/>
        </w:rPr>
        <w:t>原料场变配电</w:t>
      </w:r>
      <w:proofErr w:type="gramEnd"/>
      <w:r w:rsidRPr="007E5661">
        <w:rPr>
          <w:rFonts w:asciiTheme="minorEastAsia" w:eastAsiaTheme="minorEastAsia" w:hAnsiTheme="minorEastAsia" w:hint="eastAsia"/>
          <w:color w:val="auto"/>
        </w:rPr>
        <w:t>所总图布置时，应遵循的基本原则。将变配电所建在靠近用电负荷中心位置，可以节约线材、降低电能</w:t>
      </w:r>
      <w:r w:rsidRPr="007E5661">
        <w:rPr>
          <w:rFonts w:asciiTheme="minorEastAsia" w:eastAsiaTheme="minorEastAsia" w:hAnsiTheme="minorEastAsia" w:hint="eastAsia"/>
          <w:color w:val="auto"/>
        </w:rPr>
        <w:lastRenderedPageBreak/>
        <w:t>损耗，提高供配电系统供电质量。</w:t>
      </w:r>
    </w:p>
    <w:p w14:paraId="35DAAAE2" w14:textId="66BABADE" w:rsidR="00985153" w:rsidRPr="007E5661" w:rsidRDefault="00514C5C"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《供配电系统设计规范》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GB</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50052-2009</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第4.0.8条，《钢铁企业节能设计标准》</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GB/T 50632-2019</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第5.3.7条。</w:t>
      </w:r>
    </w:p>
    <w:p w14:paraId="20DA7DFD" w14:textId="2E4B2513"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8.1.2</w:t>
      </w:r>
      <w:r w:rsidRPr="007E5661">
        <w:rPr>
          <w:rFonts w:asciiTheme="minorEastAsia" w:eastAsiaTheme="minorEastAsia" w:hAnsiTheme="minorEastAsia" w:hint="eastAsia"/>
          <w:color w:val="auto"/>
        </w:rPr>
        <w:t xml:space="preserve"> 【起草说明】本条根据火灾扑救难度、建</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构</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筑的功能特性、以及火灾造成的危害和损失，确定了原料场工程按照一级负荷供电的用电范围。</w:t>
      </w:r>
    </w:p>
    <w:p w14:paraId="600E8E31" w14:textId="1230EEE9"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color w:val="auto"/>
        </w:rPr>
        <w:t>参考</w:t>
      </w:r>
      <w:r w:rsidRPr="007E5661">
        <w:rPr>
          <w:rFonts w:asciiTheme="minorEastAsia" w:eastAsiaTheme="minorEastAsia" w:hAnsiTheme="minorEastAsia" w:hint="eastAsia"/>
          <w:color w:val="auto"/>
        </w:rPr>
        <w:t>《供配电系统设计规范》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w:t>
      </w:r>
      <w:r w:rsidR="007E6384">
        <w:rPr>
          <w:rFonts w:asciiTheme="minorEastAsia" w:eastAsiaTheme="minorEastAsia" w:hAnsiTheme="minorEastAsia"/>
          <w:color w:val="auto"/>
        </w:rPr>
        <w:t xml:space="preserve"> </w:t>
      </w:r>
      <w:r w:rsidRPr="007E5661">
        <w:rPr>
          <w:rFonts w:asciiTheme="minorEastAsia" w:eastAsiaTheme="minorEastAsia" w:hAnsiTheme="minorEastAsia"/>
          <w:color w:val="auto"/>
        </w:rPr>
        <w:t>50052-2009</w:t>
      </w:r>
      <w:r w:rsidR="000266AD" w:rsidRPr="007E5661">
        <w:rPr>
          <w:rFonts w:asciiTheme="minorEastAsia" w:eastAsiaTheme="minorEastAsia" w:hAnsiTheme="minorEastAsia"/>
          <w:color w:val="auto"/>
        </w:rPr>
        <w:t>)</w:t>
      </w:r>
      <w:r w:rsidRPr="007E5661">
        <w:rPr>
          <w:rFonts w:asciiTheme="minorEastAsia" w:eastAsiaTheme="minorEastAsia" w:hAnsiTheme="minorEastAsia"/>
          <w:color w:val="auto"/>
        </w:rPr>
        <w:t>第3.0.1条，《建筑设计防火规范》</w:t>
      </w:r>
      <w:r w:rsidR="000266AD" w:rsidRPr="007E5661">
        <w:rPr>
          <w:rFonts w:asciiTheme="minorEastAsia" w:eastAsiaTheme="minorEastAsia" w:hAnsiTheme="minorEastAsia"/>
          <w:color w:val="auto"/>
        </w:rPr>
        <w:t>(</w:t>
      </w:r>
      <w:r w:rsidRPr="007E5661">
        <w:rPr>
          <w:rFonts w:asciiTheme="minorEastAsia" w:eastAsiaTheme="minorEastAsia" w:hAnsiTheme="minorEastAsia"/>
          <w:color w:val="auto"/>
        </w:rPr>
        <w:t>GB</w:t>
      </w:r>
      <w:r w:rsidR="007E6384">
        <w:rPr>
          <w:rFonts w:asciiTheme="minorEastAsia" w:eastAsiaTheme="minorEastAsia" w:hAnsiTheme="minorEastAsia"/>
          <w:color w:val="auto"/>
        </w:rPr>
        <w:t xml:space="preserve"> </w:t>
      </w:r>
      <w:r w:rsidRPr="007E5661">
        <w:rPr>
          <w:rFonts w:asciiTheme="minorEastAsia" w:eastAsiaTheme="minorEastAsia" w:hAnsiTheme="minorEastAsia"/>
          <w:color w:val="auto"/>
        </w:rPr>
        <w:t>50016-2014</w:t>
      </w:r>
      <w:r w:rsidR="000266AD" w:rsidRPr="007E5661">
        <w:rPr>
          <w:rFonts w:asciiTheme="minorEastAsia" w:eastAsiaTheme="minorEastAsia" w:hAnsiTheme="minorEastAsia"/>
          <w:color w:val="auto"/>
        </w:rPr>
        <w:t>)</w:t>
      </w:r>
      <w:r w:rsidRPr="007E5661">
        <w:rPr>
          <w:rFonts w:asciiTheme="minorEastAsia" w:eastAsiaTheme="minorEastAsia" w:hAnsiTheme="minorEastAsia"/>
          <w:color w:val="auto"/>
        </w:rPr>
        <w:t>第10.1.1条，《钢铁冶金企业设计防火</w:t>
      </w:r>
      <w:r w:rsidRPr="007E5661">
        <w:rPr>
          <w:rFonts w:asciiTheme="minorEastAsia" w:eastAsiaTheme="minorEastAsia" w:hAnsiTheme="minorEastAsia" w:hint="eastAsia"/>
          <w:color w:val="auto"/>
        </w:rPr>
        <w:t>标准</w:t>
      </w:r>
      <w:r w:rsidRPr="007E5661">
        <w:rPr>
          <w:rFonts w:asciiTheme="minorEastAsia" w:eastAsiaTheme="minorEastAsia" w:hAnsiTheme="minorEastAsia"/>
          <w:color w:val="auto"/>
        </w:rPr>
        <w:t>》</w:t>
      </w:r>
      <w:r w:rsidR="000266AD" w:rsidRPr="007E5661">
        <w:rPr>
          <w:rFonts w:asciiTheme="minorEastAsia" w:eastAsiaTheme="minorEastAsia" w:hAnsiTheme="minorEastAsia"/>
          <w:color w:val="auto"/>
        </w:rPr>
        <w:t>(</w:t>
      </w:r>
      <w:r w:rsidRPr="007E5661">
        <w:rPr>
          <w:rFonts w:asciiTheme="minorEastAsia" w:eastAsiaTheme="minorEastAsia" w:hAnsiTheme="minorEastAsia"/>
          <w:color w:val="auto"/>
        </w:rPr>
        <w:t>GB</w:t>
      </w:r>
      <w:r w:rsidR="007E6384">
        <w:rPr>
          <w:rFonts w:asciiTheme="minorEastAsia" w:eastAsiaTheme="minorEastAsia" w:hAnsiTheme="minorEastAsia"/>
          <w:color w:val="auto"/>
        </w:rPr>
        <w:t xml:space="preserve"> </w:t>
      </w:r>
      <w:r w:rsidRPr="007E5661">
        <w:rPr>
          <w:rFonts w:asciiTheme="minorEastAsia" w:eastAsiaTheme="minorEastAsia" w:hAnsiTheme="minorEastAsia"/>
          <w:color w:val="auto"/>
        </w:rPr>
        <w:t>50414-2018</w:t>
      </w:r>
      <w:r w:rsidR="000266AD" w:rsidRPr="007E5661">
        <w:rPr>
          <w:rFonts w:asciiTheme="minorEastAsia" w:eastAsiaTheme="minorEastAsia" w:hAnsiTheme="minorEastAsia"/>
          <w:color w:val="auto"/>
        </w:rPr>
        <w:t>)</w:t>
      </w:r>
      <w:r w:rsidRPr="007E5661">
        <w:rPr>
          <w:rFonts w:asciiTheme="minorEastAsia" w:eastAsiaTheme="minorEastAsia" w:hAnsiTheme="minorEastAsia"/>
          <w:color w:val="auto"/>
        </w:rPr>
        <w:t>第10.1.1条。</w:t>
      </w:r>
    </w:p>
    <w:p w14:paraId="7FD25BF4" w14:textId="317E3F6B"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8.1.3</w:t>
      </w:r>
      <w:r w:rsidRPr="007E5661">
        <w:rPr>
          <w:rFonts w:asciiTheme="minorEastAsia" w:eastAsiaTheme="minorEastAsia" w:hAnsiTheme="minorEastAsia" w:hint="eastAsia"/>
          <w:color w:val="auto"/>
        </w:rPr>
        <w:t xml:space="preserve"> 【起草说明】本条根据建</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构</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筑的功能特性、火灾或中断供电造成的危害和损失，确定了原料场工程按照二级负荷供电的用电范围。</w:t>
      </w:r>
    </w:p>
    <w:p w14:paraId="64ECDE64" w14:textId="6CF3F995"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color w:val="auto"/>
        </w:rPr>
        <w:t>参考</w:t>
      </w:r>
      <w:r w:rsidRPr="007E5661">
        <w:rPr>
          <w:rFonts w:asciiTheme="minorEastAsia" w:eastAsiaTheme="minorEastAsia" w:hAnsiTheme="minorEastAsia" w:hint="eastAsia"/>
          <w:color w:val="auto"/>
        </w:rPr>
        <w:t>《供配电系统设计规范》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w:t>
      </w:r>
      <w:r w:rsidR="007E6384">
        <w:rPr>
          <w:rFonts w:asciiTheme="minorEastAsia" w:eastAsiaTheme="minorEastAsia" w:hAnsiTheme="minorEastAsia"/>
          <w:color w:val="auto"/>
        </w:rPr>
        <w:t xml:space="preserve"> </w:t>
      </w:r>
      <w:r w:rsidRPr="007E5661">
        <w:rPr>
          <w:rFonts w:asciiTheme="minorEastAsia" w:eastAsiaTheme="minorEastAsia" w:hAnsiTheme="minorEastAsia"/>
          <w:color w:val="auto"/>
        </w:rPr>
        <w:t>50052-2009</w:t>
      </w:r>
      <w:r w:rsidR="000266AD" w:rsidRPr="007E5661">
        <w:rPr>
          <w:rFonts w:asciiTheme="minorEastAsia" w:eastAsiaTheme="minorEastAsia" w:hAnsiTheme="minorEastAsia"/>
          <w:color w:val="auto"/>
        </w:rPr>
        <w:t>)</w:t>
      </w:r>
      <w:r w:rsidRPr="007E5661">
        <w:rPr>
          <w:rFonts w:asciiTheme="minorEastAsia" w:eastAsiaTheme="minorEastAsia" w:hAnsiTheme="minorEastAsia"/>
          <w:color w:val="auto"/>
        </w:rPr>
        <w:t>第3.0.1条，《建筑设计防火规范》</w:t>
      </w:r>
      <w:r w:rsidR="000266AD" w:rsidRPr="007E5661">
        <w:rPr>
          <w:rFonts w:asciiTheme="minorEastAsia" w:eastAsiaTheme="minorEastAsia" w:hAnsiTheme="minorEastAsia"/>
          <w:color w:val="auto"/>
        </w:rPr>
        <w:t>(</w:t>
      </w:r>
      <w:r w:rsidRPr="007E5661">
        <w:rPr>
          <w:rFonts w:asciiTheme="minorEastAsia" w:eastAsiaTheme="minorEastAsia" w:hAnsiTheme="minorEastAsia"/>
          <w:color w:val="auto"/>
        </w:rPr>
        <w:t>GB</w:t>
      </w:r>
      <w:r w:rsidR="007E6384">
        <w:rPr>
          <w:rFonts w:asciiTheme="minorEastAsia" w:eastAsiaTheme="minorEastAsia" w:hAnsiTheme="minorEastAsia"/>
          <w:color w:val="auto"/>
        </w:rPr>
        <w:t xml:space="preserve"> </w:t>
      </w:r>
      <w:r w:rsidRPr="007E5661">
        <w:rPr>
          <w:rFonts w:asciiTheme="minorEastAsia" w:eastAsiaTheme="minorEastAsia" w:hAnsiTheme="minorEastAsia"/>
          <w:color w:val="auto"/>
        </w:rPr>
        <w:t>50016-2014</w:t>
      </w:r>
      <w:r w:rsidR="000266AD" w:rsidRPr="007E5661">
        <w:rPr>
          <w:rFonts w:asciiTheme="minorEastAsia" w:eastAsiaTheme="minorEastAsia" w:hAnsiTheme="minorEastAsia"/>
          <w:color w:val="auto"/>
        </w:rPr>
        <w:t>)</w:t>
      </w:r>
      <w:r w:rsidRPr="007E5661">
        <w:rPr>
          <w:rFonts w:asciiTheme="minorEastAsia" w:eastAsiaTheme="minorEastAsia" w:hAnsiTheme="minorEastAsia"/>
          <w:color w:val="auto"/>
        </w:rPr>
        <w:t>第10.1.1条，《钢铁冶金企业设计防火</w:t>
      </w:r>
      <w:r w:rsidRPr="007E5661">
        <w:rPr>
          <w:rFonts w:asciiTheme="minorEastAsia" w:eastAsiaTheme="minorEastAsia" w:hAnsiTheme="minorEastAsia" w:hint="eastAsia"/>
          <w:color w:val="auto"/>
        </w:rPr>
        <w:t>标准</w:t>
      </w:r>
      <w:r w:rsidRPr="007E5661">
        <w:rPr>
          <w:rFonts w:asciiTheme="minorEastAsia" w:eastAsiaTheme="minorEastAsia" w:hAnsiTheme="minorEastAsia"/>
          <w:color w:val="auto"/>
        </w:rPr>
        <w:t>》</w:t>
      </w:r>
      <w:r w:rsidR="000266AD" w:rsidRPr="007E5661">
        <w:rPr>
          <w:rFonts w:asciiTheme="minorEastAsia" w:eastAsiaTheme="minorEastAsia" w:hAnsiTheme="minorEastAsia"/>
          <w:color w:val="auto"/>
        </w:rPr>
        <w:t>(</w:t>
      </w:r>
      <w:r w:rsidRPr="007E5661">
        <w:rPr>
          <w:rFonts w:asciiTheme="minorEastAsia" w:eastAsiaTheme="minorEastAsia" w:hAnsiTheme="minorEastAsia"/>
          <w:color w:val="auto"/>
        </w:rPr>
        <w:t>GB</w:t>
      </w:r>
      <w:r w:rsidR="007E6384">
        <w:rPr>
          <w:rFonts w:asciiTheme="minorEastAsia" w:eastAsiaTheme="minorEastAsia" w:hAnsiTheme="minorEastAsia"/>
          <w:color w:val="auto"/>
        </w:rPr>
        <w:t xml:space="preserve"> </w:t>
      </w:r>
      <w:r w:rsidRPr="007E5661">
        <w:rPr>
          <w:rFonts w:asciiTheme="minorEastAsia" w:eastAsiaTheme="minorEastAsia" w:hAnsiTheme="minorEastAsia"/>
          <w:color w:val="auto"/>
        </w:rPr>
        <w:t>50414-2018</w:t>
      </w:r>
      <w:r w:rsidR="000266AD" w:rsidRPr="007E5661">
        <w:rPr>
          <w:rFonts w:asciiTheme="minorEastAsia" w:eastAsiaTheme="minorEastAsia" w:hAnsiTheme="minorEastAsia"/>
          <w:color w:val="auto"/>
        </w:rPr>
        <w:t>)</w:t>
      </w:r>
      <w:r w:rsidRPr="007E5661">
        <w:rPr>
          <w:rFonts w:asciiTheme="minorEastAsia" w:eastAsiaTheme="minorEastAsia" w:hAnsiTheme="minorEastAsia"/>
          <w:color w:val="auto"/>
        </w:rPr>
        <w:t>第10.1.2条。</w:t>
      </w:r>
    </w:p>
    <w:p w14:paraId="6E1C88FA" w14:textId="77777777"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8.1.4</w:t>
      </w:r>
      <w:r w:rsidRPr="007E5661">
        <w:rPr>
          <w:rFonts w:asciiTheme="minorEastAsia" w:eastAsiaTheme="minorEastAsia" w:hAnsiTheme="minorEastAsia" w:hint="eastAsia"/>
          <w:color w:val="auto"/>
        </w:rPr>
        <w:t xml:space="preserve"> 【起草说明】本条强调了原料场工程正常运转的有效性和安全性。完备和可靠的运转</w:t>
      </w:r>
      <w:proofErr w:type="gramStart"/>
      <w:r w:rsidRPr="007E5661">
        <w:rPr>
          <w:rFonts w:asciiTheme="minorEastAsia" w:eastAsiaTheme="minorEastAsia" w:hAnsiTheme="minorEastAsia" w:hint="eastAsia"/>
          <w:color w:val="auto"/>
        </w:rPr>
        <w:t>联锁</w:t>
      </w:r>
      <w:proofErr w:type="gramEnd"/>
      <w:r w:rsidRPr="007E5661">
        <w:rPr>
          <w:rFonts w:asciiTheme="minorEastAsia" w:eastAsiaTheme="minorEastAsia" w:hAnsiTheme="minorEastAsia" w:hint="eastAsia"/>
          <w:color w:val="auto"/>
        </w:rPr>
        <w:t>与有效和安全的启动程序和停止程序，是安全生产的根本保障。</w:t>
      </w:r>
    </w:p>
    <w:p w14:paraId="57BFD92D" w14:textId="3DF06E60" w:rsidR="00985153" w:rsidRPr="007E5661" w:rsidRDefault="00514C5C"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985153" w:rsidRPr="007E5661">
        <w:rPr>
          <w:rFonts w:asciiTheme="minorEastAsia" w:eastAsiaTheme="minorEastAsia" w:hAnsiTheme="minorEastAsia" w:hint="eastAsia"/>
          <w:color w:val="auto"/>
        </w:rPr>
        <w:t>《通用用电设备配电设计规范》</w:t>
      </w:r>
      <w:r w:rsidR="000266AD" w:rsidRPr="007E5661">
        <w:rPr>
          <w:rFonts w:asciiTheme="minorEastAsia" w:eastAsiaTheme="minorEastAsia" w:hAnsiTheme="minorEastAsia" w:hint="eastAsia"/>
          <w:color w:val="auto"/>
        </w:rPr>
        <w:t>(</w:t>
      </w:r>
      <w:r w:rsidR="00985153" w:rsidRPr="007E5661">
        <w:rPr>
          <w:rFonts w:asciiTheme="minorEastAsia" w:eastAsiaTheme="minorEastAsia" w:hAnsiTheme="minorEastAsia"/>
          <w:color w:val="auto"/>
        </w:rPr>
        <w:t>GB</w:t>
      </w:r>
      <w:r w:rsidR="007E6384">
        <w:rPr>
          <w:rFonts w:asciiTheme="minorEastAsia" w:eastAsiaTheme="minorEastAsia" w:hAnsiTheme="minorEastAsia"/>
          <w:color w:val="auto"/>
        </w:rPr>
        <w:t xml:space="preserve"> </w:t>
      </w:r>
      <w:r w:rsidR="00985153" w:rsidRPr="007E5661">
        <w:rPr>
          <w:rFonts w:asciiTheme="minorEastAsia" w:eastAsiaTheme="minorEastAsia" w:hAnsiTheme="minorEastAsia"/>
          <w:color w:val="auto"/>
        </w:rPr>
        <w:t>50055-2011</w:t>
      </w:r>
      <w:r w:rsidR="000266AD" w:rsidRPr="007E5661">
        <w:rPr>
          <w:rFonts w:asciiTheme="minorEastAsia" w:eastAsiaTheme="minorEastAsia" w:hAnsiTheme="minorEastAsia"/>
          <w:color w:val="auto"/>
        </w:rPr>
        <w:t>)</w:t>
      </w:r>
      <w:r w:rsidR="00985153" w:rsidRPr="007E5661">
        <w:rPr>
          <w:rFonts w:asciiTheme="minorEastAsia" w:eastAsiaTheme="minorEastAsia" w:hAnsiTheme="minorEastAsia"/>
          <w:color w:val="auto"/>
        </w:rPr>
        <w:t>第3.2.1条</w:t>
      </w:r>
      <w:r w:rsidR="00985153" w:rsidRPr="007E5661">
        <w:rPr>
          <w:rFonts w:asciiTheme="minorEastAsia" w:eastAsiaTheme="minorEastAsia" w:hAnsiTheme="minorEastAsia" w:hint="eastAsia"/>
          <w:color w:val="auto"/>
        </w:rPr>
        <w:t>、</w:t>
      </w:r>
      <w:r w:rsidR="00985153" w:rsidRPr="007E5661">
        <w:rPr>
          <w:rFonts w:asciiTheme="minorEastAsia" w:eastAsiaTheme="minorEastAsia" w:hAnsiTheme="minorEastAsia"/>
          <w:color w:val="auto"/>
        </w:rPr>
        <w:t>第3.2.5条</w:t>
      </w:r>
      <w:r w:rsidR="00021DA9">
        <w:rPr>
          <w:rFonts w:asciiTheme="minorEastAsia" w:eastAsiaTheme="minorEastAsia" w:hAnsiTheme="minorEastAsia" w:hint="eastAsia"/>
          <w:color w:val="auto"/>
        </w:rPr>
        <w:t>、</w:t>
      </w:r>
      <w:r w:rsidR="00985153" w:rsidRPr="007E5661">
        <w:rPr>
          <w:rFonts w:asciiTheme="minorEastAsia" w:eastAsiaTheme="minorEastAsia" w:hAnsiTheme="minorEastAsia"/>
          <w:color w:val="auto"/>
        </w:rPr>
        <w:t>第3.2.9条</w:t>
      </w:r>
      <w:r w:rsidR="00985153" w:rsidRPr="007E5661">
        <w:rPr>
          <w:rFonts w:asciiTheme="minorEastAsia" w:eastAsiaTheme="minorEastAsia" w:hAnsiTheme="minorEastAsia" w:hint="eastAsia"/>
          <w:color w:val="auto"/>
        </w:rPr>
        <w:t>。</w:t>
      </w:r>
    </w:p>
    <w:p w14:paraId="75FB8503" w14:textId="77777777"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8.1.5</w:t>
      </w:r>
      <w:r w:rsidRPr="007E5661">
        <w:rPr>
          <w:rFonts w:asciiTheme="minorEastAsia" w:eastAsiaTheme="minorEastAsia" w:hAnsiTheme="minorEastAsia" w:hint="eastAsia"/>
          <w:color w:val="auto"/>
        </w:rPr>
        <w:t xml:space="preserve"> 【起草说明】本条规定了在选用原料场电气设备时，应遵循的基本原则。随着各种环保节电技术的不断提升和日趋成熟，新型节能型电气设备将为企业节能降耗、不断提升经济效益做出贡献。</w:t>
      </w:r>
    </w:p>
    <w:p w14:paraId="7A2140CA" w14:textId="31349194" w:rsidR="00985153" w:rsidRPr="007E5661" w:rsidRDefault="00514C5C"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《钢铁企业节能设计标准》</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GB/T 50632-2019</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第5.3.27条，在此基础上，强调了对技术成熟的高效、</w:t>
      </w:r>
      <w:proofErr w:type="gramStart"/>
      <w:r w:rsidRPr="007E5661">
        <w:rPr>
          <w:rFonts w:asciiTheme="minorEastAsia" w:eastAsiaTheme="minorEastAsia" w:hAnsiTheme="minorEastAsia"/>
          <w:color w:val="auto"/>
        </w:rPr>
        <w:t>低耗新型</w:t>
      </w:r>
      <w:proofErr w:type="gramEnd"/>
      <w:r w:rsidRPr="007E5661">
        <w:rPr>
          <w:rFonts w:asciiTheme="minorEastAsia" w:eastAsiaTheme="minorEastAsia" w:hAnsiTheme="minorEastAsia"/>
          <w:color w:val="auto"/>
        </w:rPr>
        <w:t>节能型电气设备的选用要求，增加了不采用技术落后和即将淘汰的电气设备的规定。</w:t>
      </w:r>
    </w:p>
    <w:p w14:paraId="68BF7E04" w14:textId="77777777"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8.1.6</w:t>
      </w:r>
      <w:r w:rsidRPr="007E5661">
        <w:rPr>
          <w:rFonts w:asciiTheme="minorEastAsia" w:eastAsiaTheme="minorEastAsia" w:hAnsiTheme="minorEastAsia" w:hint="eastAsia"/>
          <w:color w:val="auto"/>
        </w:rPr>
        <w:t xml:space="preserve"> 【起草说明】封闭式原料场内部空间大，照明灯具安装位置较高，需要设置检修更换措施，以保障灯具检修维护的可行性和安全性。</w:t>
      </w:r>
    </w:p>
    <w:p w14:paraId="15524A61" w14:textId="4B0966AB" w:rsidR="00985153" w:rsidRPr="007E5661" w:rsidRDefault="00021DA9" w:rsidP="007E5661">
      <w:pPr>
        <w:pStyle w:val="-0"/>
        <w:ind w:firstLine="480"/>
        <w:rPr>
          <w:rFonts w:asciiTheme="minorEastAsia" w:eastAsiaTheme="minorEastAsia" w:hAnsiTheme="minorEastAsia"/>
          <w:color w:val="auto"/>
        </w:rPr>
      </w:pPr>
      <w:r>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985153"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00985153" w:rsidRPr="007E5661">
        <w:rPr>
          <w:rFonts w:asciiTheme="minorEastAsia" w:eastAsiaTheme="minorEastAsia" w:hAnsiTheme="minorEastAsia"/>
          <w:color w:val="auto"/>
        </w:rPr>
        <w:t>第7.1.11条</w:t>
      </w:r>
      <w:r>
        <w:rPr>
          <w:rFonts w:asciiTheme="minorEastAsia" w:eastAsiaTheme="minorEastAsia" w:hAnsiTheme="minorEastAsia" w:hint="eastAsia"/>
          <w:color w:val="auto"/>
        </w:rPr>
        <w:t>、第</w:t>
      </w:r>
      <w:r w:rsidR="00985153" w:rsidRPr="007E5661">
        <w:rPr>
          <w:rFonts w:asciiTheme="minorEastAsia" w:eastAsiaTheme="minorEastAsia" w:hAnsiTheme="minorEastAsia"/>
          <w:color w:val="auto"/>
        </w:rPr>
        <w:t>7.1.13条</w:t>
      </w:r>
      <w:r w:rsidR="00985153" w:rsidRPr="007E5661">
        <w:rPr>
          <w:rFonts w:asciiTheme="minorEastAsia" w:eastAsiaTheme="minorEastAsia" w:hAnsiTheme="minorEastAsia" w:hint="eastAsia"/>
          <w:color w:val="auto"/>
        </w:rPr>
        <w:t>。</w:t>
      </w:r>
    </w:p>
    <w:p w14:paraId="10FC266F" w14:textId="77777777"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8.1.7</w:t>
      </w:r>
      <w:r w:rsidRPr="007E5661">
        <w:rPr>
          <w:rFonts w:asciiTheme="minorEastAsia" w:eastAsiaTheme="minorEastAsia" w:hAnsiTheme="minorEastAsia" w:hint="eastAsia"/>
          <w:color w:val="auto"/>
        </w:rPr>
        <w:t xml:space="preserve"> 【起草说明】本条确定原料场主体工艺和辅助设备应采用自动化控制，这是控制的最低要求。</w:t>
      </w:r>
    </w:p>
    <w:p w14:paraId="345B36D5" w14:textId="2446693B"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lastRenderedPageBreak/>
        <w:t>本条</w:t>
      </w:r>
      <w:r w:rsidR="003758FD">
        <w:rPr>
          <w:rFonts w:asciiTheme="minorEastAsia" w:eastAsiaTheme="minorEastAsia" w:hAnsiTheme="minor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color w:val="auto"/>
        </w:rPr>
        <w:t>第13.2.1</w:t>
      </w:r>
      <w:r w:rsidRPr="007E5661">
        <w:rPr>
          <w:rFonts w:asciiTheme="minorEastAsia" w:eastAsiaTheme="minorEastAsia" w:hAnsiTheme="minorEastAsia" w:hint="eastAsia"/>
          <w:color w:val="auto"/>
        </w:rPr>
        <w:t>条。</w:t>
      </w:r>
    </w:p>
    <w:p w14:paraId="2A53604C" w14:textId="77777777"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8.1.8</w:t>
      </w:r>
      <w:r w:rsidRPr="007E5661">
        <w:rPr>
          <w:rFonts w:asciiTheme="minorEastAsia" w:eastAsiaTheme="minorEastAsia" w:hAnsiTheme="minorEastAsia" w:hint="eastAsia"/>
          <w:color w:val="auto"/>
        </w:rPr>
        <w:t xml:space="preserve"> 【起草说明】本条确定原料场应设置集中控制系统，以实现操作、监视、报警、以及数据存储的集中化控制和管理。</w:t>
      </w:r>
    </w:p>
    <w:p w14:paraId="5BA2120F" w14:textId="726ECDC3"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color w:val="auto"/>
        </w:rPr>
        <w:t>第13.2.4条。</w:t>
      </w:r>
    </w:p>
    <w:p w14:paraId="739BAA1B" w14:textId="62D78BEB"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8.1.9</w:t>
      </w:r>
      <w:r w:rsidRPr="007E5661">
        <w:rPr>
          <w:rFonts w:asciiTheme="minorEastAsia" w:eastAsiaTheme="minorEastAsia" w:hAnsiTheme="minorEastAsia" w:hint="eastAsia"/>
          <w:color w:val="auto"/>
        </w:rPr>
        <w:t xml:space="preserve"> 【起草说明】本条强调了根据环境和地质条件设置电气安全防护措施的重要性，并列举了主要的防护措施类型。在原料场电气设计中，有些防护措施</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例如防风、防腐蚀</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易被忽视，给前期施工和后期运营造成损失。</w:t>
      </w:r>
    </w:p>
    <w:p w14:paraId="7BD30819" w14:textId="557875A8" w:rsidR="00985153"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color w:val="auto"/>
        </w:rPr>
        <w:t>参考</w:t>
      </w:r>
      <w:r w:rsidRPr="007E5661">
        <w:rPr>
          <w:rFonts w:asciiTheme="minorEastAsia" w:eastAsiaTheme="minorEastAsia" w:hAnsiTheme="minorEastAsia" w:hint="eastAsia"/>
          <w:color w:val="auto"/>
        </w:rPr>
        <w:t>《冶金企业安全卫生设计规定》</w:t>
      </w:r>
      <w:proofErr w:type="gramStart"/>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冶生</w:t>
      </w:r>
      <w:proofErr w:type="gramEnd"/>
      <w:r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(1996)204号</w:t>
      </w:r>
      <w:r w:rsidR="000266AD" w:rsidRPr="007E5661">
        <w:rPr>
          <w:rFonts w:asciiTheme="minorEastAsia" w:eastAsiaTheme="minorEastAsia" w:hAnsiTheme="minorEastAsia"/>
          <w:color w:val="auto"/>
        </w:rPr>
        <w:t>)</w:t>
      </w:r>
      <w:r w:rsidRPr="007E5661">
        <w:rPr>
          <w:rFonts w:asciiTheme="minorEastAsia" w:eastAsiaTheme="minorEastAsia" w:hAnsiTheme="minorEastAsia"/>
          <w:color w:val="auto"/>
        </w:rPr>
        <w:t>第十八条。</w:t>
      </w:r>
    </w:p>
    <w:p w14:paraId="432308AE" w14:textId="4837E303" w:rsidR="00002823" w:rsidRPr="00002823" w:rsidRDefault="00002823" w:rsidP="00002823">
      <w:pPr>
        <w:pStyle w:val="2"/>
      </w:pPr>
      <w:r w:rsidRPr="008173AC">
        <w:t xml:space="preserve">8.2 </w:t>
      </w:r>
      <w:r w:rsidRPr="008173AC">
        <w:rPr>
          <w:rFonts w:hint="eastAsia"/>
        </w:rPr>
        <w:t>通风除尘</w:t>
      </w:r>
    </w:p>
    <w:p w14:paraId="135FD9E1" w14:textId="493B89FE" w:rsidR="00D554C1"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8.2.1</w:t>
      </w:r>
      <w:r w:rsidRPr="007E5661">
        <w:rPr>
          <w:rFonts w:asciiTheme="minorEastAsia" w:eastAsiaTheme="minorEastAsia" w:hAnsiTheme="minorEastAsia" w:hint="eastAsia"/>
          <w:color w:val="auto"/>
        </w:rPr>
        <w:t xml:space="preserve"> 【起草说明】</w:t>
      </w:r>
      <w:r w:rsidR="00D554C1" w:rsidRPr="007E5661">
        <w:rPr>
          <w:rFonts w:asciiTheme="minorEastAsia" w:eastAsiaTheme="minorEastAsia" w:hAnsiTheme="minorEastAsia" w:hint="eastAsia"/>
          <w:color w:val="auto"/>
        </w:rPr>
        <w:t>地下建构筑物和地下通廊空间相对较为密闭，空气流动性差，需设置通风换气设施以确保生产场所的安全。</w:t>
      </w:r>
    </w:p>
    <w:p w14:paraId="364E9134" w14:textId="75F0787A" w:rsidR="00985153" w:rsidRPr="007E5661" w:rsidRDefault="00D554C1"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GB/T 50541-2019</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3.0.12条</w:t>
      </w:r>
      <w:r w:rsidRPr="007E5661">
        <w:rPr>
          <w:rFonts w:asciiTheme="minorEastAsia" w:eastAsiaTheme="minorEastAsia" w:hAnsiTheme="minorEastAsia" w:hint="eastAsia"/>
          <w:color w:val="auto"/>
        </w:rPr>
        <w:t>。</w:t>
      </w:r>
    </w:p>
    <w:p w14:paraId="7E1E574A" w14:textId="0ADB3462" w:rsidR="005331A2"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8.2.</w:t>
      </w:r>
      <w:r w:rsidRPr="007E5661">
        <w:rPr>
          <w:rFonts w:asciiTheme="minorEastAsia" w:eastAsiaTheme="minorEastAsia" w:hAnsiTheme="minorEastAsia" w:hint="eastAsia"/>
          <w:color w:val="auto"/>
        </w:rPr>
        <w:t>2 【起草说明】</w:t>
      </w:r>
      <w:r w:rsidR="005331A2" w:rsidRPr="007E5661">
        <w:rPr>
          <w:rFonts w:asciiTheme="minorEastAsia" w:eastAsiaTheme="minorEastAsia" w:hAnsiTheme="minorEastAsia" w:hint="eastAsia"/>
          <w:color w:val="auto"/>
        </w:rPr>
        <w:t>散状料输送转运处物料与转运漏斗溜槽及物料之间碰撞，易产生扬尘导致粉尘外溢；环保方面，生态环境部发布的环大气</w:t>
      </w:r>
      <w:r w:rsidR="00B526AF">
        <w:rPr>
          <w:rFonts w:asciiTheme="minorEastAsia" w:eastAsiaTheme="minorEastAsia" w:hAnsiTheme="minorEastAsia" w:hint="eastAsia"/>
          <w:color w:val="auto"/>
        </w:rPr>
        <w:t>[</w:t>
      </w:r>
      <w:r w:rsidR="005331A2" w:rsidRPr="007E5661">
        <w:rPr>
          <w:rFonts w:asciiTheme="minorEastAsia" w:eastAsiaTheme="minorEastAsia" w:hAnsiTheme="minorEastAsia" w:hint="eastAsia"/>
          <w:color w:val="auto"/>
        </w:rPr>
        <w:t>2019</w:t>
      </w:r>
      <w:r w:rsidR="00B526AF">
        <w:rPr>
          <w:rFonts w:asciiTheme="minorEastAsia" w:eastAsiaTheme="minorEastAsia" w:hAnsiTheme="minorEastAsia"/>
          <w:color w:val="auto"/>
        </w:rPr>
        <w:t>]</w:t>
      </w:r>
      <w:r w:rsidR="005331A2" w:rsidRPr="007E5661">
        <w:rPr>
          <w:rFonts w:asciiTheme="minorEastAsia" w:eastAsiaTheme="minorEastAsia" w:hAnsiTheme="minorEastAsia" w:hint="eastAsia"/>
          <w:color w:val="auto"/>
        </w:rPr>
        <w:t>第35号文，即《关于推进实施钢铁行业超低排放的意见》，物料转运处需设置除尘</w:t>
      </w:r>
      <w:proofErr w:type="gramStart"/>
      <w:r w:rsidR="005331A2" w:rsidRPr="007E5661">
        <w:rPr>
          <w:rFonts w:asciiTheme="minorEastAsia" w:eastAsiaTheme="minorEastAsia" w:hAnsiTheme="minorEastAsia" w:hint="eastAsia"/>
          <w:color w:val="auto"/>
        </w:rPr>
        <w:t>或抑尘措施</w:t>
      </w:r>
      <w:proofErr w:type="gramEnd"/>
      <w:r w:rsidR="005331A2" w:rsidRPr="007E5661">
        <w:rPr>
          <w:rFonts w:asciiTheme="minorEastAsia" w:eastAsiaTheme="minorEastAsia" w:hAnsiTheme="minorEastAsia" w:hint="eastAsia"/>
          <w:color w:val="auto"/>
        </w:rPr>
        <w:t>，要求无可见粉尘外溢。</w:t>
      </w:r>
    </w:p>
    <w:p w14:paraId="538755B8" w14:textId="434F751E" w:rsidR="00985153" w:rsidRDefault="005331A2"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GB/T 50541-2019</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第3.0.12和第15.4.7条。</w:t>
      </w:r>
    </w:p>
    <w:p w14:paraId="3966CE6C" w14:textId="6BC2E476" w:rsidR="00002823" w:rsidRPr="00002823" w:rsidRDefault="00002823" w:rsidP="00002823">
      <w:pPr>
        <w:pStyle w:val="2"/>
      </w:pPr>
      <w:r w:rsidRPr="008173AC">
        <w:t xml:space="preserve">8.3 </w:t>
      </w:r>
      <w:r w:rsidRPr="008173AC">
        <w:rPr>
          <w:rFonts w:hint="eastAsia"/>
        </w:rPr>
        <w:t>给水与排水</w:t>
      </w:r>
    </w:p>
    <w:p w14:paraId="62FE14D2" w14:textId="581DF9D8"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8.3.</w:t>
      </w:r>
      <w:r w:rsidRPr="007E5661">
        <w:rPr>
          <w:rFonts w:asciiTheme="minorEastAsia" w:eastAsiaTheme="minorEastAsia" w:hAnsiTheme="minorEastAsia" w:hint="eastAsia"/>
          <w:color w:val="auto"/>
        </w:rPr>
        <w:t>1 【起草说明】</w:t>
      </w:r>
      <w:r w:rsidR="00DF6DCD" w:rsidRPr="007E5661">
        <w:rPr>
          <w:rFonts w:asciiTheme="minorEastAsia" w:eastAsiaTheme="minorEastAsia" w:hAnsiTheme="minorEastAsia" w:hint="eastAsia"/>
          <w:color w:val="auto"/>
        </w:rPr>
        <w:t>在北方寒</w:t>
      </w:r>
      <w:r w:rsidR="00B526AF">
        <w:rPr>
          <w:rFonts w:asciiTheme="minorEastAsia" w:eastAsiaTheme="minorEastAsia" w:hAnsiTheme="minorEastAsia" w:hint="eastAsia"/>
          <w:color w:val="auto"/>
        </w:rPr>
        <w:t>冷地区，冬季低温环境下，水管暴露在外，容易发生冻结和破裂的现象,因此寒冷地区水管应采取防冻措施以确保生产生活设施的正常运转。</w:t>
      </w:r>
    </w:p>
    <w:p w14:paraId="33F5BF65" w14:textId="4E5BBB16"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GB/T 50541-2019</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16.0.4条。</w:t>
      </w:r>
    </w:p>
    <w:p w14:paraId="36E08BDE" w14:textId="77777777"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lastRenderedPageBreak/>
        <w:t>8.3.</w:t>
      </w:r>
      <w:r w:rsidRPr="007E5661">
        <w:rPr>
          <w:rFonts w:asciiTheme="minorEastAsia" w:eastAsiaTheme="minorEastAsia" w:hAnsiTheme="minorEastAsia" w:hint="eastAsia"/>
          <w:color w:val="auto"/>
        </w:rPr>
        <w:t>2 【起草说明】</w:t>
      </w:r>
      <w:r w:rsidR="00DF6DCD" w:rsidRPr="007E5661">
        <w:rPr>
          <w:rFonts w:asciiTheme="minorEastAsia" w:eastAsiaTheme="minorEastAsia" w:hAnsiTheme="minorEastAsia" w:hint="eastAsia"/>
          <w:color w:val="auto"/>
        </w:rPr>
        <w:t>原料场雨水和生产废水中混有一定的含铁原料，雨水和生产废水沉淀及处理后产生的污泥应回收利用，以提高资源利用效率和保护环境。</w:t>
      </w:r>
    </w:p>
    <w:p w14:paraId="4A1E4F4C" w14:textId="19C25F5F"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GB/T 50541-2019</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16.0.8</w:t>
      </w:r>
      <w:r w:rsidRPr="007E5661">
        <w:rPr>
          <w:rFonts w:asciiTheme="minorEastAsia" w:eastAsiaTheme="minorEastAsia" w:hAnsiTheme="minorEastAsia" w:hint="eastAsia"/>
          <w:color w:val="auto"/>
        </w:rPr>
        <w:t>条。</w:t>
      </w:r>
    </w:p>
    <w:p w14:paraId="33D42ADA" w14:textId="7E249556"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8.3.</w:t>
      </w:r>
      <w:r w:rsidRPr="007E5661">
        <w:rPr>
          <w:rFonts w:asciiTheme="minorEastAsia" w:eastAsiaTheme="minorEastAsia" w:hAnsiTheme="minorEastAsia" w:hint="eastAsia"/>
          <w:color w:val="auto"/>
        </w:rPr>
        <w:t>3 【起草说明】</w:t>
      </w:r>
      <w:r w:rsidR="00DF6DCD" w:rsidRPr="007E5661">
        <w:rPr>
          <w:rFonts w:asciiTheme="minorEastAsia" w:eastAsiaTheme="minorEastAsia" w:hAnsiTheme="minorEastAsia" w:hint="eastAsia"/>
          <w:color w:val="auto"/>
        </w:rPr>
        <w:t>原料</w:t>
      </w:r>
      <w:proofErr w:type="gramStart"/>
      <w:r w:rsidR="00DF6DCD" w:rsidRPr="007E5661">
        <w:rPr>
          <w:rFonts w:asciiTheme="minorEastAsia" w:eastAsiaTheme="minorEastAsia" w:hAnsiTheme="minorEastAsia" w:hint="eastAsia"/>
          <w:color w:val="auto"/>
        </w:rPr>
        <w:t>场汽车受卸区域</w:t>
      </w:r>
      <w:proofErr w:type="gramEnd"/>
      <w:r w:rsidR="00DF6DCD" w:rsidRPr="007E5661">
        <w:rPr>
          <w:rFonts w:asciiTheme="minorEastAsia" w:eastAsiaTheme="minorEastAsia" w:hAnsiTheme="minorEastAsia" w:hint="eastAsia"/>
          <w:color w:val="auto"/>
        </w:rPr>
        <w:t>地面常有装卸过程中散落的物料，汽车在卸料区域行驶，车轮上附着有物料或泥土，在驶入主干道前需对车辆进行清洗，避免污染主干道，影响整个厂区的道路环境。汽车冲洗水应进行沉淀后就地回用，不应排至全厂生产废水管网</w:t>
      </w:r>
      <w:r w:rsidR="00815D3D">
        <w:rPr>
          <w:rFonts w:asciiTheme="minorEastAsia" w:eastAsiaTheme="minorEastAsia" w:hAnsiTheme="minorEastAsia" w:hint="eastAsia"/>
          <w:color w:val="auto"/>
        </w:rPr>
        <w:t>，</w:t>
      </w:r>
      <w:r w:rsidR="00DF6DCD" w:rsidRPr="007E5661">
        <w:rPr>
          <w:rFonts w:asciiTheme="minorEastAsia" w:eastAsiaTheme="minorEastAsia" w:hAnsiTheme="minorEastAsia" w:hint="eastAsia"/>
          <w:color w:val="auto"/>
        </w:rPr>
        <w:t>以节约生产废水</w:t>
      </w:r>
      <w:r w:rsidR="00815D3D">
        <w:rPr>
          <w:rFonts w:asciiTheme="minorEastAsia" w:eastAsiaTheme="minorEastAsia" w:hAnsiTheme="minorEastAsia" w:hint="eastAsia"/>
          <w:color w:val="auto"/>
        </w:rPr>
        <w:t>的</w:t>
      </w:r>
      <w:r w:rsidR="00DF6DCD" w:rsidRPr="007E5661">
        <w:rPr>
          <w:rFonts w:asciiTheme="minorEastAsia" w:eastAsiaTheme="minorEastAsia" w:hAnsiTheme="minorEastAsia" w:hint="eastAsia"/>
          <w:color w:val="auto"/>
        </w:rPr>
        <w:t>处理成本。</w:t>
      </w:r>
    </w:p>
    <w:p w14:paraId="56765B46" w14:textId="119C1E66"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GB/T 50541-2019</w:t>
      </w:r>
      <w:r w:rsidR="000266AD" w:rsidRPr="007E5661">
        <w:rPr>
          <w:rFonts w:asciiTheme="minorEastAsia" w:eastAsiaTheme="minorEastAsia" w:hAnsiTheme="minorEastAsia"/>
          <w:color w:val="auto"/>
        </w:rPr>
        <w:t>)</w:t>
      </w:r>
      <w:r w:rsidRPr="007E5661">
        <w:rPr>
          <w:rFonts w:asciiTheme="minorEastAsia" w:eastAsiaTheme="minorEastAsia" w:hAnsiTheme="minorEastAsia"/>
          <w:color w:val="auto"/>
        </w:rPr>
        <w:t>第16.0.9条。</w:t>
      </w:r>
    </w:p>
    <w:p w14:paraId="4934B733" w14:textId="5C81FA7A"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8.3.</w:t>
      </w:r>
      <w:r w:rsidRPr="007E5661">
        <w:rPr>
          <w:rFonts w:asciiTheme="minorEastAsia" w:eastAsiaTheme="minorEastAsia" w:hAnsiTheme="minorEastAsia" w:hint="eastAsia"/>
          <w:color w:val="auto"/>
        </w:rPr>
        <w:t>4 【起草说明】</w:t>
      </w:r>
      <w:r w:rsidR="00DF6DCD" w:rsidRPr="007E5661">
        <w:rPr>
          <w:rFonts w:asciiTheme="minorEastAsia" w:eastAsiaTheme="minorEastAsia" w:hAnsiTheme="minorEastAsia" w:hint="eastAsia"/>
          <w:color w:val="auto"/>
        </w:rPr>
        <w:t>采用封闭料场储存时，一般封闭厂房面积大，厂房雨水排水量大，雨水排水可以收集后作为料场洒水等使用，而料堆排水量小且带有矿粉等物料，厂房雨水排水与料堆排水系统分开设置，可以避免混排时把矿粉带入雨水排水，减少物料损耗，减少对周边环境的影响。因此，厂房雨水排水和生产废水排水设施</w:t>
      </w:r>
      <w:r w:rsidR="00815D3D">
        <w:rPr>
          <w:rFonts w:asciiTheme="minorEastAsia" w:eastAsiaTheme="minorEastAsia" w:hAnsiTheme="minorEastAsia" w:hint="eastAsia"/>
          <w:color w:val="auto"/>
        </w:rPr>
        <w:t>应</w:t>
      </w:r>
      <w:r w:rsidR="00DF6DCD" w:rsidRPr="007E5661">
        <w:rPr>
          <w:rFonts w:asciiTheme="minorEastAsia" w:eastAsiaTheme="minorEastAsia" w:hAnsiTheme="minorEastAsia" w:hint="eastAsia"/>
          <w:color w:val="auto"/>
        </w:rPr>
        <w:t>分开设置。</w:t>
      </w:r>
    </w:p>
    <w:p w14:paraId="3D46068D" w14:textId="15F40FFC"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GB/T 50541-2019</w:t>
      </w:r>
      <w:r w:rsidR="000266AD" w:rsidRPr="007E5661">
        <w:rPr>
          <w:rFonts w:asciiTheme="minorEastAsia" w:eastAsiaTheme="minorEastAsia" w:hAnsiTheme="minorEastAsia"/>
          <w:color w:val="auto"/>
        </w:rPr>
        <w:t>)</w:t>
      </w:r>
      <w:r w:rsidRPr="007E5661">
        <w:rPr>
          <w:rFonts w:asciiTheme="minorEastAsia" w:eastAsiaTheme="minorEastAsia" w:hAnsiTheme="minorEastAsia"/>
          <w:color w:val="auto"/>
        </w:rPr>
        <w:t>第16.0.10条</w:t>
      </w:r>
      <w:r w:rsidR="00985153" w:rsidRPr="007E5661">
        <w:rPr>
          <w:rFonts w:asciiTheme="minorEastAsia" w:eastAsiaTheme="minorEastAsia" w:hAnsiTheme="minorEastAsia"/>
          <w:color w:val="auto"/>
        </w:rPr>
        <w:t>。</w:t>
      </w:r>
    </w:p>
    <w:p w14:paraId="42CEB136" w14:textId="77777777"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8.</w:t>
      </w:r>
      <w:r w:rsidRPr="007E5661">
        <w:rPr>
          <w:rFonts w:asciiTheme="minorEastAsia" w:eastAsiaTheme="minorEastAsia" w:hAnsiTheme="minorEastAsia" w:hint="eastAsia"/>
          <w:color w:val="auto"/>
        </w:rPr>
        <w:t>3</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5 【起草说明】</w:t>
      </w:r>
      <w:r w:rsidR="00DF6DCD" w:rsidRPr="007E5661">
        <w:rPr>
          <w:rFonts w:asciiTheme="minorEastAsia" w:eastAsiaTheme="minorEastAsia" w:hAnsiTheme="minorEastAsia" w:hint="eastAsia"/>
          <w:color w:val="auto"/>
        </w:rPr>
        <w:t>地下建构筑物及通廊相对比较封闭和潮湿，地下渗水和物料撒水不易自然蒸发，为保证生产场所的清洁，需将地下建构筑物的渗水进行收集并统一外排。</w:t>
      </w:r>
    </w:p>
    <w:p w14:paraId="1B3E19EE" w14:textId="15B465E2" w:rsidR="00985153"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GB/T 50541-2019</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第16.0.11条</w:t>
      </w:r>
      <w:r w:rsidR="00985153" w:rsidRPr="007E5661">
        <w:rPr>
          <w:rFonts w:asciiTheme="minorEastAsia" w:eastAsiaTheme="minorEastAsia" w:hAnsiTheme="minorEastAsia"/>
          <w:color w:val="auto"/>
        </w:rPr>
        <w:t>。</w:t>
      </w:r>
    </w:p>
    <w:p w14:paraId="1D8AFB16" w14:textId="61872B27" w:rsidR="00002823" w:rsidRPr="00002823" w:rsidRDefault="00002823" w:rsidP="00002823">
      <w:pPr>
        <w:pStyle w:val="2"/>
      </w:pPr>
      <w:r w:rsidRPr="008173AC">
        <w:rPr>
          <w:rFonts w:hint="eastAsia"/>
        </w:rPr>
        <w:t>8</w:t>
      </w:r>
      <w:r w:rsidRPr="008173AC">
        <w:t>.</w:t>
      </w:r>
      <w:r w:rsidRPr="008173AC">
        <w:rPr>
          <w:rFonts w:hint="eastAsia"/>
        </w:rPr>
        <w:t>4</w:t>
      </w:r>
      <w:r w:rsidRPr="008173AC">
        <w:t xml:space="preserve"> </w:t>
      </w:r>
      <w:r w:rsidRPr="008173AC">
        <w:rPr>
          <w:rFonts w:hint="eastAsia"/>
        </w:rPr>
        <w:t>建筑结构</w:t>
      </w:r>
    </w:p>
    <w:p w14:paraId="3A51E0CD" w14:textId="77777777" w:rsidR="00302976"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8</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4</w:t>
      </w:r>
      <w:r w:rsidRPr="007E5661">
        <w:rPr>
          <w:rFonts w:asciiTheme="minorEastAsia" w:eastAsiaTheme="minorEastAsia" w:hAnsiTheme="minorEastAsia"/>
          <w:color w:val="auto"/>
        </w:rPr>
        <w:t>.1</w:t>
      </w:r>
      <w:r w:rsidRPr="007E5661">
        <w:rPr>
          <w:rFonts w:asciiTheme="minorEastAsia" w:eastAsiaTheme="minorEastAsia" w:hAnsiTheme="minorEastAsia" w:hint="eastAsia"/>
          <w:color w:val="auto"/>
        </w:rPr>
        <w:t xml:space="preserve"> 【起草说明】</w:t>
      </w:r>
      <w:r w:rsidR="00302976" w:rsidRPr="007E5661">
        <w:rPr>
          <w:rFonts w:asciiTheme="minorEastAsia" w:eastAsiaTheme="minorEastAsia" w:hAnsiTheme="minorEastAsia" w:hint="eastAsia"/>
          <w:color w:val="auto"/>
        </w:rPr>
        <w:t>原料场堆料荷载较大，且</w:t>
      </w:r>
      <w:proofErr w:type="gramStart"/>
      <w:r w:rsidR="00302976" w:rsidRPr="007E5661">
        <w:rPr>
          <w:rFonts w:asciiTheme="minorEastAsia" w:eastAsiaTheme="minorEastAsia" w:hAnsiTheme="minorEastAsia" w:hint="eastAsia"/>
          <w:color w:val="auto"/>
        </w:rPr>
        <w:t>料格挡墙经常</w:t>
      </w:r>
      <w:proofErr w:type="gramEnd"/>
      <w:r w:rsidR="00302976" w:rsidRPr="007E5661">
        <w:rPr>
          <w:rFonts w:asciiTheme="minorEastAsia" w:eastAsiaTheme="minorEastAsia" w:hAnsiTheme="minorEastAsia" w:hint="eastAsia"/>
          <w:color w:val="auto"/>
        </w:rPr>
        <w:t>受水平荷载作用，容易因为设计考虑不足或者堆料不规范造成地基失稳，从而导致相关设施、设备的破坏，故需要对软土场地或边坡附近的原料场地基进行稳定性验算。</w:t>
      </w:r>
    </w:p>
    <w:p w14:paraId="2771CB95" w14:textId="07BBB9D4" w:rsidR="00985153" w:rsidRPr="007E5661" w:rsidRDefault="00302976"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《建筑地基基础设计规范》</w:t>
      </w:r>
      <w:r w:rsidR="000266AD" w:rsidRPr="007E5661">
        <w:rPr>
          <w:rFonts w:asciiTheme="minorEastAsia" w:eastAsiaTheme="minorEastAsia" w:hAnsiTheme="minorEastAsia" w:hint="eastAsia"/>
          <w:color w:val="auto"/>
        </w:rPr>
        <w:t>(</w:t>
      </w:r>
      <w:r w:rsidR="00815D3D">
        <w:rPr>
          <w:rFonts w:asciiTheme="minorEastAsia" w:eastAsiaTheme="minorEastAsia" w:hAnsiTheme="minorEastAsia" w:hint="eastAsia"/>
          <w:color w:val="auto"/>
        </w:rPr>
        <w:t>GB</w:t>
      </w:r>
      <w:r w:rsidRPr="007E5661">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50007-2011</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3</w:t>
      </w:r>
      <w:r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0</w:t>
      </w:r>
      <w:r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2</w:t>
      </w:r>
      <w:r w:rsidR="00021DA9">
        <w:rPr>
          <w:rFonts w:asciiTheme="minorEastAsia" w:eastAsiaTheme="minorEastAsia" w:hAnsiTheme="minorEastAsia" w:hint="eastAsia"/>
          <w:color w:val="auto"/>
        </w:rPr>
        <w:t>条，</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w:t>
      </w:r>
      <w:r w:rsidR="00021DA9">
        <w:rPr>
          <w:rFonts w:asciiTheme="minorEastAsia" w:eastAsiaTheme="minorEastAsia" w:hAnsiTheme="minorEastAsia"/>
          <w:color w:val="auto"/>
        </w:rPr>
        <w:t xml:space="preserve"> </w:t>
      </w:r>
      <w:r w:rsidR="000301E2" w:rsidRPr="007E5661">
        <w:rPr>
          <w:rFonts w:asciiTheme="minorEastAsia" w:eastAsiaTheme="minorEastAsia" w:hAnsiTheme="minorEastAsia" w:hint="eastAsia"/>
          <w:color w:val="auto"/>
        </w:rPr>
        <w:t>50541-2019)</w:t>
      </w:r>
      <w:r w:rsidRPr="007E5661">
        <w:rPr>
          <w:rFonts w:asciiTheme="minorEastAsia" w:eastAsiaTheme="minorEastAsia" w:hAnsiTheme="minorEastAsia" w:hint="eastAsia"/>
          <w:color w:val="auto"/>
        </w:rPr>
        <w:t>第</w:t>
      </w:r>
      <w:r w:rsidR="00815D3D">
        <w:rPr>
          <w:rFonts w:asciiTheme="minorEastAsia" w:eastAsiaTheme="minorEastAsia" w:hAnsiTheme="minorEastAsia" w:hint="eastAsia"/>
          <w:color w:val="auto"/>
        </w:rPr>
        <w:t>14.2.</w:t>
      </w:r>
      <w:r w:rsidR="00815D3D">
        <w:rPr>
          <w:rFonts w:asciiTheme="minorEastAsia" w:eastAsiaTheme="minorEastAsia" w:hAnsiTheme="minorEastAsia"/>
          <w:color w:val="auto"/>
        </w:rPr>
        <w:t>7</w:t>
      </w:r>
      <w:r w:rsidRPr="007E5661">
        <w:rPr>
          <w:rFonts w:asciiTheme="minorEastAsia" w:eastAsiaTheme="minorEastAsia" w:hAnsiTheme="minorEastAsia" w:hint="eastAsia"/>
          <w:color w:val="auto"/>
        </w:rPr>
        <w:t>条。</w:t>
      </w:r>
    </w:p>
    <w:p w14:paraId="30ADADEC" w14:textId="5FE17490" w:rsidR="00302976" w:rsidRPr="007E5661" w:rsidRDefault="003324F9"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lastRenderedPageBreak/>
        <w:t>8</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4</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2 【起草说明】</w:t>
      </w:r>
      <w:r w:rsidR="00302976" w:rsidRPr="007E5661">
        <w:rPr>
          <w:rFonts w:asciiTheme="minorEastAsia" w:eastAsiaTheme="minorEastAsia" w:hAnsiTheme="minorEastAsia" w:hint="eastAsia"/>
          <w:color w:val="auto"/>
        </w:rPr>
        <w:t>一般情况下，设置有运动装置或设备的建、构筑物对变形较为敏感，变形控制较严，需要进行变形验算并定期进行变形监测。对建、构筑物的变形监测要求和方法可参见《建筑变形测量规范》</w:t>
      </w:r>
      <w:r w:rsidR="000266AD" w:rsidRPr="007E5661">
        <w:rPr>
          <w:rFonts w:asciiTheme="minorEastAsia" w:eastAsiaTheme="minorEastAsia" w:hAnsiTheme="minorEastAsia" w:hint="eastAsia"/>
          <w:color w:val="auto"/>
        </w:rPr>
        <w:t>(</w:t>
      </w:r>
      <w:r w:rsidR="00302976" w:rsidRPr="007E5661">
        <w:rPr>
          <w:rFonts w:asciiTheme="minorEastAsia" w:eastAsiaTheme="minorEastAsia" w:hAnsiTheme="minorEastAsia"/>
          <w:color w:val="auto"/>
        </w:rPr>
        <w:t>JGJ 8-2016</w:t>
      </w:r>
      <w:r w:rsidR="000266AD" w:rsidRPr="007E5661">
        <w:rPr>
          <w:rFonts w:asciiTheme="minorEastAsia" w:eastAsiaTheme="minorEastAsia" w:hAnsiTheme="minorEastAsia" w:hint="eastAsia"/>
          <w:color w:val="auto"/>
        </w:rPr>
        <w:t>)</w:t>
      </w:r>
      <w:r w:rsidR="00302976" w:rsidRPr="007E5661">
        <w:rPr>
          <w:rFonts w:asciiTheme="minorEastAsia" w:eastAsiaTheme="minorEastAsia" w:hAnsiTheme="minorEastAsia" w:hint="eastAsia"/>
          <w:color w:val="auto"/>
        </w:rPr>
        <w:t>。</w:t>
      </w:r>
    </w:p>
    <w:p w14:paraId="1D2CDFDE" w14:textId="0B3390A0" w:rsidR="003324F9" w:rsidRPr="007E5661" w:rsidRDefault="00302976"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301E2" w:rsidRPr="007E5661">
        <w:rPr>
          <w:rFonts w:asciiTheme="minorEastAsia" w:eastAsiaTheme="minorEastAsia" w:hAnsiTheme="minorEastAsia" w:hint="eastAsia"/>
          <w:color w:val="auto"/>
        </w:rPr>
        <w:t>(GB/T 50541-2019)</w:t>
      </w:r>
      <w:r w:rsidRPr="007E5661">
        <w:rPr>
          <w:rFonts w:asciiTheme="minorEastAsia" w:eastAsiaTheme="minorEastAsia" w:hAnsiTheme="minorEastAsia" w:hint="eastAsia"/>
          <w:color w:val="auto"/>
        </w:rPr>
        <w:t>第</w:t>
      </w:r>
      <w:r w:rsidR="00815D3D">
        <w:rPr>
          <w:rFonts w:asciiTheme="minorEastAsia" w:eastAsiaTheme="minorEastAsia" w:hAnsiTheme="minorEastAsia" w:hint="eastAsia"/>
          <w:color w:val="auto"/>
        </w:rPr>
        <w:t>14.2.</w:t>
      </w:r>
      <w:r w:rsidR="00815D3D">
        <w:rPr>
          <w:rFonts w:asciiTheme="minorEastAsia" w:eastAsiaTheme="minorEastAsia" w:hAnsiTheme="minorEastAsia"/>
          <w:color w:val="auto"/>
        </w:rPr>
        <w:t>7</w:t>
      </w:r>
      <w:r w:rsidRPr="007E5661">
        <w:rPr>
          <w:rFonts w:asciiTheme="minorEastAsia" w:eastAsiaTheme="minorEastAsia" w:hAnsiTheme="minorEastAsia" w:hint="eastAsia"/>
          <w:color w:val="auto"/>
        </w:rPr>
        <w:t>条</w:t>
      </w:r>
      <w:r w:rsidR="00021DA9">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《建筑地基基础设计规范》</w:t>
      </w:r>
      <w:r w:rsidR="000266AD" w:rsidRPr="007E5661">
        <w:rPr>
          <w:rFonts w:asciiTheme="minorEastAsia" w:eastAsiaTheme="minorEastAsia" w:hAnsiTheme="minorEastAsia" w:hint="eastAsia"/>
          <w:color w:val="auto"/>
        </w:rPr>
        <w:t>(</w:t>
      </w:r>
      <w:r w:rsidR="00815D3D">
        <w:rPr>
          <w:rFonts w:asciiTheme="minorEastAsia" w:eastAsiaTheme="minorEastAsia" w:hAnsiTheme="minorEastAsia" w:hint="eastAsia"/>
          <w:color w:val="auto"/>
        </w:rPr>
        <w:t>GB</w:t>
      </w:r>
      <w:r w:rsidRPr="007E5661">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50007-2011</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第10.3.8条。</w:t>
      </w:r>
    </w:p>
    <w:p w14:paraId="5D950F6E" w14:textId="609B5D8C"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8</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4</w:t>
      </w:r>
      <w:r w:rsidRPr="007E5661">
        <w:rPr>
          <w:rFonts w:asciiTheme="minorEastAsia" w:eastAsiaTheme="minorEastAsia" w:hAnsiTheme="minorEastAsia"/>
          <w:color w:val="auto"/>
        </w:rPr>
        <w:t>.</w:t>
      </w:r>
      <w:r w:rsidR="003324F9" w:rsidRPr="007E5661">
        <w:rPr>
          <w:rFonts w:asciiTheme="minorEastAsia" w:eastAsiaTheme="minorEastAsia" w:hAnsiTheme="minorEastAsia" w:hint="eastAsia"/>
          <w:color w:val="auto"/>
        </w:rPr>
        <w:t>3</w:t>
      </w:r>
      <w:r w:rsidRPr="007E5661">
        <w:rPr>
          <w:rFonts w:asciiTheme="minorEastAsia" w:eastAsiaTheme="minorEastAsia" w:hAnsiTheme="minorEastAsia" w:hint="eastAsia"/>
          <w:color w:val="auto"/>
        </w:rPr>
        <w:t xml:space="preserve"> 【起草说明】</w:t>
      </w:r>
      <w:r w:rsidR="00302976" w:rsidRPr="007E5661">
        <w:rPr>
          <w:rFonts w:asciiTheme="minorEastAsia" w:eastAsiaTheme="minorEastAsia" w:hAnsiTheme="minorEastAsia" w:hint="eastAsia"/>
          <w:color w:val="auto"/>
        </w:rPr>
        <w:t>原料场转运站的设计，除跟常规建筑结构一样需考虑地震作用和风荷载作用产生的水平力外，还需要考虑带式输送机水平张力作用于结构上导致的倾覆、扭转等不利影响，并采取楼板局部加强、构件设置受拉钢筋、增强结构整体刚度等处理措施。破碎、筛分等设备容易使结构产生明显振动，从而影响建筑使用甚至结构安全，在设计时需要考虑动力荷载对结构的不利影响。在有充分依据时，可将重物或设备的自重乘以动力系数后，按静力计算方法设计。</w:t>
      </w:r>
    </w:p>
    <w:p w14:paraId="2D42A773" w14:textId="3781C2DA" w:rsidR="00002823" w:rsidRPr="00002823" w:rsidRDefault="00985153" w:rsidP="00002823">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《建筑结构荷载规范》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GB</w:t>
      </w:r>
      <w:r w:rsidR="00F06309">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50009-2012</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第5.2.1条</w:t>
      </w:r>
      <w:r w:rsidR="00021DA9">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第5.6.1条。</w:t>
      </w:r>
    </w:p>
    <w:p w14:paraId="1051B858" w14:textId="711E9F0C" w:rsidR="00985153" w:rsidRDefault="00443BFA" w:rsidP="007E5661">
      <w:pPr>
        <w:pStyle w:val="1"/>
        <w:spacing w:before="156" w:after="156"/>
      </w:pPr>
      <w:r w:rsidRPr="007E5661">
        <w:rPr>
          <w:rFonts w:hint="eastAsia"/>
        </w:rPr>
        <w:t xml:space="preserve">9 </w:t>
      </w:r>
      <w:r w:rsidRPr="007E5661">
        <w:rPr>
          <w:rFonts w:hint="eastAsia"/>
        </w:rPr>
        <w:t>施工及验收</w:t>
      </w:r>
    </w:p>
    <w:p w14:paraId="3EC87902" w14:textId="76F5D396" w:rsidR="00002823" w:rsidRPr="00002823" w:rsidRDefault="00002823" w:rsidP="00002823">
      <w:pPr>
        <w:pStyle w:val="2"/>
      </w:pPr>
      <w:r w:rsidRPr="008173AC">
        <w:rPr>
          <w:rFonts w:hint="eastAsia"/>
        </w:rPr>
        <w:t>9</w:t>
      </w:r>
      <w:r w:rsidRPr="008173AC">
        <w:t xml:space="preserve">.1 </w:t>
      </w:r>
      <w:r w:rsidRPr="008173AC">
        <w:rPr>
          <w:rFonts w:hint="eastAsia"/>
        </w:rPr>
        <w:t>一般规定</w:t>
      </w:r>
    </w:p>
    <w:p w14:paraId="3964967E" w14:textId="700A7F4E" w:rsidR="00E40A7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9.1.</w:t>
      </w:r>
      <w:r w:rsidR="00E40A73" w:rsidRPr="007E5661">
        <w:rPr>
          <w:rFonts w:asciiTheme="minorEastAsia" w:eastAsiaTheme="minorEastAsia" w:hAnsiTheme="minorEastAsia"/>
          <w:color w:val="auto"/>
        </w:rPr>
        <w:t>1</w:t>
      </w:r>
      <w:r w:rsidR="00E40A73" w:rsidRPr="007E5661">
        <w:rPr>
          <w:rFonts w:asciiTheme="minorEastAsia" w:eastAsiaTheme="minorEastAsia" w:hAnsiTheme="minorEastAsia" w:hint="eastAsia"/>
          <w:color w:val="auto"/>
        </w:rPr>
        <w:t xml:space="preserve"> 【起草说明】本条规定了施工组织设计编制基本内容，根据工程的具体情况，施工组织设计的内容可添加或删减。</w:t>
      </w:r>
    </w:p>
    <w:p w14:paraId="63ECA41A" w14:textId="2F467B2E" w:rsidR="00985153" w:rsidRPr="007E5661" w:rsidRDefault="00E40A7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《建筑施工组织设计规范》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GB/T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50502-2009</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第3.0.4条，《建筑工程施工组织设计管理规程》</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D</w:t>
      </w:r>
      <w:r w:rsidRPr="007E5661">
        <w:rPr>
          <w:rFonts w:asciiTheme="minorEastAsia" w:eastAsiaTheme="minorEastAsia" w:hAnsiTheme="minorEastAsia"/>
          <w:color w:val="auto"/>
        </w:rPr>
        <w:t>B</w:t>
      </w:r>
      <w:r w:rsidRPr="007E5661">
        <w:rPr>
          <w:rFonts w:asciiTheme="minorEastAsia" w:eastAsiaTheme="minorEastAsia" w:hAnsiTheme="minorEastAsia" w:hint="eastAsia"/>
          <w:color w:val="auto"/>
        </w:rPr>
        <w:t>11/T</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363-</w:t>
      </w:r>
      <w:r w:rsidRPr="007E5661">
        <w:rPr>
          <w:rFonts w:asciiTheme="minorEastAsia" w:eastAsiaTheme="minorEastAsia" w:hAnsiTheme="minorEastAsia"/>
          <w:color w:val="auto"/>
        </w:rPr>
        <w:t>20</w:t>
      </w:r>
      <w:r w:rsidRPr="007E5661">
        <w:rPr>
          <w:rFonts w:asciiTheme="minorEastAsia" w:eastAsiaTheme="minorEastAsia" w:hAnsiTheme="minorEastAsia" w:hint="eastAsia"/>
          <w:color w:val="auto"/>
        </w:rPr>
        <w:t>16</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第五章，《化工建设项目施工组织设计标准》</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HG 20235-2014</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第3.0.4</w:t>
      </w:r>
      <w:r w:rsidR="00021DA9">
        <w:rPr>
          <w:rFonts w:asciiTheme="minorEastAsia" w:eastAsiaTheme="minorEastAsia" w:hAnsiTheme="minorEastAsia" w:hint="eastAsia"/>
          <w:color w:val="auto"/>
        </w:rPr>
        <w:t>条</w:t>
      </w:r>
      <w:r w:rsidRPr="007E5661">
        <w:rPr>
          <w:rFonts w:asciiTheme="minorEastAsia" w:eastAsiaTheme="minorEastAsia" w:hAnsiTheme="minorEastAsia" w:hint="eastAsia"/>
          <w:color w:val="auto"/>
        </w:rPr>
        <w:t>。</w:t>
      </w:r>
    </w:p>
    <w:p w14:paraId="2BD8F2F3" w14:textId="18A8E820" w:rsidR="00E40A7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9.1.</w:t>
      </w:r>
      <w:r w:rsidR="00E40A73" w:rsidRPr="007E5661">
        <w:rPr>
          <w:rFonts w:asciiTheme="minorEastAsia" w:eastAsiaTheme="minorEastAsia" w:hAnsiTheme="minorEastAsia"/>
          <w:color w:val="auto"/>
        </w:rPr>
        <w:t>2</w:t>
      </w:r>
      <w:r w:rsidR="00E40A73" w:rsidRPr="007E5661">
        <w:rPr>
          <w:rFonts w:asciiTheme="minorEastAsia" w:eastAsiaTheme="minorEastAsia" w:hAnsiTheme="minorEastAsia" w:hint="eastAsia"/>
          <w:color w:val="auto"/>
        </w:rPr>
        <w:t xml:space="preserve"> 【起草说明】本条规定了危险性较大的分部分项工程专项施工方案编制内容。</w:t>
      </w:r>
    </w:p>
    <w:p w14:paraId="04D67456" w14:textId="5442884C" w:rsidR="00985153" w:rsidRPr="007E5661" w:rsidRDefault="00E40A7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【住房和城乡建设部办公厅关于实施《危险性较大的分部分项工程安全管理规定》有关问题的通知】</w:t>
      </w:r>
      <w:proofErr w:type="gramStart"/>
      <w:r w:rsidRPr="007E5661">
        <w:rPr>
          <w:rFonts w:asciiTheme="minorEastAsia" w:eastAsiaTheme="minorEastAsia" w:hAnsiTheme="minorEastAsia" w:hint="eastAsia"/>
          <w:color w:val="auto"/>
        </w:rPr>
        <w:t>建办质〔2018〕</w:t>
      </w:r>
      <w:proofErr w:type="gramEnd"/>
      <w:r w:rsidRPr="007E5661">
        <w:rPr>
          <w:rFonts w:asciiTheme="minorEastAsia" w:eastAsiaTheme="minorEastAsia" w:hAnsiTheme="minorEastAsia" w:hint="eastAsia"/>
          <w:color w:val="auto"/>
        </w:rPr>
        <w:t>31号</w:t>
      </w:r>
      <w:r w:rsidR="00C74E32">
        <w:rPr>
          <w:rFonts w:asciiTheme="minorEastAsia" w:eastAsiaTheme="minorEastAsia" w:hAnsiTheme="minorEastAsia" w:hint="eastAsia"/>
          <w:color w:val="auto"/>
        </w:rPr>
        <w:t>。</w:t>
      </w:r>
    </w:p>
    <w:p w14:paraId="3239C090" w14:textId="1E90D30A"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9</w:t>
      </w:r>
      <w:r w:rsidRPr="007E5661">
        <w:rPr>
          <w:rFonts w:asciiTheme="minorEastAsia" w:eastAsiaTheme="minorEastAsia" w:hAnsiTheme="minorEastAsia"/>
          <w:color w:val="auto"/>
        </w:rPr>
        <w:t>.1.</w:t>
      </w:r>
      <w:r w:rsidR="00E40A73" w:rsidRPr="007E5661">
        <w:rPr>
          <w:rFonts w:asciiTheme="minorEastAsia" w:eastAsiaTheme="minorEastAsia" w:hAnsiTheme="minorEastAsia"/>
          <w:color w:val="auto"/>
        </w:rPr>
        <w:t>3</w:t>
      </w:r>
      <w:r w:rsidR="00E40A73" w:rsidRPr="007E5661">
        <w:rPr>
          <w:rFonts w:asciiTheme="minorEastAsia" w:eastAsiaTheme="minorEastAsia" w:hAnsiTheme="minorEastAsia" w:hint="eastAsia"/>
          <w:color w:val="auto"/>
        </w:rPr>
        <w:t xml:space="preserve"> </w:t>
      </w:r>
      <w:r w:rsidRPr="007E5661">
        <w:rPr>
          <w:rFonts w:asciiTheme="minorEastAsia" w:eastAsiaTheme="minorEastAsia" w:hAnsiTheme="minorEastAsia" w:hint="eastAsia"/>
          <w:color w:val="auto"/>
        </w:rPr>
        <w:t>【起草说明】分级安全技术交底的形式有：</w:t>
      </w:r>
    </w:p>
    <w:p w14:paraId="6C9D2C6D" w14:textId="34FCFA1B"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危险性较大的工程开工前，新工艺、新技术、新设备应用前，企业的技术负责人，向施工管理人员进行安全技术方案交底，安全管理机构参与。</w:t>
      </w:r>
    </w:p>
    <w:p w14:paraId="64BE42D0" w14:textId="68139E9F"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2</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分部分项工程、关键工序实施前，项目技术负责人、方案编制人应会同安全员、项目施工员向参加施工的施工管理人员进行方案实施安全交底。</w:t>
      </w:r>
    </w:p>
    <w:p w14:paraId="72161115" w14:textId="53B9182C"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lastRenderedPageBreak/>
        <w:t>3</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各个管理岗位人员应对新进场的工人实施作业人员工种交底，安全员参与督促。</w:t>
      </w:r>
    </w:p>
    <w:p w14:paraId="539A4591" w14:textId="7EE124BA"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4</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作业班组应对作业人员进行班前安全操作规程交底。</w:t>
      </w:r>
    </w:p>
    <w:p w14:paraId="20686035" w14:textId="081CE9E9"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color w:val="auto"/>
        </w:rPr>
        <w:t>参考</w:t>
      </w:r>
      <w:r w:rsidRPr="007E5661">
        <w:rPr>
          <w:rFonts w:asciiTheme="minorEastAsia" w:eastAsiaTheme="minorEastAsia" w:hAnsiTheme="minorEastAsia" w:hint="eastAsia"/>
          <w:color w:val="auto"/>
        </w:rPr>
        <w:t>《施工企业安全生产管理规范》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w:t>
      </w:r>
      <w:r w:rsidR="00F06309">
        <w:rPr>
          <w:rFonts w:asciiTheme="minorEastAsia" w:eastAsiaTheme="minorEastAsia" w:hAnsiTheme="minorEastAsia"/>
          <w:color w:val="auto"/>
        </w:rPr>
        <w:t xml:space="preserve"> </w:t>
      </w:r>
      <w:r w:rsidRPr="007E5661">
        <w:rPr>
          <w:rFonts w:asciiTheme="minorEastAsia" w:eastAsiaTheme="minorEastAsia" w:hAnsiTheme="minorEastAsia"/>
          <w:color w:val="auto"/>
        </w:rPr>
        <w:t>50656-2011</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第10.0.6条。</w:t>
      </w:r>
    </w:p>
    <w:p w14:paraId="5F3FA1A6" w14:textId="13734FD6"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9.1.</w:t>
      </w:r>
      <w:r w:rsidR="00E40A73" w:rsidRPr="007E5661">
        <w:rPr>
          <w:rFonts w:asciiTheme="minorEastAsia" w:eastAsiaTheme="minorEastAsia" w:hAnsiTheme="minorEastAsia"/>
          <w:color w:val="auto"/>
        </w:rPr>
        <w:t>4</w:t>
      </w:r>
      <w:r w:rsidR="00E40A73" w:rsidRPr="007E5661">
        <w:rPr>
          <w:rFonts w:asciiTheme="minorEastAsia" w:eastAsiaTheme="minorEastAsia" w:hAnsiTheme="minorEastAsia" w:hint="eastAsia"/>
          <w:color w:val="auto"/>
        </w:rPr>
        <w:t xml:space="preserve"> 【起草说明】本条规定了安装的设备、零部件和主要材料应有合格证明，对拆迁的机械设备、使用过的机械设备，其施工及验收由建设单位和施工单位另行商定；主材、标准件和加工件的质量应符合其产品标准，同时还应有出厂合格证，两者均应具备。国家明令淘汰的技术，工艺、设备、设施和材料，必定存在缺陷和隐患，容易引发生产安全事故，必须严禁使用。施工单位可提出设计修改及材料代用建议，经原设计单位研究同意后作出设计变更，方可按设计变更施工。</w:t>
      </w:r>
    </w:p>
    <w:p w14:paraId="6CFBA4F2" w14:textId="58463269"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color w:val="auto"/>
        </w:rPr>
        <w:t>参考</w:t>
      </w:r>
      <w:r w:rsidRPr="007E5661">
        <w:rPr>
          <w:rFonts w:asciiTheme="minorEastAsia" w:eastAsiaTheme="minorEastAsia" w:hAnsiTheme="minorEastAsia" w:hint="eastAsia"/>
          <w:color w:val="auto"/>
        </w:rPr>
        <w:t>《机械设备安装工程施工及验收通用规范》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GB 50231-2009</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第1.0.5条</w:t>
      </w:r>
      <w:r w:rsidR="00E40A73"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《施工企业安全生产管理规范》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w:t>
      </w:r>
      <w:r w:rsidR="00F06309">
        <w:rPr>
          <w:rFonts w:asciiTheme="minorEastAsia" w:eastAsiaTheme="minorEastAsia" w:hAnsiTheme="minorEastAsia"/>
          <w:color w:val="auto"/>
        </w:rPr>
        <w:t xml:space="preserve"> </w:t>
      </w:r>
      <w:r w:rsidRPr="007E5661">
        <w:rPr>
          <w:rFonts w:asciiTheme="minorEastAsia" w:eastAsiaTheme="minorEastAsia" w:hAnsiTheme="minorEastAsia"/>
          <w:color w:val="auto"/>
        </w:rPr>
        <w:t>50656-2011</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第3.0.9条</w:t>
      </w:r>
      <w:r w:rsidR="00E40A73"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《工业金属管道工程施工规范》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 50235-2010</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第1.0.5条。</w:t>
      </w:r>
    </w:p>
    <w:p w14:paraId="0CF3CBD5" w14:textId="3A6531CA"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9</w:t>
      </w:r>
      <w:r w:rsidRPr="007E5661">
        <w:rPr>
          <w:rFonts w:asciiTheme="minorEastAsia" w:eastAsiaTheme="minorEastAsia" w:hAnsiTheme="minorEastAsia"/>
          <w:color w:val="auto"/>
        </w:rPr>
        <w:t>.1.</w:t>
      </w:r>
      <w:r w:rsidR="00D03D9A" w:rsidRPr="007E5661">
        <w:rPr>
          <w:rFonts w:asciiTheme="minorEastAsia" w:eastAsiaTheme="minorEastAsia" w:hAnsiTheme="minorEastAsia"/>
          <w:color w:val="auto"/>
        </w:rPr>
        <w:t>5</w:t>
      </w:r>
      <w:r w:rsidR="00D03D9A" w:rsidRPr="007E5661">
        <w:rPr>
          <w:rFonts w:asciiTheme="minorEastAsia" w:eastAsiaTheme="minorEastAsia" w:hAnsiTheme="minorEastAsia" w:hint="eastAsia"/>
          <w:color w:val="auto"/>
        </w:rPr>
        <w:t xml:space="preserve"> </w:t>
      </w:r>
      <w:r w:rsidRPr="007E5661">
        <w:rPr>
          <w:rFonts w:asciiTheme="minorEastAsia" w:eastAsiaTheme="minorEastAsia" w:hAnsiTheme="minorEastAsia" w:hint="eastAsia"/>
          <w:color w:val="auto"/>
        </w:rPr>
        <w:t>【起草说明】本条规定了工程施工及验收过程中应用的计量和检测器具、仪器、仪表和设备种类很多，被检测的对象也很复杂，其精度等级应满足被检测项目的精度要求。</w:t>
      </w:r>
    </w:p>
    <w:p w14:paraId="37206C3B" w14:textId="3FBE48EB" w:rsidR="00985153"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《机械设备安装工程施工及验收通用规范》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GB 50231-2009</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第1.0.6条。</w:t>
      </w:r>
    </w:p>
    <w:p w14:paraId="157FFC1E" w14:textId="63C1B2D8" w:rsidR="00002823" w:rsidRPr="00002823" w:rsidRDefault="00002823" w:rsidP="00002823">
      <w:pPr>
        <w:pStyle w:val="2"/>
      </w:pPr>
      <w:r w:rsidRPr="008173AC">
        <w:rPr>
          <w:rFonts w:hint="eastAsia"/>
        </w:rPr>
        <w:t>9</w:t>
      </w:r>
      <w:r w:rsidRPr="008173AC">
        <w:t>.</w:t>
      </w:r>
      <w:r w:rsidRPr="008173AC">
        <w:rPr>
          <w:rFonts w:hint="eastAsia"/>
        </w:rPr>
        <w:t>2 施工</w:t>
      </w:r>
    </w:p>
    <w:p w14:paraId="4535656F" w14:textId="77777777" w:rsidR="009D1122"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9</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2</w:t>
      </w:r>
      <w:r w:rsidRPr="007E5661">
        <w:rPr>
          <w:rFonts w:asciiTheme="minorEastAsia" w:eastAsiaTheme="minorEastAsia" w:hAnsiTheme="minorEastAsia"/>
          <w:color w:val="auto"/>
        </w:rPr>
        <w:t>.1</w:t>
      </w:r>
      <w:r w:rsidRPr="007E5661">
        <w:rPr>
          <w:rFonts w:asciiTheme="minorEastAsia" w:eastAsiaTheme="minorEastAsia" w:hAnsiTheme="minorEastAsia" w:hint="eastAsia"/>
          <w:color w:val="auto"/>
        </w:rPr>
        <w:t xml:space="preserve"> 【起草说明】</w:t>
      </w:r>
      <w:r w:rsidR="009D1122" w:rsidRPr="007E5661">
        <w:rPr>
          <w:rFonts w:asciiTheme="minorEastAsia" w:eastAsiaTheme="minorEastAsia" w:hAnsiTheme="minorEastAsia" w:hint="eastAsia"/>
          <w:color w:val="auto"/>
        </w:rPr>
        <w:t>本条规定了动火作业前应进行作业现场可燃物清理、覆盖或隔离，施工操作人员应熟悉、了解动火区作业的规定，掌握动火区消防设备等的使用。进入动火区应办理动火证后方可动火，同时应严格遵守安全规程和规定，以防止火灾事故发生。</w:t>
      </w:r>
    </w:p>
    <w:p w14:paraId="7663E89E" w14:textId="5CB0CDAD" w:rsidR="00985153" w:rsidRPr="007E5661" w:rsidRDefault="009D1122"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动火作业设专人监护，对检查中发现的火灾隐患及时消除，动火作业结束后，应检查确认没有安全隐患后方可离开，以确保施工作业现场的安全。</w:t>
      </w:r>
    </w:p>
    <w:p w14:paraId="4B67E55A" w14:textId="5E51D645"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color w:val="auto"/>
        </w:rPr>
        <w:t>参考</w:t>
      </w:r>
      <w:r w:rsidRPr="007E5661">
        <w:rPr>
          <w:rFonts w:asciiTheme="minorEastAsia" w:eastAsiaTheme="minorEastAsia" w:hAnsiTheme="minorEastAsia" w:hint="eastAsia"/>
          <w:color w:val="auto"/>
        </w:rPr>
        <w:t>《工业设备及管道防腐蚀工程施工规范》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 50726-2011</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15.0.</w:t>
      </w:r>
      <w:r w:rsidRPr="007E5661">
        <w:rPr>
          <w:rFonts w:asciiTheme="minorEastAsia" w:eastAsiaTheme="minorEastAsia" w:hAnsiTheme="minorEastAsia" w:hint="eastAsia"/>
          <w:color w:val="auto"/>
        </w:rPr>
        <w:t>11条</w:t>
      </w:r>
      <w:r w:rsidR="009D1122"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《建设工程施工现场消防安全技术规范》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 50720-2011</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第6.3.1</w:t>
      </w:r>
      <w:r w:rsidRPr="007E5661">
        <w:rPr>
          <w:rFonts w:asciiTheme="minorEastAsia" w:eastAsiaTheme="minorEastAsia" w:hAnsiTheme="minorEastAsia" w:hint="eastAsia"/>
          <w:color w:val="auto"/>
        </w:rPr>
        <w:lastRenderedPageBreak/>
        <w:t>条</w:t>
      </w:r>
      <w:r w:rsidR="009D1122"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《烧结机械设备安装规范》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w:t>
      </w:r>
      <w:r w:rsidRPr="007E5661">
        <w:rPr>
          <w:rFonts w:asciiTheme="minorEastAsia" w:eastAsiaTheme="minorEastAsia" w:hAnsiTheme="minorEastAsia" w:hint="eastAsia"/>
          <w:color w:val="auto"/>
        </w:rPr>
        <w:t xml:space="preserve"> 5</w:t>
      </w:r>
      <w:r w:rsidRPr="007E5661">
        <w:rPr>
          <w:rFonts w:asciiTheme="minorEastAsia" w:eastAsiaTheme="minorEastAsia" w:hAnsiTheme="minorEastAsia"/>
          <w:color w:val="auto"/>
        </w:rPr>
        <w:t>07</w:t>
      </w:r>
      <w:r w:rsidRPr="007E5661">
        <w:rPr>
          <w:rFonts w:asciiTheme="minorEastAsia" w:eastAsiaTheme="minorEastAsia" w:hAnsiTheme="minorEastAsia" w:hint="eastAsia"/>
          <w:color w:val="auto"/>
        </w:rPr>
        <w:t>23</w:t>
      </w:r>
      <w:r w:rsidRPr="007E5661">
        <w:rPr>
          <w:rFonts w:asciiTheme="minorEastAsia" w:eastAsiaTheme="minorEastAsia" w:hAnsiTheme="minorEastAsia"/>
          <w:color w:val="auto"/>
        </w:rPr>
        <w:t>-201</w:t>
      </w:r>
      <w:r w:rsidRPr="007E5661">
        <w:rPr>
          <w:rFonts w:asciiTheme="minorEastAsia" w:eastAsiaTheme="minorEastAsia" w:hAnsiTheme="minorEastAsia" w:hint="eastAsia"/>
          <w:color w:val="auto"/>
        </w:rPr>
        <w:t>1</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11.2.</w:t>
      </w:r>
      <w:r w:rsidRPr="007E5661">
        <w:rPr>
          <w:rFonts w:asciiTheme="minorEastAsia" w:eastAsiaTheme="minorEastAsia" w:hAnsiTheme="minorEastAsia" w:hint="eastAsia"/>
          <w:color w:val="auto"/>
        </w:rPr>
        <w:t>7条。</w:t>
      </w:r>
    </w:p>
    <w:p w14:paraId="6BD67C4B" w14:textId="79DAB7D6"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9.2.2 【起草说明】</w:t>
      </w:r>
      <w:r w:rsidR="00B11AD2" w:rsidRPr="007E5661">
        <w:rPr>
          <w:rFonts w:asciiTheme="minorEastAsia" w:eastAsiaTheme="minorEastAsia" w:hAnsiTheme="minorEastAsia" w:hint="eastAsia"/>
          <w:color w:val="auto"/>
        </w:rPr>
        <w:t>吊装属于危险性较大的作业，为了避免出现机械伤害、物体打击、高空坠物等事故，确保人员生命安全，强调在设备吊装的区域，应提前设置安全警戒线，做好防范措施，并有人看管，非吊装作业人员严禁入内。</w:t>
      </w:r>
    </w:p>
    <w:p w14:paraId="1E6B37D8" w14:textId="77777777"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在起重设备的额定起重范围内吊装，可保证施工安全。若超出其额定起重量进行吊装作业，极易产生安全事故。</w:t>
      </w:r>
    </w:p>
    <w:p w14:paraId="124A10D8" w14:textId="77777777"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吊装用钢丝绳、吊装带、卸扣、吊钩等吊具，在使用过程中可能存在局部的磨耗、破坏等缺陷，使用时间越长存在缺陷的可能性越大，因此本条规定应对吊具进行全数检查，以保证质量合格要求，防止安全事故发生，并在</w:t>
      </w:r>
      <w:proofErr w:type="gramStart"/>
      <w:r w:rsidRPr="007E5661">
        <w:rPr>
          <w:rFonts w:asciiTheme="minorEastAsia" w:eastAsiaTheme="minorEastAsia" w:hAnsiTheme="minorEastAsia" w:hint="eastAsia"/>
          <w:color w:val="auto"/>
        </w:rPr>
        <w:t>额定许</w:t>
      </w:r>
      <w:proofErr w:type="gramEnd"/>
      <w:r w:rsidRPr="007E5661">
        <w:rPr>
          <w:rFonts w:asciiTheme="minorEastAsia" w:eastAsiaTheme="minorEastAsia" w:hAnsiTheme="minorEastAsia" w:hint="eastAsia"/>
          <w:color w:val="auto"/>
        </w:rPr>
        <w:t>用荷载的范围内进行作业，以保证吊装安全。</w:t>
      </w:r>
    </w:p>
    <w:p w14:paraId="3AB2D6DF" w14:textId="08DE0D3C"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《烧结机械设备安装规范》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w:t>
      </w:r>
      <w:r w:rsidRPr="007E5661">
        <w:rPr>
          <w:rFonts w:asciiTheme="minorEastAsia" w:eastAsiaTheme="minorEastAsia" w:hAnsiTheme="minorEastAsia" w:hint="eastAsia"/>
          <w:color w:val="auto"/>
        </w:rPr>
        <w:t xml:space="preserve"> 5</w:t>
      </w:r>
      <w:r w:rsidRPr="007E5661">
        <w:rPr>
          <w:rFonts w:asciiTheme="minorEastAsia" w:eastAsiaTheme="minorEastAsia" w:hAnsiTheme="minorEastAsia"/>
          <w:color w:val="auto"/>
        </w:rPr>
        <w:t>07</w:t>
      </w:r>
      <w:r w:rsidRPr="007E5661">
        <w:rPr>
          <w:rFonts w:asciiTheme="minorEastAsia" w:eastAsiaTheme="minorEastAsia" w:hAnsiTheme="minorEastAsia" w:hint="eastAsia"/>
          <w:color w:val="auto"/>
        </w:rPr>
        <w:t>23</w:t>
      </w:r>
      <w:r w:rsidRPr="007E5661">
        <w:rPr>
          <w:rFonts w:asciiTheme="minorEastAsia" w:eastAsiaTheme="minorEastAsia" w:hAnsiTheme="minorEastAsia"/>
          <w:color w:val="auto"/>
        </w:rPr>
        <w:t>-201</w:t>
      </w:r>
      <w:r w:rsidRPr="007E5661">
        <w:rPr>
          <w:rFonts w:asciiTheme="minorEastAsia" w:eastAsiaTheme="minorEastAsia" w:hAnsiTheme="minorEastAsia" w:hint="eastAsia"/>
          <w:color w:val="auto"/>
        </w:rPr>
        <w:t>1</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11.2.</w:t>
      </w:r>
      <w:r w:rsidRPr="007E5661">
        <w:rPr>
          <w:rFonts w:asciiTheme="minorEastAsia" w:eastAsiaTheme="minorEastAsia" w:hAnsiTheme="minorEastAsia" w:hint="eastAsia"/>
          <w:color w:val="auto"/>
        </w:rPr>
        <w:t>5条</w:t>
      </w:r>
      <w:r w:rsidR="00B11AD2"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《钢结构工程施工规范》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w:t>
      </w:r>
      <w:r w:rsidRPr="007E5661">
        <w:rPr>
          <w:rFonts w:asciiTheme="minorEastAsia" w:eastAsiaTheme="minorEastAsia" w:hAnsiTheme="minorEastAsia" w:hint="eastAsia"/>
          <w:color w:val="auto"/>
        </w:rPr>
        <w:t xml:space="preserve"> 5</w:t>
      </w:r>
      <w:r w:rsidRPr="007E5661">
        <w:rPr>
          <w:rFonts w:asciiTheme="minorEastAsia" w:eastAsiaTheme="minorEastAsia" w:hAnsiTheme="minorEastAsia"/>
          <w:color w:val="auto"/>
        </w:rPr>
        <w:t>0755-2012</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11.2.4</w:t>
      </w:r>
      <w:r w:rsidRPr="007E5661">
        <w:rPr>
          <w:rFonts w:asciiTheme="minorEastAsia" w:eastAsiaTheme="minorEastAsia" w:hAnsiTheme="minorEastAsia" w:hint="eastAsia"/>
          <w:color w:val="auto"/>
        </w:rPr>
        <w:t>、11.2.6条。</w:t>
      </w:r>
    </w:p>
    <w:p w14:paraId="1CC976C9" w14:textId="03288060" w:rsidR="00B11AD2"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9.2.3 【起草说明】</w:t>
      </w:r>
      <w:r w:rsidR="00B11AD2" w:rsidRPr="007E5661">
        <w:rPr>
          <w:rFonts w:asciiTheme="minorEastAsia" w:eastAsiaTheme="minorEastAsia" w:hAnsiTheme="minorEastAsia" w:hint="eastAsia"/>
          <w:color w:val="auto"/>
        </w:rPr>
        <w:t>本条强调密闭空间由于通风不畅，在进入密闭空间作业前，应采取通风、换气措施，应对密闭空间的氧含量进行监控，避免对施工人员造成伤害，在氧含量浓度可能发生变化的作业环境中，应保持必要的测定次数或连续监测。确保在作业过程中氧气含量始终不得低于19.5%，以免造成人员窒息甚至死亡。若氧气含量降低，身体和智力效率将大大降低。</w:t>
      </w:r>
    </w:p>
    <w:p w14:paraId="3183F410" w14:textId="417DC4A1" w:rsidR="00985153" w:rsidRPr="007E5661" w:rsidRDefault="00B11AD2"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《空分制氧设备安装工程施工及质量验收规范》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GB 50677-2011</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第14.2.10条。</w:t>
      </w:r>
    </w:p>
    <w:p w14:paraId="071699E4" w14:textId="4FC31F4D" w:rsidR="00985153" w:rsidRPr="007E5661" w:rsidRDefault="00985153" w:rsidP="00002823">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9.2.4 【起草说明】本条规定了带式输送机的</w:t>
      </w:r>
      <w:proofErr w:type="gramStart"/>
      <w:r w:rsidRPr="007E5661">
        <w:rPr>
          <w:rFonts w:asciiTheme="minorEastAsia" w:eastAsiaTheme="minorEastAsia" w:hAnsiTheme="minorEastAsia" w:hint="eastAsia"/>
          <w:color w:val="auto"/>
        </w:rPr>
        <w:t>逆止器</w:t>
      </w:r>
      <w:proofErr w:type="gramEnd"/>
      <w:r w:rsidRPr="007E5661">
        <w:rPr>
          <w:rFonts w:asciiTheme="minorEastAsia" w:eastAsiaTheme="minorEastAsia" w:hAnsiTheme="minorEastAsia" w:hint="eastAsia"/>
          <w:color w:val="auto"/>
        </w:rPr>
        <w:t>的安装方向，滚柱</w:t>
      </w:r>
      <w:proofErr w:type="gramStart"/>
      <w:r w:rsidRPr="007E5661">
        <w:rPr>
          <w:rFonts w:asciiTheme="minorEastAsia" w:eastAsiaTheme="minorEastAsia" w:hAnsiTheme="minorEastAsia" w:hint="eastAsia"/>
          <w:color w:val="auto"/>
        </w:rPr>
        <w:t>逆止器</w:t>
      </w:r>
      <w:proofErr w:type="gramEnd"/>
      <w:r w:rsidRPr="007E5661">
        <w:rPr>
          <w:rFonts w:asciiTheme="minorEastAsia" w:eastAsiaTheme="minorEastAsia" w:hAnsiTheme="minorEastAsia" w:hint="eastAsia"/>
          <w:color w:val="auto"/>
        </w:rPr>
        <w:t>在制造厂一般已装配好，为防止发生漏检现象，以保证</w:t>
      </w:r>
      <w:proofErr w:type="gramStart"/>
      <w:r w:rsidRPr="007E5661">
        <w:rPr>
          <w:rFonts w:asciiTheme="minorEastAsia" w:eastAsiaTheme="minorEastAsia" w:hAnsiTheme="minorEastAsia" w:hint="eastAsia"/>
          <w:color w:val="auto"/>
        </w:rPr>
        <w:t>逆止器</w:t>
      </w:r>
      <w:proofErr w:type="gramEnd"/>
      <w:r w:rsidRPr="007E5661">
        <w:rPr>
          <w:rFonts w:asciiTheme="minorEastAsia" w:eastAsiaTheme="minorEastAsia" w:hAnsiTheme="minorEastAsia" w:hint="eastAsia"/>
          <w:color w:val="auto"/>
        </w:rPr>
        <w:t>能正常工作，故对</w:t>
      </w:r>
      <w:proofErr w:type="gramStart"/>
      <w:r w:rsidRPr="007E5661">
        <w:rPr>
          <w:rFonts w:asciiTheme="minorEastAsia" w:eastAsiaTheme="minorEastAsia" w:hAnsiTheme="minorEastAsia" w:hint="eastAsia"/>
          <w:color w:val="auto"/>
        </w:rPr>
        <w:t>逆止器</w:t>
      </w:r>
      <w:proofErr w:type="gramEnd"/>
      <w:r w:rsidRPr="007E5661">
        <w:rPr>
          <w:rFonts w:asciiTheme="minorEastAsia" w:eastAsiaTheme="minorEastAsia" w:hAnsiTheme="minorEastAsia" w:hint="eastAsia"/>
          <w:color w:val="auto"/>
        </w:rPr>
        <w:t>的安装和检查进行规定。</w:t>
      </w:r>
      <w:proofErr w:type="gramStart"/>
      <w:r w:rsidRPr="007E5661">
        <w:rPr>
          <w:rFonts w:asciiTheme="minorEastAsia" w:eastAsiaTheme="minorEastAsia" w:hAnsiTheme="minorEastAsia" w:hint="eastAsia"/>
          <w:color w:val="auto"/>
        </w:rPr>
        <w:t>逆止器</w:t>
      </w:r>
      <w:proofErr w:type="gramEnd"/>
      <w:r w:rsidRPr="007E5661">
        <w:rPr>
          <w:rFonts w:asciiTheme="minorEastAsia" w:eastAsiaTheme="minorEastAsia" w:hAnsiTheme="minorEastAsia" w:hint="eastAsia"/>
          <w:color w:val="auto"/>
        </w:rPr>
        <w:t>不能正常工作会造成机械倒转和卡滞，引起物料阻塞和人身设备安全事故。</w:t>
      </w:r>
    </w:p>
    <w:p w14:paraId="091A7FF8" w14:textId="1808CAC7"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《输送设备安装工程施工及验收规范》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GB</w:t>
      </w:r>
      <w:r w:rsidR="00F06309">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50270-2010</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第3.0.10条。</w:t>
      </w:r>
    </w:p>
    <w:p w14:paraId="58AC1327" w14:textId="745A925A"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9.2.5 【起草说明】</w:t>
      </w:r>
      <w:r w:rsidR="00B11AD2" w:rsidRPr="007E5661">
        <w:rPr>
          <w:rFonts w:asciiTheme="minorEastAsia" w:eastAsiaTheme="minorEastAsia" w:hAnsiTheme="minorEastAsia" w:hint="eastAsia"/>
          <w:color w:val="auto"/>
        </w:rPr>
        <w:t>胶带输送机安装完后，从机尾到机头全部胶带形成一个封闭筒形系统，一旦有火灾发生，将顺胶带筒罩蔓延直至机头全部烧损，即使有火警也很难发现。垂直或大倾角的胶带输送机，一旦发现有火警，很短时间就能从地面顺封闭的通廊燃烧至顶层，并将胶带烧坏。国内外均发生过类似火灾事故，应高度重视和严格采取有效的胶带防火措施。</w:t>
      </w:r>
    </w:p>
    <w:p w14:paraId="0C715E65" w14:textId="772248EF"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lastRenderedPageBreak/>
        <w:t>本条</w:t>
      </w:r>
      <w:r w:rsidR="003758FD">
        <w:rPr>
          <w:rFonts w:asciiTheme="minorEastAsia" w:eastAsiaTheme="minorEastAsia" w:hAnsiTheme="minorEastAsia"/>
          <w:color w:val="auto"/>
        </w:rPr>
        <w:t>参考</w:t>
      </w:r>
      <w:r w:rsidRPr="007E5661">
        <w:rPr>
          <w:rFonts w:asciiTheme="minorEastAsia" w:eastAsiaTheme="minorEastAsia" w:hAnsiTheme="minorEastAsia" w:hint="eastAsia"/>
          <w:color w:val="auto"/>
        </w:rPr>
        <w:t>《炼铁机械设备安装规范》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 50679-2011</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第10.5.8条。</w:t>
      </w:r>
    </w:p>
    <w:p w14:paraId="743F00BC" w14:textId="77777777"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9</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2</w:t>
      </w:r>
      <w:r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6 【起草说明】本条规定了设备的安全保护装置及调试要求，强调设备本身的安全保护装置以及设备试运转操作所需的施工单位设置的临时性的安全装置在试运转前，应按设计的规定完成安装，例如联轴器的安全保护罩、制动器、限位保护装置等。在试运转中需调试的装置，例如制动器、限位保护装置等，应在试运转中完成调试，其功能符合设计要求，确保设备试运转和正常运转中的设备和人员的安全。空负荷试运转后，应对各个结合部位复查，防止松动而造成事故。</w:t>
      </w:r>
    </w:p>
    <w:p w14:paraId="53C9191B" w14:textId="4ACB7FE9"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color w:val="auto"/>
        </w:rPr>
        <w:t>参考</w:t>
      </w:r>
      <w:r w:rsidRPr="007E5661">
        <w:rPr>
          <w:rFonts w:asciiTheme="minorEastAsia" w:eastAsiaTheme="minorEastAsia" w:hAnsiTheme="minorEastAsia" w:hint="eastAsia"/>
          <w:color w:val="auto"/>
        </w:rPr>
        <w:t>《烧结机械设备安装规范》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GB 50723-2011</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第10.1.11条</w:t>
      </w:r>
      <w:r w:rsidR="00B11AD2"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《焦化机械设备安装规范》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 50967-2014</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第20.1.3条</w:t>
      </w:r>
      <w:r w:rsidR="00B11AD2"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《破碎、粉磨设备安装工程施工及验收规范》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GB 50276-2010</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第13.0.2条</w:t>
      </w:r>
      <w:r w:rsidR="00B11AD2"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《冶金除尘设备工程安装与质量验收规范》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GB 50566-2010</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第18.1.5条。</w:t>
      </w:r>
    </w:p>
    <w:p w14:paraId="6AA7A213" w14:textId="77777777" w:rsidR="00B11AD2"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9.2.7 【起草说明】</w:t>
      </w:r>
      <w:r w:rsidR="00B11AD2" w:rsidRPr="007E5661">
        <w:rPr>
          <w:rFonts w:asciiTheme="minorEastAsia" w:eastAsiaTheme="minorEastAsia" w:hAnsiTheme="minorEastAsia" w:hint="eastAsia"/>
          <w:color w:val="auto"/>
        </w:rPr>
        <w:t>IEC产品标准将电气设备按防间接接触电击的不同要求进行了分类：Ⅱ类用电设备不仅依靠基本绝缘进行防电击保护，而且还包括附加的双重绝缘或加强绝缘安全措施，但对保护接地或依赖设备条件未作规定。</w:t>
      </w:r>
    </w:p>
    <w:p w14:paraId="025CE78E" w14:textId="07BA9F04" w:rsidR="00985153" w:rsidRPr="007E5661" w:rsidRDefault="00B11AD2"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《电业安全工作规程第1部分：热力和机械部分》</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GB</w:t>
      </w:r>
      <w:r w:rsidR="00B11CCE">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26164</w:t>
      </w:r>
      <w:r w:rsidRPr="007E5661">
        <w:rPr>
          <w:rFonts w:asciiTheme="minorEastAsia" w:eastAsiaTheme="minorEastAsia" w:hAnsiTheme="minorEastAsia"/>
          <w:color w:val="auto"/>
        </w:rPr>
        <w:t>.1</w:t>
      </w:r>
      <w:r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2010</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第3.6.5.9条，《建设工程施工现场</w:t>
      </w:r>
      <w:r w:rsidR="003D3CE3">
        <w:rPr>
          <w:rFonts w:asciiTheme="minorEastAsia" w:eastAsiaTheme="minorEastAsia" w:hAnsiTheme="minorEastAsia" w:hint="eastAsia"/>
          <w:color w:val="auto"/>
        </w:rPr>
        <w:t>供用电安全规范</w:t>
      </w:r>
      <w:r w:rsidRPr="007E5661">
        <w:rPr>
          <w:rFonts w:asciiTheme="minorEastAsia" w:eastAsiaTheme="minorEastAsia" w:hAnsiTheme="minorEastAsia" w:hint="eastAsia"/>
          <w:color w:val="auto"/>
        </w:rPr>
        <w:t>》</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w:t>
      </w:r>
      <w:r w:rsidR="00B11CCE">
        <w:rPr>
          <w:rFonts w:asciiTheme="minorEastAsia" w:eastAsiaTheme="minorEastAsia" w:hAnsiTheme="minorEastAsia"/>
          <w:color w:val="auto"/>
        </w:rPr>
        <w:t xml:space="preserve"> </w:t>
      </w:r>
      <w:r w:rsidRPr="007E5661">
        <w:rPr>
          <w:rFonts w:asciiTheme="minorEastAsia" w:eastAsiaTheme="minorEastAsia" w:hAnsiTheme="minorEastAsia"/>
          <w:color w:val="auto"/>
        </w:rPr>
        <w:t>50194-2014</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第9</w:t>
      </w:r>
      <w:r w:rsidRPr="007E5661">
        <w:rPr>
          <w:rFonts w:asciiTheme="minorEastAsia" w:eastAsiaTheme="minorEastAsia" w:hAnsiTheme="minorEastAsia"/>
          <w:color w:val="auto"/>
        </w:rPr>
        <w:t>.2.2条</w:t>
      </w:r>
      <w:r w:rsidRPr="007E5661">
        <w:rPr>
          <w:rFonts w:asciiTheme="minorEastAsia" w:eastAsiaTheme="minorEastAsia" w:hAnsiTheme="minorEastAsia" w:hint="eastAsia"/>
          <w:color w:val="auto"/>
        </w:rPr>
        <w:t>。</w:t>
      </w:r>
    </w:p>
    <w:p w14:paraId="59024445" w14:textId="77777777" w:rsidR="00B11AD2"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9.2.8 【起草说明】</w:t>
      </w:r>
      <w:r w:rsidR="00B11AD2" w:rsidRPr="007E5661">
        <w:rPr>
          <w:rFonts w:asciiTheme="minorEastAsia" w:eastAsiaTheme="minorEastAsia" w:hAnsiTheme="minorEastAsia" w:hint="eastAsia"/>
          <w:color w:val="auto"/>
        </w:rPr>
        <w:t>原料工程中，有许多大型、特殊、复杂的设备，比如各种结构形式的堆取料机，设备部件重，结构复杂，需采取采用大型起重机械进行吊装，吊装过程是发生问题和事故较多的工序，吊装前应制定专项施工方案，有些布置在特殊位置的设备，需利用建构筑物作为吊装的重要承力点，应进行结构的承载核算，并经原设计单位书面同意，防止事故的发生。</w:t>
      </w:r>
    </w:p>
    <w:p w14:paraId="69988AC2" w14:textId="437E093E" w:rsidR="00985153" w:rsidRDefault="00B11AD2"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《起重设备安装工程施工及验收规范》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GB 50278-2010</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第1.0.3条。</w:t>
      </w:r>
    </w:p>
    <w:p w14:paraId="526321B9" w14:textId="7F67F027" w:rsidR="00002823" w:rsidRPr="00002823" w:rsidRDefault="00002823" w:rsidP="00002823">
      <w:pPr>
        <w:pStyle w:val="2"/>
      </w:pPr>
      <w:r w:rsidRPr="008173AC">
        <w:rPr>
          <w:rFonts w:hint="eastAsia"/>
        </w:rPr>
        <w:t>9</w:t>
      </w:r>
      <w:r w:rsidRPr="008173AC">
        <w:t>.</w:t>
      </w:r>
      <w:r w:rsidRPr="008173AC">
        <w:rPr>
          <w:rFonts w:hint="eastAsia"/>
        </w:rPr>
        <w:t>3 验收</w:t>
      </w:r>
    </w:p>
    <w:p w14:paraId="1C1016B6" w14:textId="3505EC15"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9.3.1 </w:t>
      </w:r>
      <w:r w:rsidRPr="007E5661">
        <w:rPr>
          <w:rFonts w:asciiTheme="minorEastAsia" w:eastAsiaTheme="minorEastAsia" w:hAnsiTheme="minorEastAsia" w:hint="eastAsia"/>
          <w:color w:val="auto"/>
        </w:rPr>
        <w:t>【起草说明】随着建筑工程领域的技术进步和建筑功能要求的提升，会出现一些新的验收项目，并需要有专门的分项工程和检验批与之相对应。对于</w:t>
      </w:r>
      <w:r w:rsidRPr="007E5661">
        <w:rPr>
          <w:rFonts w:asciiTheme="minorEastAsia" w:eastAsiaTheme="minorEastAsia" w:hAnsiTheme="minorEastAsia" w:hint="eastAsia"/>
          <w:color w:val="auto"/>
        </w:rPr>
        <w:lastRenderedPageBreak/>
        <w:t>相关专业验收规范未覆盖的分项工程、检验批，可由建设单位组织监理、施工单位在施工前根据工程具体情况协商确定，并据此整理施工技术资料和进行验收。</w:t>
      </w:r>
    </w:p>
    <w:p w14:paraId="3B3EEB3A" w14:textId="045A7B6E"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074A27">
        <w:rPr>
          <w:rFonts w:asciiTheme="minorEastAsia" w:eastAsiaTheme="minorEastAsia" w:hAnsiTheme="minorEastAsia" w:hint="eastAsia"/>
          <w:color w:val="auto"/>
        </w:rPr>
        <w:t>《建筑</w:t>
      </w:r>
      <w:r w:rsidRPr="007E5661">
        <w:rPr>
          <w:rFonts w:asciiTheme="minorEastAsia" w:eastAsiaTheme="minorEastAsia" w:hAnsiTheme="minorEastAsia" w:hint="eastAsia"/>
          <w:color w:val="auto"/>
        </w:rPr>
        <w:t>工程施工质量验收统一标准》</w:t>
      </w:r>
      <w:r w:rsidR="00AF592E"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w:t>
      </w:r>
      <w:r w:rsidR="00B11CCE">
        <w:rPr>
          <w:rFonts w:asciiTheme="minorEastAsia" w:eastAsiaTheme="minorEastAsia" w:hAnsiTheme="minorEastAsia"/>
          <w:color w:val="auto"/>
        </w:rPr>
        <w:t xml:space="preserve"> </w:t>
      </w:r>
      <w:r w:rsidRPr="007E5661">
        <w:rPr>
          <w:rFonts w:asciiTheme="minorEastAsia" w:eastAsiaTheme="minorEastAsia" w:hAnsiTheme="minorEastAsia"/>
          <w:color w:val="auto"/>
        </w:rPr>
        <w:t>50300-2013</w:t>
      </w:r>
      <w:r w:rsidR="00AF592E"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4.0.1条、第4.0.7</w:t>
      </w:r>
      <w:r w:rsidR="00AF592E" w:rsidRPr="007E5661">
        <w:rPr>
          <w:rFonts w:asciiTheme="minorEastAsia" w:eastAsiaTheme="minorEastAsia" w:hAnsiTheme="minorEastAsia"/>
          <w:color w:val="auto"/>
        </w:rPr>
        <w:t>条</w:t>
      </w:r>
      <w:r w:rsidR="00C74E32">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《工业安装工程施工质量验收统一标准》</w:t>
      </w:r>
      <w:r w:rsidR="00AF592E"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w:t>
      </w:r>
      <w:r w:rsidR="00B11CCE">
        <w:rPr>
          <w:rFonts w:asciiTheme="minorEastAsia" w:eastAsiaTheme="minorEastAsia" w:hAnsiTheme="minorEastAsia"/>
          <w:color w:val="auto"/>
        </w:rPr>
        <w:t xml:space="preserve">/T </w:t>
      </w:r>
      <w:r w:rsidRPr="007E5661">
        <w:rPr>
          <w:rFonts w:asciiTheme="minorEastAsia" w:eastAsiaTheme="minorEastAsia" w:hAnsiTheme="minorEastAsia"/>
          <w:color w:val="auto"/>
        </w:rPr>
        <w:t>50252-</w:t>
      </w:r>
      <w:r w:rsidR="00B11CCE">
        <w:rPr>
          <w:rFonts w:asciiTheme="minorEastAsia" w:eastAsiaTheme="minorEastAsia" w:hAnsiTheme="minorEastAsia"/>
          <w:color w:val="auto"/>
        </w:rPr>
        <w:t>2018</w:t>
      </w:r>
      <w:r w:rsidR="00AF592E"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4.1.1条</w:t>
      </w:r>
      <w:r w:rsidR="00AF592E" w:rsidRPr="007E5661">
        <w:rPr>
          <w:rFonts w:asciiTheme="minorEastAsia" w:eastAsiaTheme="minorEastAsia" w:hAnsiTheme="minorEastAsia" w:hint="eastAsia"/>
          <w:color w:val="auto"/>
        </w:rPr>
        <w:t>。</w:t>
      </w:r>
    </w:p>
    <w:p w14:paraId="7030CF27" w14:textId="78667DC9"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9.3.2 </w:t>
      </w:r>
      <w:r w:rsidRPr="007E5661">
        <w:rPr>
          <w:rFonts w:asciiTheme="minorEastAsia" w:eastAsiaTheme="minorEastAsia" w:hAnsiTheme="minorEastAsia" w:hint="eastAsia"/>
          <w:color w:val="auto"/>
        </w:rPr>
        <w:t>【起草说明】本条规定了工程验收的基本要求</w:t>
      </w:r>
      <w:r w:rsidR="00AF592E" w:rsidRPr="007E5661">
        <w:rPr>
          <w:rFonts w:asciiTheme="minorEastAsia" w:eastAsiaTheme="minorEastAsia" w:hAnsiTheme="minorEastAsia" w:hint="eastAsia"/>
          <w:color w:val="auto"/>
        </w:rPr>
        <w:t>。</w:t>
      </w:r>
    </w:p>
    <w:p w14:paraId="1B87F797" w14:textId="710950BC" w:rsidR="00985153" w:rsidRPr="007E5661" w:rsidRDefault="00AF592E"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1</w:t>
      </w:r>
      <w:r w:rsidR="00C74E32">
        <w:rPr>
          <w:rFonts w:asciiTheme="minorEastAsia" w:eastAsiaTheme="minorEastAsia" w:hAnsiTheme="minorEastAsia"/>
          <w:color w:val="auto"/>
        </w:rPr>
        <w:t>)</w:t>
      </w:r>
      <w:r w:rsidR="00985153" w:rsidRPr="007E5661">
        <w:rPr>
          <w:rFonts w:asciiTheme="minorEastAsia" w:eastAsiaTheme="minorEastAsia" w:hAnsiTheme="minorEastAsia" w:hint="eastAsia"/>
          <w:color w:val="auto"/>
        </w:rPr>
        <w:t>工程验收的前提条件是施工单位自检合格，验收时施工单位对自检中发现的问题已完成整改。</w:t>
      </w:r>
    </w:p>
    <w:p w14:paraId="4A322F66" w14:textId="2EB0E1AC" w:rsidR="00985153" w:rsidRPr="007E5661" w:rsidRDefault="00C74E32" w:rsidP="007E5661">
      <w:pPr>
        <w:pStyle w:val="-0"/>
        <w:ind w:firstLine="480"/>
        <w:rPr>
          <w:rFonts w:asciiTheme="minorEastAsia" w:eastAsiaTheme="minorEastAsia" w:hAnsiTheme="minorEastAsia"/>
          <w:color w:val="auto"/>
        </w:rPr>
      </w:pPr>
      <w:r>
        <w:rPr>
          <w:rFonts w:asciiTheme="minorEastAsia" w:eastAsiaTheme="minorEastAsia" w:hAnsiTheme="minorEastAsia"/>
          <w:color w:val="auto"/>
        </w:rPr>
        <w:t>2)</w:t>
      </w:r>
      <w:r w:rsidR="00985153" w:rsidRPr="007E5661">
        <w:rPr>
          <w:rFonts w:asciiTheme="minorEastAsia" w:eastAsiaTheme="minorEastAsia" w:hAnsiTheme="minorEastAsia" w:hint="eastAsia"/>
          <w:color w:val="auto"/>
        </w:rPr>
        <w:t>参加工程验收的各方人员资格包括岗位、专业和技术职称等要求，具体要求应符合国家、行业和地方有关法律、法规及标准、规范的规定，尚无规定时可由参加验收的单位协商确定。</w:t>
      </w:r>
    </w:p>
    <w:p w14:paraId="02514A34" w14:textId="27D5DB33" w:rsidR="00985153" w:rsidRPr="007E5661" w:rsidRDefault="00C74E32" w:rsidP="007E5661">
      <w:pPr>
        <w:pStyle w:val="-0"/>
        <w:ind w:firstLine="480"/>
        <w:rPr>
          <w:rFonts w:asciiTheme="minorEastAsia" w:eastAsiaTheme="minorEastAsia" w:hAnsiTheme="minorEastAsia"/>
          <w:color w:val="auto"/>
        </w:rPr>
      </w:pPr>
      <w:r>
        <w:rPr>
          <w:rFonts w:asciiTheme="minorEastAsia" w:eastAsiaTheme="minorEastAsia" w:hAnsiTheme="minorEastAsia"/>
          <w:color w:val="auto"/>
        </w:rPr>
        <w:t>3)</w:t>
      </w:r>
      <w:r w:rsidR="00985153" w:rsidRPr="007E5661">
        <w:rPr>
          <w:rFonts w:asciiTheme="minorEastAsia" w:eastAsiaTheme="minorEastAsia" w:hAnsiTheme="minorEastAsia" w:hint="eastAsia"/>
          <w:color w:val="auto"/>
        </w:rPr>
        <w:t>主控项目和一般项目的划分应符合相关专业验收规范的规定。</w:t>
      </w:r>
    </w:p>
    <w:p w14:paraId="039860D2" w14:textId="0A90C40F"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4</w:t>
      </w:r>
      <w:r w:rsidR="00C74E32">
        <w:rPr>
          <w:rFonts w:asciiTheme="minorEastAsia" w:eastAsiaTheme="minorEastAsia" w:hAnsiTheme="minorEastAsia"/>
          <w:color w:val="auto"/>
        </w:rPr>
        <w:t>)</w:t>
      </w:r>
      <w:r w:rsidRPr="007E5661">
        <w:rPr>
          <w:rFonts w:asciiTheme="minorEastAsia" w:eastAsiaTheme="minorEastAsia" w:hAnsiTheme="minorEastAsia" w:hint="eastAsia"/>
          <w:color w:val="auto"/>
        </w:rPr>
        <w:t>见证检验的项目、内容、程序、抽样数量等应符合国家、行业和地方有关规范的规定。</w:t>
      </w:r>
    </w:p>
    <w:p w14:paraId="07C7070D" w14:textId="67C2024A" w:rsidR="00985153" w:rsidRPr="007E5661" w:rsidRDefault="00C74E32" w:rsidP="007E5661">
      <w:pPr>
        <w:pStyle w:val="-0"/>
        <w:ind w:firstLine="480"/>
        <w:rPr>
          <w:rFonts w:asciiTheme="minorEastAsia" w:eastAsiaTheme="minorEastAsia" w:hAnsiTheme="minorEastAsia"/>
          <w:color w:val="auto"/>
        </w:rPr>
      </w:pPr>
      <w:r>
        <w:rPr>
          <w:rFonts w:asciiTheme="minorEastAsia" w:eastAsiaTheme="minorEastAsia" w:hAnsiTheme="minorEastAsia"/>
          <w:color w:val="auto"/>
        </w:rPr>
        <w:t>5)</w:t>
      </w:r>
      <w:r w:rsidR="00985153" w:rsidRPr="007E5661">
        <w:rPr>
          <w:rFonts w:asciiTheme="minorEastAsia" w:eastAsiaTheme="minorEastAsia" w:hAnsiTheme="minorEastAsia"/>
          <w:color w:val="auto"/>
        </w:rPr>
        <w:t>考虑到隐蔽工程在隐蔽后难以检验，因此隐蔽工程在隐蔽前应进行验收，验收合格后方可继续施工。</w:t>
      </w:r>
    </w:p>
    <w:p w14:paraId="79662F03" w14:textId="72A8B53D" w:rsidR="00985153" w:rsidRPr="007E5661" w:rsidRDefault="00C74E32" w:rsidP="007E5661">
      <w:pPr>
        <w:pStyle w:val="-0"/>
        <w:ind w:firstLine="480"/>
        <w:rPr>
          <w:rFonts w:asciiTheme="minorEastAsia" w:eastAsiaTheme="minorEastAsia" w:hAnsiTheme="minorEastAsia"/>
          <w:color w:val="auto"/>
        </w:rPr>
      </w:pPr>
      <w:r>
        <w:rPr>
          <w:rFonts w:asciiTheme="minorEastAsia" w:eastAsiaTheme="minorEastAsia" w:hAnsiTheme="minorEastAsia"/>
          <w:color w:val="auto"/>
        </w:rPr>
        <w:t>6)</w:t>
      </w:r>
      <w:r w:rsidR="00985153" w:rsidRPr="007E5661">
        <w:rPr>
          <w:rFonts w:asciiTheme="minorEastAsia" w:eastAsiaTheme="minorEastAsia" w:hAnsiTheme="minorEastAsia" w:hint="eastAsia"/>
          <w:color w:val="auto"/>
        </w:rPr>
        <w:t>抽样检验的范围不仅包括涉及结构安全和使用功能的分部工程，还包括涉及节能、环境保护等的分部工程，具体内容可由各专业验收规范确定，抽样检验和实体检验结果符合有关专业验收规范的规定。</w:t>
      </w:r>
    </w:p>
    <w:p w14:paraId="60268AF7" w14:textId="565BEF43" w:rsidR="00985153" w:rsidRPr="007E5661" w:rsidRDefault="00C74E32" w:rsidP="007E5661">
      <w:pPr>
        <w:pStyle w:val="-0"/>
        <w:ind w:firstLine="480"/>
        <w:rPr>
          <w:rFonts w:asciiTheme="minorEastAsia" w:eastAsiaTheme="minorEastAsia" w:hAnsiTheme="minorEastAsia"/>
          <w:color w:val="auto"/>
        </w:rPr>
      </w:pPr>
      <w:r>
        <w:rPr>
          <w:rFonts w:asciiTheme="minorEastAsia" w:eastAsiaTheme="minorEastAsia" w:hAnsiTheme="minorEastAsia"/>
          <w:color w:val="auto"/>
        </w:rPr>
        <w:t>7)</w:t>
      </w:r>
      <w:r w:rsidR="00985153" w:rsidRPr="007E5661">
        <w:rPr>
          <w:rFonts w:asciiTheme="minorEastAsia" w:eastAsiaTheme="minorEastAsia" w:hAnsiTheme="minorEastAsia" w:hint="eastAsia"/>
          <w:color w:val="auto"/>
        </w:rPr>
        <w:t>观感质量可通过观察和简单的测试确定，观感质量的综合评价结果应由验收各方共同确认并达成一致。对影响观感及使用功能或质量评价为差的项目应进行返修。</w:t>
      </w:r>
    </w:p>
    <w:p w14:paraId="4B6B4F27" w14:textId="2AB608BE" w:rsidR="00CA736C" w:rsidRPr="007E5661" w:rsidRDefault="00CA736C"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本条新增</w:t>
      </w:r>
      <w:r w:rsidRPr="007E5661">
        <w:rPr>
          <w:rFonts w:asciiTheme="minorEastAsia" w:eastAsiaTheme="minorEastAsia" w:hAnsiTheme="minorEastAsia" w:hint="eastAsia"/>
          <w:color w:val="auto"/>
        </w:rPr>
        <w:t>。</w:t>
      </w:r>
    </w:p>
    <w:p w14:paraId="4C96C5AD" w14:textId="5A46CCA6"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9.3.3 </w:t>
      </w:r>
      <w:r w:rsidRPr="007E5661">
        <w:rPr>
          <w:rFonts w:asciiTheme="minorEastAsia" w:eastAsiaTheme="minorEastAsia" w:hAnsiTheme="minorEastAsia" w:hint="eastAsia"/>
          <w:color w:val="auto"/>
        </w:rPr>
        <w:t>【起草说明】单位工程验收应由建设单位项目负责人组织，由于勘察、设计、施工、监理单位都是责任主体，因此各单位项目负责人应参加验收，考虑到施工单位对工程负有直接生产责任，而施工项目</w:t>
      </w:r>
      <w:proofErr w:type="gramStart"/>
      <w:r w:rsidRPr="007E5661">
        <w:rPr>
          <w:rFonts w:asciiTheme="minorEastAsia" w:eastAsiaTheme="minorEastAsia" w:hAnsiTheme="minorEastAsia" w:hint="eastAsia"/>
          <w:color w:val="auto"/>
        </w:rPr>
        <w:t>部不是</w:t>
      </w:r>
      <w:proofErr w:type="gramEnd"/>
      <w:r w:rsidRPr="007E5661">
        <w:rPr>
          <w:rFonts w:asciiTheme="minorEastAsia" w:eastAsiaTheme="minorEastAsia" w:hAnsiTheme="minorEastAsia" w:hint="eastAsia"/>
          <w:color w:val="auto"/>
        </w:rPr>
        <w:t>法人单位，</w:t>
      </w:r>
      <w:proofErr w:type="gramStart"/>
      <w:r w:rsidRPr="007E5661">
        <w:rPr>
          <w:rFonts w:asciiTheme="minorEastAsia" w:eastAsiaTheme="minorEastAsia" w:hAnsiTheme="minorEastAsia" w:hint="eastAsia"/>
          <w:color w:val="auto"/>
        </w:rPr>
        <w:t>故施工</w:t>
      </w:r>
      <w:proofErr w:type="gramEnd"/>
      <w:r w:rsidRPr="007E5661">
        <w:rPr>
          <w:rFonts w:asciiTheme="minorEastAsia" w:eastAsiaTheme="minorEastAsia" w:hAnsiTheme="minorEastAsia" w:hint="eastAsia"/>
          <w:color w:val="auto"/>
        </w:rPr>
        <w:t>单位的技术、质量负责人也应参加验收。</w:t>
      </w:r>
    </w:p>
    <w:p w14:paraId="248A2299" w14:textId="1A8B830F"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《建筑工程施工质量验收统一标准》</w:t>
      </w:r>
      <w:r w:rsidR="00CA736C"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w:t>
      </w:r>
      <w:r w:rsidR="00B11CCE">
        <w:rPr>
          <w:rFonts w:asciiTheme="minorEastAsia" w:eastAsiaTheme="minorEastAsia" w:hAnsiTheme="minorEastAsia"/>
          <w:color w:val="auto"/>
        </w:rPr>
        <w:t xml:space="preserve"> </w:t>
      </w:r>
      <w:r w:rsidRPr="007E5661">
        <w:rPr>
          <w:rFonts w:asciiTheme="minorEastAsia" w:eastAsiaTheme="minorEastAsia" w:hAnsiTheme="minorEastAsia"/>
          <w:color w:val="auto"/>
        </w:rPr>
        <w:t>50300-2013</w:t>
      </w:r>
      <w:r w:rsidR="00CA736C"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6.0</w:t>
      </w:r>
      <w:r w:rsidR="00B11CCE">
        <w:rPr>
          <w:rFonts w:asciiTheme="minorEastAsia" w:eastAsiaTheme="minorEastAsia" w:hAnsiTheme="minorEastAsia"/>
          <w:color w:val="auto"/>
        </w:rPr>
        <w:t>.</w:t>
      </w:r>
      <w:r w:rsidRPr="007E5661">
        <w:rPr>
          <w:rFonts w:asciiTheme="minorEastAsia" w:eastAsiaTheme="minorEastAsia" w:hAnsiTheme="minorEastAsia"/>
          <w:color w:val="auto"/>
        </w:rPr>
        <w:t>6条</w:t>
      </w:r>
      <w:r w:rsidR="00CA736C" w:rsidRPr="007E5661">
        <w:rPr>
          <w:rFonts w:asciiTheme="minorEastAsia" w:eastAsiaTheme="minorEastAsia" w:hAnsiTheme="minorEastAsia" w:hint="eastAsia"/>
          <w:color w:val="auto"/>
        </w:rPr>
        <w:t>。</w:t>
      </w:r>
    </w:p>
    <w:p w14:paraId="625E04A6" w14:textId="77777777"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9.3.4 </w:t>
      </w:r>
      <w:r w:rsidRPr="007E5661">
        <w:rPr>
          <w:rFonts w:asciiTheme="minorEastAsia" w:eastAsiaTheme="minorEastAsia" w:hAnsiTheme="minorEastAsia" w:hint="eastAsia"/>
          <w:color w:val="auto"/>
        </w:rPr>
        <w:t>【起草说明】本条明确给出了工程验收合格的条件，这是对施工质量的最低要求，允许建设、设计等单位提出高于本规范及相关专业验收规范的验收</w:t>
      </w:r>
      <w:r w:rsidRPr="007E5661">
        <w:rPr>
          <w:rFonts w:asciiTheme="minorEastAsia" w:eastAsiaTheme="minorEastAsia" w:hAnsiTheme="minorEastAsia" w:hint="eastAsia"/>
          <w:color w:val="auto"/>
        </w:rPr>
        <w:lastRenderedPageBreak/>
        <w:t>要求。</w:t>
      </w:r>
    </w:p>
    <w:p w14:paraId="325EB0A8" w14:textId="5C894E3E"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CA736C" w:rsidRPr="007E5661">
        <w:rPr>
          <w:rFonts w:asciiTheme="minorEastAsia" w:eastAsiaTheme="minorEastAsia" w:hAnsiTheme="minorEastAsia" w:hint="eastAsia"/>
          <w:color w:val="auto"/>
        </w:rPr>
        <w:t>《建筑工程施工质量验收统一标准》(GB</w:t>
      </w:r>
      <w:r w:rsidR="00B11CCE">
        <w:rPr>
          <w:rFonts w:asciiTheme="minorEastAsia" w:eastAsiaTheme="minorEastAsia" w:hAnsiTheme="minorEastAsia"/>
          <w:color w:val="auto"/>
        </w:rPr>
        <w:t xml:space="preserve"> </w:t>
      </w:r>
      <w:r w:rsidR="00CA736C" w:rsidRPr="007E5661">
        <w:rPr>
          <w:rFonts w:asciiTheme="minorEastAsia" w:eastAsiaTheme="minorEastAsia" w:hAnsiTheme="minorEastAsia" w:hint="eastAsia"/>
          <w:color w:val="auto"/>
        </w:rPr>
        <w:t>50300-2013</w:t>
      </w:r>
      <w:r w:rsidR="00CA736C"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3.0.7条</w:t>
      </w:r>
      <w:r w:rsidR="00CA736C" w:rsidRPr="007E5661">
        <w:rPr>
          <w:rFonts w:asciiTheme="minorEastAsia" w:eastAsiaTheme="minorEastAsia" w:hAnsiTheme="minorEastAsia" w:hint="eastAsia"/>
          <w:color w:val="auto"/>
        </w:rPr>
        <w:t>。</w:t>
      </w:r>
    </w:p>
    <w:p w14:paraId="75ABF4D8" w14:textId="77777777"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color w:val="auto"/>
        </w:rPr>
        <w:t xml:space="preserve">9.3.5 </w:t>
      </w:r>
      <w:r w:rsidRPr="007E5661">
        <w:rPr>
          <w:rFonts w:asciiTheme="minorEastAsia" w:eastAsiaTheme="minorEastAsia" w:hAnsiTheme="minorEastAsia" w:hint="eastAsia"/>
          <w:color w:val="auto"/>
        </w:rPr>
        <w:t>【起草说明】分部工程及单位工程经返修或加固处理后仍不能满足安全或重要的使用功能时，表明工程质量存在严重缺陷。重要的使用功能不能满足要求时，将导致建筑物无法正常使用，安全不满足要求时，将危及人身健康或财产安全，严重时会给社会带来巨大的安全隐患，因此对这类工程严禁通过验收，更不得擅自投入使用，需要专门研究处置方案。</w:t>
      </w:r>
    </w:p>
    <w:p w14:paraId="190FD9FE" w14:textId="558AC3B1" w:rsidR="00985153"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CA736C" w:rsidRPr="007E5661">
        <w:rPr>
          <w:rFonts w:asciiTheme="minorEastAsia" w:eastAsiaTheme="minorEastAsia" w:hAnsiTheme="minorEastAsia" w:hint="eastAsia"/>
          <w:color w:val="auto"/>
        </w:rPr>
        <w:t>《建筑工程施工质量验收统一标准》(GB</w:t>
      </w:r>
      <w:r w:rsidR="00B11CCE">
        <w:rPr>
          <w:rFonts w:asciiTheme="minorEastAsia" w:eastAsiaTheme="minorEastAsia" w:hAnsiTheme="minorEastAsia"/>
          <w:color w:val="auto"/>
        </w:rPr>
        <w:t xml:space="preserve"> </w:t>
      </w:r>
      <w:r w:rsidR="00CA736C" w:rsidRPr="007E5661">
        <w:rPr>
          <w:rFonts w:asciiTheme="minorEastAsia" w:eastAsiaTheme="minorEastAsia" w:hAnsiTheme="minorEastAsia" w:hint="eastAsia"/>
          <w:color w:val="auto"/>
        </w:rPr>
        <w:t>50300-2013</w:t>
      </w:r>
      <w:r w:rsidR="00CA736C"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5.0</w:t>
      </w:r>
      <w:r w:rsidR="00B11CCE">
        <w:rPr>
          <w:rFonts w:asciiTheme="minorEastAsia" w:eastAsiaTheme="minorEastAsia" w:hAnsiTheme="minorEastAsia"/>
          <w:color w:val="auto"/>
        </w:rPr>
        <w:t>.</w:t>
      </w:r>
      <w:r w:rsidRPr="007E5661">
        <w:rPr>
          <w:rFonts w:asciiTheme="minorEastAsia" w:eastAsiaTheme="minorEastAsia" w:hAnsiTheme="minorEastAsia"/>
          <w:color w:val="auto"/>
        </w:rPr>
        <w:t>6</w:t>
      </w:r>
      <w:r w:rsidR="00CA736C" w:rsidRPr="007E5661">
        <w:rPr>
          <w:rFonts w:asciiTheme="minorEastAsia" w:eastAsiaTheme="minorEastAsia" w:hAnsiTheme="minorEastAsia" w:hint="eastAsia"/>
          <w:color w:val="auto"/>
        </w:rPr>
        <w:t>条</w:t>
      </w:r>
      <w:r w:rsidRPr="007E5661">
        <w:rPr>
          <w:rFonts w:asciiTheme="minorEastAsia" w:eastAsiaTheme="minorEastAsia" w:hAnsiTheme="minorEastAsia" w:hint="eastAsia"/>
          <w:color w:val="auto"/>
        </w:rPr>
        <w:t>、</w:t>
      </w:r>
      <w:r w:rsidR="00CA736C"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5.0</w:t>
      </w:r>
      <w:r w:rsidR="00B11CCE">
        <w:rPr>
          <w:rFonts w:asciiTheme="minorEastAsia" w:eastAsiaTheme="minorEastAsia" w:hAnsiTheme="minorEastAsia"/>
          <w:color w:val="auto"/>
        </w:rPr>
        <w:t>.</w:t>
      </w:r>
      <w:r w:rsidRPr="007E5661">
        <w:rPr>
          <w:rFonts w:asciiTheme="minorEastAsia" w:eastAsiaTheme="minorEastAsia" w:hAnsiTheme="minorEastAsia"/>
          <w:color w:val="auto"/>
        </w:rPr>
        <w:t>8</w:t>
      </w:r>
      <w:r w:rsidRPr="007E5661">
        <w:rPr>
          <w:rFonts w:asciiTheme="minorEastAsia" w:eastAsiaTheme="minorEastAsia" w:hAnsiTheme="minorEastAsia" w:hint="eastAsia"/>
          <w:color w:val="auto"/>
        </w:rPr>
        <w:t>条</w:t>
      </w:r>
      <w:r w:rsidR="00CA736C" w:rsidRPr="007E5661">
        <w:rPr>
          <w:rFonts w:asciiTheme="minorEastAsia" w:eastAsiaTheme="minorEastAsia" w:hAnsiTheme="minorEastAsia" w:hint="eastAsia"/>
          <w:color w:val="auto"/>
        </w:rPr>
        <w:t>，《工业安装工程施工质量验收统一标准》(GB</w:t>
      </w:r>
      <w:r w:rsidR="00B11CCE">
        <w:rPr>
          <w:rFonts w:asciiTheme="minorEastAsia" w:eastAsiaTheme="minorEastAsia" w:hAnsiTheme="minorEastAsia" w:hint="eastAsia"/>
          <w:color w:val="auto"/>
        </w:rPr>
        <w:t>/</w:t>
      </w:r>
      <w:r w:rsidR="00B11CCE">
        <w:rPr>
          <w:rFonts w:asciiTheme="minorEastAsia" w:eastAsiaTheme="minorEastAsia" w:hAnsiTheme="minorEastAsia"/>
          <w:color w:val="auto"/>
        </w:rPr>
        <w:t xml:space="preserve">T </w:t>
      </w:r>
      <w:r w:rsidR="00CA736C" w:rsidRPr="007E5661">
        <w:rPr>
          <w:rFonts w:asciiTheme="minorEastAsia" w:eastAsiaTheme="minorEastAsia" w:hAnsiTheme="minorEastAsia" w:hint="eastAsia"/>
          <w:color w:val="auto"/>
        </w:rPr>
        <w:t>50252-20</w:t>
      </w:r>
      <w:r w:rsidR="00B11CCE">
        <w:rPr>
          <w:rFonts w:asciiTheme="minorEastAsia" w:eastAsiaTheme="minorEastAsia" w:hAnsiTheme="minorEastAsia"/>
          <w:color w:val="auto"/>
        </w:rPr>
        <w:t>18</w:t>
      </w:r>
      <w:r w:rsidR="00CA736C" w:rsidRPr="007E5661">
        <w:rPr>
          <w:rFonts w:asciiTheme="minorEastAsia" w:eastAsiaTheme="minorEastAsia" w:hAnsiTheme="minorEastAsia"/>
          <w:color w:val="auto"/>
        </w:rPr>
        <w:t>)</w:t>
      </w:r>
      <w:r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5.0</w:t>
      </w:r>
      <w:r w:rsidR="00B11CCE">
        <w:rPr>
          <w:rFonts w:asciiTheme="minorEastAsia" w:eastAsiaTheme="minorEastAsia" w:hAnsiTheme="minorEastAsia"/>
          <w:color w:val="auto"/>
        </w:rPr>
        <w:t>.</w:t>
      </w:r>
      <w:r w:rsidRPr="007E5661">
        <w:rPr>
          <w:rFonts w:asciiTheme="minorEastAsia" w:eastAsiaTheme="minorEastAsia" w:hAnsiTheme="minorEastAsia"/>
          <w:color w:val="auto"/>
        </w:rPr>
        <w:t>5</w:t>
      </w:r>
      <w:r w:rsidR="00CA736C" w:rsidRPr="007E5661">
        <w:rPr>
          <w:rFonts w:asciiTheme="minorEastAsia" w:eastAsiaTheme="minorEastAsia" w:hAnsiTheme="minorEastAsia" w:hint="eastAsia"/>
          <w:color w:val="auto"/>
        </w:rPr>
        <w:t>条</w:t>
      </w:r>
      <w:r w:rsidRPr="007E5661">
        <w:rPr>
          <w:rFonts w:asciiTheme="minorEastAsia" w:eastAsiaTheme="minorEastAsia" w:hAnsiTheme="minorEastAsia" w:hint="eastAsia"/>
          <w:color w:val="auto"/>
        </w:rPr>
        <w:t>、</w:t>
      </w:r>
      <w:r w:rsidR="00CA736C" w:rsidRPr="007E5661">
        <w:rPr>
          <w:rFonts w:asciiTheme="minorEastAsia" w:eastAsiaTheme="minorEastAsia" w:hAnsiTheme="minorEastAsia" w:hint="eastAsia"/>
          <w:color w:val="auto"/>
        </w:rPr>
        <w:t>第</w:t>
      </w:r>
      <w:r w:rsidRPr="007E5661">
        <w:rPr>
          <w:rFonts w:asciiTheme="minorEastAsia" w:eastAsiaTheme="minorEastAsia" w:hAnsiTheme="minorEastAsia"/>
          <w:color w:val="auto"/>
        </w:rPr>
        <w:t>5.0</w:t>
      </w:r>
      <w:r w:rsidR="00B11CCE">
        <w:rPr>
          <w:rFonts w:asciiTheme="minorEastAsia" w:eastAsiaTheme="minorEastAsia" w:hAnsiTheme="minorEastAsia"/>
          <w:color w:val="auto"/>
        </w:rPr>
        <w:t>.</w:t>
      </w:r>
      <w:r w:rsidRPr="007E5661">
        <w:rPr>
          <w:rFonts w:asciiTheme="minorEastAsia" w:eastAsiaTheme="minorEastAsia" w:hAnsiTheme="minorEastAsia"/>
          <w:color w:val="auto"/>
        </w:rPr>
        <w:t>6</w:t>
      </w:r>
      <w:r w:rsidRPr="007E5661">
        <w:rPr>
          <w:rFonts w:asciiTheme="minorEastAsia" w:eastAsiaTheme="minorEastAsia" w:hAnsiTheme="minorEastAsia" w:hint="eastAsia"/>
          <w:color w:val="auto"/>
        </w:rPr>
        <w:t>条</w:t>
      </w:r>
      <w:r w:rsidR="00CA736C" w:rsidRPr="007E5661">
        <w:rPr>
          <w:rFonts w:asciiTheme="minorEastAsia" w:eastAsiaTheme="minorEastAsia" w:hAnsiTheme="minorEastAsia" w:hint="eastAsia"/>
          <w:color w:val="auto"/>
        </w:rPr>
        <w:t>。</w:t>
      </w:r>
    </w:p>
    <w:p w14:paraId="4C22899D" w14:textId="5A079E22" w:rsidR="00443BFA" w:rsidRDefault="00443BFA" w:rsidP="007E5661">
      <w:pPr>
        <w:pStyle w:val="1"/>
        <w:spacing w:before="156" w:after="156"/>
      </w:pPr>
      <w:r w:rsidRPr="007E5661">
        <w:rPr>
          <w:rFonts w:hint="eastAsia"/>
        </w:rPr>
        <w:t xml:space="preserve">10 </w:t>
      </w:r>
      <w:r w:rsidRPr="007E5661">
        <w:rPr>
          <w:rFonts w:hint="eastAsia"/>
        </w:rPr>
        <w:t>运行维护及拆除</w:t>
      </w:r>
    </w:p>
    <w:p w14:paraId="12CECAAD" w14:textId="5BD57F80" w:rsidR="00002823" w:rsidRPr="00002823" w:rsidRDefault="00002823" w:rsidP="00002823">
      <w:pPr>
        <w:pStyle w:val="2"/>
      </w:pPr>
      <w:r w:rsidRPr="008173AC">
        <w:rPr>
          <w:rFonts w:hint="eastAsia"/>
        </w:rPr>
        <w:t>10.1 运行</w:t>
      </w:r>
    </w:p>
    <w:p w14:paraId="4863744F" w14:textId="6B4367FF"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10.1.1 【起草说明】</w:t>
      </w:r>
      <w:r w:rsidR="00BB344B">
        <w:rPr>
          <w:rFonts w:asciiTheme="minorEastAsia" w:eastAsiaTheme="minorEastAsia" w:hAnsiTheme="minorEastAsia" w:hint="eastAsia"/>
          <w:color w:val="auto"/>
        </w:rPr>
        <w:t>带式输送机</w:t>
      </w:r>
      <w:r w:rsidR="00DF6DCD" w:rsidRPr="007E5661">
        <w:rPr>
          <w:rFonts w:asciiTheme="minorEastAsia" w:eastAsiaTheme="minorEastAsia" w:hAnsiTheme="minorEastAsia" w:hint="eastAsia"/>
          <w:color w:val="auto"/>
        </w:rPr>
        <w:t>长时间超载运行会引起电机过负荷发热、影响设备寿命，严重时会烧坏电机，还会造成胶带寿命降低或撕裂，影响生产和安全。因此，带式输送机应在设计运输能力内运行。</w:t>
      </w:r>
    </w:p>
    <w:p w14:paraId="50BC46AF" w14:textId="015BE963"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本条新增。</w:t>
      </w:r>
    </w:p>
    <w:p w14:paraId="5503A791" w14:textId="77777777"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10.1.2 【起草说明】</w:t>
      </w:r>
      <w:r w:rsidR="00DF6DCD" w:rsidRPr="007E5661">
        <w:rPr>
          <w:rFonts w:asciiTheme="minorEastAsia" w:eastAsiaTheme="minorEastAsia" w:hAnsiTheme="minorEastAsia" w:hint="eastAsia"/>
          <w:color w:val="auto"/>
        </w:rPr>
        <w:t>空负荷试运转前,应先将安全保护装置调整合格;空负荷试运转后,应对各个接合部位复检,防止松动而造成事故。本条规定属于安全方面的内容。</w:t>
      </w:r>
    </w:p>
    <w:p w14:paraId="637EE738" w14:textId="7FC6E767"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《破碎、粉磨设备安装工程施工及验收规范》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GB 50276-2010</w:t>
      </w:r>
      <w:r w:rsidR="000266AD" w:rsidRPr="007E5661">
        <w:rPr>
          <w:rFonts w:asciiTheme="minorEastAsia" w:eastAsiaTheme="minorEastAsia" w:hAnsiTheme="minorEastAsia" w:hint="eastAsia"/>
          <w:color w:val="auto"/>
        </w:rPr>
        <w:t>)</w:t>
      </w:r>
      <w:r w:rsidR="00461F29">
        <w:rPr>
          <w:rFonts w:asciiTheme="minorEastAsia" w:eastAsiaTheme="minorEastAsia" w:hAnsiTheme="minorEastAsia" w:hint="eastAsia"/>
          <w:color w:val="auto"/>
        </w:rPr>
        <w:t>第</w:t>
      </w:r>
      <w:r w:rsidRPr="007E5661">
        <w:rPr>
          <w:rFonts w:asciiTheme="minorEastAsia" w:eastAsiaTheme="minorEastAsia" w:hAnsiTheme="minorEastAsia" w:hint="eastAsia"/>
          <w:color w:val="auto"/>
        </w:rPr>
        <w:t>13.0.2条。</w:t>
      </w:r>
    </w:p>
    <w:p w14:paraId="66F56014" w14:textId="77777777"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10.1.3 【起草说明】</w:t>
      </w:r>
      <w:r w:rsidR="00DF6DCD" w:rsidRPr="007E5661">
        <w:rPr>
          <w:rFonts w:asciiTheme="minorEastAsia" w:eastAsiaTheme="minorEastAsia" w:hAnsiTheme="minorEastAsia" w:hint="eastAsia"/>
          <w:color w:val="auto"/>
        </w:rPr>
        <w:t>对现有建构筑物进行改造时，需对拟改造的建构筑物进行安全性和实用性调查、检测、分析验算和评定，根据可靠性鉴定结论设计加固改造方案。</w:t>
      </w:r>
    </w:p>
    <w:p w14:paraId="2A6063A7" w14:textId="690B2756"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《工业建筑可靠性鉴定标准》</w:t>
      </w:r>
      <w:r w:rsidR="00BB344B">
        <w:rPr>
          <w:rFonts w:asciiTheme="minorEastAsia" w:eastAsiaTheme="minorEastAsia" w:hAnsiTheme="minorEastAsia" w:hint="eastAsia"/>
          <w:color w:val="auto"/>
        </w:rPr>
        <w:t>(GB</w:t>
      </w:r>
      <w:r w:rsidR="00BB344B">
        <w:rPr>
          <w:rFonts w:asciiTheme="minorEastAsia" w:eastAsiaTheme="minorEastAsia" w:hAnsiTheme="minorEastAsia"/>
          <w:color w:val="auto"/>
        </w:rPr>
        <w:t xml:space="preserve"> </w:t>
      </w:r>
      <w:r w:rsidR="00BB344B">
        <w:rPr>
          <w:rFonts w:asciiTheme="minorEastAsia" w:eastAsiaTheme="minorEastAsia" w:hAnsiTheme="minorEastAsia" w:hint="eastAsia"/>
          <w:color w:val="auto"/>
        </w:rPr>
        <w:t>50144</w:t>
      </w:r>
      <w:r w:rsidRPr="007E5661">
        <w:rPr>
          <w:rFonts w:asciiTheme="minorEastAsia" w:eastAsiaTheme="minorEastAsia" w:hAnsiTheme="minorEastAsia" w:hint="eastAsia"/>
          <w:color w:val="auto"/>
        </w:rPr>
        <w:t>-2019)第3.1.1条</w:t>
      </w:r>
      <w:r w:rsidR="00985153" w:rsidRPr="007E5661">
        <w:rPr>
          <w:rFonts w:asciiTheme="minorEastAsia" w:eastAsiaTheme="minorEastAsia" w:hAnsiTheme="minorEastAsia" w:hint="eastAsia"/>
          <w:color w:val="auto"/>
        </w:rPr>
        <w:t>。</w:t>
      </w:r>
    </w:p>
    <w:p w14:paraId="1307055B" w14:textId="77777777" w:rsidR="00DF6DCD" w:rsidRPr="007E5661" w:rsidRDefault="00B3591A"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10.1.4 【起草说明】</w:t>
      </w:r>
      <w:r w:rsidR="00DF6DCD" w:rsidRPr="007E5661">
        <w:rPr>
          <w:rFonts w:asciiTheme="minorEastAsia" w:eastAsiaTheme="minorEastAsia" w:hAnsiTheme="minorEastAsia" w:hint="eastAsia"/>
          <w:color w:val="auto"/>
        </w:rPr>
        <w:t>解冻库温度较高且有大量的有害气体，机车不应通过解冻库,主要是防止解冻库内高温环境或有害气体造成人身伤害，火车机车进入解冻库也容易损坏机车电气及仪表设备。</w:t>
      </w:r>
    </w:p>
    <w:p w14:paraId="58AEB127" w14:textId="044190B8" w:rsidR="00B3591A"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lastRenderedPageBreak/>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《钢铁企业原料场工程设计标准》</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GB/T 50541-2019</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第12.2.3条。</w:t>
      </w:r>
    </w:p>
    <w:p w14:paraId="33F9BBA1" w14:textId="25124C5B" w:rsidR="00002823" w:rsidRPr="00002823" w:rsidRDefault="00002823" w:rsidP="00002823">
      <w:pPr>
        <w:pStyle w:val="2"/>
      </w:pPr>
      <w:r w:rsidRPr="008173AC">
        <w:rPr>
          <w:rFonts w:hint="eastAsia"/>
        </w:rPr>
        <w:t>10.2 维护</w:t>
      </w:r>
    </w:p>
    <w:p w14:paraId="552FAAD2" w14:textId="77777777"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10.2.1 【起草说明】</w:t>
      </w:r>
      <w:r w:rsidR="00DF6DCD" w:rsidRPr="007E5661">
        <w:rPr>
          <w:rFonts w:asciiTheme="minorEastAsia" w:eastAsiaTheme="minorEastAsia" w:hAnsiTheme="minorEastAsia" w:hint="eastAsia"/>
          <w:color w:val="auto"/>
        </w:rPr>
        <w:t>为了能保证有安全的工作条件和设备的安全运行，防止发生事故，检修人员应办理完工</w:t>
      </w:r>
      <w:proofErr w:type="gramStart"/>
      <w:r w:rsidR="00DF6DCD" w:rsidRPr="007E5661">
        <w:rPr>
          <w:rFonts w:asciiTheme="minorEastAsia" w:eastAsiaTheme="minorEastAsia" w:hAnsiTheme="minorEastAsia" w:hint="eastAsia"/>
          <w:color w:val="auto"/>
        </w:rPr>
        <w:t>作票并</w:t>
      </w:r>
      <w:proofErr w:type="gramEnd"/>
      <w:r w:rsidR="00DF6DCD" w:rsidRPr="007E5661">
        <w:rPr>
          <w:rFonts w:asciiTheme="minorEastAsia" w:eastAsiaTheme="minorEastAsia" w:hAnsiTheme="minorEastAsia" w:hint="eastAsia"/>
          <w:color w:val="auto"/>
        </w:rPr>
        <w:t>完成安全措施等才能作业。条文中“工作票”是指检修人员在生产现场、设备、系统上进行检修、维护、安装、改造、调试、试验等工作的书面依据和安全许可证，是检修、运行人员双方共同持有、共同强制遵守的书面安全约定。</w:t>
      </w:r>
    </w:p>
    <w:p w14:paraId="5D51842E" w14:textId="6BF10946"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中华人民共和国行业标准《生活垃圾焚烧厂检修规程》</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CJJ</w:t>
      </w:r>
      <w:r w:rsidR="00BB344B">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231－2015</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第5.5.7</w:t>
      </w:r>
      <w:r w:rsidR="00C74E32">
        <w:rPr>
          <w:rFonts w:asciiTheme="minorEastAsia" w:eastAsiaTheme="minorEastAsia" w:hAnsiTheme="minorEastAsia"/>
          <w:color w:val="auto"/>
        </w:rPr>
        <w:t>条</w:t>
      </w:r>
      <w:r w:rsidRPr="007E5661">
        <w:rPr>
          <w:rFonts w:asciiTheme="minorEastAsia" w:eastAsiaTheme="minorEastAsia" w:hAnsiTheme="minorEastAsia" w:hint="eastAsia"/>
          <w:color w:val="auto"/>
        </w:rPr>
        <w:t>、</w:t>
      </w:r>
      <w:r w:rsidR="00461F29">
        <w:rPr>
          <w:rFonts w:asciiTheme="minorEastAsia" w:eastAsiaTheme="minorEastAsia" w:hAnsiTheme="minorEastAsia" w:hint="eastAsia"/>
          <w:color w:val="auto"/>
        </w:rPr>
        <w:t>第</w:t>
      </w:r>
      <w:r w:rsidRPr="007E5661">
        <w:rPr>
          <w:rFonts w:asciiTheme="minorEastAsia" w:eastAsiaTheme="minorEastAsia" w:hAnsiTheme="minorEastAsia" w:hint="eastAsia"/>
          <w:color w:val="auto"/>
        </w:rPr>
        <w:t>5.5.10条</w:t>
      </w:r>
      <w:r w:rsidR="00985153" w:rsidRPr="007E5661">
        <w:rPr>
          <w:rFonts w:asciiTheme="minorEastAsia" w:eastAsiaTheme="minorEastAsia" w:hAnsiTheme="minorEastAsia" w:hint="eastAsia"/>
          <w:color w:val="auto"/>
        </w:rPr>
        <w:t>。</w:t>
      </w:r>
    </w:p>
    <w:p w14:paraId="24AE8C6A" w14:textId="77777777"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10.2.2 【起草说明】</w:t>
      </w:r>
      <w:r w:rsidR="00DF6DCD" w:rsidRPr="007E5661">
        <w:rPr>
          <w:rFonts w:asciiTheme="minorEastAsia" w:eastAsiaTheme="minorEastAsia" w:hAnsiTheme="minorEastAsia" w:hint="eastAsia"/>
          <w:color w:val="auto"/>
        </w:rPr>
        <w:t>当设备检修时, 仍在运行的设备、系统应与正在检修的设备、系统严格隔离，为了防止人员误开阀门、误动设备造成人身伤害，应对相关阀门和开关进行上锁、挂牌，确保所有的能源(电，液压，气压等)已关闭。条文中“上锁、挂牌”是为了防止对正在进行设备检修的人员受到危险动力源的伤害，因此对危险动力源进行隔离和上锁，再配以警示挂牌来警告其他人员已经被隔离的动力</w:t>
      </w:r>
      <w:proofErr w:type="gramStart"/>
      <w:r w:rsidR="00DF6DCD" w:rsidRPr="007E5661">
        <w:rPr>
          <w:rFonts w:asciiTheme="minorEastAsia" w:eastAsiaTheme="minorEastAsia" w:hAnsiTheme="minorEastAsia" w:hint="eastAsia"/>
          <w:color w:val="auto"/>
        </w:rPr>
        <w:t>源或者</w:t>
      </w:r>
      <w:proofErr w:type="gramEnd"/>
      <w:r w:rsidR="00DF6DCD" w:rsidRPr="007E5661">
        <w:rPr>
          <w:rFonts w:asciiTheme="minorEastAsia" w:eastAsiaTheme="minorEastAsia" w:hAnsiTheme="minorEastAsia" w:hint="eastAsia"/>
          <w:color w:val="auto"/>
        </w:rPr>
        <w:t>设备维护期间不能随便操作。</w:t>
      </w:r>
    </w:p>
    <w:p w14:paraId="3A81C2C9" w14:textId="783B4284"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中华人民共和国行业标准《生活垃圾焚烧厂检修规程》</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CJJ 231－2015</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第5.5.9</w:t>
      </w:r>
      <w:r w:rsidR="007D3979">
        <w:rPr>
          <w:rFonts w:asciiTheme="minorEastAsia" w:eastAsiaTheme="minorEastAsia" w:hAnsiTheme="minorEastAsia" w:hint="eastAsia"/>
          <w:color w:val="auto"/>
        </w:rPr>
        <w:t>条、</w:t>
      </w:r>
      <w:r w:rsidRPr="007E5661">
        <w:rPr>
          <w:rFonts w:asciiTheme="minorEastAsia" w:eastAsiaTheme="minorEastAsia" w:hAnsiTheme="minorEastAsia" w:hint="eastAsia"/>
          <w:color w:val="auto"/>
        </w:rPr>
        <w:t>第6.3.3条</w:t>
      </w:r>
      <w:r w:rsidR="00985153" w:rsidRPr="007E5661">
        <w:rPr>
          <w:rFonts w:asciiTheme="minorEastAsia" w:eastAsiaTheme="minorEastAsia" w:hAnsiTheme="minorEastAsia" w:hint="eastAsia"/>
          <w:color w:val="auto"/>
        </w:rPr>
        <w:t>。</w:t>
      </w:r>
    </w:p>
    <w:p w14:paraId="3B908D1F" w14:textId="77777777"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10.2.3 【起草说明】</w:t>
      </w:r>
      <w:r w:rsidR="00DF6DCD" w:rsidRPr="007E5661">
        <w:rPr>
          <w:rFonts w:asciiTheme="minorEastAsia" w:eastAsiaTheme="minorEastAsia" w:hAnsiTheme="minorEastAsia" w:hint="eastAsia"/>
          <w:color w:val="auto"/>
        </w:rPr>
        <w:t>本条强调电气设备检修过程中为确保安全的必要程序和技术措施。</w:t>
      </w:r>
    </w:p>
    <w:p w14:paraId="018BD035" w14:textId="18FDA603"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《电力安全工作规程 发电厂和变电站电气部分》</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GB</w:t>
      </w:r>
      <w:r w:rsidR="00BB344B">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26860-2011</w:t>
      </w:r>
      <w:r w:rsidR="000266AD" w:rsidRPr="007E5661">
        <w:rPr>
          <w:rFonts w:asciiTheme="minorEastAsia" w:eastAsiaTheme="minorEastAsia" w:hAnsiTheme="minorEastAsia" w:hint="eastAsia"/>
          <w:color w:val="auto"/>
        </w:rPr>
        <w:t>)</w:t>
      </w:r>
      <w:r w:rsidR="007D3979">
        <w:rPr>
          <w:rFonts w:asciiTheme="minorEastAsia" w:eastAsiaTheme="minorEastAsia" w:hAnsiTheme="minorEastAsia" w:hint="eastAsia"/>
          <w:color w:val="auto"/>
        </w:rPr>
        <w:t>第</w:t>
      </w:r>
      <w:r w:rsidRPr="007E5661">
        <w:rPr>
          <w:rFonts w:asciiTheme="minorEastAsia" w:eastAsiaTheme="minorEastAsia" w:hAnsiTheme="minorEastAsia" w:hint="eastAsia"/>
          <w:color w:val="auto"/>
        </w:rPr>
        <w:t>6.1.1条</w:t>
      </w:r>
      <w:r w:rsidR="00985153" w:rsidRPr="007E5661">
        <w:rPr>
          <w:rFonts w:asciiTheme="minorEastAsia" w:eastAsiaTheme="minorEastAsia" w:hAnsiTheme="minorEastAsia" w:hint="eastAsia"/>
          <w:color w:val="auto"/>
        </w:rPr>
        <w:t>。</w:t>
      </w:r>
    </w:p>
    <w:p w14:paraId="5585AD74" w14:textId="6A5B0B81"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10.2.4 【起草说明】</w:t>
      </w:r>
      <w:r w:rsidR="00DF6DCD" w:rsidRPr="007E5661">
        <w:rPr>
          <w:rFonts w:asciiTheme="minorEastAsia" w:eastAsiaTheme="minorEastAsia" w:hAnsiTheme="minorEastAsia" w:hint="eastAsia"/>
          <w:color w:val="auto"/>
        </w:rPr>
        <w:t>胶带修补通常有冷粘、热硫化和板式胶带扣修补三种方式，板式胶带扣修补虽然方便快捷，但易损伤胶带，影响胶带寿命。考虑到</w:t>
      </w:r>
      <w:r w:rsidR="00BB344B">
        <w:rPr>
          <w:rFonts w:asciiTheme="minorEastAsia" w:eastAsiaTheme="minorEastAsia" w:hAnsiTheme="minorEastAsia" w:hint="eastAsia"/>
          <w:color w:val="auto"/>
        </w:rPr>
        <w:t>带式输送机</w:t>
      </w:r>
      <w:r w:rsidR="00DF6DCD" w:rsidRPr="007E5661">
        <w:rPr>
          <w:rFonts w:asciiTheme="minorEastAsia" w:eastAsiaTheme="minorEastAsia" w:hAnsiTheme="minorEastAsia" w:hint="eastAsia"/>
          <w:color w:val="auto"/>
        </w:rPr>
        <w:t>生产过程中的安全因素，胶带的修补应采用硫化或冷粘方式。</w:t>
      </w:r>
    </w:p>
    <w:p w14:paraId="1EAA9A63" w14:textId="369AA360"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本条新增。</w:t>
      </w:r>
    </w:p>
    <w:p w14:paraId="6F64BB86" w14:textId="77777777"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10.2.5 【起草说明】</w:t>
      </w:r>
      <w:proofErr w:type="gramStart"/>
      <w:r w:rsidR="00DF6DCD" w:rsidRPr="007E5661">
        <w:rPr>
          <w:rFonts w:asciiTheme="minorEastAsia" w:eastAsiaTheme="minorEastAsia" w:hAnsiTheme="minorEastAsia" w:hint="eastAsia"/>
          <w:color w:val="auto"/>
        </w:rPr>
        <w:t>清扫器</w:t>
      </w:r>
      <w:proofErr w:type="gramEnd"/>
      <w:r w:rsidR="00DF6DCD" w:rsidRPr="007E5661">
        <w:rPr>
          <w:rFonts w:asciiTheme="minorEastAsia" w:eastAsiaTheme="minorEastAsia" w:hAnsiTheme="minorEastAsia" w:hint="eastAsia"/>
          <w:color w:val="auto"/>
        </w:rPr>
        <w:t>使用一段时间后刀头会出现一定的磨损，需要对</w:t>
      </w:r>
      <w:proofErr w:type="gramStart"/>
      <w:r w:rsidR="00DF6DCD" w:rsidRPr="007E5661">
        <w:rPr>
          <w:rFonts w:asciiTheme="minorEastAsia" w:eastAsiaTheme="minorEastAsia" w:hAnsiTheme="minorEastAsia" w:hint="eastAsia"/>
          <w:color w:val="auto"/>
        </w:rPr>
        <w:t>清扫器</w:t>
      </w:r>
      <w:proofErr w:type="gramEnd"/>
      <w:r w:rsidR="00DF6DCD" w:rsidRPr="007E5661">
        <w:rPr>
          <w:rFonts w:asciiTheme="minorEastAsia" w:eastAsiaTheme="minorEastAsia" w:hAnsiTheme="minorEastAsia" w:hint="eastAsia"/>
          <w:color w:val="auto"/>
        </w:rPr>
        <w:t>进行调整，避免与胶带之间产生间隙，胶带粘料不能清扫干净，影响生</w:t>
      </w:r>
      <w:r w:rsidR="00DF6DCD" w:rsidRPr="007E5661">
        <w:rPr>
          <w:rFonts w:asciiTheme="minorEastAsia" w:eastAsiaTheme="minorEastAsia" w:hAnsiTheme="minorEastAsia" w:hint="eastAsia"/>
          <w:color w:val="auto"/>
        </w:rPr>
        <w:lastRenderedPageBreak/>
        <w:t>产环境。本条强调生产运行过程中，对设备的状态进行定期检查，以确保清洁生产和安全生产。</w:t>
      </w:r>
      <w:r w:rsidR="00DF6DCD" w:rsidRPr="007E5661">
        <w:rPr>
          <w:rFonts w:asciiTheme="minorEastAsia" w:eastAsiaTheme="minorEastAsia" w:hAnsiTheme="minorEastAsia"/>
          <w:color w:val="auto"/>
        </w:rPr>
        <w:t xml:space="preserve"> </w:t>
      </w:r>
    </w:p>
    <w:p w14:paraId="7D047713" w14:textId="581F2B7D"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本条新增。</w:t>
      </w:r>
    </w:p>
    <w:p w14:paraId="38250396" w14:textId="59AAB930"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10.2.6 【起草说明】</w:t>
      </w:r>
      <w:r w:rsidR="00DF6DCD" w:rsidRPr="007E5661">
        <w:rPr>
          <w:rFonts w:asciiTheme="minorEastAsia" w:eastAsiaTheme="minorEastAsia" w:hAnsiTheme="minorEastAsia" w:hint="eastAsia"/>
          <w:color w:val="auto"/>
        </w:rPr>
        <w:t>原料场各类生产、消防等安全防护装置，应定期维护和有效性检查，确保随时可用。</w:t>
      </w:r>
    </w:p>
    <w:p w14:paraId="070925B3" w14:textId="116D8352"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本条新增。</w:t>
      </w:r>
    </w:p>
    <w:p w14:paraId="1F2C12F3" w14:textId="424CF725"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10.2.7 【起草说明】</w:t>
      </w:r>
      <w:proofErr w:type="gramStart"/>
      <w:r w:rsidR="00DF6DCD" w:rsidRPr="007E5661">
        <w:rPr>
          <w:rFonts w:asciiTheme="minorEastAsia" w:eastAsiaTheme="minorEastAsia" w:hAnsiTheme="minorEastAsia" w:hint="eastAsia"/>
          <w:color w:val="auto"/>
        </w:rPr>
        <w:t>胶带机</w:t>
      </w:r>
      <w:proofErr w:type="gramEnd"/>
      <w:r w:rsidR="00DF6DCD" w:rsidRPr="007E5661">
        <w:rPr>
          <w:rFonts w:asciiTheme="minorEastAsia" w:eastAsiaTheme="minorEastAsia" w:hAnsiTheme="minorEastAsia" w:hint="eastAsia"/>
          <w:color w:val="auto"/>
        </w:rPr>
        <w:t>的托辊、滚筒等属于运转部件，</w:t>
      </w:r>
      <w:r w:rsidR="00BB344B">
        <w:rPr>
          <w:rFonts w:asciiTheme="minorEastAsia" w:eastAsiaTheme="minorEastAsia" w:hAnsiTheme="minorEastAsia" w:hint="eastAsia"/>
          <w:color w:val="auto"/>
        </w:rPr>
        <w:t>带式输送机</w:t>
      </w:r>
      <w:r w:rsidR="00DF6DCD" w:rsidRPr="007E5661">
        <w:rPr>
          <w:rFonts w:asciiTheme="minorEastAsia" w:eastAsiaTheme="minorEastAsia" w:hAnsiTheme="minorEastAsia" w:hint="eastAsia"/>
          <w:color w:val="auto"/>
        </w:rPr>
        <w:t>运转过程中，工作人员不得进入机架内，避免引发安全事故，目前国内已发生多例检修维护人员进入运行</w:t>
      </w:r>
      <w:proofErr w:type="gramStart"/>
      <w:r w:rsidR="00DF6DCD" w:rsidRPr="007E5661">
        <w:rPr>
          <w:rFonts w:asciiTheme="minorEastAsia" w:eastAsiaTheme="minorEastAsia" w:hAnsiTheme="minorEastAsia" w:hint="eastAsia"/>
          <w:color w:val="auto"/>
        </w:rPr>
        <w:t>胶带机机架</w:t>
      </w:r>
      <w:proofErr w:type="gramEnd"/>
      <w:r w:rsidR="00DF6DCD" w:rsidRPr="007E5661">
        <w:rPr>
          <w:rFonts w:asciiTheme="minorEastAsia" w:eastAsiaTheme="minorEastAsia" w:hAnsiTheme="minorEastAsia" w:hint="eastAsia"/>
          <w:color w:val="auto"/>
        </w:rPr>
        <w:t>内发生安全事故案例。</w:t>
      </w:r>
    </w:p>
    <w:p w14:paraId="359D1B88" w14:textId="68C6EA40"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本条新增。</w:t>
      </w:r>
    </w:p>
    <w:p w14:paraId="2B0AAB6D" w14:textId="5D6F1B36" w:rsidR="00DF6DCD" w:rsidRPr="007E5661" w:rsidRDefault="00985153" w:rsidP="00002823">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10.2.8 【起草说明】</w:t>
      </w:r>
      <w:r w:rsidR="00DF6DCD" w:rsidRPr="007E5661">
        <w:rPr>
          <w:rFonts w:asciiTheme="minorEastAsia" w:eastAsiaTheme="minorEastAsia" w:hAnsiTheme="minorEastAsia" w:hint="eastAsia"/>
          <w:color w:val="auto"/>
        </w:rPr>
        <w:t>设备检修或技术改造前制定检修或施工方案，重点制定安全技术措施，确保施工过程中的施工安全。</w:t>
      </w:r>
    </w:p>
    <w:p w14:paraId="1CC9E05E" w14:textId="55D68400"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中华人民共和国行业标准《生活垃圾焚烧厂检修规程》</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CJJ</w:t>
      </w:r>
      <w:r w:rsidR="00BB344B">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231－2015</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第5.5.3条。</w:t>
      </w:r>
    </w:p>
    <w:p w14:paraId="71B59FA9" w14:textId="54E0C396"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10.2.9 【起草说明】</w:t>
      </w:r>
      <w:r w:rsidR="00BB344B">
        <w:rPr>
          <w:rFonts w:asciiTheme="minorEastAsia" w:eastAsiaTheme="minorEastAsia" w:hAnsiTheme="minorEastAsia" w:hint="eastAsia"/>
          <w:color w:val="auto"/>
        </w:rPr>
        <w:t>袋式</w:t>
      </w:r>
      <w:r w:rsidR="00DF6DCD" w:rsidRPr="007E5661">
        <w:rPr>
          <w:rFonts w:asciiTheme="minorEastAsia" w:eastAsiaTheme="minorEastAsia" w:hAnsiTheme="minorEastAsia" w:hint="eastAsia"/>
          <w:color w:val="auto"/>
        </w:rPr>
        <w:t>除尘器内部属于密闭空间，内部存在一定浓度的粉尘，为确保安全，进入袋式除尘器内进行检修作业必须采用安全电压照明。</w:t>
      </w:r>
    </w:p>
    <w:p w14:paraId="41D98472" w14:textId="2AE75098"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中华人民共和国行业标准《生活垃圾焚烧厂检修规程》</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CJJ</w:t>
      </w:r>
      <w:r w:rsidR="00BB344B">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231－2015</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第6.3.5</w:t>
      </w:r>
      <w:r w:rsidR="007D3979">
        <w:rPr>
          <w:rFonts w:asciiTheme="minorEastAsia" w:eastAsiaTheme="minorEastAsia" w:hAnsiTheme="minorEastAsia" w:hint="eastAsia"/>
          <w:color w:val="auto"/>
        </w:rPr>
        <w:t>条</w:t>
      </w:r>
      <w:r w:rsidR="00BB344B">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 xml:space="preserve">《电业安全工作规程 </w:t>
      </w:r>
      <w:r w:rsidR="00BB344B">
        <w:rPr>
          <w:rFonts w:asciiTheme="minorEastAsia" w:eastAsiaTheme="minorEastAsia" w:hAnsiTheme="minorEastAsia" w:hint="eastAsia"/>
          <w:color w:val="auto"/>
        </w:rPr>
        <w:t>第1部分：热力和机械</w:t>
      </w:r>
      <w:r w:rsidRPr="007E5661">
        <w:rPr>
          <w:rFonts w:asciiTheme="minorEastAsia" w:eastAsiaTheme="minorEastAsia" w:hAnsiTheme="minorEastAsia" w:hint="eastAsia"/>
          <w:color w:val="auto"/>
        </w:rPr>
        <w:t>》</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GB</w:t>
      </w:r>
      <w:r w:rsidR="00BB344B">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26164</w:t>
      </w:r>
      <w:r w:rsidR="00BB344B">
        <w:rPr>
          <w:rFonts w:asciiTheme="minorEastAsia" w:eastAsiaTheme="minorEastAsia" w:hAnsiTheme="minorEastAsia"/>
          <w:color w:val="auto"/>
        </w:rPr>
        <w:t>.1-2010</w:t>
      </w:r>
      <w:r w:rsidR="000266AD" w:rsidRPr="007E5661">
        <w:rPr>
          <w:rFonts w:asciiTheme="minorEastAsia" w:eastAsiaTheme="minorEastAsia" w:hAnsiTheme="minorEastAsia" w:hint="eastAsia"/>
          <w:color w:val="auto"/>
        </w:rPr>
        <w:t>)</w:t>
      </w:r>
      <w:r w:rsidR="007D3979">
        <w:rPr>
          <w:rFonts w:asciiTheme="minorEastAsia" w:eastAsiaTheme="minorEastAsia" w:hAnsiTheme="minorEastAsia" w:hint="eastAsia"/>
          <w:color w:val="auto"/>
        </w:rPr>
        <w:t>第</w:t>
      </w:r>
      <w:r w:rsidRPr="007E5661">
        <w:rPr>
          <w:rFonts w:asciiTheme="minorEastAsia" w:eastAsiaTheme="minorEastAsia" w:hAnsiTheme="minorEastAsia" w:hint="eastAsia"/>
          <w:color w:val="auto"/>
        </w:rPr>
        <w:t>3.6.6.1条。</w:t>
      </w:r>
    </w:p>
    <w:p w14:paraId="15EA633C" w14:textId="77777777" w:rsidR="00DF6DCD" w:rsidRPr="007E5661" w:rsidRDefault="000646C4"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10.2.10 【起草说明】</w:t>
      </w:r>
      <w:r w:rsidR="00DF6DCD" w:rsidRPr="007E5661">
        <w:rPr>
          <w:rFonts w:asciiTheme="minorEastAsia" w:eastAsiaTheme="minorEastAsia" w:hAnsiTheme="minorEastAsia" w:hint="eastAsia"/>
          <w:color w:val="auto"/>
        </w:rPr>
        <w:t>大跨度钢结构屋盖对雪荷载、灰荷载均比较敏感，大棚长时间积灰、积雪后屋面荷载加大，大棚钢结构使用荷载大于设计荷载，严重影响大棚结构的安全和稳定，必须及时清理。国内外曾经发生过多起雪荷载引起大跨度结构坍塌的工程事故，故需要在清雪、清灰制度上特别关注。原料场建、构筑物的设计文件需要说明设计时考虑的荷载大小，企业应根据所处地的气候条件情况和生产情况建立合理的清雪和清灰制度，并严格执行，确保大棚主体结构的安全。</w:t>
      </w:r>
    </w:p>
    <w:p w14:paraId="50BAD730" w14:textId="515A4624" w:rsidR="00985153"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Pr="007E5661">
        <w:rPr>
          <w:rFonts w:asciiTheme="minorEastAsia" w:eastAsiaTheme="minorEastAsia" w:hAnsiTheme="minorEastAsia" w:hint="eastAsia"/>
          <w:color w:val="auto"/>
        </w:rPr>
        <w:t>《建筑结构荷载规范》</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GB</w:t>
      </w:r>
      <w:r w:rsidR="007E6384">
        <w:rPr>
          <w:rFonts w:asciiTheme="minorEastAsia" w:eastAsiaTheme="minorEastAsia" w:hAnsiTheme="minorEastAsia"/>
          <w:color w:val="auto"/>
        </w:rPr>
        <w:t xml:space="preserve"> </w:t>
      </w:r>
      <w:r w:rsidRPr="007E5661">
        <w:rPr>
          <w:rFonts w:asciiTheme="minorEastAsia" w:eastAsiaTheme="minorEastAsia" w:hAnsiTheme="minorEastAsia" w:hint="eastAsia"/>
          <w:color w:val="auto"/>
        </w:rPr>
        <w:t>50009-2012</w:t>
      </w:r>
      <w:r w:rsidR="000266AD" w:rsidRPr="007E5661">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第7.1.2条。</w:t>
      </w:r>
    </w:p>
    <w:p w14:paraId="32FAE960" w14:textId="1993AB52" w:rsidR="00002823" w:rsidRPr="00002823" w:rsidRDefault="00002823" w:rsidP="00002823">
      <w:pPr>
        <w:pStyle w:val="2"/>
      </w:pPr>
      <w:r w:rsidRPr="008173AC">
        <w:rPr>
          <w:rFonts w:hint="eastAsia"/>
        </w:rPr>
        <w:lastRenderedPageBreak/>
        <w:t>10.3 拆除</w:t>
      </w:r>
    </w:p>
    <w:p w14:paraId="5DF28A8F" w14:textId="77777777"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10.3.1 【起草说明】</w:t>
      </w:r>
      <w:r w:rsidR="00DF6DCD" w:rsidRPr="007E5661">
        <w:rPr>
          <w:rFonts w:asciiTheme="minorEastAsia" w:eastAsiaTheme="minorEastAsia" w:hAnsiTheme="minorEastAsia" w:hint="eastAsia"/>
          <w:color w:val="auto"/>
        </w:rPr>
        <w:t>传统的拆除现场充斥着</w:t>
      </w:r>
      <w:r w:rsidR="00DF6DCD" w:rsidRPr="007E5661">
        <w:rPr>
          <w:rFonts w:asciiTheme="minorEastAsia" w:eastAsiaTheme="minorEastAsia" w:hAnsiTheme="minorEastAsia" w:cs="Arial"/>
          <w:color w:val="191919"/>
          <w:shd w:val="clear" w:color="auto" w:fill="FFFFFF"/>
        </w:rPr>
        <w:t>震耳欲聋的机器轰鸣</w:t>
      </w:r>
      <w:r w:rsidR="00DF6DCD" w:rsidRPr="007E5661">
        <w:rPr>
          <w:rFonts w:asciiTheme="minorEastAsia" w:eastAsiaTheme="minorEastAsia" w:hAnsiTheme="minorEastAsia" w:cs="Arial" w:hint="eastAsia"/>
          <w:color w:val="191919"/>
          <w:shd w:val="clear" w:color="auto" w:fill="FFFFFF"/>
        </w:rPr>
        <w:t>和</w:t>
      </w:r>
      <w:r w:rsidR="00DF6DCD" w:rsidRPr="007E5661">
        <w:rPr>
          <w:rFonts w:asciiTheme="minorEastAsia" w:eastAsiaTheme="minorEastAsia" w:hAnsiTheme="minorEastAsia" w:cs="Arial"/>
          <w:color w:val="191919"/>
          <w:shd w:val="clear" w:color="auto" w:fill="FFFFFF"/>
        </w:rPr>
        <w:t>遮天蔽日的扬尘肆虐</w:t>
      </w:r>
      <w:r w:rsidR="00DF6DCD" w:rsidRPr="007E5661">
        <w:rPr>
          <w:rFonts w:asciiTheme="minorEastAsia" w:eastAsiaTheme="minorEastAsia" w:hAnsiTheme="minorEastAsia" w:cs="Arial" w:hint="eastAsia"/>
          <w:color w:val="191919"/>
          <w:shd w:val="clear" w:color="auto" w:fill="FFFFFF"/>
        </w:rPr>
        <w:t>，</w:t>
      </w:r>
      <w:r w:rsidR="00DF6DCD" w:rsidRPr="007E5661">
        <w:rPr>
          <w:rFonts w:asciiTheme="minorEastAsia" w:eastAsiaTheme="minorEastAsia" w:hAnsiTheme="minorEastAsia" w:hint="eastAsia"/>
          <w:color w:val="auto"/>
        </w:rPr>
        <w:t>随着社会的发展，对绿色环保的要求进一步提升，原料场拆除应采用绿色拆除技术，拆除的建筑材料应循环利用，避免产生建筑垃圾。</w:t>
      </w:r>
      <w:r w:rsidR="00DF6DCD" w:rsidRPr="007E5661">
        <w:rPr>
          <w:rFonts w:asciiTheme="minorEastAsia" w:eastAsiaTheme="minorEastAsia" w:hAnsiTheme="minorEastAsia"/>
          <w:color w:val="auto"/>
        </w:rPr>
        <w:t xml:space="preserve"> </w:t>
      </w:r>
    </w:p>
    <w:p w14:paraId="2A8E5F84" w14:textId="0F41B3A0"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color w:val="auto"/>
        </w:rPr>
        <w:t>参考</w:t>
      </w:r>
      <w:r w:rsidRPr="007E5661">
        <w:rPr>
          <w:rFonts w:asciiTheme="minorEastAsia" w:eastAsiaTheme="minorEastAsia" w:hAnsiTheme="minorEastAsia" w:hint="eastAsia"/>
          <w:color w:val="auto"/>
        </w:rPr>
        <w:t>《建筑拆除工程安全技术规范》</w:t>
      </w:r>
      <w:r w:rsidRPr="007E5661">
        <w:rPr>
          <w:rFonts w:asciiTheme="minorEastAsia" w:eastAsiaTheme="minorEastAsia" w:hAnsiTheme="minorEastAsia"/>
          <w:color w:val="auto"/>
        </w:rPr>
        <w:t>(JGJ</w:t>
      </w:r>
      <w:r w:rsidR="007E6384">
        <w:rPr>
          <w:rFonts w:asciiTheme="minorEastAsia" w:eastAsiaTheme="minorEastAsia" w:hAnsiTheme="minorEastAsia"/>
          <w:color w:val="auto"/>
        </w:rPr>
        <w:t xml:space="preserve"> </w:t>
      </w:r>
      <w:r w:rsidRPr="007E5661">
        <w:rPr>
          <w:rFonts w:asciiTheme="minorEastAsia" w:eastAsiaTheme="minorEastAsia" w:hAnsiTheme="minorEastAsia"/>
          <w:color w:val="auto"/>
        </w:rPr>
        <w:t>147-2016)</w:t>
      </w:r>
      <w:r w:rsidRPr="007E5661">
        <w:rPr>
          <w:rFonts w:asciiTheme="minorEastAsia" w:eastAsiaTheme="minorEastAsia" w:hAnsiTheme="minorEastAsia" w:hint="eastAsia"/>
          <w:color w:val="auto"/>
        </w:rPr>
        <w:t>第7.0.1条</w:t>
      </w:r>
      <w:r w:rsidR="00BB7247">
        <w:rPr>
          <w:rFonts w:asciiTheme="minorEastAsia" w:eastAsiaTheme="minorEastAsia" w:hAnsiTheme="minorEastAsia" w:hint="eastAsia"/>
          <w:color w:val="auto"/>
        </w:rPr>
        <w:t>、</w:t>
      </w:r>
      <w:r w:rsidRPr="007E5661">
        <w:rPr>
          <w:rFonts w:asciiTheme="minorEastAsia" w:eastAsiaTheme="minorEastAsia" w:hAnsiTheme="minorEastAsia" w:hint="eastAsia"/>
          <w:color w:val="auto"/>
        </w:rPr>
        <w:t>第7</w:t>
      </w:r>
      <w:r w:rsidRPr="007E5661">
        <w:rPr>
          <w:rFonts w:asciiTheme="minorEastAsia" w:eastAsiaTheme="minorEastAsia" w:hAnsiTheme="minorEastAsia"/>
          <w:color w:val="auto"/>
        </w:rPr>
        <w:t>.0.3条</w:t>
      </w:r>
      <w:r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第</w:t>
      </w:r>
      <w:r w:rsidRPr="007E5661">
        <w:rPr>
          <w:rFonts w:asciiTheme="minorEastAsia" w:eastAsiaTheme="minorEastAsia" w:hAnsiTheme="minorEastAsia" w:hint="eastAsia"/>
          <w:color w:val="auto"/>
        </w:rPr>
        <w:t>7</w:t>
      </w:r>
      <w:r w:rsidRPr="007E5661">
        <w:rPr>
          <w:rFonts w:asciiTheme="minorEastAsia" w:eastAsiaTheme="minorEastAsia" w:hAnsiTheme="minorEastAsia"/>
          <w:color w:val="auto"/>
        </w:rPr>
        <w:t>.0.4条</w:t>
      </w:r>
      <w:r w:rsidRPr="007E5661">
        <w:rPr>
          <w:rFonts w:asciiTheme="minorEastAsia" w:eastAsiaTheme="minorEastAsia" w:hAnsiTheme="minorEastAsia" w:hint="eastAsia"/>
          <w:color w:val="auto"/>
        </w:rPr>
        <w:t>、第7.0.</w:t>
      </w:r>
      <w:r w:rsidRPr="007E5661">
        <w:rPr>
          <w:rFonts w:asciiTheme="minorEastAsia" w:eastAsiaTheme="minorEastAsia" w:hAnsiTheme="minorEastAsia"/>
          <w:color w:val="auto"/>
        </w:rPr>
        <w:t>7</w:t>
      </w:r>
      <w:r w:rsidRPr="007E5661">
        <w:rPr>
          <w:rFonts w:asciiTheme="minorEastAsia" w:eastAsiaTheme="minorEastAsia" w:hAnsiTheme="minorEastAsia" w:hint="eastAsia"/>
          <w:color w:val="auto"/>
        </w:rPr>
        <w:t>条</w:t>
      </w:r>
      <w:r w:rsidR="000B7939" w:rsidRPr="007E5661">
        <w:rPr>
          <w:rFonts w:asciiTheme="minorEastAsia" w:eastAsiaTheme="minorEastAsia" w:hAnsiTheme="minorEastAsia" w:hint="eastAsia"/>
          <w:color w:val="auto"/>
        </w:rPr>
        <w:t>。</w:t>
      </w:r>
    </w:p>
    <w:p w14:paraId="5256C08E" w14:textId="77777777"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10.3.2 【起草说明】</w:t>
      </w:r>
      <w:r w:rsidR="00DF6DCD" w:rsidRPr="007E5661">
        <w:rPr>
          <w:rFonts w:asciiTheme="minorEastAsia" w:eastAsiaTheme="minorEastAsia" w:hAnsiTheme="minorEastAsia" w:hint="eastAsia"/>
          <w:color w:val="auto"/>
        </w:rPr>
        <w:t>原料</w:t>
      </w:r>
      <w:proofErr w:type="gramStart"/>
      <w:r w:rsidR="00DF6DCD" w:rsidRPr="007E5661">
        <w:rPr>
          <w:rFonts w:asciiTheme="minorEastAsia" w:eastAsiaTheme="minorEastAsia" w:hAnsiTheme="minorEastAsia" w:hint="eastAsia"/>
          <w:color w:val="auto"/>
        </w:rPr>
        <w:t>场设施</w:t>
      </w:r>
      <w:proofErr w:type="gramEnd"/>
      <w:r w:rsidR="00DF6DCD" w:rsidRPr="007E5661">
        <w:rPr>
          <w:rFonts w:asciiTheme="minorEastAsia" w:eastAsiaTheme="minorEastAsia" w:hAnsiTheme="minorEastAsia" w:hint="eastAsia"/>
          <w:color w:val="auto"/>
        </w:rPr>
        <w:t>拆除工程施工前应编制施工组织设计、安全专项施工方案和生产安全事故应急预案，且专项方案内容包含扬尘控制、文明施工及拆除构件及物料分类存放和处理措施。</w:t>
      </w:r>
    </w:p>
    <w:p w14:paraId="2FCF8B5B" w14:textId="6694C981" w:rsidR="00985153"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color w:val="auto"/>
        </w:rPr>
        <w:t>参考</w:t>
      </w:r>
      <w:r w:rsidRPr="007E5661">
        <w:rPr>
          <w:rFonts w:asciiTheme="minorEastAsia" w:eastAsiaTheme="minorEastAsia" w:hAnsiTheme="minorEastAsia" w:hint="eastAsia"/>
          <w:color w:val="auto"/>
        </w:rPr>
        <w:t>《建筑拆除工程安全技术规范》</w:t>
      </w:r>
      <w:r w:rsidRPr="007E5661">
        <w:rPr>
          <w:rFonts w:asciiTheme="minorEastAsia" w:eastAsiaTheme="minorEastAsia" w:hAnsiTheme="minorEastAsia"/>
          <w:color w:val="auto"/>
        </w:rPr>
        <w:t>(JGJ</w:t>
      </w:r>
      <w:r w:rsidR="007E6384">
        <w:rPr>
          <w:rFonts w:asciiTheme="minorEastAsia" w:eastAsiaTheme="minorEastAsia" w:hAnsiTheme="minorEastAsia"/>
          <w:color w:val="auto"/>
        </w:rPr>
        <w:t xml:space="preserve"> </w:t>
      </w:r>
      <w:r w:rsidRPr="007E5661">
        <w:rPr>
          <w:rFonts w:asciiTheme="minorEastAsia" w:eastAsiaTheme="minorEastAsia" w:hAnsiTheme="minorEastAsia"/>
          <w:color w:val="auto"/>
        </w:rPr>
        <w:t>147-2016)</w:t>
      </w:r>
      <w:r w:rsidRPr="007E5661">
        <w:rPr>
          <w:rFonts w:asciiTheme="minorEastAsia" w:eastAsiaTheme="minorEastAsia" w:hAnsiTheme="minorEastAsia" w:hint="eastAsia"/>
          <w:color w:val="auto"/>
        </w:rPr>
        <w:t>第3.0.</w:t>
      </w:r>
      <w:r w:rsidRPr="007E5661">
        <w:rPr>
          <w:rFonts w:asciiTheme="minorEastAsia" w:eastAsiaTheme="minorEastAsia" w:hAnsiTheme="minorEastAsia"/>
          <w:color w:val="auto"/>
        </w:rPr>
        <w:t>2条</w:t>
      </w:r>
      <w:r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第</w:t>
      </w:r>
      <w:r w:rsidRPr="007E5661">
        <w:rPr>
          <w:rFonts w:asciiTheme="minorEastAsia" w:eastAsiaTheme="minorEastAsia" w:hAnsiTheme="minorEastAsia" w:hint="eastAsia"/>
          <w:color w:val="auto"/>
        </w:rPr>
        <w:t>3.0.</w:t>
      </w:r>
      <w:r w:rsidRPr="007E5661">
        <w:rPr>
          <w:rFonts w:asciiTheme="minorEastAsia" w:eastAsiaTheme="minorEastAsia" w:hAnsiTheme="minorEastAsia"/>
          <w:color w:val="auto"/>
        </w:rPr>
        <w:t>3</w:t>
      </w:r>
      <w:r w:rsidRPr="007E5661">
        <w:rPr>
          <w:rFonts w:asciiTheme="minorEastAsia" w:eastAsiaTheme="minorEastAsia" w:hAnsiTheme="minorEastAsia" w:hint="eastAsia"/>
          <w:color w:val="auto"/>
        </w:rPr>
        <w:t>条、第3</w:t>
      </w:r>
      <w:r w:rsidRPr="007E5661">
        <w:rPr>
          <w:rFonts w:asciiTheme="minorEastAsia" w:eastAsiaTheme="minorEastAsia" w:hAnsiTheme="minorEastAsia"/>
          <w:color w:val="auto"/>
        </w:rPr>
        <w:t>.0.5条</w:t>
      </w:r>
      <w:r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第</w:t>
      </w:r>
      <w:r w:rsidRPr="007E5661">
        <w:rPr>
          <w:rFonts w:asciiTheme="minorEastAsia" w:eastAsiaTheme="minorEastAsia" w:hAnsiTheme="minorEastAsia" w:hint="eastAsia"/>
          <w:color w:val="auto"/>
        </w:rPr>
        <w:t>3</w:t>
      </w:r>
      <w:r w:rsidRPr="007E5661">
        <w:rPr>
          <w:rFonts w:asciiTheme="minorEastAsia" w:eastAsiaTheme="minorEastAsia" w:hAnsiTheme="minorEastAsia"/>
          <w:color w:val="auto"/>
        </w:rPr>
        <w:t>.0.6条</w:t>
      </w:r>
      <w:r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第</w:t>
      </w:r>
      <w:r w:rsidRPr="007E5661">
        <w:rPr>
          <w:rFonts w:asciiTheme="minorEastAsia" w:eastAsiaTheme="minorEastAsia" w:hAnsiTheme="minorEastAsia" w:hint="eastAsia"/>
          <w:color w:val="auto"/>
        </w:rPr>
        <w:t>3</w:t>
      </w:r>
      <w:r w:rsidRPr="007E5661">
        <w:rPr>
          <w:rFonts w:asciiTheme="minorEastAsia" w:eastAsiaTheme="minorEastAsia" w:hAnsiTheme="minorEastAsia"/>
          <w:color w:val="auto"/>
        </w:rPr>
        <w:t>.0.15条</w:t>
      </w:r>
      <w:r w:rsidRPr="007E5661">
        <w:rPr>
          <w:rFonts w:asciiTheme="minorEastAsia" w:eastAsiaTheme="minorEastAsia" w:hAnsiTheme="minorEastAsia" w:hint="eastAsia"/>
          <w:color w:val="auto"/>
        </w:rPr>
        <w:t>。</w:t>
      </w:r>
    </w:p>
    <w:p w14:paraId="390AADD3" w14:textId="77777777" w:rsidR="00DF6DCD" w:rsidRPr="007E5661" w:rsidRDefault="00985153"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10.3.3 【起草说明】</w:t>
      </w:r>
      <w:r w:rsidR="00DF6DCD" w:rsidRPr="007E5661">
        <w:rPr>
          <w:rFonts w:asciiTheme="minorEastAsia" w:eastAsiaTheme="minorEastAsia" w:hAnsiTheme="minorEastAsia" w:hint="eastAsia"/>
          <w:color w:val="auto"/>
        </w:rPr>
        <w:t>为确保整个拆除过程中的安全及剩余设施或临近设施的安全和稳定，拆除前应对拆除工程施工现场进行勘察，调查了解地上、地下及毗邻的建构筑物分布情况。对拆除物和临近的建构筑物的状态进行实时监测，保证拆除物毗邻设施的安全和稳定，若发生事故隐患时，必须停止拆除作业。对局部拆除影响整体结构安全的，应先进行加固，再实施拆除。</w:t>
      </w:r>
    </w:p>
    <w:p w14:paraId="32FE0E89" w14:textId="75034588" w:rsidR="00DF6DCD" w:rsidRPr="007E5661" w:rsidRDefault="00DF6DCD" w:rsidP="007E5661">
      <w:pPr>
        <w:pStyle w:val="-0"/>
        <w:ind w:firstLine="480"/>
        <w:rPr>
          <w:rFonts w:asciiTheme="minorEastAsia" w:eastAsiaTheme="minorEastAsia" w:hAnsiTheme="minorEastAsia"/>
          <w:color w:val="auto"/>
        </w:rPr>
      </w:pPr>
      <w:r w:rsidRPr="007E5661">
        <w:rPr>
          <w:rFonts w:asciiTheme="minorEastAsia" w:eastAsiaTheme="minorEastAsia" w:hAnsiTheme="minorEastAsia" w:hint="eastAsia"/>
          <w:color w:val="auto"/>
        </w:rPr>
        <w:t>本条</w:t>
      </w:r>
      <w:r w:rsidR="003758FD">
        <w:rPr>
          <w:rFonts w:asciiTheme="minorEastAsia" w:eastAsiaTheme="minorEastAsia" w:hAnsiTheme="minorEastAsia" w:hint="eastAsia"/>
          <w:color w:val="auto"/>
        </w:rPr>
        <w:t>参考</w:t>
      </w:r>
      <w:r w:rsidR="007D3979" w:rsidRPr="007E5661">
        <w:rPr>
          <w:rFonts w:asciiTheme="minorEastAsia" w:eastAsiaTheme="minorEastAsia" w:hAnsiTheme="minorEastAsia" w:hint="eastAsia"/>
          <w:color w:val="auto"/>
        </w:rPr>
        <w:t>《建筑拆除工程安全技术规范》</w:t>
      </w:r>
      <w:r w:rsidR="007D3979" w:rsidRPr="007E5661">
        <w:rPr>
          <w:rFonts w:asciiTheme="minorEastAsia" w:eastAsiaTheme="minorEastAsia" w:hAnsiTheme="minorEastAsia"/>
          <w:color w:val="auto"/>
        </w:rPr>
        <w:t>(JG</w:t>
      </w:r>
      <w:r w:rsidR="007E6384">
        <w:rPr>
          <w:rFonts w:asciiTheme="minorEastAsia" w:eastAsiaTheme="minorEastAsia" w:hAnsiTheme="minorEastAsia"/>
          <w:color w:val="auto"/>
        </w:rPr>
        <w:t xml:space="preserve"> </w:t>
      </w:r>
      <w:r w:rsidR="007D3979" w:rsidRPr="007E5661">
        <w:rPr>
          <w:rFonts w:asciiTheme="minorEastAsia" w:eastAsiaTheme="minorEastAsia" w:hAnsiTheme="minorEastAsia"/>
          <w:color w:val="auto"/>
        </w:rPr>
        <w:t>J147-2016)</w:t>
      </w:r>
      <w:r w:rsidRPr="007E5661">
        <w:rPr>
          <w:rFonts w:asciiTheme="minorEastAsia" w:eastAsiaTheme="minorEastAsia" w:hAnsiTheme="minorEastAsia" w:hint="eastAsia"/>
          <w:color w:val="auto"/>
        </w:rPr>
        <w:t>第3.0.8条、第3.0.</w:t>
      </w:r>
      <w:r w:rsidR="00BB7247">
        <w:rPr>
          <w:rFonts w:asciiTheme="minorEastAsia" w:eastAsiaTheme="minorEastAsia" w:hAnsiTheme="minorEastAsia"/>
          <w:color w:val="auto"/>
        </w:rPr>
        <w:t>9</w:t>
      </w:r>
      <w:r w:rsidRPr="007E5661">
        <w:rPr>
          <w:rFonts w:asciiTheme="minorEastAsia" w:eastAsiaTheme="minorEastAsia" w:hAnsiTheme="minorEastAsia"/>
          <w:color w:val="auto"/>
        </w:rPr>
        <w:t>条</w:t>
      </w:r>
      <w:r w:rsidRPr="007E5661">
        <w:rPr>
          <w:rFonts w:asciiTheme="minorEastAsia" w:eastAsiaTheme="minorEastAsia" w:hAnsiTheme="minorEastAsia" w:hint="eastAsia"/>
          <w:color w:val="auto"/>
        </w:rPr>
        <w:t>、</w:t>
      </w:r>
      <w:r w:rsidRPr="007E5661">
        <w:rPr>
          <w:rFonts w:asciiTheme="minorEastAsia" w:eastAsiaTheme="minorEastAsia" w:hAnsiTheme="minorEastAsia"/>
          <w:color w:val="auto"/>
        </w:rPr>
        <w:t>第</w:t>
      </w:r>
      <w:r w:rsidRPr="007E5661">
        <w:rPr>
          <w:rFonts w:asciiTheme="minorEastAsia" w:eastAsiaTheme="minorEastAsia" w:hAnsiTheme="minorEastAsia" w:hint="eastAsia"/>
          <w:color w:val="auto"/>
        </w:rPr>
        <w:t>3</w:t>
      </w:r>
      <w:r w:rsidRPr="007E5661">
        <w:rPr>
          <w:rFonts w:asciiTheme="minorEastAsia" w:eastAsiaTheme="minorEastAsia" w:hAnsiTheme="minorEastAsia"/>
          <w:color w:val="auto"/>
        </w:rPr>
        <w:t>.0.10条</w:t>
      </w:r>
      <w:r w:rsidRPr="007E5661">
        <w:rPr>
          <w:rFonts w:asciiTheme="minorEastAsia" w:eastAsiaTheme="minorEastAsia" w:hAnsiTheme="minorEastAsia" w:hint="eastAsia"/>
          <w:color w:val="auto"/>
        </w:rPr>
        <w:t>、第4.0.2条、第4.0.6条。</w:t>
      </w:r>
    </w:p>
    <w:p w14:paraId="00E2091D" w14:textId="77777777" w:rsidR="00985153" w:rsidRPr="007D3979" w:rsidRDefault="00985153" w:rsidP="007E5661">
      <w:pPr>
        <w:pStyle w:val="-0"/>
        <w:ind w:firstLine="480"/>
        <w:rPr>
          <w:rFonts w:asciiTheme="minorEastAsia" w:eastAsiaTheme="minorEastAsia" w:hAnsiTheme="minorEastAsia"/>
          <w:color w:val="auto"/>
        </w:rPr>
      </w:pPr>
    </w:p>
    <w:sectPr w:rsidR="00985153" w:rsidRPr="007D3979" w:rsidSect="00B52B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2AAA" w14:textId="77777777" w:rsidR="000133CE" w:rsidRDefault="000133CE" w:rsidP="00EA67F6">
      <w:r>
        <w:separator/>
      </w:r>
    </w:p>
  </w:endnote>
  <w:endnote w:type="continuationSeparator" w:id="0">
    <w:p w14:paraId="4E467ED5" w14:textId="77777777" w:rsidR="000133CE" w:rsidRDefault="000133CE" w:rsidP="00EA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3BD8" w14:textId="77777777" w:rsidR="00CA3C1E" w:rsidRDefault="00CA3C1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E471" w14:textId="77777777" w:rsidR="00CA3C1E" w:rsidRDefault="00CA3C1E" w:rsidP="00FC6F11">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DD61" w14:textId="3B984E99" w:rsidR="00CA3C1E" w:rsidRDefault="00CA3C1E">
    <w:pPr>
      <w:pStyle w:val="a8"/>
      <w:jc w:val="center"/>
    </w:pPr>
    <w:r>
      <w:rPr>
        <w:rFonts w:hint="eastAsia"/>
      </w:rPr>
      <w:t>-</w:t>
    </w:r>
    <w:sdt>
      <w:sdtPr>
        <w:id w:val="15951776"/>
        <w:docPartObj>
          <w:docPartGallery w:val="Page Numbers (Bottom of Page)"/>
          <w:docPartUnique/>
        </w:docPartObj>
      </w:sdtPr>
      <w:sdtEndPr/>
      <w:sdtContent>
        <w:r>
          <w:rPr>
            <w:rFonts w:hint="eastAsia"/>
          </w:rPr>
          <w:t xml:space="preserve"> </w:t>
        </w:r>
        <w:r>
          <w:fldChar w:fldCharType="begin"/>
        </w:r>
        <w:r>
          <w:instrText xml:space="preserve"> PAGE   \* MERGEFORMAT </w:instrText>
        </w:r>
        <w:r>
          <w:fldChar w:fldCharType="separate"/>
        </w:r>
        <w:r w:rsidR="006919B6" w:rsidRPr="006919B6">
          <w:rPr>
            <w:noProof/>
            <w:lang w:val="zh-CN"/>
          </w:rPr>
          <w:t>17</w:t>
        </w:r>
        <w:r>
          <w:rPr>
            <w:noProof/>
            <w:lang w:val="zh-CN"/>
          </w:rPr>
          <w:fldChar w:fldCharType="end"/>
        </w:r>
        <w:r>
          <w:rPr>
            <w:rFonts w:hint="eastAsia"/>
          </w:rPr>
          <w:t xml:space="preserve"> -</w:t>
        </w:r>
      </w:sdtContent>
    </w:sdt>
  </w:p>
  <w:p w14:paraId="4A7BA27C" w14:textId="77777777" w:rsidR="00CA3C1E" w:rsidRDefault="00CA3C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865C" w14:textId="77777777" w:rsidR="000133CE" w:rsidRDefault="000133CE" w:rsidP="00EA67F6">
      <w:r>
        <w:separator/>
      </w:r>
    </w:p>
  </w:footnote>
  <w:footnote w:type="continuationSeparator" w:id="0">
    <w:p w14:paraId="12278726" w14:textId="77777777" w:rsidR="000133CE" w:rsidRDefault="000133CE" w:rsidP="00EA6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EDEB" w14:textId="77777777" w:rsidR="00CA3C1E" w:rsidRPr="00C92F0B" w:rsidRDefault="00CA3C1E" w:rsidP="00C92F0B">
    <w:pPr>
      <w:pStyle w:val="a6"/>
      <w:jc w:val="left"/>
    </w:pPr>
    <w:r>
      <w:rPr>
        <w:rFonts w:hint="eastAsia"/>
      </w:rPr>
      <w:t>《原料场项目规范》</w:t>
    </w:r>
    <w:r>
      <w:rPr>
        <w:rFonts w:hint="eastAsia"/>
      </w:rPr>
      <w:t xml:space="preserve"> </w:t>
    </w:r>
    <w:r>
      <w:t xml:space="preserve">                                                             </w:t>
    </w:r>
    <w:r>
      <w:t>征求意见稿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6216"/>
    <w:multiLevelType w:val="hybridMultilevel"/>
    <w:tmpl w:val="20F833BA"/>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23DC5939"/>
    <w:multiLevelType w:val="hybridMultilevel"/>
    <w:tmpl w:val="4814A53C"/>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2CAB636B"/>
    <w:multiLevelType w:val="hybridMultilevel"/>
    <w:tmpl w:val="63AE5FC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75B33F1"/>
    <w:multiLevelType w:val="hybridMultilevel"/>
    <w:tmpl w:val="D318CAAE"/>
    <w:lvl w:ilvl="0" w:tplc="4596ED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8763877"/>
    <w:multiLevelType w:val="hybridMultilevel"/>
    <w:tmpl w:val="E1B805B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EE"/>
    <w:rsid w:val="00000439"/>
    <w:rsid w:val="000016DF"/>
    <w:rsid w:val="00001992"/>
    <w:rsid w:val="00001CFE"/>
    <w:rsid w:val="00001D13"/>
    <w:rsid w:val="00002823"/>
    <w:rsid w:val="00002A4D"/>
    <w:rsid w:val="00003187"/>
    <w:rsid w:val="00004C8C"/>
    <w:rsid w:val="0000730A"/>
    <w:rsid w:val="00007E13"/>
    <w:rsid w:val="00010519"/>
    <w:rsid w:val="00011799"/>
    <w:rsid w:val="000126B9"/>
    <w:rsid w:val="000133CE"/>
    <w:rsid w:val="00013DB0"/>
    <w:rsid w:val="000161EB"/>
    <w:rsid w:val="000163B3"/>
    <w:rsid w:val="000165D2"/>
    <w:rsid w:val="00016A1E"/>
    <w:rsid w:val="00020804"/>
    <w:rsid w:val="00021DA9"/>
    <w:rsid w:val="000226E3"/>
    <w:rsid w:val="000233E9"/>
    <w:rsid w:val="00023C36"/>
    <w:rsid w:val="00024145"/>
    <w:rsid w:val="00025A3B"/>
    <w:rsid w:val="000266AD"/>
    <w:rsid w:val="00026ADB"/>
    <w:rsid w:val="00026C58"/>
    <w:rsid w:val="000275B2"/>
    <w:rsid w:val="00027B54"/>
    <w:rsid w:val="000301E2"/>
    <w:rsid w:val="0003081C"/>
    <w:rsid w:val="00030E00"/>
    <w:rsid w:val="00031EBF"/>
    <w:rsid w:val="00032FD8"/>
    <w:rsid w:val="0003382E"/>
    <w:rsid w:val="00033D9D"/>
    <w:rsid w:val="000343B8"/>
    <w:rsid w:val="000347AA"/>
    <w:rsid w:val="00036E98"/>
    <w:rsid w:val="00037529"/>
    <w:rsid w:val="00037BC8"/>
    <w:rsid w:val="00037D91"/>
    <w:rsid w:val="0004092E"/>
    <w:rsid w:val="00043140"/>
    <w:rsid w:val="00050C67"/>
    <w:rsid w:val="0005184F"/>
    <w:rsid w:val="00052115"/>
    <w:rsid w:val="000540DE"/>
    <w:rsid w:val="000543A9"/>
    <w:rsid w:val="00057162"/>
    <w:rsid w:val="00057665"/>
    <w:rsid w:val="00057C14"/>
    <w:rsid w:val="00060091"/>
    <w:rsid w:val="00060D28"/>
    <w:rsid w:val="000613FF"/>
    <w:rsid w:val="00061DAB"/>
    <w:rsid w:val="0006204D"/>
    <w:rsid w:val="00064249"/>
    <w:rsid w:val="000646C4"/>
    <w:rsid w:val="0006647F"/>
    <w:rsid w:val="00070894"/>
    <w:rsid w:val="00072602"/>
    <w:rsid w:val="00073350"/>
    <w:rsid w:val="00073B55"/>
    <w:rsid w:val="000745F8"/>
    <w:rsid w:val="000747CE"/>
    <w:rsid w:val="00074A27"/>
    <w:rsid w:val="0007768A"/>
    <w:rsid w:val="00077B52"/>
    <w:rsid w:val="00077D6E"/>
    <w:rsid w:val="00080A62"/>
    <w:rsid w:val="00082B1A"/>
    <w:rsid w:val="00083B89"/>
    <w:rsid w:val="00084F74"/>
    <w:rsid w:val="00086A01"/>
    <w:rsid w:val="00090643"/>
    <w:rsid w:val="00090772"/>
    <w:rsid w:val="00090F9E"/>
    <w:rsid w:val="00093DC0"/>
    <w:rsid w:val="00094433"/>
    <w:rsid w:val="00094918"/>
    <w:rsid w:val="00095D33"/>
    <w:rsid w:val="00096C66"/>
    <w:rsid w:val="0009711C"/>
    <w:rsid w:val="00097503"/>
    <w:rsid w:val="00097826"/>
    <w:rsid w:val="000A213E"/>
    <w:rsid w:val="000A3256"/>
    <w:rsid w:val="000A3939"/>
    <w:rsid w:val="000A42D5"/>
    <w:rsid w:val="000A5B73"/>
    <w:rsid w:val="000A6FEF"/>
    <w:rsid w:val="000B07E4"/>
    <w:rsid w:val="000B11C1"/>
    <w:rsid w:val="000B2294"/>
    <w:rsid w:val="000B3D2A"/>
    <w:rsid w:val="000B42BF"/>
    <w:rsid w:val="000B4AA1"/>
    <w:rsid w:val="000B5B36"/>
    <w:rsid w:val="000B7056"/>
    <w:rsid w:val="000B7939"/>
    <w:rsid w:val="000C2203"/>
    <w:rsid w:val="000C24C4"/>
    <w:rsid w:val="000C41BF"/>
    <w:rsid w:val="000C4488"/>
    <w:rsid w:val="000C5AE2"/>
    <w:rsid w:val="000C60DE"/>
    <w:rsid w:val="000C6F9F"/>
    <w:rsid w:val="000D05A6"/>
    <w:rsid w:val="000D0B37"/>
    <w:rsid w:val="000D0D60"/>
    <w:rsid w:val="000D0D6B"/>
    <w:rsid w:val="000D1BBB"/>
    <w:rsid w:val="000D256C"/>
    <w:rsid w:val="000D5152"/>
    <w:rsid w:val="000D51E5"/>
    <w:rsid w:val="000D7B7F"/>
    <w:rsid w:val="000E158C"/>
    <w:rsid w:val="000E1953"/>
    <w:rsid w:val="000E1CD2"/>
    <w:rsid w:val="000E3AF7"/>
    <w:rsid w:val="000E3F3D"/>
    <w:rsid w:val="000E4F1E"/>
    <w:rsid w:val="000E567A"/>
    <w:rsid w:val="000E7A99"/>
    <w:rsid w:val="000E7AB3"/>
    <w:rsid w:val="000E7F52"/>
    <w:rsid w:val="000F11B0"/>
    <w:rsid w:val="000F120B"/>
    <w:rsid w:val="000F132D"/>
    <w:rsid w:val="000F57E9"/>
    <w:rsid w:val="000F5BCD"/>
    <w:rsid w:val="000F7E7F"/>
    <w:rsid w:val="00101BAD"/>
    <w:rsid w:val="00103235"/>
    <w:rsid w:val="00103451"/>
    <w:rsid w:val="0010615E"/>
    <w:rsid w:val="00110E81"/>
    <w:rsid w:val="00111102"/>
    <w:rsid w:val="001112B0"/>
    <w:rsid w:val="00112E5C"/>
    <w:rsid w:val="001140AC"/>
    <w:rsid w:val="00114299"/>
    <w:rsid w:val="0011455A"/>
    <w:rsid w:val="00114B8F"/>
    <w:rsid w:val="00114D8A"/>
    <w:rsid w:val="00115391"/>
    <w:rsid w:val="00115BC0"/>
    <w:rsid w:val="00115BEB"/>
    <w:rsid w:val="00115C1E"/>
    <w:rsid w:val="00116322"/>
    <w:rsid w:val="00117796"/>
    <w:rsid w:val="0012022C"/>
    <w:rsid w:val="001223BA"/>
    <w:rsid w:val="00123A32"/>
    <w:rsid w:val="00124839"/>
    <w:rsid w:val="0012649E"/>
    <w:rsid w:val="001300DA"/>
    <w:rsid w:val="0013024A"/>
    <w:rsid w:val="00130EF4"/>
    <w:rsid w:val="00131AD5"/>
    <w:rsid w:val="00131EFD"/>
    <w:rsid w:val="001321C7"/>
    <w:rsid w:val="00132C0D"/>
    <w:rsid w:val="001340F5"/>
    <w:rsid w:val="001344C3"/>
    <w:rsid w:val="00134669"/>
    <w:rsid w:val="0013484C"/>
    <w:rsid w:val="00135FAF"/>
    <w:rsid w:val="00136C95"/>
    <w:rsid w:val="00137DD7"/>
    <w:rsid w:val="00137DF5"/>
    <w:rsid w:val="00137E48"/>
    <w:rsid w:val="0014143D"/>
    <w:rsid w:val="001434B5"/>
    <w:rsid w:val="0014513F"/>
    <w:rsid w:val="001470D6"/>
    <w:rsid w:val="00147779"/>
    <w:rsid w:val="00150BEB"/>
    <w:rsid w:val="00150FEC"/>
    <w:rsid w:val="00151277"/>
    <w:rsid w:val="00152056"/>
    <w:rsid w:val="00153D62"/>
    <w:rsid w:val="00154869"/>
    <w:rsid w:val="00154A43"/>
    <w:rsid w:val="00157F35"/>
    <w:rsid w:val="00161C54"/>
    <w:rsid w:val="00162845"/>
    <w:rsid w:val="0016405C"/>
    <w:rsid w:val="00165053"/>
    <w:rsid w:val="00170DEA"/>
    <w:rsid w:val="001731EE"/>
    <w:rsid w:val="001735AB"/>
    <w:rsid w:val="00173D71"/>
    <w:rsid w:val="00175EB0"/>
    <w:rsid w:val="00176CFC"/>
    <w:rsid w:val="00177A5B"/>
    <w:rsid w:val="00177E06"/>
    <w:rsid w:val="0018118D"/>
    <w:rsid w:val="00182A38"/>
    <w:rsid w:val="0018497A"/>
    <w:rsid w:val="0018588F"/>
    <w:rsid w:val="001861F5"/>
    <w:rsid w:val="001862B1"/>
    <w:rsid w:val="001866CC"/>
    <w:rsid w:val="001907F9"/>
    <w:rsid w:val="0019191A"/>
    <w:rsid w:val="00191C81"/>
    <w:rsid w:val="0019237A"/>
    <w:rsid w:val="001930DC"/>
    <w:rsid w:val="001941CC"/>
    <w:rsid w:val="00196612"/>
    <w:rsid w:val="0019749F"/>
    <w:rsid w:val="0019791C"/>
    <w:rsid w:val="001A0A7A"/>
    <w:rsid w:val="001A0C5F"/>
    <w:rsid w:val="001A0F1E"/>
    <w:rsid w:val="001A1333"/>
    <w:rsid w:val="001A1BE9"/>
    <w:rsid w:val="001A2A6D"/>
    <w:rsid w:val="001A3003"/>
    <w:rsid w:val="001A4E0F"/>
    <w:rsid w:val="001A508F"/>
    <w:rsid w:val="001A7B9C"/>
    <w:rsid w:val="001B08AB"/>
    <w:rsid w:val="001B1ADE"/>
    <w:rsid w:val="001B214F"/>
    <w:rsid w:val="001B3545"/>
    <w:rsid w:val="001B4788"/>
    <w:rsid w:val="001B5435"/>
    <w:rsid w:val="001B5513"/>
    <w:rsid w:val="001B581D"/>
    <w:rsid w:val="001B6472"/>
    <w:rsid w:val="001B779E"/>
    <w:rsid w:val="001C11FE"/>
    <w:rsid w:val="001C163F"/>
    <w:rsid w:val="001C295E"/>
    <w:rsid w:val="001C2A0A"/>
    <w:rsid w:val="001C3067"/>
    <w:rsid w:val="001C4964"/>
    <w:rsid w:val="001C4C15"/>
    <w:rsid w:val="001C56DF"/>
    <w:rsid w:val="001C6374"/>
    <w:rsid w:val="001C6EF5"/>
    <w:rsid w:val="001C71EF"/>
    <w:rsid w:val="001C740D"/>
    <w:rsid w:val="001C7CE5"/>
    <w:rsid w:val="001D04BA"/>
    <w:rsid w:val="001D14EE"/>
    <w:rsid w:val="001D2831"/>
    <w:rsid w:val="001D2A0B"/>
    <w:rsid w:val="001D463C"/>
    <w:rsid w:val="001D5C7C"/>
    <w:rsid w:val="001D5DAF"/>
    <w:rsid w:val="001E0E67"/>
    <w:rsid w:val="001E32B4"/>
    <w:rsid w:val="001E4A76"/>
    <w:rsid w:val="001E5D7B"/>
    <w:rsid w:val="001E5E4F"/>
    <w:rsid w:val="001E6153"/>
    <w:rsid w:val="001F087C"/>
    <w:rsid w:val="001F1DE2"/>
    <w:rsid w:val="001F286D"/>
    <w:rsid w:val="001F2960"/>
    <w:rsid w:val="001F2F67"/>
    <w:rsid w:val="001F33DD"/>
    <w:rsid w:val="001F3600"/>
    <w:rsid w:val="001F3730"/>
    <w:rsid w:val="001F63AF"/>
    <w:rsid w:val="001F71C3"/>
    <w:rsid w:val="0020035D"/>
    <w:rsid w:val="00200DDD"/>
    <w:rsid w:val="00201360"/>
    <w:rsid w:val="002016E1"/>
    <w:rsid w:val="00202451"/>
    <w:rsid w:val="00202B0E"/>
    <w:rsid w:val="00202DEE"/>
    <w:rsid w:val="0020378D"/>
    <w:rsid w:val="00203FD8"/>
    <w:rsid w:val="00204551"/>
    <w:rsid w:val="002057CE"/>
    <w:rsid w:val="00205C92"/>
    <w:rsid w:val="00210606"/>
    <w:rsid w:val="002128A9"/>
    <w:rsid w:val="00213EE7"/>
    <w:rsid w:val="00214772"/>
    <w:rsid w:val="00216C8C"/>
    <w:rsid w:val="002201E6"/>
    <w:rsid w:val="002202D8"/>
    <w:rsid w:val="00221DF5"/>
    <w:rsid w:val="0022223A"/>
    <w:rsid w:val="002250FB"/>
    <w:rsid w:val="00226095"/>
    <w:rsid w:val="00226D7D"/>
    <w:rsid w:val="00230157"/>
    <w:rsid w:val="0023023A"/>
    <w:rsid w:val="00232394"/>
    <w:rsid w:val="00232574"/>
    <w:rsid w:val="00233F0A"/>
    <w:rsid w:val="002341EA"/>
    <w:rsid w:val="0023487E"/>
    <w:rsid w:val="00234C4F"/>
    <w:rsid w:val="002355B9"/>
    <w:rsid w:val="00236F7F"/>
    <w:rsid w:val="002376E7"/>
    <w:rsid w:val="00240889"/>
    <w:rsid w:val="0024129F"/>
    <w:rsid w:val="002429EA"/>
    <w:rsid w:val="002446E3"/>
    <w:rsid w:val="00244BA0"/>
    <w:rsid w:val="002459E9"/>
    <w:rsid w:val="00246852"/>
    <w:rsid w:val="00246CF0"/>
    <w:rsid w:val="00246E84"/>
    <w:rsid w:val="00247A49"/>
    <w:rsid w:val="00251751"/>
    <w:rsid w:val="00251A12"/>
    <w:rsid w:val="00252A0B"/>
    <w:rsid w:val="002535D5"/>
    <w:rsid w:val="00253B75"/>
    <w:rsid w:val="002548A0"/>
    <w:rsid w:val="002557DE"/>
    <w:rsid w:val="002566D2"/>
    <w:rsid w:val="00256E09"/>
    <w:rsid w:val="002605DC"/>
    <w:rsid w:val="002613F5"/>
    <w:rsid w:val="00261D3B"/>
    <w:rsid w:val="00261DCC"/>
    <w:rsid w:val="00261DD1"/>
    <w:rsid w:val="002635AB"/>
    <w:rsid w:val="002649E2"/>
    <w:rsid w:val="0026651B"/>
    <w:rsid w:val="0026689F"/>
    <w:rsid w:val="00266DC4"/>
    <w:rsid w:val="00270B7B"/>
    <w:rsid w:val="00275FA3"/>
    <w:rsid w:val="002777D0"/>
    <w:rsid w:val="00281D08"/>
    <w:rsid w:val="002824C2"/>
    <w:rsid w:val="00282A55"/>
    <w:rsid w:val="0028361E"/>
    <w:rsid w:val="0028517C"/>
    <w:rsid w:val="00291B81"/>
    <w:rsid w:val="00291E37"/>
    <w:rsid w:val="002922A1"/>
    <w:rsid w:val="0029256C"/>
    <w:rsid w:val="00292CE6"/>
    <w:rsid w:val="0029377B"/>
    <w:rsid w:val="00293ED4"/>
    <w:rsid w:val="0029413E"/>
    <w:rsid w:val="00296F8A"/>
    <w:rsid w:val="00297D75"/>
    <w:rsid w:val="002A064A"/>
    <w:rsid w:val="002A0953"/>
    <w:rsid w:val="002A0B9C"/>
    <w:rsid w:val="002A4ABD"/>
    <w:rsid w:val="002A4CF8"/>
    <w:rsid w:val="002A594B"/>
    <w:rsid w:val="002A68C0"/>
    <w:rsid w:val="002A7BA8"/>
    <w:rsid w:val="002B010E"/>
    <w:rsid w:val="002B08F6"/>
    <w:rsid w:val="002B0EDD"/>
    <w:rsid w:val="002B16ED"/>
    <w:rsid w:val="002B27A8"/>
    <w:rsid w:val="002B5580"/>
    <w:rsid w:val="002B6BAF"/>
    <w:rsid w:val="002C012D"/>
    <w:rsid w:val="002C2049"/>
    <w:rsid w:val="002C20CC"/>
    <w:rsid w:val="002C3209"/>
    <w:rsid w:val="002C3812"/>
    <w:rsid w:val="002C3A2B"/>
    <w:rsid w:val="002C41C4"/>
    <w:rsid w:val="002C424D"/>
    <w:rsid w:val="002C5EF2"/>
    <w:rsid w:val="002C7716"/>
    <w:rsid w:val="002D1829"/>
    <w:rsid w:val="002D23F1"/>
    <w:rsid w:val="002D30AB"/>
    <w:rsid w:val="002D3FBD"/>
    <w:rsid w:val="002D4919"/>
    <w:rsid w:val="002D4FAC"/>
    <w:rsid w:val="002D61FC"/>
    <w:rsid w:val="002D715E"/>
    <w:rsid w:val="002D7F53"/>
    <w:rsid w:val="002E0634"/>
    <w:rsid w:val="002E099B"/>
    <w:rsid w:val="002E119D"/>
    <w:rsid w:val="002E176A"/>
    <w:rsid w:val="002E4101"/>
    <w:rsid w:val="002E4749"/>
    <w:rsid w:val="002E4E4A"/>
    <w:rsid w:val="002E6004"/>
    <w:rsid w:val="002E6C24"/>
    <w:rsid w:val="002E7509"/>
    <w:rsid w:val="002F37E2"/>
    <w:rsid w:val="002F44AE"/>
    <w:rsid w:val="002F4C59"/>
    <w:rsid w:val="002F4CB7"/>
    <w:rsid w:val="002F51E2"/>
    <w:rsid w:val="002F54F0"/>
    <w:rsid w:val="002F7CB6"/>
    <w:rsid w:val="00302337"/>
    <w:rsid w:val="00302976"/>
    <w:rsid w:val="00302D74"/>
    <w:rsid w:val="00303881"/>
    <w:rsid w:val="003039E7"/>
    <w:rsid w:val="00304A2C"/>
    <w:rsid w:val="00304B62"/>
    <w:rsid w:val="00305433"/>
    <w:rsid w:val="0030670F"/>
    <w:rsid w:val="00306A0A"/>
    <w:rsid w:val="00307129"/>
    <w:rsid w:val="00307EB7"/>
    <w:rsid w:val="003101A4"/>
    <w:rsid w:val="003107CA"/>
    <w:rsid w:val="00310E87"/>
    <w:rsid w:val="003125DB"/>
    <w:rsid w:val="00312BBF"/>
    <w:rsid w:val="0031457A"/>
    <w:rsid w:val="00314804"/>
    <w:rsid w:val="00314872"/>
    <w:rsid w:val="003161E0"/>
    <w:rsid w:val="0031672A"/>
    <w:rsid w:val="00316C27"/>
    <w:rsid w:val="00316D09"/>
    <w:rsid w:val="00317793"/>
    <w:rsid w:val="00320E18"/>
    <w:rsid w:val="00325FB5"/>
    <w:rsid w:val="00327082"/>
    <w:rsid w:val="0033070B"/>
    <w:rsid w:val="00331060"/>
    <w:rsid w:val="003313A4"/>
    <w:rsid w:val="00331616"/>
    <w:rsid w:val="003324F9"/>
    <w:rsid w:val="003332FA"/>
    <w:rsid w:val="00335791"/>
    <w:rsid w:val="003359D0"/>
    <w:rsid w:val="003360F2"/>
    <w:rsid w:val="00336298"/>
    <w:rsid w:val="00337057"/>
    <w:rsid w:val="003405DC"/>
    <w:rsid w:val="00340A0F"/>
    <w:rsid w:val="00340F09"/>
    <w:rsid w:val="00343420"/>
    <w:rsid w:val="00344763"/>
    <w:rsid w:val="003456C6"/>
    <w:rsid w:val="00345D63"/>
    <w:rsid w:val="00346577"/>
    <w:rsid w:val="003467E4"/>
    <w:rsid w:val="00347F7C"/>
    <w:rsid w:val="00350FF6"/>
    <w:rsid w:val="00351625"/>
    <w:rsid w:val="00352A4A"/>
    <w:rsid w:val="0035361A"/>
    <w:rsid w:val="00354BC7"/>
    <w:rsid w:val="003578F3"/>
    <w:rsid w:val="00357C0D"/>
    <w:rsid w:val="00357F47"/>
    <w:rsid w:val="003626D3"/>
    <w:rsid w:val="003628B1"/>
    <w:rsid w:val="00362E33"/>
    <w:rsid w:val="00363399"/>
    <w:rsid w:val="003652A1"/>
    <w:rsid w:val="00366658"/>
    <w:rsid w:val="0036684D"/>
    <w:rsid w:val="00366A81"/>
    <w:rsid w:val="00366B50"/>
    <w:rsid w:val="00367DEE"/>
    <w:rsid w:val="00370183"/>
    <w:rsid w:val="00371CA8"/>
    <w:rsid w:val="00372351"/>
    <w:rsid w:val="003729BE"/>
    <w:rsid w:val="00372ED1"/>
    <w:rsid w:val="003748C2"/>
    <w:rsid w:val="003751FA"/>
    <w:rsid w:val="003758FD"/>
    <w:rsid w:val="00376E90"/>
    <w:rsid w:val="00377F24"/>
    <w:rsid w:val="0038056F"/>
    <w:rsid w:val="00382226"/>
    <w:rsid w:val="00382674"/>
    <w:rsid w:val="00384F15"/>
    <w:rsid w:val="00385799"/>
    <w:rsid w:val="00385813"/>
    <w:rsid w:val="00385B7B"/>
    <w:rsid w:val="00385DCD"/>
    <w:rsid w:val="00385E95"/>
    <w:rsid w:val="00387367"/>
    <w:rsid w:val="003875EA"/>
    <w:rsid w:val="003901A8"/>
    <w:rsid w:val="00390B00"/>
    <w:rsid w:val="0039105E"/>
    <w:rsid w:val="003911C8"/>
    <w:rsid w:val="003950A5"/>
    <w:rsid w:val="0039627E"/>
    <w:rsid w:val="00396412"/>
    <w:rsid w:val="00396C20"/>
    <w:rsid w:val="003A15F8"/>
    <w:rsid w:val="003A19B5"/>
    <w:rsid w:val="003A1CFA"/>
    <w:rsid w:val="003A2957"/>
    <w:rsid w:val="003A2BA1"/>
    <w:rsid w:val="003A71D8"/>
    <w:rsid w:val="003B106B"/>
    <w:rsid w:val="003B13C0"/>
    <w:rsid w:val="003B5E7D"/>
    <w:rsid w:val="003B675F"/>
    <w:rsid w:val="003B7795"/>
    <w:rsid w:val="003C0500"/>
    <w:rsid w:val="003C1E49"/>
    <w:rsid w:val="003C27D1"/>
    <w:rsid w:val="003C374C"/>
    <w:rsid w:val="003C48AB"/>
    <w:rsid w:val="003C4A52"/>
    <w:rsid w:val="003C5381"/>
    <w:rsid w:val="003C5746"/>
    <w:rsid w:val="003C6201"/>
    <w:rsid w:val="003C6713"/>
    <w:rsid w:val="003C6B3F"/>
    <w:rsid w:val="003C7066"/>
    <w:rsid w:val="003C71E0"/>
    <w:rsid w:val="003D113F"/>
    <w:rsid w:val="003D1524"/>
    <w:rsid w:val="003D1715"/>
    <w:rsid w:val="003D1FBB"/>
    <w:rsid w:val="003D26B7"/>
    <w:rsid w:val="003D2BBA"/>
    <w:rsid w:val="003D33C9"/>
    <w:rsid w:val="003D3661"/>
    <w:rsid w:val="003D39B8"/>
    <w:rsid w:val="003D3CE3"/>
    <w:rsid w:val="003D446A"/>
    <w:rsid w:val="003D4A13"/>
    <w:rsid w:val="003D4A84"/>
    <w:rsid w:val="003D4B9A"/>
    <w:rsid w:val="003D4C2C"/>
    <w:rsid w:val="003D4E28"/>
    <w:rsid w:val="003D5F2A"/>
    <w:rsid w:val="003D60AA"/>
    <w:rsid w:val="003D65DC"/>
    <w:rsid w:val="003D671E"/>
    <w:rsid w:val="003D76BE"/>
    <w:rsid w:val="003E28E4"/>
    <w:rsid w:val="003E2A3C"/>
    <w:rsid w:val="003E2E5D"/>
    <w:rsid w:val="003E43B2"/>
    <w:rsid w:val="003E4AA3"/>
    <w:rsid w:val="003E6344"/>
    <w:rsid w:val="003E7F1E"/>
    <w:rsid w:val="003F116F"/>
    <w:rsid w:val="003F2674"/>
    <w:rsid w:val="003F325C"/>
    <w:rsid w:val="003F46FD"/>
    <w:rsid w:val="003F6083"/>
    <w:rsid w:val="003F67CE"/>
    <w:rsid w:val="003F695B"/>
    <w:rsid w:val="003F70A5"/>
    <w:rsid w:val="003F725E"/>
    <w:rsid w:val="003F796E"/>
    <w:rsid w:val="003F7FBB"/>
    <w:rsid w:val="0040064F"/>
    <w:rsid w:val="00400CF7"/>
    <w:rsid w:val="00401176"/>
    <w:rsid w:val="0040170C"/>
    <w:rsid w:val="00402105"/>
    <w:rsid w:val="00403629"/>
    <w:rsid w:val="004111C8"/>
    <w:rsid w:val="00414029"/>
    <w:rsid w:val="0041426E"/>
    <w:rsid w:val="00414820"/>
    <w:rsid w:val="00416B78"/>
    <w:rsid w:val="00420A01"/>
    <w:rsid w:val="00420E82"/>
    <w:rsid w:val="004212C9"/>
    <w:rsid w:val="00422B9E"/>
    <w:rsid w:val="00422E88"/>
    <w:rsid w:val="004234C5"/>
    <w:rsid w:val="004251B3"/>
    <w:rsid w:val="00427707"/>
    <w:rsid w:val="00427909"/>
    <w:rsid w:val="00427B7F"/>
    <w:rsid w:val="00430EFD"/>
    <w:rsid w:val="00431C3A"/>
    <w:rsid w:val="00431D94"/>
    <w:rsid w:val="004328AF"/>
    <w:rsid w:val="00432DB4"/>
    <w:rsid w:val="00432E4E"/>
    <w:rsid w:val="004355E8"/>
    <w:rsid w:val="0043755D"/>
    <w:rsid w:val="00437941"/>
    <w:rsid w:val="00437B13"/>
    <w:rsid w:val="00437F1E"/>
    <w:rsid w:val="00441AB9"/>
    <w:rsid w:val="00442DC2"/>
    <w:rsid w:val="00442FAA"/>
    <w:rsid w:val="00443BFA"/>
    <w:rsid w:val="004452A4"/>
    <w:rsid w:val="004460E6"/>
    <w:rsid w:val="0044644D"/>
    <w:rsid w:val="004469B1"/>
    <w:rsid w:val="00446B87"/>
    <w:rsid w:val="00446C39"/>
    <w:rsid w:val="00446C4B"/>
    <w:rsid w:val="004471AA"/>
    <w:rsid w:val="004521D5"/>
    <w:rsid w:val="00452431"/>
    <w:rsid w:val="004528A9"/>
    <w:rsid w:val="00452AC6"/>
    <w:rsid w:val="0045474C"/>
    <w:rsid w:val="0045498F"/>
    <w:rsid w:val="004554A8"/>
    <w:rsid w:val="0045594B"/>
    <w:rsid w:val="00455FA8"/>
    <w:rsid w:val="00456049"/>
    <w:rsid w:val="00456796"/>
    <w:rsid w:val="00461F29"/>
    <w:rsid w:val="0046221A"/>
    <w:rsid w:val="0046236A"/>
    <w:rsid w:val="004627F4"/>
    <w:rsid w:val="00463EA4"/>
    <w:rsid w:val="00464847"/>
    <w:rsid w:val="00464A8B"/>
    <w:rsid w:val="00464AA5"/>
    <w:rsid w:val="00466444"/>
    <w:rsid w:val="00466524"/>
    <w:rsid w:val="00467534"/>
    <w:rsid w:val="004707EB"/>
    <w:rsid w:val="004715EC"/>
    <w:rsid w:val="00471D0D"/>
    <w:rsid w:val="0047481B"/>
    <w:rsid w:val="00476E1B"/>
    <w:rsid w:val="004778D8"/>
    <w:rsid w:val="00477FBA"/>
    <w:rsid w:val="00481806"/>
    <w:rsid w:val="00483AB6"/>
    <w:rsid w:val="00484C57"/>
    <w:rsid w:val="00484D86"/>
    <w:rsid w:val="004867BB"/>
    <w:rsid w:val="00486B7F"/>
    <w:rsid w:val="004876A1"/>
    <w:rsid w:val="0049033C"/>
    <w:rsid w:val="00490FAC"/>
    <w:rsid w:val="00491261"/>
    <w:rsid w:val="004922B2"/>
    <w:rsid w:val="00492EFA"/>
    <w:rsid w:val="0049377E"/>
    <w:rsid w:val="004943DD"/>
    <w:rsid w:val="00494D64"/>
    <w:rsid w:val="00495726"/>
    <w:rsid w:val="00496046"/>
    <w:rsid w:val="0049670B"/>
    <w:rsid w:val="00496B70"/>
    <w:rsid w:val="0049704E"/>
    <w:rsid w:val="004974D2"/>
    <w:rsid w:val="0049753B"/>
    <w:rsid w:val="004A0A1A"/>
    <w:rsid w:val="004A27C1"/>
    <w:rsid w:val="004A31F5"/>
    <w:rsid w:val="004A3633"/>
    <w:rsid w:val="004A41D2"/>
    <w:rsid w:val="004A4507"/>
    <w:rsid w:val="004A5D88"/>
    <w:rsid w:val="004B1C89"/>
    <w:rsid w:val="004B23F0"/>
    <w:rsid w:val="004B3735"/>
    <w:rsid w:val="004B5D34"/>
    <w:rsid w:val="004B645A"/>
    <w:rsid w:val="004B64D3"/>
    <w:rsid w:val="004C239F"/>
    <w:rsid w:val="004C2509"/>
    <w:rsid w:val="004C4215"/>
    <w:rsid w:val="004C4570"/>
    <w:rsid w:val="004C545C"/>
    <w:rsid w:val="004C59D0"/>
    <w:rsid w:val="004C5A7C"/>
    <w:rsid w:val="004C7C9E"/>
    <w:rsid w:val="004C7F0F"/>
    <w:rsid w:val="004D1A2F"/>
    <w:rsid w:val="004D1F3A"/>
    <w:rsid w:val="004D36E6"/>
    <w:rsid w:val="004D5D1C"/>
    <w:rsid w:val="004D64B0"/>
    <w:rsid w:val="004D6DC9"/>
    <w:rsid w:val="004E025C"/>
    <w:rsid w:val="004E0AC8"/>
    <w:rsid w:val="004E197E"/>
    <w:rsid w:val="004E2800"/>
    <w:rsid w:val="004E28EE"/>
    <w:rsid w:val="004E73D3"/>
    <w:rsid w:val="004E7908"/>
    <w:rsid w:val="004F07BF"/>
    <w:rsid w:val="004F197E"/>
    <w:rsid w:val="004F2A87"/>
    <w:rsid w:val="004F3289"/>
    <w:rsid w:val="004F3550"/>
    <w:rsid w:val="004F3A88"/>
    <w:rsid w:val="004F4141"/>
    <w:rsid w:val="004F42F5"/>
    <w:rsid w:val="004F5133"/>
    <w:rsid w:val="004F52F0"/>
    <w:rsid w:val="004F5D35"/>
    <w:rsid w:val="004F6834"/>
    <w:rsid w:val="004F6FEF"/>
    <w:rsid w:val="004F7473"/>
    <w:rsid w:val="004F772D"/>
    <w:rsid w:val="004F7A80"/>
    <w:rsid w:val="004F7D14"/>
    <w:rsid w:val="004F7FB4"/>
    <w:rsid w:val="0050053F"/>
    <w:rsid w:val="00501ED7"/>
    <w:rsid w:val="00502E90"/>
    <w:rsid w:val="00505E07"/>
    <w:rsid w:val="005113DB"/>
    <w:rsid w:val="00512D71"/>
    <w:rsid w:val="00513CC5"/>
    <w:rsid w:val="00513EF0"/>
    <w:rsid w:val="00514C5C"/>
    <w:rsid w:val="005201D7"/>
    <w:rsid w:val="0052046D"/>
    <w:rsid w:val="00522226"/>
    <w:rsid w:val="00522541"/>
    <w:rsid w:val="00523354"/>
    <w:rsid w:val="00523BA1"/>
    <w:rsid w:val="005256B5"/>
    <w:rsid w:val="00525E11"/>
    <w:rsid w:val="00525F09"/>
    <w:rsid w:val="005263B5"/>
    <w:rsid w:val="0052656B"/>
    <w:rsid w:val="00526B0E"/>
    <w:rsid w:val="00527323"/>
    <w:rsid w:val="005316AE"/>
    <w:rsid w:val="00531984"/>
    <w:rsid w:val="0053254B"/>
    <w:rsid w:val="005331A2"/>
    <w:rsid w:val="0053551C"/>
    <w:rsid w:val="00536711"/>
    <w:rsid w:val="005408C6"/>
    <w:rsid w:val="00540F97"/>
    <w:rsid w:val="00542658"/>
    <w:rsid w:val="00543475"/>
    <w:rsid w:val="00543FF8"/>
    <w:rsid w:val="00545009"/>
    <w:rsid w:val="00545863"/>
    <w:rsid w:val="00545E3E"/>
    <w:rsid w:val="005460D4"/>
    <w:rsid w:val="00546FBC"/>
    <w:rsid w:val="00547A44"/>
    <w:rsid w:val="00551FD5"/>
    <w:rsid w:val="0055202A"/>
    <w:rsid w:val="00553B84"/>
    <w:rsid w:val="00553DC7"/>
    <w:rsid w:val="00554D17"/>
    <w:rsid w:val="00555004"/>
    <w:rsid w:val="0055564C"/>
    <w:rsid w:val="00555E6E"/>
    <w:rsid w:val="00557887"/>
    <w:rsid w:val="00557E9F"/>
    <w:rsid w:val="00560D12"/>
    <w:rsid w:val="005613D9"/>
    <w:rsid w:val="005623FA"/>
    <w:rsid w:val="00563002"/>
    <w:rsid w:val="00563ABD"/>
    <w:rsid w:val="00566261"/>
    <w:rsid w:val="00566330"/>
    <w:rsid w:val="005665F3"/>
    <w:rsid w:val="00570A1A"/>
    <w:rsid w:val="005711A7"/>
    <w:rsid w:val="00572232"/>
    <w:rsid w:val="00572C10"/>
    <w:rsid w:val="00572DAE"/>
    <w:rsid w:val="00575195"/>
    <w:rsid w:val="005752CB"/>
    <w:rsid w:val="00575CFC"/>
    <w:rsid w:val="00577CF7"/>
    <w:rsid w:val="00580F4C"/>
    <w:rsid w:val="005810AA"/>
    <w:rsid w:val="00581EA6"/>
    <w:rsid w:val="005828A2"/>
    <w:rsid w:val="00583905"/>
    <w:rsid w:val="005840AA"/>
    <w:rsid w:val="00584336"/>
    <w:rsid w:val="005848C0"/>
    <w:rsid w:val="00584E44"/>
    <w:rsid w:val="0058637D"/>
    <w:rsid w:val="00587091"/>
    <w:rsid w:val="00587A38"/>
    <w:rsid w:val="00590539"/>
    <w:rsid w:val="00591366"/>
    <w:rsid w:val="00592DC2"/>
    <w:rsid w:val="0059303D"/>
    <w:rsid w:val="00593173"/>
    <w:rsid w:val="005933E4"/>
    <w:rsid w:val="00594359"/>
    <w:rsid w:val="00595AC7"/>
    <w:rsid w:val="00595DBA"/>
    <w:rsid w:val="005979F6"/>
    <w:rsid w:val="005A1147"/>
    <w:rsid w:val="005A1FF3"/>
    <w:rsid w:val="005A23A4"/>
    <w:rsid w:val="005A301F"/>
    <w:rsid w:val="005A3860"/>
    <w:rsid w:val="005A3E76"/>
    <w:rsid w:val="005A5060"/>
    <w:rsid w:val="005A69F2"/>
    <w:rsid w:val="005A7208"/>
    <w:rsid w:val="005A75AE"/>
    <w:rsid w:val="005B11AF"/>
    <w:rsid w:val="005B21ED"/>
    <w:rsid w:val="005B2D86"/>
    <w:rsid w:val="005B48D3"/>
    <w:rsid w:val="005B5BA1"/>
    <w:rsid w:val="005B670A"/>
    <w:rsid w:val="005C0022"/>
    <w:rsid w:val="005C1E72"/>
    <w:rsid w:val="005C2817"/>
    <w:rsid w:val="005C2B68"/>
    <w:rsid w:val="005C4ADF"/>
    <w:rsid w:val="005C590B"/>
    <w:rsid w:val="005D01D8"/>
    <w:rsid w:val="005D1A8A"/>
    <w:rsid w:val="005D4860"/>
    <w:rsid w:val="005D4E39"/>
    <w:rsid w:val="005D4EFB"/>
    <w:rsid w:val="005D4F9C"/>
    <w:rsid w:val="005E0A77"/>
    <w:rsid w:val="005E0DAE"/>
    <w:rsid w:val="005E105D"/>
    <w:rsid w:val="005E24CD"/>
    <w:rsid w:val="005E2B9A"/>
    <w:rsid w:val="005E2E10"/>
    <w:rsid w:val="005E680A"/>
    <w:rsid w:val="005E6D82"/>
    <w:rsid w:val="005E72A3"/>
    <w:rsid w:val="005F09A5"/>
    <w:rsid w:val="005F1A33"/>
    <w:rsid w:val="005F2AEB"/>
    <w:rsid w:val="005F3922"/>
    <w:rsid w:val="005F529B"/>
    <w:rsid w:val="005F678D"/>
    <w:rsid w:val="00602BA1"/>
    <w:rsid w:val="00603B0A"/>
    <w:rsid w:val="00603F9A"/>
    <w:rsid w:val="00604749"/>
    <w:rsid w:val="006055E1"/>
    <w:rsid w:val="00605852"/>
    <w:rsid w:val="00605A74"/>
    <w:rsid w:val="00607B45"/>
    <w:rsid w:val="00607D72"/>
    <w:rsid w:val="006117C5"/>
    <w:rsid w:val="00612584"/>
    <w:rsid w:val="00613734"/>
    <w:rsid w:val="00613CA0"/>
    <w:rsid w:val="00614DC5"/>
    <w:rsid w:val="00615871"/>
    <w:rsid w:val="00616A11"/>
    <w:rsid w:val="00616D65"/>
    <w:rsid w:val="00617A87"/>
    <w:rsid w:val="0062109F"/>
    <w:rsid w:val="006220BC"/>
    <w:rsid w:val="0062387D"/>
    <w:rsid w:val="00623E6A"/>
    <w:rsid w:val="006246E2"/>
    <w:rsid w:val="00625122"/>
    <w:rsid w:val="0062542F"/>
    <w:rsid w:val="00625A39"/>
    <w:rsid w:val="00625E53"/>
    <w:rsid w:val="00625EBA"/>
    <w:rsid w:val="00626F4D"/>
    <w:rsid w:val="00630662"/>
    <w:rsid w:val="00631059"/>
    <w:rsid w:val="00632087"/>
    <w:rsid w:val="0063382B"/>
    <w:rsid w:val="00633A48"/>
    <w:rsid w:val="00633ACC"/>
    <w:rsid w:val="00634027"/>
    <w:rsid w:val="006346C7"/>
    <w:rsid w:val="0063649C"/>
    <w:rsid w:val="00636B17"/>
    <w:rsid w:val="00636D0F"/>
    <w:rsid w:val="00637627"/>
    <w:rsid w:val="0064018C"/>
    <w:rsid w:val="00640FE7"/>
    <w:rsid w:val="00641BB0"/>
    <w:rsid w:val="00642509"/>
    <w:rsid w:val="00642980"/>
    <w:rsid w:val="0064315B"/>
    <w:rsid w:val="00643D32"/>
    <w:rsid w:val="006448E4"/>
    <w:rsid w:val="00645B84"/>
    <w:rsid w:val="00650D40"/>
    <w:rsid w:val="00651CAA"/>
    <w:rsid w:val="006534AF"/>
    <w:rsid w:val="006547E5"/>
    <w:rsid w:val="006550BD"/>
    <w:rsid w:val="006552F8"/>
    <w:rsid w:val="006567E8"/>
    <w:rsid w:val="00656CBD"/>
    <w:rsid w:val="006577B4"/>
    <w:rsid w:val="006641D7"/>
    <w:rsid w:val="006655A9"/>
    <w:rsid w:val="00666941"/>
    <w:rsid w:val="00667F62"/>
    <w:rsid w:val="00667F6C"/>
    <w:rsid w:val="00670970"/>
    <w:rsid w:val="006713DB"/>
    <w:rsid w:val="00672483"/>
    <w:rsid w:val="00673FD4"/>
    <w:rsid w:val="006743C2"/>
    <w:rsid w:val="00680A2A"/>
    <w:rsid w:val="00682038"/>
    <w:rsid w:val="0068277B"/>
    <w:rsid w:val="00684025"/>
    <w:rsid w:val="00684633"/>
    <w:rsid w:val="00684DA9"/>
    <w:rsid w:val="0068517F"/>
    <w:rsid w:val="00690AF4"/>
    <w:rsid w:val="006914F3"/>
    <w:rsid w:val="006919B6"/>
    <w:rsid w:val="00691D1A"/>
    <w:rsid w:val="00692AD9"/>
    <w:rsid w:val="00693EDE"/>
    <w:rsid w:val="00693FA4"/>
    <w:rsid w:val="00694870"/>
    <w:rsid w:val="00694E22"/>
    <w:rsid w:val="00695062"/>
    <w:rsid w:val="006952A8"/>
    <w:rsid w:val="0069553A"/>
    <w:rsid w:val="00696990"/>
    <w:rsid w:val="00696D98"/>
    <w:rsid w:val="00696EC3"/>
    <w:rsid w:val="00697D7C"/>
    <w:rsid w:val="006A1AB5"/>
    <w:rsid w:val="006A2521"/>
    <w:rsid w:val="006A78FB"/>
    <w:rsid w:val="006B0BE3"/>
    <w:rsid w:val="006B1C7E"/>
    <w:rsid w:val="006B243A"/>
    <w:rsid w:val="006B41A9"/>
    <w:rsid w:val="006B47D0"/>
    <w:rsid w:val="006B533B"/>
    <w:rsid w:val="006B5B15"/>
    <w:rsid w:val="006C0169"/>
    <w:rsid w:val="006C02F3"/>
    <w:rsid w:val="006C13DF"/>
    <w:rsid w:val="006C17C3"/>
    <w:rsid w:val="006C2A6A"/>
    <w:rsid w:val="006C30D5"/>
    <w:rsid w:val="006C40D5"/>
    <w:rsid w:val="006C437F"/>
    <w:rsid w:val="006D11F1"/>
    <w:rsid w:val="006D311C"/>
    <w:rsid w:val="006D3B93"/>
    <w:rsid w:val="006D4946"/>
    <w:rsid w:val="006D5168"/>
    <w:rsid w:val="006D5D91"/>
    <w:rsid w:val="006D6C53"/>
    <w:rsid w:val="006E004A"/>
    <w:rsid w:val="006E14B3"/>
    <w:rsid w:val="006E2E68"/>
    <w:rsid w:val="006E3844"/>
    <w:rsid w:val="006E38B9"/>
    <w:rsid w:val="006E4E20"/>
    <w:rsid w:val="006E570C"/>
    <w:rsid w:val="006E5779"/>
    <w:rsid w:val="006E69A1"/>
    <w:rsid w:val="006E78E4"/>
    <w:rsid w:val="006E7CE8"/>
    <w:rsid w:val="006F1ACB"/>
    <w:rsid w:val="006F2194"/>
    <w:rsid w:val="006F29BE"/>
    <w:rsid w:val="006F2C1A"/>
    <w:rsid w:val="006F490C"/>
    <w:rsid w:val="006F58C2"/>
    <w:rsid w:val="006F58C6"/>
    <w:rsid w:val="006F5A95"/>
    <w:rsid w:val="006F5E18"/>
    <w:rsid w:val="006F724E"/>
    <w:rsid w:val="006F7688"/>
    <w:rsid w:val="006F7E79"/>
    <w:rsid w:val="00701054"/>
    <w:rsid w:val="00701637"/>
    <w:rsid w:val="007023A0"/>
    <w:rsid w:val="00702526"/>
    <w:rsid w:val="00703419"/>
    <w:rsid w:val="00703D9A"/>
    <w:rsid w:val="00704E82"/>
    <w:rsid w:val="007053E5"/>
    <w:rsid w:val="007064D8"/>
    <w:rsid w:val="007068D1"/>
    <w:rsid w:val="007122C6"/>
    <w:rsid w:val="007179BE"/>
    <w:rsid w:val="007203D1"/>
    <w:rsid w:val="00721EB9"/>
    <w:rsid w:val="0072336A"/>
    <w:rsid w:val="007240E7"/>
    <w:rsid w:val="0072463E"/>
    <w:rsid w:val="007250F6"/>
    <w:rsid w:val="007262BF"/>
    <w:rsid w:val="00727238"/>
    <w:rsid w:val="00730756"/>
    <w:rsid w:val="00734069"/>
    <w:rsid w:val="00734372"/>
    <w:rsid w:val="00734815"/>
    <w:rsid w:val="00734A61"/>
    <w:rsid w:val="007350A4"/>
    <w:rsid w:val="00740C40"/>
    <w:rsid w:val="00740D15"/>
    <w:rsid w:val="007413F7"/>
    <w:rsid w:val="00741968"/>
    <w:rsid w:val="0074247F"/>
    <w:rsid w:val="0074261F"/>
    <w:rsid w:val="007426AB"/>
    <w:rsid w:val="00742B95"/>
    <w:rsid w:val="00744E3E"/>
    <w:rsid w:val="00745A0A"/>
    <w:rsid w:val="00745D68"/>
    <w:rsid w:val="00746796"/>
    <w:rsid w:val="00746961"/>
    <w:rsid w:val="00746F47"/>
    <w:rsid w:val="00746FAE"/>
    <w:rsid w:val="00747D12"/>
    <w:rsid w:val="00747E78"/>
    <w:rsid w:val="00752ABC"/>
    <w:rsid w:val="00752D5F"/>
    <w:rsid w:val="00752DDD"/>
    <w:rsid w:val="0075335B"/>
    <w:rsid w:val="007542A3"/>
    <w:rsid w:val="0075533C"/>
    <w:rsid w:val="00755AA9"/>
    <w:rsid w:val="00755D4C"/>
    <w:rsid w:val="00755F18"/>
    <w:rsid w:val="007561A9"/>
    <w:rsid w:val="007566E8"/>
    <w:rsid w:val="00757092"/>
    <w:rsid w:val="007574BE"/>
    <w:rsid w:val="007574DD"/>
    <w:rsid w:val="00757A26"/>
    <w:rsid w:val="00757B78"/>
    <w:rsid w:val="00761004"/>
    <w:rsid w:val="00762993"/>
    <w:rsid w:val="00762EC7"/>
    <w:rsid w:val="00764247"/>
    <w:rsid w:val="00764347"/>
    <w:rsid w:val="0076771E"/>
    <w:rsid w:val="00767D34"/>
    <w:rsid w:val="007709DB"/>
    <w:rsid w:val="00771623"/>
    <w:rsid w:val="00773B55"/>
    <w:rsid w:val="00774031"/>
    <w:rsid w:val="00775D86"/>
    <w:rsid w:val="00777171"/>
    <w:rsid w:val="00777F3B"/>
    <w:rsid w:val="007804A3"/>
    <w:rsid w:val="0078174E"/>
    <w:rsid w:val="007827AD"/>
    <w:rsid w:val="00782E86"/>
    <w:rsid w:val="00783A70"/>
    <w:rsid w:val="007840C5"/>
    <w:rsid w:val="0079011D"/>
    <w:rsid w:val="00791819"/>
    <w:rsid w:val="00793509"/>
    <w:rsid w:val="007935F8"/>
    <w:rsid w:val="00794679"/>
    <w:rsid w:val="00794ABF"/>
    <w:rsid w:val="00794D70"/>
    <w:rsid w:val="00795F9E"/>
    <w:rsid w:val="00796EE8"/>
    <w:rsid w:val="007A10E2"/>
    <w:rsid w:val="007A3B0B"/>
    <w:rsid w:val="007A4C05"/>
    <w:rsid w:val="007A69E4"/>
    <w:rsid w:val="007A70CC"/>
    <w:rsid w:val="007A77D2"/>
    <w:rsid w:val="007B191C"/>
    <w:rsid w:val="007B1CB9"/>
    <w:rsid w:val="007B2E54"/>
    <w:rsid w:val="007B32D2"/>
    <w:rsid w:val="007B4863"/>
    <w:rsid w:val="007B5D5D"/>
    <w:rsid w:val="007C0E66"/>
    <w:rsid w:val="007C29F3"/>
    <w:rsid w:val="007C3271"/>
    <w:rsid w:val="007C34B6"/>
    <w:rsid w:val="007C4348"/>
    <w:rsid w:val="007C4538"/>
    <w:rsid w:val="007C4590"/>
    <w:rsid w:val="007C48B0"/>
    <w:rsid w:val="007C69B3"/>
    <w:rsid w:val="007D0687"/>
    <w:rsid w:val="007D0E6A"/>
    <w:rsid w:val="007D1125"/>
    <w:rsid w:val="007D25CE"/>
    <w:rsid w:val="007D29A7"/>
    <w:rsid w:val="007D3345"/>
    <w:rsid w:val="007D3979"/>
    <w:rsid w:val="007D3F80"/>
    <w:rsid w:val="007D44B2"/>
    <w:rsid w:val="007D6FF1"/>
    <w:rsid w:val="007E07E9"/>
    <w:rsid w:val="007E20A2"/>
    <w:rsid w:val="007E2814"/>
    <w:rsid w:val="007E4330"/>
    <w:rsid w:val="007E5328"/>
    <w:rsid w:val="007E5597"/>
    <w:rsid w:val="007E55BB"/>
    <w:rsid w:val="007E5661"/>
    <w:rsid w:val="007E5ED6"/>
    <w:rsid w:val="007E6037"/>
    <w:rsid w:val="007E6384"/>
    <w:rsid w:val="007E7405"/>
    <w:rsid w:val="007E7A21"/>
    <w:rsid w:val="007F01B7"/>
    <w:rsid w:val="007F0D36"/>
    <w:rsid w:val="007F26DB"/>
    <w:rsid w:val="007F42A3"/>
    <w:rsid w:val="007F4D2F"/>
    <w:rsid w:val="007F55FD"/>
    <w:rsid w:val="007F5DE7"/>
    <w:rsid w:val="007F6D74"/>
    <w:rsid w:val="007F6EA4"/>
    <w:rsid w:val="00800AFE"/>
    <w:rsid w:val="008033D9"/>
    <w:rsid w:val="00803C6B"/>
    <w:rsid w:val="00803E0A"/>
    <w:rsid w:val="0080432F"/>
    <w:rsid w:val="00805479"/>
    <w:rsid w:val="00805686"/>
    <w:rsid w:val="00805DC5"/>
    <w:rsid w:val="00805E3D"/>
    <w:rsid w:val="00806CE7"/>
    <w:rsid w:val="008076AA"/>
    <w:rsid w:val="008078FC"/>
    <w:rsid w:val="0081079B"/>
    <w:rsid w:val="0081281F"/>
    <w:rsid w:val="00812A27"/>
    <w:rsid w:val="00815325"/>
    <w:rsid w:val="00815D3D"/>
    <w:rsid w:val="008161AC"/>
    <w:rsid w:val="008164D6"/>
    <w:rsid w:val="008165FB"/>
    <w:rsid w:val="00816813"/>
    <w:rsid w:val="00816A9F"/>
    <w:rsid w:val="008173AC"/>
    <w:rsid w:val="00820540"/>
    <w:rsid w:val="00821B41"/>
    <w:rsid w:val="0082266A"/>
    <w:rsid w:val="00823553"/>
    <w:rsid w:val="008239DF"/>
    <w:rsid w:val="0082426D"/>
    <w:rsid w:val="00824D1A"/>
    <w:rsid w:val="0082501D"/>
    <w:rsid w:val="00825CD1"/>
    <w:rsid w:val="00826CA5"/>
    <w:rsid w:val="00826FF5"/>
    <w:rsid w:val="0083068D"/>
    <w:rsid w:val="00830DAF"/>
    <w:rsid w:val="00830E22"/>
    <w:rsid w:val="00831529"/>
    <w:rsid w:val="0083272B"/>
    <w:rsid w:val="00832BAD"/>
    <w:rsid w:val="00832DF1"/>
    <w:rsid w:val="00833C19"/>
    <w:rsid w:val="00833C89"/>
    <w:rsid w:val="00833E4C"/>
    <w:rsid w:val="00836818"/>
    <w:rsid w:val="0083731B"/>
    <w:rsid w:val="008379F9"/>
    <w:rsid w:val="00842AF0"/>
    <w:rsid w:val="00843139"/>
    <w:rsid w:val="00844427"/>
    <w:rsid w:val="008444F4"/>
    <w:rsid w:val="0084532E"/>
    <w:rsid w:val="008453D7"/>
    <w:rsid w:val="008459A2"/>
    <w:rsid w:val="00845FCC"/>
    <w:rsid w:val="0084759C"/>
    <w:rsid w:val="008475E5"/>
    <w:rsid w:val="008501E0"/>
    <w:rsid w:val="00850DEA"/>
    <w:rsid w:val="0085262A"/>
    <w:rsid w:val="00852B24"/>
    <w:rsid w:val="00853BA0"/>
    <w:rsid w:val="00854307"/>
    <w:rsid w:val="0086092D"/>
    <w:rsid w:val="00863EAD"/>
    <w:rsid w:val="00867C3F"/>
    <w:rsid w:val="00867CB3"/>
    <w:rsid w:val="00870C0C"/>
    <w:rsid w:val="00872469"/>
    <w:rsid w:val="0087275D"/>
    <w:rsid w:val="00873098"/>
    <w:rsid w:val="00873C6E"/>
    <w:rsid w:val="0087534C"/>
    <w:rsid w:val="0087765D"/>
    <w:rsid w:val="00884EE7"/>
    <w:rsid w:val="0088562F"/>
    <w:rsid w:val="00885890"/>
    <w:rsid w:val="008914E6"/>
    <w:rsid w:val="00891706"/>
    <w:rsid w:val="0089193B"/>
    <w:rsid w:val="00891C19"/>
    <w:rsid w:val="00892EE4"/>
    <w:rsid w:val="00893818"/>
    <w:rsid w:val="00894F79"/>
    <w:rsid w:val="008961BF"/>
    <w:rsid w:val="00897672"/>
    <w:rsid w:val="00897ABA"/>
    <w:rsid w:val="008A066E"/>
    <w:rsid w:val="008A21F3"/>
    <w:rsid w:val="008A2B84"/>
    <w:rsid w:val="008A330C"/>
    <w:rsid w:val="008A3B79"/>
    <w:rsid w:val="008A54BF"/>
    <w:rsid w:val="008A652B"/>
    <w:rsid w:val="008A659A"/>
    <w:rsid w:val="008A7E9A"/>
    <w:rsid w:val="008B08F8"/>
    <w:rsid w:val="008B1A45"/>
    <w:rsid w:val="008B1CB4"/>
    <w:rsid w:val="008B2ADD"/>
    <w:rsid w:val="008B3F41"/>
    <w:rsid w:val="008B414E"/>
    <w:rsid w:val="008B4549"/>
    <w:rsid w:val="008B4D77"/>
    <w:rsid w:val="008B588F"/>
    <w:rsid w:val="008B627C"/>
    <w:rsid w:val="008B7C54"/>
    <w:rsid w:val="008C2FD5"/>
    <w:rsid w:val="008D458C"/>
    <w:rsid w:val="008D57C3"/>
    <w:rsid w:val="008D6C18"/>
    <w:rsid w:val="008D791B"/>
    <w:rsid w:val="008E029A"/>
    <w:rsid w:val="008E0325"/>
    <w:rsid w:val="008E08C4"/>
    <w:rsid w:val="008E3448"/>
    <w:rsid w:val="008E3813"/>
    <w:rsid w:val="008E4481"/>
    <w:rsid w:val="008E44FF"/>
    <w:rsid w:val="008E4D6E"/>
    <w:rsid w:val="008E4DD2"/>
    <w:rsid w:val="008E7DD4"/>
    <w:rsid w:val="008F01BB"/>
    <w:rsid w:val="008F07B6"/>
    <w:rsid w:val="008F0E69"/>
    <w:rsid w:val="008F12C9"/>
    <w:rsid w:val="008F1506"/>
    <w:rsid w:val="008F28A3"/>
    <w:rsid w:val="008F4560"/>
    <w:rsid w:val="008F4E7A"/>
    <w:rsid w:val="008F4F50"/>
    <w:rsid w:val="008F5AE0"/>
    <w:rsid w:val="008F6BC0"/>
    <w:rsid w:val="008F6CAB"/>
    <w:rsid w:val="008F7B6B"/>
    <w:rsid w:val="009003B5"/>
    <w:rsid w:val="00900407"/>
    <w:rsid w:val="00901CFC"/>
    <w:rsid w:val="00904716"/>
    <w:rsid w:val="009062B1"/>
    <w:rsid w:val="00906C69"/>
    <w:rsid w:val="0090707F"/>
    <w:rsid w:val="0090761C"/>
    <w:rsid w:val="009109A1"/>
    <w:rsid w:val="00912F17"/>
    <w:rsid w:val="00913AA1"/>
    <w:rsid w:val="00915804"/>
    <w:rsid w:val="00921B56"/>
    <w:rsid w:val="00921F07"/>
    <w:rsid w:val="0092465B"/>
    <w:rsid w:val="00924BE3"/>
    <w:rsid w:val="0092611A"/>
    <w:rsid w:val="00927931"/>
    <w:rsid w:val="009303A3"/>
    <w:rsid w:val="00931592"/>
    <w:rsid w:val="00931A32"/>
    <w:rsid w:val="00931DFF"/>
    <w:rsid w:val="009325F0"/>
    <w:rsid w:val="00934778"/>
    <w:rsid w:val="009350C0"/>
    <w:rsid w:val="009352E4"/>
    <w:rsid w:val="0093656B"/>
    <w:rsid w:val="009371D5"/>
    <w:rsid w:val="00937C43"/>
    <w:rsid w:val="00940597"/>
    <w:rsid w:val="00941649"/>
    <w:rsid w:val="009416A0"/>
    <w:rsid w:val="00942CDC"/>
    <w:rsid w:val="00942E06"/>
    <w:rsid w:val="00943EAF"/>
    <w:rsid w:val="00944BD3"/>
    <w:rsid w:val="009455F2"/>
    <w:rsid w:val="00945EDE"/>
    <w:rsid w:val="009463BE"/>
    <w:rsid w:val="00946967"/>
    <w:rsid w:val="009469AF"/>
    <w:rsid w:val="00947F81"/>
    <w:rsid w:val="00951D3D"/>
    <w:rsid w:val="00951E3A"/>
    <w:rsid w:val="009541F2"/>
    <w:rsid w:val="009548D2"/>
    <w:rsid w:val="00954EAE"/>
    <w:rsid w:val="00955265"/>
    <w:rsid w:val="0095593B"/>
    <w:rsid w:val="009615A3"/>
    <w:rsid w:val="009620ED"/>
    <w:rsid w:val="00962C5B"/>
    <w:rsid w:val="00963EF1"/>
    <w:rsid w:val="0096484D"/>
    <w:rsid w:val="00964EBC"/>
    <w:rsid w:val="0096541D"/>
    <w:rsid w:val="00971017"/>
    <w:rsid w:val="009711DE"/>
    <w:rsid w:val="009716FC"/>
    <w:rsid w:val="00971B53"/>
    <w:rsid w:val="00971F51"/>
    <w:rsid w:val="00975103"/>
    <w:rsid w:val="00976156"/>
    <w:rsid w:val="009770CE"/>
    <w:rsid w:val="009774AE"/>
    <w:rsid w:val="00977584"/>
    <w:rsid w:val="00980C59"/>
    <w:rsid w:val="0098105E"/>
    <w:rsid w:val="009811A7"/>
    <w:rsid w:val="00981230"/>
    <w:rsid w:val="00981546"/>
    <w:rsid w:val="00983997"/>
    <w:rsid w:val="00984137"/>
    <w:rsid w:val="00984291"/>
    <w:rsid w:val="00984A4B"/>
    <w:rsid w:val="00984E72"/>
    <w:rsid w:val="00985153"/>
    <w:rsid w:val="0098521C"/>
    <w:rsid w:val="00986E7F"/>
    <w:rsid w:val="009870E2"/>
    <w:rsid w:val="009917C2"/>
    <w:rsid w:val="009920D1"/>
    <w:rsid w:val="00992603"/>
    <w:rsid w:val="00992F27"/>
    <w:rsid w:val="0099312E"/>
    <w:rsid w:val="0099447F"/>
    <w:rsid w:val="00995488"/>
    <w:rsid w:val="009958E1"/>
    <w:rsid w:val="009A05B8"/>
    <w:rsid w:val="009A15BC"/>
    <w:rsid w:val="009A1A77"/>
    <w:rsid w:val="009A2845"/>
    <w:rsid w:val="009A6742"/>
    <w:rsid w:val="009B007F"/>
    <w:rsid w:val="009B008E"/>
    <w:rsid w:val="009B19D0"/>
    <w:rsid w:val="009B2C32"/>
    <w:rsid w:val="009B2FFD"/>
    <w:rsid w:val="009B3766"/>
    <w:rsid w:val="009B752B"/>
    <w:rsid w:val="009B7C58"/>
    <w:rsid w:val="009C1047"/>
    <w:rsid w:val="009C3C8C"/>
    <w:rsid w:val="009C6B67"/>
    <w:rsid w:val="009C6F3A"/>
    <w:rsid w:val="009C78B1"/>
    <w:rsid w:val="009D0FE1"/>
    <w:rsid w:val="009D1122"/>
    <w:rsid w:val="009D1259"/>
    <w:rsid w:val="009D3ED5"/>
    <w:rsid w:val="009D4346"/>
    <w:rsid w:val="009D4836"/>
    <w:rsid w:val="009D49C7"/>
    <w:rsid w:val="009D66F9"/>
    <w:rsid w:val="009D6834"/>
    <w:rsid w:val="009D7E3A"/>
    <w:rsid w:val="009E007F"/>
    <w:rsid w:val="009E06EF"/>
    <w:rsid w:val="009E0A7C"/>
    <w:rsid w:val="009E1292"/>
    <w:rsid w:val="009E1A65"/>
    <w:rsid w:val="009E1C71"/>
    <w:rsid w:val="009E22A8"/>
    <w:rsid w:val="009E32C8"/>
    <w:rsid w:val="009E3743"/>
    <w:rsid w:val="009E477B"/>
    <w:rsid w:val="009E6A06"/>
    <w:rsid w:val="009F23C9"/>
    <w:rsid w:val="009F27B2"/>
    <w:rsid w:val="009F47B6"/>
    <w:rsid w:val="009F4E28"/>
    <w:rsid w:val="009F6B2A"/>
    <w:rsid w:val="009F769F"/>
    <w:rsid w:val="009F7F3D"/>
    <w:rsid w:val="00A000CA"/>
    <w:rsid w:val="00A009D9"/>
    <w:rsid w:val="00A023EE"/>
    <w:rsid w:val="00A02F7A"/>
    <w:rsid w:val="00A02FAD"/>
    <w:rsid w:val="00A03107"/>
    <w:rsid w:val="00A0477B"/>
    <w:rsid w:val="00A047B9"/>
    <w:rsid w:val="00A049AF"/>
    <w:rsid w:val="00A04E8D"/>
    <w:rsid w:val="00A05CC3"/>
    <w:rsid w:val="00A06BA5"/>
    <w:rsid w:val="00A11DC9"/>
    <w:rsid w:val="00A12665"/>
    <w:rsid w:val="00A13A57"/>
    <w:rsid w:val="00A143A3"/>
    <w:rsid w:val="00A1440B"/>
    <w:rsid w:val="00A15FA1"/>
    <w:rsid w:val="00A170A8"/>
    <w:rsid w:val="00A175D8"/>
    <w:rsid w:val="00A17A3B"/>
    <w:rsid w:val="00A20EC7"/>
    <w:rsid w:val="00A21458"/>
    <w:rsid w:val="00A214CE"/>
    <w:rsid w:val="00A21E51"/>
    <w:rsid w:val="00A22728"/>
    <w:rsid w:val="00A24E97"/>
    <w:rsid w:val="00A25622"/>
    <w:rsid w:val="00A267AA"/>
    <w:rsid w:val="00A26F5D"/>
    <w:rsid w:val="00A315A5"/>
    <w:rsid w:val="00A315B2"/>
    <w:rsid w:val="00A31F16"/>
    <w:rsid w:val="00A3207A"/>
    <w:rsid w:val="00A32568"/>
    <w:rsid w:val="00A3493B"/>
    <w:rsid w:val="00A35689"/>
    <w:rsid w:val="00A356B1"/>
    <w:rsid w:val="00A35D53"/>
    <w:rsid w:val="00A363C8"/>
    <w:rsid w:val="00A36C8B"/>
    <w:rsid w:val="00A422E0"/>
    <w:rsid w:val="00A44ABD"/>
    <w:rsid w:val="00A45A03"/>
    <w:rsid w:val="00A45E4E"/>
    <w:rsid w:val="00A466F7"/>
    <w:rsid w:val="00A46BA1"/>
    <w:rsid w:val="00A4716F"/>
    <w:rsid w:val="00A475A8"/>
    <w:rsid w:val="00A47F3B"/>
    <w:rsid w:val="00A50763"/>
    <w:rsid w:val="00A51227"/>
    <w:rsid w:val="00A516B3"/>
    <w:rsid w:val="00A52322"/>
    <w:rsid w:val="00A549C4"/>
    <w:rsid w:val="00A5505D"/>
    <w:rsid w:val="00A55860"/>
    <w:rsid w:val="00A56C04"/>
    <w:rsid w:val="00A576F1"/>
    <w:rsid w:val="00A6076E"/>
    <w:rsid w:val="00A60F6A"/>
    <w:rsid w:val="00A615EE"/>
    <w:rsid w:val="00A632A3"/>
    <w:rsid w:val="00A64AAA"/>
    <w:rsid w:val="00A64C6B"/>
    <w:rsid w:val="00A702DE"/>
    <w:rsid w:val="00A733F1"/>
    <w:rsid w:val="00A737F9"/>
    <w:rsid w:val="00A75B6B"/>
    <w:rsid w:val="00A7610F"/>
    <w:rsid w:val="00A76C8D"/>
    <w:rsid w:val="00A76F3C"/>
    <w:rsid w:val="00A7795F"/>
    <w:rsid w:val="00A82DE3"/>
    <w:rsid w:val="00A832F0"/>
    <w:rsid w:val="00A83674"/>
    <w:rsid w:val="00A838D7"/>
    <w:rsid w:val="00A84975"/>
    <w:rsid w:val="00A84F1C"/>
    <w:rsid w:val="00A852C4"/>
    <w:rsid w:val="00A85504"/>
    <w:rsid w:val="00A859A0"/>
    <w:rsid w:val="00A85E47"/>
    <w:rsid w:val="00A85FA2"/>
    <w:rsid w:val="00A866F9"/>
    <w:rsid w:val="00A86F51"/>
    <w:rsid w:val="00A875A6"/>
    <w:rsid w:val="00A9011C"/>
    <w:rsid w:val="00A93040"/>
    <w:rsid w:val="00A93814"/>
    <w:rsid w:val="00A944E5"/>
    <w:rsid w:val="00A9477A"/>
    <w:rsid w:val="00A94BFA"/>
    <w:rsid w:val="00A9595C"/>
    <w:rsid w:val="00A96526"/>
    <w:rsid w:val="00A975E7"/>
    <w:rsid w:val="00A97694"/>
    <w:rsid w:val="00A97831"/>
    <w:rsid w:val="00A97ABC"/>
    <w:rsid w:val="00A97E83"/>
    <w:rsid w:val="00AA2564"/>
    <w:rsid w:val="00AA29C0"/>
    <w:rsid w:val="00AA322B"/>
    <w:rsid w:val="00AA35A1"/>
    <w:rsid w:val="00AA3773"/>
    <w:rsid w:val="00AA7BB8"/>
    <w:rsid w:val="00AA7CC5"/>
    <w:rsid w:val="00AB20E4"/>
    <w:rsid w:val="00AB2259"/>
    <w:rsid w:val="00AB319F"/>
    <w:rsid w:val="00AB4450"/>
    <w:rsid w:val="00AB53CF"/>
    <w:rsid w:val="00AB6585"/>
    <w:rsid w:val="00AB6D01"/>
    <w:rsid w:val="00AC0C26"/>
    <w:rsid w:val="00AC1944"/>
    <w:rsid w:val="00AC3913"/>
    <w:rsid w:val="00AC4019"/>
    <w:rsid w:val="00AC51E4"/>
    <w:rsid w:val="00AC570C"/>
    <w:rsid w:val="00AC69D2"/>
    <w:rsid w:val="00AC7D84"/>
    <w:rsid w:val="00AD0AA1"/>
    <w:rsid w:val="00AD11AD"/>
    <w:rsid w:val="00AD3FCC"/>
    <w:rsid w:val="00AD4667"/>
    <w:rsid w:val="00AD48B3"/>
    <w:rsid w:val="00AD4D5F"/>
    <w:rsid w:val="00AD59BA"/>
    <w:rsid w:val="00AD61B5"/>
    <w:rsid w:val="00AD6B75"/>
    <w:rsid w:val="00AE0B4F"/>
    <w:rsid w:val="00AE0FD7"/>
    <w:rsid w:val="00AE1E86"/>
    <w:rsid w:val="00AE4FA3"/>
    <w:rsid w:val="00AE726C"/>
    <w:rsid w:val="00AE77AA"/>
    <w:rsid w:val="00AF03A5"/>
    <w:rsid w:val="00AF11A1"/>
    <w:rsid w:val="00AF1F75"/>
    <w:rsid w:val="00AF277F"/>
    <w:rsid w:val="00AF2DE6"/>
    <w:rsid w:val="00AF4CA5"/>
    <w:rsid w:val="00AF5228"/>
    <w:rsid w:val="00AF592E"/>
    <w:rsid w:val="00AF5AEB"/>
    <w:rsid w:val="00AF6CF8"/>
    <w:rsid w:val="00B0062D"/>
    <w:rsid w:val="00B018DF"/>
    <w:rsid w:val="00B01E87"/>
    <w:rsid w:val="00B01F29"/>
    <w:rsid w:val="00B02013"/>
    <w:rsid w:val="00B0494C"/>
    <w:rsid w:val="00B04A7F"/>
    <w:rsid w:val="00B0583A"/>
    <w:rsid w:val="00B05B64"/>
    <w:rsid w:val="00B05BCC"/>
    <w:rsid w:val="00B103E9"/>
    <w:rsid w:val="00B10586"/>
    <w:rsid w:val="00B11AD2"/>
    <w:rsid w:val="00B11CCE"/>
    <w:rsid w:val="00B11E3A"/>
    <w:rsid w:val="00B14C0D"/>
    <w:rsid w:val="00B14F3E"/>
    <w:rsid w:val="00B20EAA"/>
    <w:rsid w:val="00B21302"/>
    <w:rsid w:val="00B24C1D"/>
    <w:rsid w:val="00B25047"/>
    <w:rsid w:val="00B260B7"/>
    <w:rsid w:val="00B278E5"/>
    <w:rsid w:val="00B30CF1"/>
    <w:rsid w:val="00B313B6"/>
    <w:rsid w:val="00B31949"/>
    <w:rsid w:val="00B34203"/>
    <w:rsid w:val="00B347BC"/>
    <w:rsid w:val="00B354B7"/>
    <w:rsid w:val="00B3591A"/>
    <w:rsid w:val="00B35B3B"/>
    <w:rsid w:val="00B37A8D"/>
    <w:rsid w:val="00B40918"/>
    <w:rsid w:val="00B41E18"/>
    <w:rsid w:val="00B422A6"/>
    <w:rsid w:val="00B424DB"/>
    <w:rsid w:val="00B4385E"/>
    <w:rsid w:val="00B4412E"/>
    <w:rsid w:val="00B4492A"/>
    <w:rsid w:val="00B456E9"/>
    <w:rsid w:val="00B4728C"/>
    <w:rsid w:val="00B50155"/>
    <w:rsid w:val="00B51117"/>
    <w:rsid w:val="00B51235"/>
    <w:rsid w:val="00B523F2"/>
    <w:rsid w:val="00B526AF"/>
    <w:rsid w:val="00B52B38"/>
    <w:rsid w:val="00B53860"/>
    <w:rsid w:val="00B54A21"/>
    <w:rsid w:val="00B558CD"/>
    <w:rsid w:val="00B579E3"/>
    <w:rsid w:val="00B6226E"/>
    <w:rsid w:val="00B64158"/>
    <w:rsid w:val="00B6440B"/>
    <w:rsid w:val="00B64B38"/>
    <w:rsid w:val="00B670AE"/>
    <w:rsid w:val="00B67B1B"/>
    <w:rsid w:val="00B67D08"/>
    <w:rsid w:val="00B702C8"/>
    <w:rsid w:val="00B7206D"/>
    <w:rsid w:val="00B72B86"/>
    <w:rsid w:val="00B72E3D"/>
    <w:rsid w:val="00B738FE"/>
    <w:rsid w:val="00B745AD"/>
    <w:rsid w:val="00B75BE4"/>
    <w:rsid w:val="00B7701D"/>
    <w:rsid w:val="00B779D3"/>
    <w:rsid w:val="00B80CAF"/>
    <w:rsid w:val="00B81682"/>
    <w:rsid w:val="00B82CD5"/>
    <w:rsid w:val="00B834BD"/>
    <w:rsid w:val="00B84001"/>
    <w:rsid w:val="00B848AB"/>
    <w:rsid w:val="00B8499D"/>
    <w:rsid w:val="00B87133"/>
    <w:rsid w:val="00B879DD"/>
    <w:rsid w:val="00B87EA6"/>
    <w:rsid w:val="00B90439"/>
    <w:rsid w:val="00B9070C"/>
    <w:rsid w:val="00B9101F"/>
    <w:rsid w:val="00B928C8"/>
    <w:rsid w:val="00B9293F"/>
    <w:rsid w:val="00B95584"/>
    <w:rsid w:val="00B95BA5"/>
    <w:rsid w:val="00B96025"/>
    <w:rsid w:val="00B9628B"/>
    <w:rsid w:val="00B96A19"/>
    <w:rsid w:val="00B97543"/>
    <w:rsid w:val="00BA0DB0"/>
    <w:rsid w:val="00BA12C6"/>
    <w:rsid w:val="00BA12D5"/>
    <w:rsid w:val="00BA244E"/>
    <w:rsid w:val="00BA40BE"/>
    <w:rsid w:val="00BA573D"/>
    <w:rsid w:val="00BB31C1"/>
    <w:rsid w:val="00BB338D"/>
    <w:rsid w:val="00BB344B"/>
    <w:rsid w:val="00BB41E6"/>
    <w:rsid w:val="00BB5A5B"/>
    <w:rsid w:val="00BB67B6"/>
    <w:rsid w:val="00BB6B77"/>
    <w:rsid w:val="00BB6F02"/>
    <w:rsid w:val="00BB715A"/>
    <w:rsid w:val="00BB7247"/>
    <w:rsid w:val="00BC1232"/>
    <w:rsid w:val="00BC1F5C"/>
    <w:rsid w:val="00BC2150"/>
    <w:rsid w:val="00BC36C7"/>
    <w:rsid w:val="00BC3D4F"/>
    <w:rsid w:val="00BC555A"/>
    <w:rsid w:val="00BC55C2"/>
    <w:rsid w:val="00BC63E9"/>
    <w:rsid w:val="00BC6793"/>
    <w:rsid w:val="00BC67E0"/>
    <w:rsid w:val="00BC6969"/>
    <w:rsid w:val="00BC70E1"/>
    <w:rsid w:val="00BC77B0"/>
    <w:rsid w:val="00BC7AE5"/>
    <w:rsid w:val="00BD003D"/>
    <w:rsid w:val="00BD062F"/>
    <w:rsid w:val="00BD09F6"/>
    <w:rsid w:val="00BD1D40"/>
    <w:rsid w:val="00BD1DD8"/>
    <w:rsid w:val="00BD373D"/>
    <w:rsid w:val="00BD3C29"/>
    <w:rsid w:val="00BD4B02"/>
    <w:rsid w:val="00BD55FF"/>
    <w:rsid w:val="00BE01D6"/>
    <w:rsid w:val="00BE1310"/>
    <w:rsid w:val="00BE142D"/>
    <w:rsid w:val="00BE1A04"/>
    <w:rsid w:val="00BE2690"/>
    <w:rsid w:val="00BE2C02"/>
    <w:rsid w:val="00BE32D7"/>
    <w:rsid w:val="00BE352B"/>
    <w:rsid w:val="00BE3A4E"/>
    <w:rsid w:val="00BE41B7"/>
    <w:rsid w:val="00BE491D"/>
    <w:rsid w:val="00BE4F87"/>
    <w:rsid w:val="00BE63A7"/>
    <w:rsid w:val="00BE6A44"/>
    <w:rsid w:val="00BE7BE7"/>
    <w:rsid w:val="00BF0B2A"/>
    <w:rsid w:val="00BF1EDA"/>
    <w:rsid w:val="00BF36B0"/>
    <w:rsid w:val="00BF392A"/>
    <w:rsid w:val="00BF401F"/>
    <w:rsid w:val="00BF4D90"/>
    <w:rsid w:val="00BF6BCA"/>
    <w:rsid w:val="00BF753E"/>
    <w:rsid w:val="00C01134"/>
    <w:rsid w:val="00C01944"/>
    <w:rsid w:val="00C02246"/>
    <w:rsid w:val="00C02A3B"/>
    <w:rsid w:val="00C02E3D"/>
    <w:rsid w:val="00C0513A"/>
    <w:rsid w:val="00C05C5E"/>
    <w:rsid w:val="00C05FB6"/>
    <w:rsid w:val="00C065AF"/>
    <w:rsid w:val="00C06D4A"/>
    <w:rsid w:val="00C1077D"/>
    <w:rsid w:val="00C118A5"/>
    <w:rsid w:val="00C11E59"/>
    <w:rsid w:val="00C12847"/>
    <w:rsid w:val="00C1287C"/>
    <w:rsid w:val="00C12BDB"/>
    <w:rsid w:val="00C13BB8"/>
    <w:rsid w:val="00C14201"/>
    <w:rsid w:val="00C15A4C"/>
    <w:rsid w:val="00C179C6"/>
    <w:rsid w:val="00C20470"/>
    <w:rsid w:val="00C20ED2"/>
    <w:rsid w:val="00C2125F"/>
    <w:rsid w:val="00C21333"/>
    <w:rsid w:val="00C2193A"/>
    <w:rsid w:val="00C22A2A"/>
    <w:rsid w:val="00C22CF2"/>
    <w:rsid w:val="00C231DF"/>
    <w:rsid w:val="00C23675"/>
    <w:rsid w:val="00C24D85"/>
    <w:rsid w:val="00C2504B"/>
    <w:rsid w:val="00C25F34"/>
    <w:rsid w:val="00C26DC9"/>
    <w:rsid w:val="00C27D64"/>
    <w:rsid w:val="00C314CF"/>
    <w:rsid w:val="00C3157D"/>
    <w:rsid w:val="00C3217C"/>
    <w:rsid w:val="00C3382E"/>
    <w:rsid w:val="00C35184"/>
    <w:rsid w:val="00C35E88"/>
    <w:rsid w:val="00C37787"/>
    <w:rsid w:val="00C37F1D"/>
    <w:rsid w:val="00C403A0"/>
    <w:rsid w:val="00C41298"/>
    <w:rsid w:val="00C412C4"/>
    <w:rsid w:val="00C4283D"/>
    <w:rsid w:val="00C43E50"/>
    <w:rsid w:val="00C44963"/>
    <w:rsid w:val="00C54408"/>
    <w:rsid w:val="00C5615A"/>
    <w:rsid w:val="00C56376"/>
    <w:rsid w:val="00C57AAA"/>
    <w:rsid w:val="00C57B7B"/>
    <w:rsid w:val="00C60E68"/>
    <w:rsid w:val="00C61A99"/>
    <w:rsid w:val="00C61C2E"/>
    <w:rsid w:val="00C631F2"/>
    <w:rsid w:val="00C6364F"/>
    <w:rsid w:val="00C638A4"/>
    <w:rsid w:val="00C674D5"/>
    <w:rsid w:val="00C7116F"/>
    <w:rsid w:val="00C74E32"/>
    <w:rsid w:val="00C75BB4"/>
    <w:rsid w:val="00C7657A"/>
    <w:rsid w:val="00C8168C"/>
    <w:rsid w:val="00C81937"/>
    <w:rsid w:val="00C820E4"/>
    <w:rsid w:val="00C8334D"/>
    <w:rsid w:val="00C836D5"/>
    <w:rsid w:val="00C84553"/>
    <w:rsid w:val="00C86428"/>
    <w:rsid w:val="00C90189"/>
    <w:rsid w:val="00C90B83"/>
    <w:rsid w:val="00C90F80"/>
    <w:rsid w:val="00C913CF"/>
    <w:rsid w:val="00C91615"/>
    <w:rsid w:val="00C91F80"/>
    <w:rsid w:val="00C92AD1"/>
    <w:rsid w:val="00C92E6F"/>
    <w:rsid w:val="00C92F0B"/>
    <w:rsid w:val="00C936C2"/>
    <w:rsid w:val="00C946B8"/>
    <w:rsid w:val="00C96ABC"/>
    <w:rsid w:val="00C9709F"/>
    <w:rsid w:val="00CA2DCA"/>
    <w:rsid w:val="00CA3C1E"/>
    <w:rsid w:val="00CA4193"/>
    <w:rsid w:val="00CA49EE"/>
    <w:rsid w:val="00CA4EF5"/>
    <w:rsid w:val="00CA6399"/>
    <w:rsid w:val="00CA728B"/>
    <w:rsid w:val="00CA736C"/>
    <w:rsid w:val="00CB0AF7"/>
    <w:rsid w:val="00CB1F5D"/>
    <w:rsid w:val="00CB2A9D"/>
    <w:rsid w:val="00CB4E4F"/>
    <w:rsid w:val="00CB7A0F"/>
    <w:rsid w:val="00CC0E13"/>
    <w:rsid w:val="00CC1346"/>
    <w:rsid w:val="00CC1AC6"/>
    <w:rsid w:val="00CC2BA1"/>
    <w:rsid w:val="00CC3066"/>
    <w:rsid w:val="00CC49E5"/>
    <w:rsid w:val="00CC5A50"/>
    <w:rsid w:val="00CC73AB"/>
    <w:rsid w:val="00CC7B0F"/>
    <w:rsid w:val="00CD0714"/>
    <w:rsid w:val="00CD0BFE"/>
    <w:rsid w:val="00CD1BCA"/>
    <w:rsid w:val="00CD1F85"/>
    <w:rsid w:val="00CD21C3"/>
    <w:rsid w:val="00CD2914"/>
    <w:rsid w:val="00CD3217"/>
    <w:rsid w:val="00CD3959"/>
    <w:rsid w:val="00CD3A94"/>
    <w:rsid w:val="00CD55AB"/>
    <w:rsid w:val="00CD576F"/>
    <w:rsid w:val="00CD6D62"/>
    <w:rsid w:val="00CD7E68"/>
    <w:rsid w:val="00CE0844"/>
    <w:rsid w:val="00CE1A4F"/>
    <w:rsid w:val="00CE23EF"/>
    <w:rsid w:val="00CE2420"/>
    <w:rsid w:val="00CE288A"/>
    <w:rsid w:val="00CE3888"/>
    <w:rsid w:val="00CE4240"/>
    <w:rsid w:val="00CE5F00"/>
    <w:rsid w:val="00CE7C4A"/>
    <w:rsid w:val="00CE7E20"/>
    <w:rsid w:val="00CF0176"/>
    <w:rsid w:val="00CF06DD"/>
    <w:rsid w:val="00CF1426"/>
    <w:rsid w:val="00CF1478"/>
    <w:rsid w:val="00CF359D"/>
    <w:rsid w:val="00CF513E"/>
    <w:rsid w:val="00CF60E7"/>
    <w:rsid w:val="00D005E6"/>
    <w:rsid w:val="00D00E2C"/>
    <w:rsid w:val="00D01064"/>
    <w:rsid w:val="00D03D9A"/>
    <w:rsid w:val="00D03FB4"/>
    <w:rsid w:val="00D043FA"/>
    <w:rsid w:val="00D04F98"/>
    <w:rsid w:val="00D05B25"/>
    <w:rsid w:val="00D05D97"/>
    <w:rsid w:val="00D05EA4"/>
    <w:rsid w:val="00D06429"/>
    <w:rsid w:val="00D07203"/>
    <w:rsid w:val="00D11B91"/>
    <w:rsid w:val="00D129B9"/>
    <w:rsid w:val="00D12DA6"/>
    <w:rsid w:val="00D146F8"/>
    <w:rsid w:val="00D14A6F"/>
    <w:rsid w:val="00D15918"/>
    <w:rsid w:val="00D16F18"/>
    <w:rsid w:val="00D22740"/>
    <w:rsid w:val="00D22873"/>
    <w:rsid w:val="00D23B65"/>
    <w:rsid w:val="00D24220"/>
    <w:rsid w:val="00D2446C"/>
    <w:rsid w:val="00D2492D"/>
    <w:rsid w:val="00D25713"/>
    <w:rsid w:val="00D26098"/>
    <w:rsid w:val="00D26930"/>
    <w:rsid w:val="00D26B52"/>
    <w:rsid w:val="00D27720"/>
    <w:rsid w:val="00D277FA"/>
    <w:rsid w:val="00D27930"/>
    <w:rsid w:val="00D27CD3"/>
    <w:rsid w:val="00D300B8"/>
    <w:rsid w:val="00D30D70"/>
    <w:rsid w:val="00D30E83"/>
    <w:rsid w:val="00D3158A"/>
    <w:rsid w:val="00D315C9"/>
    <w:rsid w:val="00D31E3B"/>
    <w:rsid w:val="00D31E6A"/>
    <w:rsid w:val="00D32058"/>
    <w:rsid w:val="00D3304F"/>
    <w:rsid w:val="00D35A6E"/>
    <w:rsid w:val="00D3654F"/>
    <w:rsid w:val="00D36DC6"/>
    <w:rsid w:val="00D37ECF"/>
    <w:rsid w:val="00D37F1A"/>
    <w:rsid w:val="00D41787"/>
    <w:rsid w:val="00D42304"/>
    <w:rsid w:val="00D43BFC"/>
    <w:rsid w:val="00D44399"/>
    <w:rsid w:val="00D467E1"/>
    <w:rsid w:val="00D46C32"/>
    <w:rsid w:val="00D46FC1"/>
    <w:rsid w:val="00D47336"/>
    <w:rsid w:val="00D4734D"/>
    <w:rsid w:val="00D47DAE"/>
    <w:rsid w:val="00D501AD"/>
    <w:rsid w:val="00D508EB"/>
    <w:rsid w:val="00D50F96"/>
    <w:rsid w:val="00D51AB7"/>
    <w:rsid w:val="00D51DE9"/>
    <w:rsid w:val="00D52680"/>
    <w:rsid w:val="00D52791"/>
    <w:rsid w:val="00D527B7"/>
    <w:rsid w:val="00D5351F"/>
    <w:rsid w:val="00D53C15"/>
    <w:rsid w:val="00D540C8"/>
    <w:rsid w:val="00D54124"/>
    <w:rsid w:val="00D5481D"/>
    <w:rsid w:val="00D54B0B"/>
    <w:rsid w:val="00D55484"/>
    <w:rsid w:val="00D554C1"/>
    <w:rsid w:val="00D55E48"/>
    <w:rsid w:val="00D5702E"/>
    <w:rsid w:val="00D605E2"/>
    <w:rsid w:val="00D61553"/>
    <w:rsid w:val="00D64386"/>
    <w:rsid w:val="00D643FE"/>
    <w:rsid w:val="00D653A0"/>
    <w:rsid w:val="00D67D6D"/>
    <w:rsid w:val="00D70449"/>
    <w:rsid w:val="00D73E2B"/>
    <w:rsid w:val="00D75EF1"/>
    <w:rsid w:val="00D76A25"/>
    <w:rsid w:val="00D76B31"/>
    <w:rsid w:val="00D77887"/>
    <w:rsid w:val="00D80046"/>
    <w:rsid w:val="00D80626"/>
    <w:rsid w:val="00D82CDC"/>
    <w:rsid w:val="00D84212"/>
    <w:rsid w:val="00D84EA2"/>
    <w:rsid w:val="00D85353"/>
    <w:rsid w:val="00D85C27"/>
    <w:rsid w:val="00D85C80"/>
    <w:rsid w:val="00D86885"/>
    <w:rsid w:val="00D87C7F"/>
    <w:rsid w:val="00D905B8"/>
    <w:rsid w:val="00D919D8"/>
    <w:rsid w:val="00D922B8"/>
    <w:rsid w:val="00D92CFB"/>
    <w:rsid w:val="00D9307F"/>
    <w:rsid w:val="00D94016"/>
    <w:rsid w:val="00D96EB2"/>
    <w:rsid w:val="00D96FD8"/>
    <w:rsid w:val="00DA0F91"/>
    <w:rsid w:val="00DA1432"/>
    <w:rsid w:val="00DA1676"/>
    <w:rsid w:val="00DA1E3D"/>
    <w:rsid w:val="00DA36EF"/>
    <w:rsid w:val="00DA507D"/>
    <w:rsid w:val="00DA51A8"/>
    <w:rsid w:val="00DA7C64"/>
    <w:rsid w:val="00DB1835"/>
    <w:rsid w:val="00DB24CC"/>
    <w:rsid w:val="00DB55ED"/>
    <w:rsid w:val="00DB74D6"/>
    <w:rsid w:val="00DB7D9F"/>
    <w:rsid w:val="00DB7F06"/>
    <w:rsid w:val="00DC00B3"/>
    <w:rsid w:val="00DC0685"/>
    <w:rsid w:val="00DC0917"/>
    <w:rsid w:val="00DC0C28"/>
    <w:rsid w:val="00DC0CD5"/>
    <w:rsid w:val="00DC1733"/>
    <w:rsid w:val="00DC1E56"/>
    <w:rsid w:val="00DC3079"/>
    <w:rsid w:val="00DC3FE6"/>
    <w:rsid w:val="00DC4A3C"/>
    <w:rsid w:val="00DC750B"/>
    <w:rsid w:val="00DC7B6A"/>
    <w:rsid w:val="00DD0F31"/>
    <w:rsid w:val="00DD1019"/>
    <w:rsid w:val="00DD127C"/>
    <w:rsid w:val="00DD1767"/>
    <w:rsid w:val="00DD1D34"/>
    <w:rsid w:val="00DD1F82"/>
    <w:rsid w:val="00DD45E3"/>
    <w:rsid w:val="00DD466E"/>
    <w:rsid w:val="00DD523B"/>
    <w:rsid w:val="00DD5B55"/>
    <w:rsid w:val="00DD738B"/>
    <w:rsid w:val="00DD7A6F"/>
    <w:rsid w:val="00DE06E1"/>
    <w:rsid w:val="00DE0F52"/>
    <w:rsid w:val="00DE2F45"/>
    <w:rsid w:val="00DE3624"/>
    <w:rsid w:val="00DE3707"/>
    <w:rsid w:val="00DE746F"/>
    <w:rsid w:val="00DE78F3"/>
    <w:rsid w:val="00DF34FC"/>
    <w:rsid w:val="00DF367C"/>
    <w:rsid w:val="00DF49A5"/>
    <w:rsid w:val="00DF4E85"/>
    <w:rsid w:val="00DF51A8"/>
    <w:rsid w:val="00DF5B58"/>
    <w:rsid w:val="00DF5BCF"/>
    <w:rsid w:val="00DF6DCD"/>
    <w:rsid w:val="00DF6E4E"/>
    <w:rsid w:val="00DF7A0E"/>
    <w:rsid w:val="00DF7B50"/>
    <w:rsid w:val="00E012CE"/>
    <w:rsid w:val="00E01D97"/>
    <w:rsid w:val="00E020E2"/>
    <w:rsid w:val="00E04430"/>
    <w:rsid w:val="00E050FD"/>
    <w:rsid w:val="00E05D12"/>
    <w:rsid w:val="00E060EC"/>
    <w:rsid w:val="00E07580"/>
    <w:rsid w:val="00E077AD"/>
    <w:rsid w:val="00E104DB"/>
    <w:rsid w:val="00E10765"/>
    <w:rsid w:val="00E119C5"/>
    <w:rsid w:val="00E11ECA"/>
    <w:rsid w:val="00E125C9"/>
    <w:rsid w:val="00E1394B"/>
    <w:rsid w:val="00E13EEE"/>
    <w:rsid w:val="00E140C5"/>
    <w:rsid w:val="00E14240"/>
    <w:rsid w:val="00E14A49"/>
    <w:rsid w:val="00E14F3D"/>
    <w:rsid w:val="00E150B8"/>
    <w:rsid w:val="00E1542B"/>
    <w:rsid w:val="00E15F56"/>
    <w:rsid w:val="00E16170"/>
    <w:rsid w:val="00E17006"/>
    <w:rsid w:val="00E179CF"/>
    <w:rsid w:val="00E20BA5"/>
    <w:rsid w:val="00E20C96"/>
    <w:rsid w:val="00E20EE9"/>
    <w:rsid w:val="00E218A6"/>
    <w:rsid w:val="00E23A04"/>
    <w:rsid w:val="00E24B0A"/>
    <w:rsid w:val="00E24C54"/>
    <w:rsid w:val="00E263BE"/>
    <w:rsid w:val="00E26C26"/>
    <w:rsid w:val="00E278A5"/>
    <w:rsid w:val="00E3142B"/>
    <w:rsid w:val="00E31E1B"/>
    <w:rsid w:val="00E32BC4"/>
    <w:rsid w:val="00E32D97"/>
    <w:rsid w:val="00E33098"/>
    <w:rsid w:val="00E33952"/>
    <w:rsid w:val="00E342AD"/>
    <w:rsid w:val="00E343F6"/>
    <w:rsid w:val="00E36281"/>
    <w:rsid w:val="00E3734C"/>
    <w:rsid w:val="00E379EA"/>
    <w:rsid w:val="00E40A73"/>
    <w:rsid w:val="00E42A99"/>
    <w:rsid w:val="00E43761"/>
    <w:rsid w:val="00E445C5"/>
    <w:rsid w:val="00E44DDD"/>
    <w:rsid w:val="00E452F4"/>
    <w:rsid w:val="00E45630"/>
    <w:rsid w:val="00E45F1F"/>
    <w:rsid w:val="00E46AF3"/>
    <w:rsid w:val="00E5027C"/>
    <w:rsid w:val="00E50E8B"/>
    <w:rsid w:val="00E51AC2"/>
    <w:rsid w:val="00E51D3A"/>
    <w:rsid w:val="00E5265C"/>
    <w:rsid w:val="00E55784"/>
    <w:rsid w:val="00E55796"/>
    <w:rsid w:val="00E57551"/>
    <w:rsid w:val="00E60ADF"/>
    <w:rsid w:val="00E60E57"/>
    <w:rsid w:val="00E60F6C"/>
    <w:rsid w:val="00E61BC9"/>
    <w:rsid w:val="00E61C3F"/>
    <w:rsid w:val="00E61D76"/>
    <w:rsid w:val="00E61E19"/>
    <w:rsid w:val="00E6489D"/>
    <w:rsid w:val="00E6675E"/>
    <w:rsid w:val="00E67701"/>
    <w:rsid w:val="00E67923"/>
    <w:rsid w:val="00E70711"/>
    <w:rsid w:val="00E71BEA"/>
    <w:rsid w:val="00E71D1F"/>
    <w:rsid w:val="00E72EB4"/>
    <w:rsid w:val="00E75696"/>
    <w:rsid w:val="00E75E41"/>
    <w:rsid w:val="00E760D2"/>
    <w:rsid w:val="00E7724F"/>
    <w:rsid w:val="00E776FE"/>
    <w:rsid w:val="00E8035D"/>
    <w:rsid w:val="00E80379"/>
    <w:rsid w:val="00E81144"/>
    <w:rsid w:val="00E8116F"/>
    <w:rsid w:val="00E82B12"/>
    <w:rsid w:val="00E82CFF"/>
    <w:rsid w:val="00E82FC1"/>
    <w:rsid w:val="00E83DBA"/>
    <w:rsid w:val="00E83E9A"/>
    <w:rsid w:val="00E84089"/>
    <w:rsid w:val="00E84B47"/>
    <w:rsid w:val="00E8575A"/>
    <w:rsid w:val="00E862A6"/>
    <w:rsid w:val="00E8784A"/>
    <w:rsid w:val="00E94A99"/>
    <w:rsid w:val="00E961A2"/>
    <w:rsid w:val="00E96279"/>
    <w:rsid w:val="00E96E8E"/>
    <w:rsid w:val="00EA03E5"/>
    <w:rsid w:val="00EA041C"/>
    <w:rsid w:val="00EA0566"/>
    <w:rsid w:val="00EA05FC"/>
    <w:rsid w:val="00EA21A4"/>
    <w:rsid w:val="00EA4419"/>
    <w:rsid w:val="00EA4557"/>
    <w:rsid w:val="00EA4961"/>
    <w:rsid w:val="00EA53A0"/>
    <w:rsid w:val="00EA5E10"/>
    <w:rsid w:val="00EA67F6"/>
    <w:rsid w:val="00EA698F"/>
    <w:rsid w:val="00EB0BB3"/>
    <w:rsid w:val="00EB214D"/>
    <w:rsid w:val="00EB2861"/>
    <w:rsid w:val="00EB29F2"/>
    <w:rsid w:val="00EB32D7"/>
    <w:rsid w:val="00EB375F"/>
    <w:rsid w:val="00EB3844"/>
    <w:rsid w:val="00EB3B8D"/>
    <w:rsid w:val="00EB5A35"/>
    <w:rsid w:val="00EB6292"/>
    <w:rsid w:val="00EC03C3"/>
    <w:rsid w:val="00EC09C8"/>
    <w:rsid w:val="00EC254A"/>
    <w:rsid w:val="00EC326C"/>
    <w:rsid w:val="00EC485F"/>
    <w:rsid w:val="00EC6E40"/>
    <w:rsid w:val="00EC6E89"/>
    <w:rsid w:val="00EC7382"/>
    <w:rsid w:val="00EC7999"/>
    <w:rsid w:val="00ED0A4F"/>
    <w:rsid w:val="00ED10E9"/>
    <w:rsid w:val="00ED22FA"/>
    <w:rsid w:val="00ED5EB9"/>
    <w:rsid w:val="00EE082B"/>
    <w:rsid w:val="00EE144F"/>
    <w:rsid w:val="00EE213D"/>
    <w:rsid w:val="00EE2E2A"/>
    <w:rsid w:val="00EE32E4"/>
    <w:rsid w:val="00EE6DA5"/>
    <w:rsid w:val="00EE7541"/>
    <w:rsid w:val="00EE7749"/>
    <w:rsid w:val="00EE7AF4"/>
    <w:rsid w:val="00EE7BD0"/>
    <w:rsid w:val="00EF103B"/>
    <w:rsid w:val="00EF126D"/>
    <w:rsid w:val="00EF17E8"/>
    <w:rsid w:val="00EF2E3B"/>
    <w:rsid w:val="00EF367B"/>
    <w:rsid w:val="00EF372F"/>
    <w:rsid w:val="00EF5552"/>
    <w:rsid w:val="00EF6BD2"/>
    <w:rsid w:val="00EF706E"/>
    <w:rsid w:val="00EF79F7"/>
    <w:rsid w:val="00EF7CFA"/>
    <w:rsid w:val="00F00356"/>
    <w:rsid w:val="00F02721"/>
    <w:rsid w:val="00F04348"/>
    <w:rsid w:val="00F06309"/>
    <w:rsid w:val="00F06613"/>
    <w:rsid w:val="00F06B03"/>
    <w:rsid w:val="00F10D96"/>
    <w:rsid w:val="00F11409"/>
    <w:rsid w:val="00F114D7"/>
    <w:rsid w:val="00F1162B"/>
    <w:rsid w:val="00F11C17"/>
    <w:rsid w:val="00F135E9"/>
    <w:rsid w:val="00F1430C"/>
    <w:rsid w:val="00F1441F"/>
    <w:rsid w:val="00F15220"/>
    <w:rsid w:val="00F15897"/>
    <w:rsid w:val="00F15913"/>
    <w:rsid w:val="00F165E4"/>
    <w:rsid w:val="00F16FD1"/>
    <w:rsid w:val="00F20F7F"/>
    <w:rsid w:val="00F2105B"/>
    <w:rsid w:val="00F22023"/>
    <w:rsid w:val="00F22E88"/>
    <w:rsid w:val="00F23611"/>
    <w:rsid w:val="00F23C3D"/>
    <w:rsid w:val="00F2445C"/>
    <w:rsid w:val="00F24583"/>
    <w:rsid w:val="00F2527A"/>
    <w:rsid w:val="00F25597"/>
    <w:rsid w:val="00F27D23"/>
    <w:rsid w:val="00F31793"/>
    <w:rsid w:val="00F31EDF"/>
    <w:rsid w:val="00F3295A"/>
    <w:rsid w:val="00F32979"/>
    <w:rsid w:val="00F32B8C"/>
    <w:rsid w:val="00F34200"/>
    <w:rsid w:val="00F3557D"/>
    <w:rsid w:val="00F35C9A"/>
    <w:rsid w:val="00F36BE8"/>
    <w:rsid w:val="00F37A2E"/>
    <w:rsid w:val="00F40768"/>
    <w:rsid w:val="00F40786"/>
    <w:rsid w:val="00F4184A"/>
    <w:rsid w:val="00F4253F"/>
    <w:rsid w:val="00F449C3"/>
    <w:rsid w:val="00F50B65"/>
    <w:rsid w:val="00F52E6F"/>
    <w:rsid w:val="00F54E73"/>
    <w:rsid w:val="00F55F90"/>
    <w:rsid w:val="00F569E8"/>
    <w:rsid w:val="00F57398"/>
    <w:rsid w:val="00F57A5D"/>
    <w:rsid w:val="00F60270"/>
    <w:rsid w:val="00F611A5"/>
    <w:rsid w:val="00F61A89"/>
    <w:rsid w:val="00F61BAA"/>
    <w:rsid w:val="00F6321C"/>
    <w:rsid w:val="00F641B7"/>
    <w:rsid w:val="00F64802"/>
    <w:rsid w:val="00F65BF8"/>
    <w:rsid w:val="00F65F9C"/>
    <w:rsid w:val="00F66365"/>
    <w:rsid w:val="00F6697B"/>
    <w:rsid w:val="00F66B95"/>
    <w:rsid w:val="00F70789"/>
    <w:rsid w:val="00F80054"/>
    <w:rsid w:val="00F81345"/>
    <w:rsid w:val="00F81A61"/>
    <w:rsid w:val="00F84A39"/>
    <w:rsid w:val="00F84D63"/>
    <w:rsid w:val="00F86088"/>
    <w:rsid w:val="00F87981"/>
    <w:rsid w:val="00F91DD6"/>
    <w:rsid w:val="00F922FF"/>
    <w:rsid w:val="00F92B30"/>
    <w:rsid w:val="00F94D74"/>
    <w:rsid w:val="00F951F7"/>
    <w:rsid w:val="00F9717C"/>
    <w:rsid w:val="00F9760C"/>
    <w:rsid w:val="00F97F7C"/>
    <w:rsid w:val="00FA06EF"/>
    <w:rsid w:val="00FA11DC"/>
    <w:rsid w:val="00FA17AE"/>
    <w:rsid w:val="00FA1922"/>
    <w:rsid w:val="00FA1AF4"/>
    <w:rsid w:val="00FA2DC3"/>
    <w:rsid w:val="00FA3A0F"/>
    <w:rsid w:val="00FA6266"/>
    <w:rsid w:val="00FA65C1"/>
    <w:rsid w:val="00FA6788"/>
    <w:rsid w:val="00FA6F40"/>
    <w:rsid w:val="00FA7122"/>
    <w:rsid w:val="00FB12C7"/>
    <w:rsid w:val="00FB1E16"/>
    <w:rsid w:val="00FB2033"/>
    <w:rsid w:val="00FB3E1C"/>
    <w:rsid w:val="00FB4F1F"/>
    <w:rsid w:val="00FB58A0"/>
    <w:rsid w:val="00FB607F"/>
    <w:rsid w:val="00FB71E0"/>
    <w:rsid w:val="00FB72B3"/>
    <w:rsid w:val="00FB768C"/>
    <w:rsid w:val="00FB7CE8"/>
    <w:rsid w:val="00FC10B8"/>
    <w:rsid w:val="00FC13E0"/>
    <w:rsid w:val="00FC1609"/>
    <w:rsid w:val="00FC3D29"/>
    <w:rsid w:val="00FC4F93"/>
    <w:rsid w:val="00FC6F11"/>
    <w:rsid w:val="00FC7601"/>
    <w:rsid w:val="00FD20B6"/>
    <w:rsid w:val="00FD3313"/>
    <w:rsid w:val="00FD342E"/>
    <w:rsid w:val="00FD4CC8"/>
    <w:rsid w:val="00FD5886"/>
    <w:rsid w:val="00FE1BCF"/>
    <w:rsid w:val="00FE3BE9"/>
    <w:rsid w:val="00FE5315"/>
    <w:rsid w:val="00FE6715"/>
    <w:rsid w:val="00FF17D8"/>
    <w:rsid w:val="00FF2E66"/>
    <w:rsid w:val="00FF3E96"/>
    <w:rsid w:val="00FF40B4"/>
    <w:rsid w:val="00FF4627"/>
    <w:rsid w:val="00FF470F"/>
    <w:rsid w:val="00FF5FAC"/>
    <w:rsid w:val="00FF60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B026E"/>
  <w15:docId w15:val="{137033E0-C9D3-410F-9A16-96873FD6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829"/>
    <w:pPr>
      <w:widowControl w:val="0"/>
      <w:jc w:val="both"/>
    </w:pPr>
  </w:style>
  <w:style w:type="paragraph" w:styleId="1">
    <w:name w:val="heading 1"/>
    <w:aliases w:val="规范-标题 1"/>
    <w:basedOn w:val="a"/>
    <w:next w:val="a"/>
    <w:link w:val="10"/>
    <w:uiPriority w:val="9"/>
    <w:qFormat/>
    <w:rsid w:val="00177E06"/>
    <w:pPr>
      <w:keepNext/>
      <w:keepLines/>
      <w:spacing w:beforeLines="50" w:afterLines="50" w:line="360" w:lineRule="auto"/>
      <w:jc w:val="center"/>
      <w:outlineLvl w:val="0"/>
    </w:pPr>
    <w:rPr>
      <w:rFonts w:ascii="Arial Unicode MS" w:eastAsia="黑体" w:hAnsi="Arial Unicode MS"/>
      <w:b/>
      <w:bCs/>
      <w:kern w:val="44"/>
      <w:sz w:val="36"/>
      <w:szCs w:val="30"/>
    </w:rPr>
  </w:style>
  <w:style w:type="paragraph" w:styleId="2">
    <w:name w:val="heading 2"/>
    <w:aliases w:val="规范-标题 2"/>
    <w:basedOn w:val="a"/>
    <w:next w:val="a"/>
    <w:link w:val="20"/>
    <w:uiPriority w:val="9"/>
    <w:unhideWhenUsed/>
    <w:qFormat/>
    <w:rsid w:val="00177E06"/>
    <w:pPr>
      <w:keepNext/>
      <w:keepLines/>
      <w:spacing w:before="240" w:after="240" w:line="360" w:lineRule="auto"/>
      <w:jc w:val="center"/>
      <w:outlineLvl w:val="1"/>
    </w:pPr>
    <w:rPr>
      <w:rFonts w:ascii="黑体" w:eastAsia="黑体" w:hAnsi="Arial Unicode MS"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4EE"/>
    <w:pPr>
      <w:ind w:firstLineChars="200" w:firstLine="420"/>
    </w:pPr>
  </w:style>
  <w:style w:type="paragraph" w:styleId="a4">
    <w:name w:val="Balloon Text"/>
    <w:basedOn w:val="a"/>
    <w:link w:val="a5"/>
    <w:uiPriority w:val="99"/>
    <w:semiHidden/>
    <w:unhideWhenUsed/>
    <w:rsid w:val="002F51E2"/>
    <w:rPr>
      <w:sz w:val="18"/>
      <w:szCs w:val="18"/>
    </w:rPr>
  </w:style>
  <w:style w:type="character" w:customStyle="1" w:styleId="a5">
    <w:name w:val="批注框文本 字符"/>
    <w:basedOn w:val="a0"/>
    <w:link w:val="a4"/>
    <w:uiPriority w:val="99"/>
    <w:semiHidden/>
    <w:rsid w:val="002F51E2"/>
    <w:rPr>
      <w:sz w:val="18"/>
      <w:szCs w:val="18"/>
    </w:rPr>
  </w:style>
  <w:style w:type="paragraph" w:styleId="a6">
    <w:name w:val="header"/>
    <w:basedOn w:val="a"/>
    <w:link w:val="a7"/>
    <w:uiPriority w:val="99"/>
    <w:unhideWhenUsed/>
    <w:rsid w:val="00EA67F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A67F6"/>
    <w:rPr>
      <w:sz w:val="18"/>
      <w:szCs w:val="18"/>
    </w:rPr>
  </w:style>
  <w:style w:type="paragraph" w:styleId="a8">
    <w:name w:val="footer"/>
    <w:basedOn w:val="a"/>
    <w:link w:val="a9"/>
    <w:uiPriority w:val="99"/>
    <w:unhideWhenUsed/>
    <w:rsid w:val="00EA67F6"/>
    <w:pPr>
      <w:tabs>
        <w:tab w:val="center" w:pos="4153"/>
        <w:tab w:val="right" w:pos="8306"/>
      </w:tabs>
      <w:snapToGrid w:val="0"/>
      <w:jc w:val="left"/>
    </w:pPr>
    <w:rPr>
      <w:sz w:val="18"/>
      <w:szCs w:val="18"/>
    </w:rPr>
  </w:style>
  <w:style w:type="character" w:customStyle="1" w:styleId="a9">
    <w:name w:val="页脚 字符"/>
    <w:basedOn w:val="a0"/>
    <w:link w:val="a8"/>
    <w:uiPriority w:val="99"/>
    <w:rsid w:val="00EA67F6"/>
    <w:rPr>
      <w:sz w:val="18"/>
      <w:szCs w:val="18"/>
    </w:rPr>
  </w:style>
  <w:style w:type="character" w:customStyle="1" w:styleId="10">
    <w:name w:val="标题 1 字符"/>
    <w:aliases w:val="规范-标题 1 字符"/>
    <w:basedOn w:val="a0"/>
    <w:link w:val="1"/>
    <w:uiPriority w:val="9"/>
    <w:rsid w:val="00177E06"/>
    <w:rPr>
      <w:rFonts w:ascii="Arial Unicode MS" w:eastAsia="黑体" w:hAnsi="Arial Unicode MS"/>
      <w:b/>
      <w:bCs/>
      <w:kern w:val="44"/>
      <w:sz w:val="36"/>
      <w:szCs w:val="30"/>
    </w:rPr>
  </w:style>
  <w:style w:type="character" w:customStyle="1" w:styleId="20">
    <w:name w:val="标题 2 字符"/>
    <w:aliases w:val="规范-标题 2 字符"/>
    <w:basedOn w:val="a0"/>
    <w:link w:val="2"/>
    <w:uiPriority w:val="9"/>
    <w:rsid w:val="00177E06"/>
    <w:rPr>
      <w:rFonts w:ascii="黑体" w:eastAsia="黑体" w:hAnsi="Arial Unicode MS" w:cstheme="majorBidi"/>
      <w:b/>
      <w:bCs/>
      <w:sz w:val="30"/>
      <w:szCs w:val="32"/>
    </w:rPr>
  </w:style>
  <w:style w:type="character" w:styleId="aa">
    <w:name w:val="annotation reference"/>
    <w:basedOn w:val="a0"/>
    <w:uiPriority w:val="99"/>
    <w:semiHidden/>
    <w:unhideWhenUsed/>
    <w:rsid w:val="00F86088"/>
    <w:rPr>
      <w:sz w:val="21"/>
      <w:szCs w:val="21"/>
    </w:rPr>
  </w:style>
  <w:style w:type="paragraph" w:styleId="ab">
    <w:name w:val="annotation text"/>
    <w:basedOn w:val="a"/>
    <w:link w:val="ac"/>
    <w:uiPriority w:val="99"/>
    <w:semiHidden/>
    <w:unhideWhenUsed/>
    <w:rsid w:val="00F86088"/>
    <w:pPr>
      <w:jc w:val="left"/>
    </w:pPr>
  </w:style>
  <w:style w:type="character" w:customStyle="1" w:styleId="ac">
    <w:name w:val="批注文字 字符"/>
    <w:basedOn w:val="a0"/>
    <w:link w:val="ab"/>
    <w:uiPriority w:val="99"/>
    <w:semiHidden/>
    <w:rsid w:val="00F86088"/>
  </w:style>
  <w:style w:type="paragraph" w:styleId="ad">
    <w:name w:val="annotation subject"/>
    <w:basedOn w:val="ab"/>
    <w:next w:val="ab"/>
    <w:link w:val="ae"/>
    <w:uiPriority w:val="99"/>
    <w:semiHidden/>
    <w:unhideWhenUsed/>
    <w:rsid w:val="00F86088"/>
    <w:rPr>
      <w:b/>
      <w:bCs/>
    </w:rPr>
  </w:style>
  <w:style w:type="character" w:customStyle="1" w:styleId="ae">
    <w:name w:val="批注主题 字符"/>
    <w:basedOn w:val="ac"/>
    <w:link w:val="ad"/>
    <w:uiPriority w:val="99"/>
    <w:semiHidden/>
    <w:rsid w:val="00F86088"/>
    <w:rPr>
      <w:b/>
      <w:bCs/>
    </w:rPr>
  </w:style>
  <w:style w:type="paragraph" w:styleId="TOC">
    <w:name w:val="TOC Heading"/>
    <w:basedOn w:val="1"/>
    <w:next w:val="a"/>
    <w:uiPriority w:val="39"/>
    <w:unhideWhenUsed/>
    <w:qFormat/>
    <w:rsid w:val="00CF1426"/>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rsid w:val="00C61A99"/>
    <w:pPr>
      <w:tabs>
        <w:tab w:val="right" w:leader="dot" w:pos="8296"/>
      </w:tabs>
    </w:pPr>
    <w:rPr>
      <w:noProof/>
    </w:rPr>
  </w:style>
  <w:style w:type="paragraph" w:styleId="TOC2">
    <w:name w:val="toc 2"/>
    <w:basedOn w:val="a"/>
    <w:next w:val="a"/>
    <w:autoRedefine/>
    <w:uiPriority w:val="39"/>
    <w:unhideWhenUsed/>
    <w:rsid w:val="00F65BF8"/>
    <w:pPr>
      <w:tabs>
        <w:tab w:val="left" w:pos="1050"/>
        <w:tab w:val="right" w:leader="dot" w:pos="8296"/>
      </w:tabs>
      <w:snapToGrid w:val="0"/>
      <w:ind w:leftChars="200" w:left="420"/>
    </w:pPr>
  </w:style>
  <w:style w:type="character" w:styleId="af">
    <w:name w:val="Hyperlink"/>
    <w:basedOn w:val="a0"/>
    <w:uiPriority w:val="99"/>
    <w:unhideWhenUsed/>
    <w:rsid w:val="00CF1426"/>
    <w:rPr>
      <w:color w:val="0000FF" w:themeColor="hyperlink"/>
      <w:u w:val="single"/>
    </w:rPr>
  </w:style>
  <w:style w:type="paragraph" w:styleId="21">
    <w:name w:val="List 2"/>
    <w:basedOn w:val="a"/>
    <w:qFormat/>
    <w:rsid w:val="0049670B"/>
    <w:pPr>
      <w:ind w:leftChars="200" w:left="100" w:hangingChars="200" w:hanging="200"/>
    </w:pPr>
  </w:style>
  <w:style w:type="paragraph" w:customStyle="1" w:styleId="Default">
    <w:name w:val="Default"/>
    <w:qFormat/>
    <w:rsid w:val="0040064F"/>
    <w:pPr>
      <w:widowControl w:val="0"/>
      <w:autoSpaceDE w:val="0"/>
      <w:autoSpaceDN w:val="0"/>
      <w:adjustRightInd w:val="0"/>
    </w:pPr>
    <w:rPr>
      <w:rFonts w:ascii="宋体" w:eastAsia="宋体" w:hAnsi="Calibri" w:cs="宋体"/>
      <w:color w:val="000000"/>
      <w:kern w:val="0"/>
      <w:sz w:val="24"/>
      <w:szCs w:val="24"/>
    </w:rPr>
  </w:style>
  <w:style w:type="paragraph" w:styleId="af0">
    <w:name w:val="Body Text Indent"/>
    <w:aliases w:val="特点标题"/>
    <w:basedOn w:val="a"/>
    <w:link w:val="af1"/>
    <w:rsid w:val="00A20EC7"/>
    <w:pPr>
      <w:tabs>
        <w:tab w:val="left" w:leader="middleDot" w:pos="8134"/>
        <w:tab w:val="left" w:pos="8338"/>
        <w:tab w:val="left" w:pos="8460"/>
        <w:tab w:val="left" w:leader="middleDot" w:pos="8694"/>
      </w:tabs>
      <w:ind w:firstLine="567"/>
    </w:pPr>
    <w:rPr>
      <w:rFonts w:ascii="仿宋_GB2312" w:eastAsia="仿宋_GB2312" w:hAnsi="Times New Roman" w:cs="Times New Roman"/>
      <w:sz w:val="28"/>
      <w:szCs w:val="20"/>
    </w:rPr>
  </w:style>
  <w:style w:type="character" w:customStyle="1" w:styleId="af1">
    <w:name w:val="正文文本缩进 字符"/>
    <w:aliases w:val="特点标题 字符"/>
    <w:basedOn w:val="a0"/>
    <w:link w:val="af0"/>
    <w:rsid w:val="00A20EC7"/>
    <w:rPr>
      <w:rFonts w:ascii="仿宋_GB2312" w:eastAsia="仿宋_GB2312" w:hAnsi="Times New Roman" w:cs="Times New Roman"/>
      <w:sz w:val="28"/>
      <w:szCs w:val="20"/>
    </w:rPr>
  </w:style>
  <w:style w:type="paragraph" w:customStyle="1" w:styleId="-">
    <w:name w:val="规范-条文正文"/>
    <w:basedOn w:val="a"/>
    <w:next w:val="-0"/>
    <w:qFormat/>
    <w:rsid w:val="002F4C59"/>
    <w:pPr>
      <w:spacing w:line="360" w:lineRule="auto"/>
    </w:pPr>
    <w:rPr>
      <w:rFonts w:ascii="黑体" w:eastAsia="黑体" w:hAnsi="黑体"/>
      <w:color w:val="000000" w:themeColor="text1"/>
      <w:sz w:val="24"/>
      <w:szCs w:val="24"/>
    </w:rPr>
  </w:style>
  <w:style w:type="paragraph" w:customStyle="1" w:styleId="-0">
    <w:name w:val="规范-起草说明"/>
    <w:basedOn w:val="a"/>
    <w:qFormat/>
    <w:rsid w:val="007E5ED6"/>
    <w:pPr>
      <w:snapToGrid w:val="0"/>
      <w:spacing w:line="360" w:lineRule="auto"/>
      <w:ind w:firstLineChars="200" w:firstLine="200"/>
      <w:jc w:val="left"/>
    </w:pPr>
    <w:rPr>
      <w:rFonts w:ascii="仿宋_GB2312" w:eastAsia="仿宋_GB2312" w:hAnsi="楷体" w:cs="Times New Roman"/>
      <w:color w:val="0070C0"/>
      <w:sz w:val="24"/>
      <w:szCs w:val="24"/>
    </w:rPr>
  </w:style>
  <w:style w:type="paragraph" w:styleId="af2">
    <w:name w:val="Document Map"/>
    <w:basedOn w:val="a"/>
    <w:link w:val="af3"/>
    <w:uiPriority w:val="99"/>
    <w:semiHidden/>
    <w:unhideWhenUsed/>
    <w:rsid w:val="00025A3B"/>
    <w:rPr>
      <w:rFonts w:ascii="宋体" w:eastAsia="宋体"/>
      <w:sz w:val="18"/>
      <w:szCs w:val="18"/>
    </w:rPr>
  </w:style>
  <w:style w:type="character" w:customStyle="1" w:styleId="af3">
    <w:name w:val="文档结构图 字符"/>
    <w:basedOn w:val="a0"/>
    <w:link w:val="af2"/>
    <w:uiPriority w:val="99"/>
    <w:semiHidden/>
    <w:rsid w:val="00025A3B"/>
    <w:rPr>
      <w:rFonts w:ascii="宋体" w:eastAsia="宋体"/>
      <w:sz w:val="18"/>
      <w:szCs w:val="18"/>
    </w:rPr>
  </w:style>
  <w:style w:type="paragraph" w:styleId="af4">
    <w:name w:val="No Spacing"/>
    <w:uiPriority w:val="1"/>
    <w:qFormat/>
    <w:rsid w:val="00177E06"/>
    <w:pPr>
      <w:widowControl w:val="0"/>
      <w:jc w:val="both"/>
    </w:pPr>
    <w:rPr>
      <w:rFonts w:asciiTheme="minorEastAsia"/>
    </w:rPr>
  </w:style>
  <w:style w:type="paragraph" w:styleId="af5">
    <w:name w:val="Date"/>
    <w:basedOn w:val="a"/>
    <w:next w:val="a"/>
    <w:link w:val="af6"/>
    <w:uiPriority w:val="99"/>
    <w:semiHidden/>
    <w:unhideWhenUsed/>
    <w:rsid w:val="00EE6DA5"/>
    <w:pPr>
      <w:ind w:leftChars="2500" w:left="100"/>
    </w:pPr>
  </w:style>
  <w:style w:type="character" w:customStyle="1" w:styleId="af6">
    <w:name w:val="日期 字符"/>
    <w:basedOn w:val="a0"/>
    <w:link w:val="af5"/>
    <w:uiPriority w:val="99"/>
    <w:semiHidden/>
    <w:rsid w:val="00EE6DA5"/>
  </w:style>
  <w:style w:type="paragraph" w:styleId="af7">
    <w:name w:val="Revision"/>
    <w:hidden/>
    <w:uiPriority w:val="99"/>
    <w:semiHidden/>
    <w:rsid w:val="005D4E39"/>
  </w:style>
  <w:style w:type="paragraph" w:customStyle="1" w:styleId="TOC10">
    <w:name w:val="TOC 标题1"/>
    <w:basedOn w:val="1"/>
    <w:next w:val="a"/>
    <w:uiPriority w:val="39"/>
    <w:unhideWhenUsed/>
    <w:qFormat/>
    <w:rsid w:val="001861F5"/>
    <w:pPr>
      <w:widowControl/>
      <w:spacing w:beforeLines="0" w:before="240" w:afterLines="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8">
    <w:name w:val="footnote text"/>
    <w:basedOn w:val="a"/>
    <w:link w:val="af9"/>
    <w:uiPriority w:val="99"/>
    <w:semiHidden/>
    <w:unhideWhenUsed/>
    <w:rsid w:val="00CB4E4F"/>
    <w:pPr>
      <w:snapToGrid w:val="0"/>
      <w:jc w:val="left"/>
    </w:pPr>
    <w:rPr>
      <w:sz w:val="18"/>
      <w:szCs w:val="18"/>
    </w:rPr>
  </w:style>
  <w:style w:type="character" w:customStyle="1" w:styleId="af9">
    <w:name w:val="脚注文本 字符"/>
    <w:basedOn w:val="a0"/>
    <w:link w:val="af8"/>
    <w:uiPriority w:val="99"/>
    <w:semiHidden/>
    <w:rsid w:val="00CB4E4F"/>
    <w:rPr>
      <w:sz w:val="18"/>
      <w:szCs w:val="18"/>
    </w:rPr>
  </w:style>
  <w:style w:type="character" w:styleId="afa">
    <w:name w:val="footnote reference"/>
    <w:basedOn w:val="a0"/>
    <w:uiPriority w:val="99"/>
    <w:semiHidden/>
    <w:unhideWhenUsed/>
    <w:rsid w:val="00CB4E4F"/>
    <w:rPr>
      <w:vertAlign w:val="superscript"/>
    </w:rPr>
  </w:style>
  <w:style w:type="paragraph" w:styleId="TOC9">
    <w:name w:val="toc 9"/>
    <w:basedOn w:val="a"/>
    <w:next w:val="a"/>
    <w:autoRedefine/>
    <w:uiPriority w:val="39"/>
    <w:semiHidden/>
    <w:unhideWhenUsed/>
    <w:rsid w:val="00D64386"/>
    <w:pPr>
      <w:ind w:leftChars="1600" w:left="3360"/>
    </w:pPr>
  </w:style>
  <w:style w:type="character" w:styleId="afb">
    <w:name w:val="Unresolved Mention"/>
    <w:basedOn w:val="a0"/>
    <w:uiPriority w:val="99"/>
    <w:semiHidden/>
    <w:unhideWhenUsed/>
    <w:rsid w:val="0079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50516">
      <w:bodyDiv w:val="1"/>
      <w:marLeft w:val="0"/>
      <w:marRight w:val="0"/>
      <w:marTop w:val="0"/>
      <w:marBottom w:val="0"/>
      <w:divBdr>
        <w:top w:val="none" w:sz="0" w:space="0" w:color="auto"/>
        <w:left w:val="none" w:sz="0" w:space="0" w:color="auto"/>
        <w:bottom w:val="none" w:sz="0" w:space="0" w:color="auto"/>
        <w:right w:val="none" w:sz="0" w:space="0" w:color="auto"/>
      </w:divBdr>
    </w:div>
    <w:div w:id="1056851775">
      <w:bodyDiv w:val="1"/>
      <w:marLeft w:val="0"/>
      <w:marRight w:val="0"/>
      <w:marTop w:val="0"/>
      <w:marBottom w:val="0"/>
      <w:divBdr>
        <w:top w:val="none" w:sz="0" w:space="0" w:color="auto"/>
        <w:left w:val="none" w:sz="0" w:space="0" w:color="auto"/>
        <w:bottom w:val="none" w:sz="0" w:space="0" w:color="auto"/>
        <w:right w:val="none" w:sz="0" w:space="0" w:color="auto"/>
      </w:divBdr>
    </w:div>
    <w:div w:id="1188761112">
      <w:bodyDiv w:val="1"/>
      <w:marLeft w:val="0"/>
      <w:marRight w:val="0"/>
      <w:marTop w:val="0"/>
      <w:marBottom w:val="0"/>
      <w:divBdr>
        <w:top w:val="none" w:sz="0" w:space="0" w:color="auto"/>
        <w:left w:val="none" w:sz="0" w:space="0" w:color="auto"/>
        <w:bottom w:val="none" w:sz="0" w:space="0" w:color="auto"/>
        <w:right w:val="none" w:sz="0" w:space="0" w:color="auto"/>
      </w:divBdr>
    </w:div>
    <w:div w:id="1243876875">
      <w:bodyDiv w:val="1"/>
      <w:marLeft w:val="0"/>
      <w:marRight w:val="0"/>
      <w:marTop w:val="0"/>
      <w:marBottom w:val="0"/>
      <w:divBdr>
        <w:top w:val="none" w:sz="0" w:space="0" w:color="auto"/>
        <w:left w:val="none" w:sz="0" w:space="0" w:color="auto"/>
        <w:bottom w:val="none" w:sz="0" w:space="0" w:color="auto"/>
        <w:right w:val="none" w:sz="0" w:space="0" w:color="auto"/>
      </w:divBdr>
    </w:div>
    <w:div w:id="1291132880">
      <w:bodyDiv w:val="1"/>
      <w:marLeft w:val="0"/>
      <w:marRight w:val="0"/>
      <w:marTop w:val="0"/>
      <w:marBottom w:val="0"/>
      <w:divBdr>
        <w:top w:val="none" w:sz="0" w:space="0" w:color="auto"/>
        <w:left w:val="none" w:sz="0" w:space="0" w:color="auto"/>
        <w:bottom w:val="none" w:sz="0" w:space="0" w:color="auto"/>
        <w:right w:val="none" w:sz="0" w:space="0" w:color="auto"/>
      </w:divBdr>
    </w:div>
    <w:div w:id="1599564413">
      <w:bodyDiv w:val="1"/>
      <w:marLeft w:val="0"/>
      <w:marRight w:val="0"/>
      <w:marTop w:val="0"/>
      <w:marBottom w:val="0"/>
      <w:divBdr>
        <w:top w:val="none" w:sz="0" w:space="0" w:color="auto"/>
        <w:left w:val="none" w:sz="0" w:space="0" w:color="auto"/>
        <w:bottom w:val="none" w:sz="0" w:space="0" w:color="auto"/>
        <w:right w:val="none" w:sz="0" w:space="0" w:color="auto"/>
      </w:divBdr>
    </w:div>
    <w:div w:id="1705014483">
      <w:bodyDiv w:val="1"/>
      <w:marLeft w:val="0"/>
      <w:marRight w:val="0"/>
      <w:marTop w:val="0"/>
      <w:marBottom w:val="0"/>
      <w:divBdr>
        <w:top w:val="none" w:sz="0" w:space="0" w:color="auto"/>
        <w:left w:val="none" w:sz="0" w:space="0" w:color="auto"/>
        <w:bottom w:val="none" w:sz="0" w:space="0" w:color="auto"/>
        <w:right w:val="none" w:sz="0" w:space="0" w:color="auto"/>
      </w:divBdr>
    </w:div>
    <w:div w:id="204767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0114-3584-401D-8BFC-ACC198A9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6089</Words>
  <Characters>34708</Characters>
  <Application>Microsoft Office Word</Application>
  <DocSecurity>0</DocSecurity>
  <Lines>289</Lines>
  <Paragraphs>81</Paragraphs>
  <ScaleCrop>false</ScaleCrop>
  <Company>CERI</Company>
  <LinksUpToDate>false</LinksUpToDate>
  <CharactersWithSpaces>40716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规范研编组</dc:creator>
  <cp:keywords/>
  <dc:description/>
  <cp:lastModifiedBy>s201004022@163.com</cp:lastModifiedBy>
  <cp:revision>2</cp:revision>
  <cp:lastPrinted>2021-08-30T02:46:00Z</cp:lastPrinted>
  <dcterms:created xsi:type="dcterms:W3CDTF">2021-08-30T02:59:00Z</dcterms:created>
  <dcterms:modified xsi:type="dcterms:W3CDTF">2021-08-30T02:59:00Z</dcterms:modified>
</cp:coreProperties>
</file>