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2976" w14:textId="77777777" w:rsidR="00F0607C" w:rsidRPr="00D70B67" w:rsidRDefault="00F0607C" w:rsidP="00F0607C">
      <w:pPr>
        <w:pStyle w:val="af8"/>
        <w:framePr w:w="0" w:h="0" w:wrap="auto" w:hAnchor="text" w:xAlign="left" w:yAlign="inline"/>
        <w:jc w:val="both"/>
        <w:rPr>
          <w:rFonts w:ascii="黑体" w:eastAsia="黑体" w:hAnsi="黑体"/>
          <w:b w:val="0"/>
          <w:w w:val="100"/>
          <w:sz w:val="28"/>
          <w:szCs w:val="28"/>
        </w:rPr>
      </w:pPr>
      <w:bookmarkStart w:id="0" w:name="_Toc102292521"/>
    </w:p>
    <w:p w14:paraId="2AB277E6" w14:textId="77777777" w:rsidR="00DF4AA1" w:rsidRPr="00D70B67" w:rsidRDefault="00DF4AA1" w:rsidP="00DF4AA1"/>
    <w:p w14:paraId="1BAE78D7" w14:textId="77777777" w:rsidR="00F0607C" w:rsidRPr="00E54327" w:rsidRDefault="00F0607C" w:rsidP="00F0607C">
      <w:pPr>
        <w:pStyle w:val="af8"/>
        <w:framePr w:w="0" w:h="0" w:wrap="auto" w:hAnchor="text" w:xAlign="left" w:yAlign="inline"/>
        <w:jc w:val="both"/>
        <w:rPr>
          <w:rFonts w:eastAsia="楷体_GB2312"/>
          <w:sz w:val="28"/>
          <w:szCs w:val="28"/>
        </w:rPr>
      </w:pPr>
      <w:r w:rsidRPr="00E54327">
        <w:rPr>
          <w:rFonts w:eastAsia="楷体_GB2312"/>
          <w:sz w:val="28"/>
          <w:szCs w:val="28"/>
        </w:rPr>
        <w:t>UDC</w:t>
      </w:r>
    </w:p>
    <w:p w14:paraId="0F5E921F" w14:textId="77777777" w:rsidR="00F0607C" w:rsidRPr="00131E1C" w:rsidRDefault="00F0607C" w:rsidP="001141B4">
      <w:pPr>
        <w:pStyle w:val="af8"/>
        <w:framePr w:w="0" w:h="0" w:wrap="auto" w:hAnchor="text" w:xAlign="left" w:yAlign="inline"/>
        <w:rPr>
          <w:rFonts w:eastAsia="Batang"/>
          <w:outline/>
          <w:color w:val="000000"/>
          <w14:textOutline w14:w="9525" w14:cap="flat" w14:cmpd="sng" w14:algn="ctr">
            <w14:solidFill>
              <w14:srgbClr w14:val="000000"/>
            </w14:solidFill>
            <w14:prstDash w14:val="solid"/>
            <w14:round/>
          </w14:textOutline>
          <w14:textFill>
            <w14:noFill/>
          </w14:textFill>
        </w:rPr>
      </w:pPr>
      <w:r w:rsidRPr="00E54327">
        <w:rPr>
          <w:rFonts w:eastAsia="黑体"/>
          <w:b w:val="0"/>
          <w:spacing w:val="20"/>
          <w:w w:val="100"/>
          <w:sz w:val="36"/>
          <w:szCs w:val="36"/>
        </w:rPr>
        <w:t>中华人民共和国国家标准</w:t>
      </w:r>
      <w:r w:rsidR="001141B4" w:rsidRPr="00E54327">
        <w:rPr>
          <w:rFonts w:eastAsia="黑体" w:hint="eastAsia"/>
          <w:b w:val="0"/>
          <w:w w:val="100"/>
          <w:sz w:val="36"/>
          <w:szCs w:val="36"/>
        </w:rPr>
        <w:tab/>
      </w:r>
      <w:r w:rsidR="001141B4" w:rsidRPr="00E54327">
        <w:rPr>
          <w:rFonts w:eastAsia="黑体" w:hint="eastAsia"/>
          <w:b w:val="0"/>
          <w:w w:val="100"/>
          <w:sz w:val="36"/>
          <w:szCs w:val="36"/>
        </w:rPr>
        <w:tab/>
      </w:r>
      <w:r w:rsidRPr="00E54327">
        <w:rPr>
          <w:rFonts w:eastAsia="Batang"/>
          <w:szCs w:val="96"/>
        </w:rPr>
        <w:t>GB</w:t>
      </w:r>
    </w:p>
    <w:p w14:paraId="3A1863B6" w14:textId="77777777" w:rsidR="00F0607C" w:rsidRPr="00E54327" w:rsidRDefault="00F0607C" w:rsidP="00F0607C">
      <w:pPr>
        <w:pStyle w:val="11"/>
        <w:wordWrap w:val="0"/>
        <w:rPr>
          <w:b/>
        </w:rPr>
      </w:pPr>
      <w:r w:rsidRPr="00E54327">
        <w:rPr>
          <w:b/>
        </w:rPr>
        <w:t xml:space="preserve">P </w:t>
      </w:r>
      <w:r w:rsidR="001141B4" w:rsidRPr="00E54327">
        <w:rPr>
          <w:rFonts w:hint="eastAsia"/>
          <w:b/>
        </w:rPr>
        <w:tab/>
      </w:r>
      <w:r w:rsidRPr="00E54327">
        <w:rPr>
          <w:b/>
        </w:rPr>
        <w:t xml:space="preserve">                                      GB 5</w:t>
      </w:r>
      <w:r w:rsidR="0035691B" w:rsidRPr="00E54327">
        <w:rPr>
          <w:b/>
        </w:rPr>
        <w:t>0</w:t>
      </w:r>
      <w:r w:rsidR="006C6F6B" w:rsidRPr="00E54327">
        <w:rPr>
          <w:b/>
        </w:rPr>
        <w:t>984</w:t>
      </w:r>
      <w:r w:rsidRPr="00E54327">
        <w:rPr>
          <w:b/>
        </w:rPr>
        <w:t>—20</w:t>
      </w:r>
      <w:r w:rsidR="00265227" w:rsidRPr="00E54327">
        <w:rPr>
          <w:b/>
        </w:rPr>
        <w:t>XX</w:t>
      </w:r>
    </w:p>
    <w:p w14:paraId="54B61CA6" w14:textId="77777777" w:rsidR="00F0607C" w:rsidRPr="00E54327" w:rsidRDefault="00131E1C" w:rsidP="00F0607C">
      <w:pPr>
        <w:spacing w:line="480" w:lineRule="auto"/>
        <w:jc w:val="center"/>
        <w:rPr>
          <w:b/>
          <w:sz w:val="52"/>
        </w:rPr>
      </w:pPr>
      <w:r>
        <w:rPr>
          <w:noProof/>
        </w:rPr>
        <mc:AlternateContent>
          <mc:Choice Requires="wps">
            <w:drawing>
              <wp:anchor distT="0" distB="0" distL="114300" distR="114300" simplePos="0" relativeHeight="251656192" behindDoc="0" locked="0" layoutInCell="1" allowOverlap="1" wp14:anchorId="7B264DE6" wp14:editId="0787684B">
                <wp:simplePos x="0" y="0"/>
                <wp:positionH relativeFrom="column">
                  <wp:posOffset>-410845</wp:posOffset>
                </wp:positionH>
                <wp:positionV relativeFrom="paragraph">
                  <wp:posOffset>178435</wp:posOffset>
                </wp:positionV>
                <wp:extent cx="6045200" cy="7620"/>
                <wp:effectExtent l="0" t="0" r="12700" b="1143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CE2714" id="Line 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"/>
            </w:pict>
          </mc:Fallback>
        </mc:AlternateContent>
      </w:r>
    </w:p>
    <w:p w14:paraId="6975FCD8" w14:textId="77777777" w:rsidR="00F0607C" w:rsidRPr="00E54327" w:rsidRDefault="00F0607C" w:rsidP="00F0607C">
      <w:pPr>
        <w:spacing w:line="360" w:lineRule="auto"/>
        <w:jc w:val="center"/>
        <w:rPr>
          <w:b/>
          <w:sz w:val="52"/>
          <w:szCs w:val="20"/>
        </w:rPr>
      </w:pPr>
    </w:p>
    <w:p w14:paraId="6E71E3ED" w14:textId="77777777" w:rsidR="00F0607C" w:rsidRPr="00E54327" w:rsidRDefault="006C6F6B" w:rsidP="00F0607C">
      <w:pPr>
        <w:spacing w:line="360" w:lineRule="auto"/>
        <w:jc w:val="center"/>
        <w:rPr>
          <w:b/>
          <w:sz w:val="52"/>
        </w:rPr>
      </w:pPr>
      <w:r w:rsidRPr="00E54327">
        <w:rPr>
          <w:rFonts w:hint="eastAsia"/>
          <w:b/>
          <w:sz w:val="52"/>
        </w:rPr>
        <w:t>石油化工工厂布置设计</w:t>
      </w:r>
      <w:r w:rsidR="0035691B" w:rsidRPr="00E54327">
        <w:rPr>
          <w:rFonts w:hint="eastAsia"/>
          <w:b/>
          <w:sz w:val="52"/>
        </w:rPr>
        <w:t>规范</w:t>
      </w:r>
    </w:p>
    <w:p w14:paraId="2241E5CC" w14:textId="77777777" w:rsidR="00F0607C" w:rsidRPr="00E54327" w:rsidRDefault="006C6F6B" w:rsidP="00F0607C">
      <w:pPr>
        <w:spacing w:line="360" w:lineRule="auto"/>
        <w:jc w:val="center"/>
        <w:rPr>
          <w:b/>
          <w:sz w:val="28"/>
          <w:szCs w:val="28"/>
        </w:rPr>
      </w:pPr>
      <w:r w:rsidRPr="00E54327">
        <w:rPr>
          <w:b/>
          <w:sz w:val="28"/>
          <w:szCs w:val="28"/>
        </w:rPr>
        <w:t>Code for design of petrochemical plant layout</w:t>
      </w:r>
    </w:p>
    <w:p w14:paraId="55198FC3" w14:textId="77777777" w:rsidR="00C30684" w:rsidRPr="00E54327" w:rsidRDefault="00C30684" w:rsidP="00F0607C">
      <w:pPr>
        <w:spacing w:line="480" w:lineRule="auto"/>
        <w:jc w:val="center"/>
        <w:rPr>
          <w:rFonts w:hAnsi="宋体"/>
          <w:b/>
          <w:sz w:val="32"/>
          <w:szCs w:val="32"/>
        </w:rPr>
      </w:pPr>
    </w:p>
    <w:p w14:paraId="50ACFEB6" w14:textId="6E409ABE" w:rsidR="00DD7B1B" w:rsidRPr="00E54327" w:rsidRDefault="00C30684" w:rsidP="00F0607C">
      <w:pPr>
        <w:spacing w:line="480" w:lineRule="auto"/>
        <w:jc w:val="center"/>
        <w:rPr>
          <w:b/>
          <w:sz w:val="32"/>
          <w:szCs w:val="32"/>
        </w:rPr>
      </w:pPr>
      <w:r w:rsidRPr="00E54327">
        <w:rPr>
          <w:rFonts w:hAnsi="宋体" w:hint="eastAsia"/>
          <w:b/>
          <w:sz w:val="32"/>
          <w:szCs w:val="32"/>
        </w:rPr>
        <w:t>局部修订</w:t>
      </w:r>
      <w:r w:rsidR="00227D59">
        <w:rPr>
          <w:rFonts w:hAnsi="宋体" w:hint="eastAsia"/>
          <w:b/>
          <w:sz w:val="32"/>
          <w:szCs w:val="32"/>
        </w:rPr>
        <w:t>条文</w:t>
      </w:r>
      <w:r w:rsidR="00C808F2" w:rsidRPr="00E54327">
        <w:rPr>
          <w:rFonts w:hint="eastAsia"/>
          <w:b/>
          <w:sz w:val="32"/>
          <w:szCs w:val="32"/>
        </w:rPr>
        <w:t>征求意见稿</w:t>
      </w:r>
    </w:p>
    <w:p w14:paraId="17B461EA" w14:textId="77777777" w:rsidR="00F0607C" w:rsidRPr="00E54327" w:rsidRDefault="00F0607C" w:rsidP="00F0607C">
      <w:pPr>
        <w:pStyle w:val="af6"/>
      </w:pPr>
    </w:p>
    <w:p w14:paraId="7E1D00A8" w14:textId="77777777" w:rsidR="00F0607C" w:rsidRPr="00E54327" w:rsidRDefault="00F0607C" w:rsidP="00F0607C">
      <w:pPr>
        <w:pStyle w:val="af6"/>
      </w:pPr>
    </w:p>
    <w:p w14:paraId="39AF2524" w14:textId="77777777" w:rsidR="00F0607C" w:rsidRPr="00E54327" w:rsidRDefault="00F0607C" w:rsidP="00F0607C">
      <w:pPr>
        <w:pStyle w:val="af6"/>
      </w:pPr>
    </w:p>
    <w:p w14:paraId="0F30B684" w14:textId="77777777" w:rsidR="00F0607C" w:rsidRPr="00E54327" w:rsidRDefault="00F0607C" w:rsidP="00F0607C">
      <w:pPr>
        <w:pStyle w:val="af6"/>
      </w:pPr>
    </w:p>
    <w:p w14:paraId="5AD690A9" w14:textId="77777777" w:rsidR="00F0607C" w:rsidRPr="00E54327" w:rsidRDefault="00F0607C" w:rsidP="00F0607C">
      <w:pPr>
        <w:pStyle w:val="af6"/>
      </w:pPr>
    </w:p>
    <w:p w14:paraId="747891C3" w14:textId="77777777" w:rsidR="00F0607C" w:rsidRPr="00E54327" w:rsidRDefault="00F0607C" w:rsidP="00F0607C">
      <w:pPr>
        <w:pStyle w:val="af6"/>
      </w:pPr>
    </w:p>
    <w:p w14:paraId="507CD508" w14:textId="77777777" w:rsidR="00F0607C" w:rsidRPr="00E54327" w:rsidRDefault="00F0607C" w:rsidP="00F0607C">
      <w:pPr>
        <w:pStyle w:val="af6"/>
      </w:pPr>
    </w:p>
    <w:p w14:paraId="60058306" w14:textId="77777777" w:rsidR="00F0607C" w:rsidRPr="00E54327" w:rsidRDefault="00F0607C" w:rsidP="00F0607C">
      <w:pPr>
        <w:spacing w:line="480" w:lineRule="auto"/>
        <w:rPr>
          <w:rFonts w:eastAsia="黑体"/>
          <w:sz w:val="28"/>
          <w:szCs w:val="28"/>
        </w:rPr>
      </w:pPr>
      <w:r w:rsidRPr="00E54327">
        <w:rPr>
          <w:rFonts w:eastAsia="黑体"/>
          <w:sz w:val="28"/>
          <w:szCs w:val="28"/>
        </w:rPr>
        <w:t>20</w:t>
      </w:r>
      <w:r w:rsidR="00EE0FE4" w:rsidRPr="00E54327">
        <w:rPr>
          <w:rFonts w:eastAsia="黑体"/>
          <w:sz w:val="28"/>
          <w:szCs w:val="28"/>
        </w:rPr>
        <w:t>XX</w:t>
      </w:r>
      <w:r w:rsidRPr="00E54327">
        <w:rPr>
          <w:rFonts w:eastAsia="黑体"/>
          <w:sz w:val="28"/>
          <w:szCs w:val="28"/>
        </w:rPr>
        <w:t>－</w:t>
      </w:r>
      <w:r w:rsidRPr="00E54327">
        <w:rPr>
          <w:rFonts w:eastAsia="黑体"/>
          <w:sz w:val="28"/>
          <w:szCs w:val="28"/>
        </w:rPr>
        <w:t>XX</w:t>
      </w:r>
      <w:r w:rsidRPr="00E54327">
        <w:rPr>
          <w:rFonts w:eastAsia="黑体"/>
          <w:sz w:val="28"/>
          <w:szCs w:val="28"/>
        </w:rPr>
        <w:t>－</w:t>
      </w:r>
      <w:r w:rsidRPr="00E54327">
        <w:rPr>
          <w:rFonts w:eastAsia="黑体"/>
          <w:sz w:val="28"/>
          <w:szCs w:val="28"/>
        </w:rPr>
        <w:t xml:space="preserve">XX  </w:t>
      </w:r>
      <w:r w:rsidRPr="00E54327">
        <w:rPr>
          <w:rFonts w:eastAsia="黑体"/>
          <w:sz w:val="28"/>
          <w:szCs w:val="28"/>
        </w:rPr>
        <w:t>发布</w:t>
      </w:r>
      <w:r w:rsidRPr="00E54327">
        <w:rPr>
          <w:rFonts w:eastAsia="黑体"/>
          <w:sz w:val="28"/>
          <w:szCs w:val="28"/>
        </w:rPr>
        <w:t xml:space="preserve">            </w:t>
      </w:r>
      <w:r w:rsidR="002F2D3A" w:rsidRPr="00E54327">
        <w:rPr>
          <w:rFonts w:eastAsia="黑体"/>
          <w:sz w:val="28"/>
          <w:szCs w:val="28"/>
        </w:rPr>
        <w:t xml:space="preserve">    </w:t>
      </w:r>
      <w:r w:rsidRPr="00E54327">
        <w:rPr>
          <w:rFonts w:eastAsia="黑体"/>
          <w:sz w:val="28"/>
          <w:szCs w:val="28"/>
        </w:rPr>
        <w:t>20XX</w:t>
      </w:r>
      <w:r w:rsidRPr="00E54327">
        <w:rPr>
          <w:rFonts w:eastAsia="黑体"/>
          <w:sz w:val="28"/>
          <w:szCs w:val="28"/>
        </w:rPr>
        <w:t>－</w:t>
      </w:r>
      <w:r w:rsidRPr="00E54327">
        <w:rPr>
          <w:rFonts w:eastAsia="黑体"/>
          <w:sz w:val="28"/>
          <w:szCs w:val="28"/>
        </w:rPr>
        <w:t>XX</w:t>
      </w:r>
      <w:r w:rsidRPr="00E54327">
        <w:rPr>
          <w:rFonts w:eastAsia="黑体"/>
          <w:sz w:val="28"/>
          <w:szCs w:val="28"/>
        </w:rPr>
        <w:t>－</w:t>
      </w:r>
      <w:r w:rsidRPr="00E54327">
        <w:rPr>
          <w:rFonts w:eastAsia="黑体"/>
          <w:sz w:val="28"/>
          <w:szCs w:val="28"/>
        </w:rPr>
        <w:t xml:space="preserve">XX  </w:t>
      </w:r>
      <w:r w:rsidRPr="00E54327">
        <w:rPr>
          <w:rFonts w:eastAsia="黑体"/>
          <w:sz w:val="28"/>
          <w:szCs w:val="28"/>
        </w:rPr>
        <w:t>实施</w:t>
      </w:r>
    </w:p>
    <w:p w14:paraId="4E806554" w14:textId="77777777" w:rsidR="00EA7490" w:rsidRPr="00E54327" w:rsidRDefault="00131E1C" w:rsidP="00335E6C">
      <w:pPr>
        <w:pStyle w:val="af6"/>
      </w:pPr>
      <w:r>
        <w:rPr>
          <w:noProof/>
        </w:rPr>
        <mc:AlternateContent>
          <mc:Choice Requires="wps">
            <w:drawing>
              <wp:anchor distT="0" distB="0" distL="114300" distR="114300" simplePos="0" relativeHeight="251657216" behindDoc="0" locked="0" layoutInCell="1" allowOverlap="1" wp14:anchorId="70B8C2E9" wp14:editId="7B1A514A">
                <wp:simplePos x="0" y="0"/>
                <wp:positionH relativeFrom="column">
                  <wp:posOffset>-2540</wp:posOffset>
                </wp:positionH>
                <wp:positionV relativeFrom="paragraph">
                  <wp:posOffset>217170</wp:posOffset>
                </wp:positionV>
                <wp:extent cx="5173980" cy="7620"/>
                <wp:effectExtent l="0" t="0" r="7620" b="1143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A96895" id="Line 1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1pt" to="407.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"/>
            </w:pict>
          </mc:Fallback>
        </mc:AlternateContent>
      </w:r>
    </w:p>
    <w:tbl>
      <w:tblPr>
        <w:tblW w:w="5620" w:type="dxa"/>
        <w:tblCellMar>
          <w:left w:w="0" w:type="dxa"/>
          <w:right w:w="0" w:type="dxa"/>
        </w:tblCellMar>
        <w:tblLook w:val="04A0" w:firstRow="1" w:lastRow="0" w:firstColumn="1" w:lastColumn="0" w:noHBand="0" w:noVBand="1"/>
      </w:tblPr>
      <w:tblGrid>
        <w:gridCol w:w="5620"/>
      </w:tblGrid>
      <w:tr w:rsidR="00D70B67" w:rsidRPr="00E54327" w14:paraId="0DB9AD6E" w14:textId="77777777" w:rsidTr="00D06330">
        <w:trPr>
          <w:trHeight w:val="375"/>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14:paraId="2EBC33CA" w14:textId="77777777" w:rsidR="00D06330" w:rsidRPr="00E54327" w:rsidRDefault="00D06330" w:rsidP="00864422">
            <w:pPr>
              <w:jc w:val="distribute"/>
              <w:rPr>
                <w:rFonts w:eastAsia="黑体"/>
                <w:sz w:val="28"/>
                <w:szCs w:val="28"/>
              </w:rPr>
            </w:pPr>
          </w:p>
          <w:p w14:paraId="051B91EC" w14:textId="77777777" w:rsidR="00D06330" w:rsidRPr="00E54327" w:rsidRDefault="00131E1C" w:rsidP="00864422">
            <w:pPr>
              <w:jc w:val="distribute"/>
              <w:rPr>
                <w:rFonts w:eastAsia="黑体"/>
                <w:sz w:val="28"/>
                <w:szCs w:val="28"/>
              </w:rPr>
            </w:pPr>
            <w:r>
              <w:rPr>
                <w:noProof/>
              </w:rPr>
              <mc:AlternateContent>
                <mc:Choice Requires="wps">
                  <w:drawing>
                    <wp:anchor distT="0" distB="0" distL="114300" distR="114300" simplePos="0" relativeHeight="251657728" behindDoc="0" locked="0" layoutInCell="1" allowOverlap="1" wp14:anchorId="3BAD6C69" wp14:editId="0724BA9C">
                      <wp:simplePos x="0" y="0"/>
                      <wp:positionH relativeFrom="column">
                        <wp:posOffset>4202430</wp:posOffset>
                      </wp:positionH>
                      <wp:positionV relativeFrom="paragraph">
                        <wp:posOffset>151765</wp:posOffset>
                      </wp:positionV>
                      <wp:extent cx="1073785" cy="488950"/>
                      <wp:effectExtent l="0" t="0" r="0" b="0"/>
                      <wp:wrapNone/>
                      <wp:docPr id="9"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785" cy="488950"/>
                              </a:xfrm>
                              <a:prstGeom prst="rect">
                                <a:avLst/>
                              </a:prstGeom>
                              <a:solidFill>
                                <a:sysClr val="window" lastClr="FFFFFF"/>
                              </a:solidFill>
                              <a:ln w="6350">
                                <a:noFill/>
                              </a:ln>
                              <a:effectLst/>
                            </wps:spPr>
                            <wps:txbx>
                              <w:txbxContent>
                                <w:p w14:paraId="41BF3C68" w14:textId="77777777" w:rsidR="00A41445" w:rsidRPr="00EA04AE" w:rsidRDefault="00A41445">
                                  <w:pPr>
                                    <w:rPr>
                                      <w:rFonts w:ascii="黑体" w:eastAsia="黑体"/>
                                      <w:color w:val="000000"/>
                                      <w:sz w:val="28"/>
                                      <w:szCs w:val="28"/>
                                    </w:rPr>
                                  </w:pPr>
                                  <w:r w:rsidRPr="00EA04AE">
                                    <w:rPr>
                                      <w:rFonts w:ascii="黑体" w:eastAsia="黑体" w:hint="eastAsia"/>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D6C69" id="_x0000_t202" coordsize="21600,21600" o:spt="202" path="m,l,21600r21600,l21600,xe">
                      <v:stroke joinstyle="miter"/>
                      <v:path gradientshapeok="t" o:connecttype="rect"/>
                    </v:shapetype>
                    <v:shape id="文本框 5" o:spid="_x0000_s1026" type="#_x0000_t202" style="position:absolute;left:0;text-align:left;margin-left:330.9pt;margin-top:11.95pt;width:84.55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" fillcolor="window" stroked="f" strokeweight=".5pt">
                      <v:textbox>
                        <w:txbxContent>
                          <w:p w14:paraId="41BF3C68" w14:textId="77777777" w:rsidR="00A41445" w:rsidRPr="00EA04AE" w:rsidRDefault="00A41445">
                            <w:pPr>
                              <w:rPr>
                                <w:rFonts w:ascii="黑体" w:eastAsia="黑体"/>
                                <w:color w:val="000000"/>
                                <w:sz w:val="28"/>
                                <w:szCs w:val="28"/>
                              </w:rPr>
                            </w:pPr>
                            <w:r w:rsidRPr="00EA04AE">
                              <w:rPr>
                                <w:rFonts w:ascii="黑体" w:eastAsia="黑体" w:hint="eastAsia"/>
                                <w:color w:val="000000"/>
                                <w:sz w:val="28"/>
                                <w:szCs w:val="28"/>
                              </w:rPr>
                              <w:t>联合发布</w:t>
                            </w:r>
                          </w:p>
                        </w:txbxContent>
                      </v:textbox>
                    </v:shape>
                  </w:pict>
                </mc:Fallback>
              </mc:AlternateContent>
            </w:r>
            <w:r w:rsidR="00D06330" w:rsidRPr="00E54327">
              <w:rPr>
                <w:rFonts w:eastAsia="黑体"/>
                <w:sz w:val="28"/>
                <w:szCs w:val="28"/>
              </w:rPr>
              <w:t>中华人民共和国住房和城乡建设部</w:t>
            </w:r>
          </w:p>
        </w:tc>
      </w:tr>
      <w:tr w:rsidR="00D70B67" w:rsidRPr="00E54327" w14:paraId="38C61BC4" w14:textId="77777777" w:rsidTr="00D06330">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73F0C43" w14:textId="77777777" w:rsidR="00D06330" w:rsidRPr="00E54327" w:rsidRDefault="00D06330" w:rsidP="00864422">
            <w:pPr>
              <w:jc w:val="distribute"/>
              <w:rPr>
                <w:rFonts w:eastAsia="黑体"/>
                <w:sz w:val="28"/>
                <w:szCs w:val="28"/>
              </w:rPr>
            </w:pPr>
            <w:r w:rsidRPr="00E54327">
              <w:rPr>
                <w:rFonts w:eastAsia="黑体"/>
                <w:sz w:val="28"/>
                <w:szCs w:val="28"/>
              </w:rPr>
              <w:t>国家</w:t>
            </w:r>
            <w:r w:rsidR="004059B8" w:rsidRPr="00E54327">
              <w:rPr>
                <w:rFonts w:eastAsia="黑体"/>
                <w:sz w:val="28"/>
                <w:szCs w:val="28"/>
              </w:rPr>
              <w:t>市场</w:t>
            </w:r>
            <w:r w:rsidRPr="00E54327">
              <w:rPr>
                <w:rFonts w:eastAsia="黑体"/>
                <w:sz w:val="28"/>
                <w:szCs w:val="28"/>
              </w:rPr>
              <w:t>监督</w:t>
            </w:r>
            <w:r w:rsidR="004059B8" w:rsidRPr="00E54327">
              <w:rPr>
                <w:rFonts w:eastAsia="黑体"/>
                <w:sz w:val="28"/>
                <w:szCs w:val="28"/>
              </w:rPr>
              <w:t>管理</w:t>
            </w:r>
            <w:r w:rsidRPr="00E54327">
              <w:rPr>
                <w:rFonts w:eastAsia="黑体"/>
                <w:sz w:val="28"/>
                <w:szCs w:val="28"/>
              </w:rPr>
              <w:t>总局</w:t>
            </w:r>
          </w:p>
        </w:tc>
      </w:tr>
    </w:tbl>
    <w:p w14:paraId="2323F53D" w14:textId="77777777" w:rsidR="004119A1" w:rsidRPr="00E54327" w:rsidRDefault="004119A1" w:rsidP="008C5715">
      <w:pPr>
        <w:ind w:firstLineChars="200" w:firstLine="422"/>
        <w:jc w:val="center"/>
        <w:rPr>
          <w:b/>
        </w:rPr>
        <w:sectPr w:rsidR="004119A1" w:rsidRPr="00E54327" w:rsidSect="0015196C">
          <w:footerReference w:type="even" r:id="rId8"/>
          <w:footerReference w:type="default" r:id="rId9"/>
          <w:pgSz w:w="11906" w:h="16838"/>
          <w:pgMar w:top="1440" w:right="1800" w:bottom="1440" w:left="1800" w:header="851" w:footer="992" w:gutter="0"/>
          <w:pgNumType w:start="1"/>
          <w:cols w:space="425"/>
          <w:docGrid w:type="lines" w:linePitch="312"/>
        </w:sectPr>
      </w:pPr>
    </w:p>
    <w:p w14:paraId="3583E021" w14:textId="77777777" w:rsidR="00F0607C" w:rsidRPr="00E54327" w:rsidRDefault="00E35CF5" w:rsidP="00DE3CB0">
      <w:pPr>
        <w:jc w:val="center"/>
        <w:rPr>
          <w:b/>
          <w:sz w:val="32"/>
          <w:szCs w:val="32"/>
        </w:rPr>
      </w:pPr>
      <w:r w:rsidRPr="00E54327">
        <w:rPr>
          <w:b/>
          <w:sz w:val="32"/>
          <w:szCs w:val="32"/>
        </w:rPr>
        <w:lastRenderedPageBreak/>
        <w:t>修订说明</w:t>
      </w:r>
    </w:p>
    <w:p w14:paraId="1F3A29F5" w14:textId="77777777" w:rsidR="00904E8D" w:rsidRPr="00E54327" w:rsidRDefault="00904E8D" w:rsidP="00904E8D">
      <w:pPr>
        <w:spacing w:line="460" w:lineRule="exact"/>
        <w:ind w:firstLine="540"/>
        <w:rPr>
          <w:rFonts w:ascii="宋体" w:hAnsi="宋体"/>
          <w:spacing w:val="10"/>
          <w:sz w:val="24"/>
          <w:szCs w:val="20"/>
          <w:u w:val="single"/>
        </w:rPr>
      </w:pPr>
      <w:r w:rsidRPr="00E54327">
        <w:rPr>
          <w:rFonts w:ascii="宋体" w:hAnsi="宋体" w:hint="eastAsia"/>
          <w:spacing w:val="10"/>
          <w:sz w:val="24"/>
          <w:szCs w:val="20"/>
          <w:u w:val="single"/>
        </w:rPr>
        <w:t>本规范是根据住房和城乡建设部《关于印发</w:t>
      </w:r>
      <w:r w:rsidRPr="00E54327">
        <w:rPr>
          <w:rFonts w:ascii="宋体" w:hAnsi="宋体"/>
          <w:spacing w:val="10"/>
          <w:sz w:val="24"/>
          <w:szCs w:val="20"/>
          <w:u w:val="single"/>
        </w:rPr>
        <w:t>2020</w:t>
      </w:r>
      <w:r w:rsidRPr="00E54327">
        <w:rPr>
          <w:rFonts w:ascii="宋体" w:hAnsi="宋体" w:hint="eastAsia"/>
          <w:spacing w:val="10"/>
          <w:sz w:val="24"/>
          <w:szCs w:val="20"/>
          <w:u w:val="single"/>
        </w:rPr>
        <w:t>年工程建设规范标准编制及相关工作计划的通知》（建标函</w:t>
      </w:r>
      <w:r w:rsidRPr="00E54327">
        <w:rPr>
          <w:rFonts w:ascii="宋体" w:hAnsi="宋体"/>
          <w:spacing w:val="10"/>
          <w:sz w:val="24"/>
          <w:szCs w:val="20"/>
          <w:u w:val="single"/>
        </w:rPr>
        <w:t>[</w:t>
      </w:r>
      <w:r w:rsidRPr="00E54327">
        <w:rPr>
          <w:rFonts w:ascii="宋体" w:hAnsi="宋体" w:hint="eastAsia"/>
          <w:spacing w:val="10"/>
          <w:sz w:val="24"/>
          <w:szCs w:val="20"/>
          <w:u w:val="single"/>
        </w:rPr>
        <w:t>20</w:t>
      </w:r>
      <w:r w:rsidRPr="00E54327">
        <w:rPr>
          <w:rFonts w:ascii="宋体" w:hAnsi="宋体"/>
          <w:spacing w:val="10"/>
          <w:sz w:val="24"/>
          <w:szCs w:val="20"/>
          <w:u w:val="single"/>
        </w:rPr>
        <w:t>20]9</w:t>
      </w:r>
      <w:r w:rsidRPr="00E54327">
        <w:rPr>
          <w:rFonts w:ascii="宋体" w:hAnsi="宋体" w:hint="eastAsia"/>
          <w:spacing w:val="10"/>
          <w:sz w:val="24"/>
          <w:szCs w:val="20"/>
          <w:u w:val="single"/>
        </w:rPr>
        <w:t>号）的要求，由中国石化工程建设有限公司会同有关单位，对原国家标准《石油化工工厂布置规范》</w:t>
      </w:r>
      <w:r w:rsidRPr="00E54327">
        <w:rPr>
          <w:rFonts w:ascii="宋体" w:hAnsi="宋体"/>
          <w:spacing w:val="10"/>
          <w:sz w:val="24"/>
          <w:szCs w:val="20"/>
          <w:u w:val="single"/>
        </w:rPr>
        <w:t>GB 50984</w:t>
      </w:r>
      <w:r w:rsidRPr="00E54327">
        <w:rPr>
          <w:rFonts w:ascii="宋体" w:hAnsi="宋体" w:hint="eastAsia"/>
          <w:spacing w:val="10"/>
          <w:sz w:val="24"/>
          <w:szCs w:val="20"/>
          <w:u w:val="single"/>
        </w:rPr>
        <w:t>－20</w:t>
      </w:r>
      <w:r w:rsidRPr="00E54327">
        <w:rPr>
          <w:rFonts w:ascii="宋体" w:hAnsi="宋体"/>
          <w:spacing w:val="10"/>
          <w:sz w:val="24"/>
          <w:szCs w:val="20"/>
          <w:u w:val="single"/>
        </w:rPr>
        <w:t>14</w:t>
      </w:r>
      <w:r w:rsidRPr="00E54327">
        <w:rPr>
          <w:rFonts w:ascii="宋体" w:hAnsi="宋体" w:hint="eastAsia"/>
          <w:spacing w:val="10"/>
          <w:sz w:val="24"/>
          <w:szCs w:val="20"/>
          <w:u w:val="single"/>
        </w:rPr>
        <w:t>进行修订的基础上编制完成的。</w:t>
      </w:r>
    </w:p>
    <w:p w14:paraId="156858EC" w14:textId="77777777" w:rsidR="00904E8D" w:rsidRPr="00E54327" w:rsidRDefault="00904E8D" w:rsidP="00904E8D">
      <w:pPr>
        <w:spacing w:line="460" w:lineRule="exact"/>
        <w:ind w:firstLine="540"/>
        <w:rPr>
          <w:rFonts w:ascii="宋体" w:hAnsi="宋体"/>
          <w:spacing w:val="10"/>
          <w:sz w:val="24"/>
          <w:szCs w:val="20"/>
          <w:u w:val="single"/>
        </w:rPr>
      </w:pPr>
      <w:r w:rsidRPr="00E54327">
        <w:rPr>
          <w:rFonts w:ascii="宋体" w:hAnsi="宋体" w:hint="eastAsia"/>
          <w:spacing w:val="10"/>
          <w:sz w:val="24"/>
          <w:szCs w:val="20"/>
          <w:u w:val="single"/>
        </w:rPr>
        <w:t>《石油化工工厂布置设计规范》在修订过程中，根据石油化工行业总图专业工厂布置设计工作的特点，</w:t>
      </w:r>
      <w:r w:rsidRPr="00E54327">
        <w:rPr>
          <w:rFonts w:ascii="宋体" w:hAnsi="宋体"/>
          <w:spacing w:val="10"/>
          <w:sz w:val="24"/>
          <w:szCs w:val="20"/>
          <w:u w:val="single"/>
        </w:rPr>
        <w:t>通过广泛</w:t>
      </w:r>
      <w:r w:rsidRPr="00E54327">
        <w:rPr>
          <w:rFonts w:ascii="宋体" w:hAnsi="宋体" w:hint="eastAsia"/>
          <w:spacing w:val="10"/>
          <w:sz w:val="24"/>
          <w:szCs w:val="20"/>
          <w:u w:val="single"/>
        </w:rPr>
        <w:t>的</w:t>
      </w:r>
      <w:r w:rsidRPr="00E54327">
        <w:rPr>
          <w:rFonts w:ascii="宋体" w:hAnsi="宋体"/>
          <w:spacing w:val="10"/>
          <w:sz w:val="24"/>
          <w:szCs w:val="20"/>
          <w:u w:val="single"/>
        </w:rPr>
        <w:t>调研</w:t>
      </w:r>
      <w:r w:rsidRPr="00E54327">
        <w:rPr>
          <w:rFonts w:ascii="宋体" w:hAnsi="宋体" w:hint="eastAsia"/>
          <w:spacing w:val="10"/>
          <w:sz w:val="24"/>
          <w:szCs w:val="20"/>
          <w:u w:val="single"/>
        </w:rPr>
        <w:t>、近几年来的应用实践、以及事故灾害的分析总结</w:t>
      </w:r>
      <w:r w:rsidRPr="00E54327">
        <w:rPr>
          <w:rFonts w:ascii="宋体" w:hAnsi="宋体"/>
          <w:spacing w:val="10"/>
          <w:sz w:val="24"/>
          <w:szCs w:val="20"/>
          <w:u w:val="single"/>
        </w:rPr>
        <w:t>，借鉴了国内外</w:t>
      </w:r>
      <w:r w:rsidRPr="00E54327">
        <w:rPr>
          <w:rFonts w:ascii="宋体" w:hAnsi="宋体" w:hint="eastAsia"/>
          <w:spacing w:val="10"/>
          <w:sz w:val="24"/>
          <w:szCs w:val="20"/>
          <w:u w:val="single"/>
        </w:rPr>
        <w:t>相关标准和国家一系列工程设计建设管理条例，对部分条款进行了必要的修改和完善，对其中重点问题进行了多次讨论、协调，最后经审查定稿。</w:t>
      </w:r>
    </w:p>
    <w:p w14:paraId="5F28230F" w14:textId="77777777" w:rsidR="00904E8D" w:rsidRPr="00E54327" w:rsidRDefault="00904E8D" w:rsidP="00904E8D">
      <w:pPr>
        <w:ind w:firstLineChars="250" w:firstLine="650"/>
        <w:rPr>
          <w:rFonts w:ascii="宋体" w:hAnsi="宋体"/>
          <w:spacing w:val="10"/>
          <w:sz w:val="24"/>
          <w:szCs w:val="20"/>
          <w:u w:val="single"/>
        </w:rPr>
      </w:pPr>
      <w:r w:rsidRPr="00E54327">
        <w:rPr>
          <w:rFonts w:ascii="宋体" w:hAnsi="宋体" w:hint="eastAsia"/>
          <w:spacing w:val="10"/>
          <w:sz w:val="24"/>
          <w:szCs w:val="20"/>
          <w:u w:val="single"/>
        </w:rPr>
        <w:t>本规范共分9章和4个附录，主要技术内容是：总则、术语、厂址选择与总体布置、总平面布置、通道布置、竖向布置、道路、铁路、绿化等。</w:t>
      </w:r>
    </w:p>
    <w:p w14:paraId="21D5E1AC" w14:textId="77777777" w:rsidR="00904E8D" w:rsidRPr="00E54327" w:rsidRDefault="00904E8D" w:rsidP="00904E8D">
      <w:pPr>
        <w:spacing w:line="460" w:lineRule="exact"/>
        <w:ind w:firstLine="540"/>
        <w:rPr>
          <w:rFonts w:ascii="宋体" w:hAnsi="宋体"/>
          <w:b/>
          <w:spacing w:val="10"/>
          <w:sz w:val="24"/>
          <w:szCs w:val="20"/>
          <w:u w:val="single"/>
        </w:rPr>
      </w:pPr>
      <w:r w:rsidRPr="00E54327">
        <w:rPr>
          <w:rFonts w:ascii="宋体" w:hAnsi="宋体" w:hint="eastAsia"/>
          <w:b/>
          <w:spacing w:val="10"/>
          <w:sz w:val="24"/>
          <w:szCs w:val="20"/>
          <w:u w:val="single"/>
        </w:rPr>
        <w:t>与原国家标准《石油化工工厂布置规范》</w:t>
      </w:r>
      <w:r w:rsidRPr="00E54327">
        <w:rPr>
          <w:rFonts w:ascii="宋体" w:hAnsi="宋体"/>
          <w:b/>
          <w:spacing w:val="10"/>
          <w:sz w:val="24"/>
          <w:szCs w:val="20"/>
          <w:u w:val="single"/>
        </w:rPr>
        <w:t>GB 50984</w:t>
      </w:r>
      <w:r w:rsidRPr="00E54327">
        <w:rPr>
          <w:rFonts w:ascii="宋体" w:hAnsi="宋体" w:hint="eastAsia"/>
          <w:b/>
          <w:spacing w:val="10"/>
          <w:sz w:val="24"/>
          <w:szCs w:val="20"/>
          <w:u w:val="single"/>
        </w:rPr>
        <w:t>－20</w:t>
      </w:r>
      <w:r w:rsidRPr="00E54327">
        <w:rPr>
          <w:rFonts w:ascii="宋体" w:hAnsi="宋体"/>
          <w:b/>
          <w:spacing w:val="10"/>
          <w:sz w:val="24"/>
          <w:szCs w:val="20"/>
          <w:u w:val="single"/>
        </w:rPr>
        <w:t>14</w:t>
      </w:r>
      <w:r w:rsidRPr="00E54327">
        <w:rPr>
          <w:rFonts w:ascii="宋体" w:hAnsi="宋体" w:hint="eastAsia"/>
          <w:b/>
          <w:spacing w:val="10"/>
          <w:sz w:val="24"/>
          <w:szCs w:val="20"/>
          <w:u w:val="single"/>
        </w:rPr>
        <w:t>相比，新规范主要有以下变化：</w:t>
      </w:r>
    </w:p>
    <w:p w14:paraId="253F5A8E" w14:textId="77777777" w:rsidR="00904E8D" w:rsidRPr="00E54327" w:rsidRDefault="00904E8D" w:rsidP="00904E8D">
      <w:pPr>
        <w:snapToGrid w:val="0"/>
        <w:spacing w:line="288" w:lineRule="auto"/>
        <w:ind w:firstLineChars="200" w:firstLine="522"/>
        <w:jc w:val="left"/>
        <w:rPr>
          <w:rFonts w:ascii="宋体" w:hAnsi="宋体"/>
          <w:b/>
          <w:spacing w:val="10"/>
          <w:sz w:val="24"/>
          <w:szCs w:val="20"/>
          <w:u w:val="single"/>
        </w:rPr>
      </w:pPr>
      <w:r w:rsidRPr="00E54327">
        <w:rPr>
          <w:rFonts w:ascii="宋体" w:hAnsi="宋体"/>
          <w:b/>
          <w:spacing w:val="10"/>
          <w:sz w:val="24"/>
          <w:szCs w:val="20"/>
          <w:u w:val="single"/>
        </w:rPr>
        <w:t>1</w:t>
      </w:r>
      <w:r w:rsidRPr="00E54327">
        <w:rPr>
          <w:rFonts w:ascii="宋体" w:hAnsi="宋体" w:hint="eastAsia"/>
          <w:b/>
          <w:spacing w:val="10"/>
          <w:sz w:val="24"/>
          <w:szCs w:val="20"/>
          <w:u w:val="single"/>
        </w:rPr>
        <w:t>、增加了对石油化工工厂外部防护距离设置的要求；</w:t>
      </w:r>
    </w:p>
    <w:p w14:paraId="0A81AF9D" w14:textId="77777777" w:rsidR="003A2645" w:rsidRPr="00E54327" w:rsidRDefault="003A2645" w:rsidP="00904E8D">
      <w:pPr>
        <w:snapToGrid w:val="0"/>
        <w:spacing w:line="288" w:lineRule="auto"/>
        <w:ind w:firstLineChars="200" w:firstLine="522"/>
        <w:jc w:val="left"/>
        <w:rPr>
          <w:rFonts w:ascii="宋体" w:hAnsi="宋体"/>
          <w:b/>
          <w:spacing w:val="10"/>
          <w:sz w:val="24"/>
          <w:szCs w:val="20"/>
          <w:u w:val="single"/>
        </w:rPr>
      </w:pPr>
      <w:r w:rsidRPr="00E54327">
        <w:rPr>
          <w:rFonts w:ascii="宋体" w:hAnsi="宋体" w:hint="eastAsia"/>
          <w:b/>
          <w:spacing w:val="10"/>
          <w:sz w:val="24"/>
          <w:szCs w:val="20"/>
          <w:u w:val="single"/>
        </w:rPr>
        <w:t>2、修改和完善了与人员集中建筑物相关的安全防护方面的内容，与安全专业的有关规定相一致。</w:t>
      </w:r>
    </w:p>
    <w:p w14:paraId="2C3ACC17" w14:textId="77777777" w:rsidR="00904E8D" w:rsidRPr="00E54327" w:rsidRDefault="00904E8D" w:rsidP="00904E8D">
      <w:pPr>
        <w:snapToGrid w:val="0"/>
        <w:spacing w:line="288" w:lineRule="auto"/>
        <w:ind w:firstLineChars="200" w:firstLine="522"/>
        <w:jc w:val="left"/>
        <w:rPr>
          <w:rFonts w:ascii="宋体" w:hAnsi="宋体"/>
          <w:b/>
          <w:spacing w:val="10"/>
          <w:sz w:val="24"/>
          <w:szCs w:val="20"/>
          <w:u w:val="single"/>
        </w:rPr>
      </w:pPr>
      <w:r w:rsidRPr="00E54327">
        <w:rPr>
          <w:rFonts w:ascii="宋体" w:hAnsi="宋体"/>
          <w:b/>
          <w:spacing w:val="10"/>
          <w:sz w:val="24"/>
          <w:szCs w:val="20"/>
          <w:u w:val="single"/>
        </w:rPr>
        <w:t>3</w:t>
      </w:r>
      <w:r w:rsidRPr="00E54327">
        <w:rPr>
          <w:rFonts w:ascii="宋体" w:hAnsi="宋体" w:hint="eastAsia"/>
          <w:b/>
          <w:spacing w:val="10"/>
          <w:sz w:val="24"/>
          <w:szCs w:val="20"/>
          <w:u w:val="single"/>
        </w:rPr>
        <w:t>、完善火炬辐射热对布置的影响</w:t>
      </w:r>
      <w:r w:rsidR="003A2645" w:rsidRPr="00E54327">
        <w:rPr>
          <w:rFonts w:ascii="宋体" w:hAnsi="宋体" w:hint="eastAsia"/>
          <w:b/>
          <w:spacing w:val="10"/>
          <w:sz w:val="24"/>
          <w:szCs w:val="20"/>
          <w:u w:val="single"/>
        </w:rPr>
        <w:t>及</w:t>
      </w:r>
      <w:r w:rsidRPr="00E54327">
        <w:rPr>
          <w:rFonts w:ascii="宋体" w:hAnsi="宋体" w:hint="eastAsia"/>
          <w:b/>
          <w:spacing w:val="10"/>
          <w:sz w:val="24"/>
          <w:szCs w:val="20"/>
          <w:u w:val="single"/>
        </w:rPr>
        <w:t>要求。</w:t>
      </w:r>
    </w:p>
    <w:p w14:paraId="66B44EB8" w14:textId="77777777" w:rsidR="00690A74" w:rsidRPr="00E54327" w:rsidRDefault="003A2645" w:rsidP="003A2645">
      <w:pPr>
        <w:snapToGrid w:val="0"/>
        <w:spacing w:line="288" w:lineRule="auto"/>
        <w:ind w:firstLineChars="200" w:firstLine="522"/>
        <w:jc w:val="left"/>
        <w:rPr>
          <w:rFonts w:ascii="宋体" w:hAnsi="宋体"/>
          <w:b/>
          <w:spacing w:val="10"/>
          <w:sz w:val="24"/>
          <w:szCs w:val="20"/>
          <w:u w:val="single"/>
        </w:rPr>
      </w:pPr>
      <w:r w:rsidRPr="00E54327">
        <w:rPr>
          <w:rFonts w:ascii="宋体" w:hAnsi="宋体" w:hint="eastAsia"/>
          <w:b/>
          <w:spacing w:val="10"/>
          <w:sz w:val="24"/>
          <w:szCs w:val="20"/>
          <w:u w:val="single"/>
        </w:rPr>
        <w:t>4、场地竖向布置、绿化等内容的修改完善。</w:t>
      </w:r>
    </w:p>
    <w:p w14:paraId="2E3CC3CF" w14:textId="77777777" w:rsidR="00904E8D" w:rsidRPr="00E54327" w:rsidRDefault="00904E8D" w:rsidP="003A2645">
      <w:pPr>
        <w:snapToGrid w:val="0"/>
        <w:spacing w:line="288" w:lineRule="auto"/>
        <w:ind w:firstLineChars="200" w:firstLine="522"/>
        <w:jc w:val="left"/>
        <w:rPr>
          <w:rFonts w:ascii="宋体" w:hAnsi="宋体"/>
          <w:b/>
          <w:spacing w:val="10"/>
          <w:sz w:val="24"/>
          <w:szCs w:val="20"/>
          <w:u w:val="single"/>
        </w:rPr>
      </w:pPr>
      <w:r w:rsidRPr="00E54327">
        <w:rPr>
          <w:rFonts w:ascii="宋体" w:hAnsi="宋体" w:hint="eastAsia"/>
          <w:b/>
          <w:spacing w:val="10"/>
          <w:sz w:val="24"/>
          <w:szCs w:val="20"/>
          <w:u w:val="single"/>
        </w:rPr>
        <w:t>带下划线的文字是本次修订内容。</w:t>
      </w:r>
    </w:p>
    <w:p w14:paraId="6C30A34E" w14:textId="77777777" w:rsidR="00904E8D" w:rsidRPr="00E54327" w:rsidRDefault="00904E8D" w:rsidP="00904E8D">
      <w:pPr>
        <w:adjustRightInd w:val="0"/>
        <w:spacing w:line="460" w:lineRule="exact"/>
        <w:ind w:right="-180" w:firstLineChars="200" w:firstLine="520"/>
        <w:textAlignment w:val="baseline"/>
        <w:rPr>
          <w:rFonts w:ascii="宋体" w:hAnsi="宋体"/>
          <w:spacing w:val="10"/>
          <w:sz w:val="24"/>
          <w:szCs w:val="20"/>
          <w:u w:val="single"/>
        </w:rPr>
      </w:pPr>
      <w:r w:rsidRPr="00E54327">
        <w:rPr>
          <w:rFonts w:ascii="宋体" w:hAnsi="宋体" w:hint="eastAsia"/>
          <w:spacing w:val="10"/>
          <w:sz w:val="24"/>
          <w:szCs w:val="20"/>
          <w:u w:val="single"/>
        </w:rPr>
        <w:t>本规范以</w:t>
      </w:r>
      <w:r w:rsidRPr="00E54327">
        <w:rPr>
          <w:rFonts w:ascii="宋体" w:hAnsi="宋体"/>
          <w:spacing w:val="10"/>
          <w:sz w:val="24"/>
          <w:szCs w:val="20"/>
          <w:u w:val="single"/>
        </w:rPr>
        <w:t>黑体字</w:t>
      </w:r>
      <w:r w:rsidRPr="00E54327">
        <w:rPr>
          <w:rFonts w:ascii="宋体" w:hAnsi="宋体" w:hint="eastAsia"/>
          <w:spacing w:val="10"/>
          <w:sz w:val="24"/>
          <w:szCs w:val="20"/>
          <w:u w:val="single"/>
        </w:rPr>
        <w:t>标志的条文为</w:t>
      </w:r>
      <w:r w:rsidRPr="00E54327">
        <w:rPr>
          <w:rFonts w:ascii="宋体" w:hAnsi="宋体"/>
          <w:spacing w:val="10"/>
          <w:sz w:val="24"/>
          <w:szCs w:val="20"/>
          <w:u w:val="single"/>
        </w:rPr>
        <w:t>强制性条</w:t>
      </w:r>
      <w:r w:rsidRPr="00E54327">
        <w:rPr>
          <w:rFonts w:ascii="宋体" w:hAnsi="宋体" w:hint="eastAsia"/>
          <w:spacing w:val="10"/>
          <w:sz w:val="24"/>
          <w:szCs w:val="20"/>
          <w:u w:val="single"/>
        </w:rPr>
        <w:t>文，必须严格执行。</w:t>
      </w:r>
    </w:p>
    <w:p w14:paraId="20F5CFA3" w14:textId="77777777" w:rsidR="00904E8D" w:rsidRPr="00E54327" w:rsidRDefault="00904E8D" w:rsidP="00904E8D">
      <w:pPr>
        <w:adjustRightInd w:val="0"/>
        <w:spacing w:line="460" w:lineRule="exact"/>
        <w:ind w:right="-180" w:firstLineChars="200" w:firstLine="520"/>
        <w:textAlignment w:val="baseline"/>
        <w:rPr>
          <w:rFonts w:ascii="宋体" w:hAnsi="宋体"/>
          <w:spacing w:val="10"/>
          <w:sz w:val="24"/>
          <w:szCs w:val="20"/>
          <w:u w:val="single"/>
        </w:rPr>
      </w:pPr>
      <w:r w:rsidRPr="00E54327">
        <w:rPr>
          <w:rFonts w:ascii="宋体" w:hAnsi="宋体" w:hint="eastAsia"/>
          <w:spacing w:val="10"/>
          <w:sz w:val="24"/>
          <w:szCs w:val="20"/>
          <w:u w:val="single"/>
        </w:rPr>
        <w:t>本规范由住房和城乡建设部负责管理和对强制性条文的解释，由中国石油化工集团公司负责日常管理，由中国石化工程建设有限公司负责具体技术内容的解释。请各单位在本规范实施过程中，结合工程实践，认真总结经验，注意积累资料，随时将意见和有关资料反馈给中国石化工程建设有限公司（地址：北京市朝阳区安慧北里安园21号；邮政编码：</w:t>
      </w:r>
      <w:r w:rsidRPr="00E54327">
        <w:rPr>
          <w:rFonts w:ascii="宋体" w:hAnsi="宋体"/>
          <w:spacing w:val="10"/>
          <w:sz w:val="24"/>
          <w:szCs w:val="20"/>
          <w:u w:val="single"/>
        </w:rPr>
        <w:t>100101</w:t>
      </w:r>
      <w:r w:rsidRPr="00E54327">
        <w:rPr>
          <w:rFonts w:ascii="宋体" w:hAnsi="宋体" w:hint="eastAsia"/>
          <w:spacing w:val="10"/>
          <w:sz w:val="24"/>
          <w:szCs w:val="20"/>
          <w:u w:val="single"/>
        </w:rPr>
        <w:t>），以供今后修订时参考。</w:t>
      </w:r>
    </w:p>
    <w:p w14:paraId="112B7410" w14:textId="77777777" w:rsidR="00904E8D" w:rsidRPr="0080699C" w:rsidRDefault="00904E8D" w:rsidP="00904E8D">
      <w:pPr>
        <w:spacing w:line="460" w:lineRule="exact"/>
        <w:ind w:left="540"/>
        <w:rPr>
          <w:rFonts w:ascii="宋体" w:hAnsi="宋体"/>
          <w:spacing w:val="10"/>
          <w:sz w:val="24"/>
          <w:u w:val="single"/>
        </w:rPr>
      </w:pPr>
      <w:r w:rsidRPr="0080699C">
        <w:rPr>
          <w:rFonts w:ascii="宋体" w:hAnsi="宋体" w:hint="eastAsia"/>
          <w:spacing w:val="10"/>
          <w:sz w:val="24"/>
          <w:u w:val="single"/>
        </w:rPr>
        <w:t>本规范主编单位、参编单位、参加单位、主要起草人和主要审查人：</w:t>
      </w:r>
    </w:p>
    <w:p w14:paraId="4B10471A" w14:textId="77777777" w:rsidR="00904E8D" w:rsidRPr="0080699C" w:rsidRDefault="00904E8D" w:rsidP="0080699C">
      <w:pPr>
        <w:spacing w:line="460" w:lineRule="exact"/>
        <w:ind w:left="540"/>
        <w:rPr>
          <w:rFonts w:ascii="宋体" w:hAnsi="宋体"/>
          <w:spacing w:val="10"/>
          <w:sz w:val="24"/>
          <w:u w:val="single"/>
        </w:rPr>
      </w:pPr>
      <w:r w:rsidRPr="0080699C">
        <w:rPr>
          <w:rFonts w:ascii="宋体" w:hAnsi="宋体" w:hint="eastAsia"/>
          <w:spacing w:val="10"/>
          <w:sz w:val="24"/>
          <w:u w:val="single"/>
        </w:rPr>
        <w:t>本规范主编单位：</w:t>
      </w:r>
      <w:r w:rsidRPr="0080699C" w:rsidDel="00E73F35">
        <w:rPr>
          <w:rFonts w:ascii="宋体" w:hAnsi="宋体" w:hint="eastAsia"/>
          <w:spacing w:val="10"/>
          <w:sz w:val="24"/>
          <w:u w:val="single"/>
        </w:rPr>
        <w:t xml:space="preserve"> </w:t>
      </w:r>
      <w:r w:rsidR="00C65B87" w:rsidRPr="0080699C">
        <w:rPr>
          <w:rFonts w:ascii="宋体" w:hAnsi="宋体" w:hint="eastAsia"/>
          <w:spacing w:val="10"/>
          <w:sz w:val="24"/>
          <w:u w:val="single"/>
        </w:rPr>
        <w:t>中国石化工程建设有限公司</w:t>
      </w:r>
    </w:p>
    <w:p w14:paraId="4A84A09D" w14:textId="77777777" w:rsidR="00904E8D" w:rsidRPr="0080699C" w:rsidRDefault="00904E8D" w:rsidP="0080699C">
      <w:pPr>
        <w:spacing w:line="460" w:lineRule="exact"/>
        <w:ind w:left="540"/>
        <w:rPr>
          <w:rFonts w:ascii="宋体" w:hAnsi="宋体"/>
          <w:spacing w:val="10"/>
          <w:sz w:val="24"/>
          <w:u w:val="single"/>
        </w:rPr>
      </w:pPr>
      <w:r w:rsidRPr="0080699C">
        <w:rPr>
          <w:rFonts w:ascii="宋体" w:hAnsi="宋体" w:hint="eastAsia"/>
          <w:spacing w:val="10"/>
          <w:sz w:val="24"/>
          <w:u w:val="single"/>
        </w:rPr>
        <w:t>本规范参编单位：</w:t>
      </w:r>
      <w:r w:rsidRPr="0080699C" w:rsidDel="00E73F35">
        <w:rPr>
          <w:rFonts w:ascii="宋体" w:hAnsi="宋体" w:hint="eastAsia"/>
          <w:spacing w:val="10"/>
          <w:sz w:val="24"/>
          <w:u w:val="single"/>
        </w:rPr>
        <w:t xml:space="preserve"> </w:t>
      </w:r>
    </w:p>
    <w:p w14:paraId="5D127DA7" w14:textId="77777777" w:rsidR="0080699C" w:rsidRDefault="00904E8D" w:rsidP="0080699C">
      <w:pPr>
        <w:spacing w:line="460" w:lineRule="exact"/>
        <w:ind w:left="540"/>
        <w:rPr>
          <w:rFonts w:ascii="宋体" w:hAnsi="宋体"/>
          <w:spacing w:val="10"/>
          <w:sz w:val="24"/>
          <w:u w:val="single"/>
        </w:rPr>
      </w:pPr>
      <w:r w:rsidRPr="0080699C">
        <w:rPr>
          <w:rFonts w:ascii="宋体" w:hAnsi="宋体" w:hint="eastAsia"/>
          <w:spacing w:val="10"/>
          <w:sz w:val="24"/>
          <w:u w:val="single"/>
        </w:rPr>
        <w:t>主要起草人：</w:t>
      </w:r>
    </w:p>
    <w:p w14:paraId="296B489C" w14:textId="77777777" w:rsidR="00904E8D" w:rsidRPr="0080699C" w:rsidRDefault="00904E8D" w:rsidP="0080699C">
      <w:pPr>
        <w:spacing w:line="460" w:lineRule="exact"/>
        <w:ind w:left="540"/>
        <w:rPr>
          <w:rFonts w:ascii="宋体" w:hAnsi="宋体"/>
          <w:spacing w:val="10"/>
          <w:sz w:val="24"/>
          <w:u w:val="single"/>
        </w:rPr>
      </w:pPr>
      <w:r w:rsidRPr="0080699C">
        <w:rPr>
          <w:rFonts w:ascii="宋体" w:hAnsi="宋体" w:hint="eastAsia"/>
          <w:spacing w:val="10"/>
          <w:sz w:val="24"/>
          <w:u w:val="single"/>
        </w:rPr>
        <w:lastRenderedPageBreak/>
        <w:t>主要审查人：</w:t>
      </w:r>
    </w:p>
    <w:p w14:paraId="13CD5374" w14:textId="77777777" w:rsidR="00904E8D" w:rsidRPr="00E54327" w:rsidRDefault="00904E8D" w:rsidP="00AC77CC">
      <w:pPr>
        <w:ind w:firstLineChars="200" w:firstLine="592"/>
        <w:rPr>
          <w:spacing w:val="8"/>
          <w:kern w:val="0"/>
          <w:sz w:val="28"/>
          <w:szCs w:val="28"/>
        </w:rPr>
      </w:pPr>
    </w:p>
    <w:bookmarkEnd w:id="0"/>
    <w:p w14:paraId="47074742" w14:textId="77777777" w:rsidR="00AD179F" w:rsidRPr="00E54327" w:rsidRDefault="00AD179F" w:rsidP="00DB0D37">
      <w:pPr>
        <w:spacing w:beforeLines="50" w:before="156" w:afterLines="50" w:after="156" w:line="360" w:lineRule="auto"/>
        <w:rPr>
          <w:rFonts w:ascii="宋体" w:hAnsi="宋体"/>
          <w:b/>
          <w:sz w:val="32"/>
          <w:szCs w:val="32"/>
        </w:rPr>
        <w:sectPr w:rsidR="00AD179F" w:rsidRPr="00E54327">
          <w:footerReference w:type="default" r:id="rId10"/>
          <w:pgSz w:w="11906" w:h="16838"/>
          <w:pgMar w:top="1440" w:right="1800" w:bottom="1440" w:left="1800" w:header="851" w:footer="992" w:gutter="0"/>
          <w:cols w:space="425"/>
          <w:docGrid w:type="lines" w:linePitch="312"/>
        </w:sectPr>
      </w:pPr>
    </w:p>
    <w:p w14:paraId="7D4578B4" w14:textId="77777777" w:rsidR="0002048F" w:rsidRPr="00E54327" w:rsidRDefault="0002048F" w:rsidP="00DB0D37">
      <w:pPr>
        <w:spacing w:beforeLines="50" w:before="156" w:afterLines="50" w:after="156" w:line="360" w:lineRule="auto"/>
        <w:jc w:val="center"/>
        <w:rPr>
          <w:rFonts w:ascii="宋体" w:hAnsi="宋体"/>
          <w:b/>
          <w:sz w:val="32"/>
          <w:szCs w:val="32"/>
        </w:rPr>
      </w:pPr>
      <w:r w:rsidRPr="00E54327">
        <w:rPr>
          <w:rFonts w:ascii="宋体" w:hAnsi="宋体"/>
          <w:b/>
          <w:sz w:val="32"/>
          <w:szCs w:val="32"/>
        </w:rPr>
        <w:lastRenderedPageBreak/>
        <w:t>《</w:t>
      </w:r>
      <w:r w:rsidR="00A04A9C" w:rsidRPr="00E54327">
        <w:rPr>
          <w:rFonts w:ascii="宋体" w:hAnsi="宋体" w:hint="eastAsia"/>
          <w:b/>
          <w:sz w:val="32"/>
          <w:szCs w:val="32"/>
        </w:rPr>
        <w:t>石油化工工厂布置设计</w:t>
      </w:r>
      <w:r w:rsidR="00C21BEE" w:rsidRPr="00E54327">
        <w:rPr>
          <w:rFonts w:ascii="宋体" w:hAnsi="宋体" w:hint="eastAsia"/>
          <w:b/>
          <w:sz w:val="32"/>
          <w:szCs w:val="32"/>
        </w:rPr>
        <w:t>规范</w:t>
      </w:r>
      <w:r w:rsidRPr="00E54327">
        <w:rPr>
          <w:rFonts w:ascii="宋体" w:hAnsi="宋体"/>
          <w:b/>
          <w:sz w:val="32"/>
          <w:szCs w:val="32"/>
        </w:rPr>
        <w:t>》GB5</w:t>
      </w:r>
      <w:r w:rsidR="00A04A9C" w:rsidRPr="00E54327">
        <w:rPr>
          <w:rFonts w:ascii="宋体" w:hAnsi="宋体"/>
          <w:b/>
          <w:sz w:val="32"/>
          <w:szCs w:val="32"/>
        </w:rPr>
        <w:t>0984</w:t>
      </w:r>
      <w:r w:rsidRPr="00E54327">
        <w:rPr>
          <w:rFonts w:ascii="宋体" w:hAnsi="宋体"/>
          <w:b/>
          <w:sz w:val="32"/>
          <w:szCs w:val="32"/>
        </w:rPr>
        <w:t>—20</w:t>
      </w:r>
      <w:r w:rsidR="00A04A9C" w:rsidRPr="00E54327">
        <w:rPr>
          <w:rFonts w:ascii="宋体" w:hAnsi="宋体"/>
          <w:b/>
          <w:sz w:val="32"/>
          <w:szCs w:val="32"/>
        </w:rPr>
        <w:t>14</w:t>
      </w:r>
    </w:p>
    <w:p w14:paraId="6D348766" w14:textId="77777777" w:rsidR="00CD07A5" w:rsidRPr="00E54327" w:rsidRDefault="00CD07A5" w:rsidP="00DB0D37">
      <w:pPr>
        <w:spacing w:beforeLines="50" w:before="156" w:afterLines="50" w:after="156" w:line="360" w:lineRule="auto"/>
        <w:jc w:val="center"/>
        <w:outlineLvl w:val="0"/>
        <w:rPr>
          <w:rFonts w:ascii="宋体" w:hAnsi="宋体"/>
          <w:b/>
          <w:sz w:val="32"/>
          <w:szCs w:val="32"/>
        </w:rPr>
      </w:pPr>
      <w:r w:rsidRPr="00E54327">
        <w:rPr>
          <w:rFonts w:ascii="宋体" w:hAnsi="宋体" w:hint="eastAsia"/>
          <w:b/>
          <w:sz w:val="32"/>
          <w:szCs w:val="32"/>
        </w:rPr>
        <w:t>修订对照表</w:t>
      </w:r>
    </w:p>
    <w:p w14:paraId="133B578F" w14:textId="77777777" w:rsidR="00CD07A5" w:rsidRPr="00E54327" w:rsidRDefault="00CD07A5" w:rsidP="00CD07A5">
      <w:pPr>
        <w:spacing w:line="360" w:lineRule="auto"/>
        <w:jc w:val="center"/>
        <w:rPr>
          <w:rFonts w:ascii="楷体" w:eastAsia="楷体" w:hAnsi="楷体"/>
          <w:b/>
          <w:sz w:val="28"/>
        </w:rPr>
      </w:pPr>
      <w:r w:rsidRPr="00E54327">
        <w:rPr>
          <w:rFonts w:ascii="楷体" w:eastAsia="楷体" w:hAnsi="楷体" w:hint="eastAsia"/>
          <w:b/>
          <w:sz w:val="28"/>
        </w:rPr>
        <w:t>（方框部分为删除内容，下划线部分为增加内容）</w:t>
      </w:r>
    </w:p>
    <w:tbl>
      <w:tblPr>
        <w:tblStyle w:val="ab"/>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52"/>
        <w:gridCol w:w="7612"/>
      </w:tblGrid>
      <w:tr w:rsidR="00D70B67" w:rsidRPr="00E54327" w14:paraId="19F3A3B4" w14:textId="77777777" w:rsidTr="00D768BF">
        <w:trPr>
          <w:trHeight w:val="624"/>
          <w:tblHeader/>
          <w:jc w:val="center"/>
        </w:trPr>
        <w:tc>
          <w:tcPr>
            <w:tcW w:w="6649" w:type="dxa"/>
            <w:vAlign w:val="center"/>
          </w:tcPr>
          <w:p w14:paraId="669AB408" w14:textId="77777777" w:rsidR="00CD07A5" w:rsidRPr="00E54327" w:rsidRDefault="00CD07A5" w:rsidP="00DA4579">
            <w:pPr>
              <w:spacing w:line="360" w:lineRule="auto"/>
              <w:jc w:val="center"/>
              <w:rPr>
                <w:rFonts w:eastAsiaTheme="minorEastAsia"/>
                <w:sz w:val="24"/>
              </w:rPr>
            </w:pPr>
            <w:r w:rsidRPr="00E54327">
              <w:rPr>
                <w:rFonts w:eastAsiaTheme="minorEastAsia"/>
                <w:sz w:val="24"/>
              </w:rPr>
              <w:t>现行《规范》条文</w:t>
            </w:r>
          </w:p>
        </w:tc>
        <w:tc>
          <w:tcPr>
            <w:tcW w:w="7612" w:type="dxa"/>
            <w:vAlign w:val="center"/>
          </w:tcPr>
          <w:p w14:paraId="57F981C1" w14:textId="77777777" w:rsidR="00CD07A5" w:rsidRPr="00E54327" w:rsidRDefault="00CD07A5" w:rsidP="00DA4579">
            <w:pPr>
              <w:spacing w:line="360" w:lineRule="auto"/>
              <w:jc w:val="center"/>
              <w:rPr>
                <w:rFonts w:eastAsiaTheme="minorEastAsia"/>
                <w:sz w:val="24"/>
              </w:rPr>
            </w:pPr>
            <w:r w:rsidRPr="00E54327">
              <w:rPr>
                <w:rFonts w:eastAsiaTheme="minorEastAsia"/>
                <w:sz w:val="24"/>
              </w:rPr>
              <w:t>修订征求意见稿</w:t>
            </w:r>
          </w:p>
        </w:tc>
      </w:tr>
      <w:tr w:rsidR="00D70B67" w:rsidRPr="00E54327" w14:paraId="0F552C66" w14:textId="77777777" w:rsidTr="00D768BF">
        <w:trPr>
          <w:trHeight w:val="833"/>
          <w:jc w:val="center"/>
        </w:trPr>
        <w:tc>
          <w:tcPr>
            <w:tcW w:w="6649" w:type="dxa"/>
            <w:vAlign w:val="center"/>
          </w:tcPr>
          <w:p w14:paraId="32DBFB05" w14:textId="77777777" w:rsidR="00CD07A5" w:rsidRPr="00E54327" w:rsidRDefault="0035691B" w:rsidP="00DA4579">
            <w:pPr>
              <w:snapToGrid w:val="0"/>
              <w:spacing w:line="360" w:lineRule="auto"/>
              <w:jc w:val="center"/>
              <w:rPr>
                <w:rFonts w:eastAsiaTheme="minorEastAsia"/>
                <w:sz w:val="24"/>
              </w:rPr>
            </w:pPr>
            <w:bookmarkStart w:id="1" w:name="_Toc41487761"/>
            <w:r w:rsidRPr="00E54327">
              <w:rPr>
                <w:rFonts w:eastAsiaTheme="minorEastAsia"/>
                <w:b/>
                <w:bCs/>
                <w:sz w:val="24"/>
              </w:rPr>
              <w:t xml:space="preserve">2  </w:t>
            </w:r>
            <w:r w:rsidRPr="00E54327">
              <w:rPr>
                <w:rFonts w:eastAsiaTheme="minorEastAsia"/>
                <w:b/>
                <w:bCs/>
                <w:sz w:val="24"/>
              </w:rPr>
              <w:t>术</w:t>
            </w:r>
            <w:r w:rsidRPr="00E54327">
              <w:rPr>
                <w:rFonts w:eastAsiaTheme="minorEastAsia"/>
                <w:b/>
                <w:bCs/>
                <w:sz w:val="24"/>
              </w:rPr>
              <w:t xml:space="preserve">  </w:t>
            </w:r>
            <w:r w:rsidRPr="00E54327">
              <w:rPr>
                <w:rFonts w:eastAsiaTheme="minorEastAsia"/>
                <w:b/>
                <w:bCs/>
                <w:sz w:val="24"/>
              </w:rPr>
              <w:t>语</w:t>
            </w:r>
            <w:bookmarkEnd w:id="1"/>
          </w:p>
        </w:tc>
        <w:tc>
          <w:tcPr>
            <w:tcW w:w="7612" w:type="dxa"/>
            <w:vAlign w:val="center"/>
          </w:tcPr>
          <w:p w14:paraId="3C39C55C" w14:textId="77777777" w:rsidR="00CD07A5" w:rsidRPr="00E54327" w:rsidRDefault="0035691B" w:rsidP="00DA4579">
            <w:pPr>
              <w:snapToGrid w:val="0"/>
              <w:spacing w:line="360" w:lineRule="auto"/>
              <w:jc w:val="center"/>
              <w:rPr>
                <w:rFonts w:eastAsiaTheme="minorEastAsia"/>
                <w:sz w:val="24"/>
              </w:rPr>
            </w:pPr>
            <w:r w:rsidRPr="00E54327">
              <w:rPr>
                <w:rFonts w:eastAsiaTheme="minorEastAsia"/>
                <w:b/>
                <w:bCs/>
                <w:sz w:val="24"/>
              </w:rPr>
              <w:t xml:space="preserve">2  </w:t>
            </w:r>
            <w:r w:rsidRPr="00E54327">
              <w:rPr>
                <w:rFonts w:eastAsiaTheme="minorEastAsia"/>
                <w:b/>
                <w:bCs/>
                <w:sz w:val="24"/>
              </w:rPr>
              <w:t>术</w:t>
            </w:r>
            <w:r w:rsidRPr="00E54327">
              <w:rPr>
                <w:rFonts w:eastAsiaTheme="minorEastAsia"/>
                <w:b/>
                <w:bCs/>
                <w:sz w:val="24"/>
              </w:rPr>
              <w:t xml:space="preserve">  </w:t>
            </w:r>
            <w:r w:rsidRPr="00E54327">
              <w:rPr>
                <w:rFonts w:eastAsiaTheme="minorEastAsia"/>
                <w:b/>
                <w:bCs/>
                <w:sz w:val="24"/>
              </w:rPr>
              <w:t>语</w:t>
            </w:r>
          </w:p>
        </w:tc>
      </w:tr>
      <w:tr w:rsidR="00D70B67" w:rsidRPr="00E54327" w14:paraId="783719DA" w14:textId="77777777" w:rsidTr="00DF19E6">
        <w:trPr>
          <w:trHeight w:val="833"/>
          <w:jc w:val="center"/>
        </w:trPr>
        <w:tc>
          <w:tcPr>
            <w:tcW w:w="6649" w:type="dxa"/>
            <w:vAlign w:val="center"/>
          </w:tcPr>
          <w:p w14:paraId="5194ED97" w14:textId="77777777" w:rsidR="00D70B67" w:rsidRPr="00E54327" w:rsidRDefault="00D70B67" w:rsidP="00D70B67">
            <w:pPr>
              <w:rPr>
                <w:rFonts w:ascii="宋体" w:hAnsi="宋体"/>
                <w:kern w:val="0"/>
                <w:szCs w:val="21"/>
                <w:bdr w:val="single" w:sz="4" w:space="0" w:color="auto"/>
              </w:rPr>
            </w:pPr>
            <w:r w:rsidRPr="00E54327">
              <w:rPr>
                <w:rFonts w:ascii="宋体" w:hAnsi="宋体"/>
                <w:kern w:val="0"/>
                <w:szCs w:val="21"/>
              </w:rPr>
              <w:t>2.0.</w:t>
            </w:r>
            <w:r w:rsidRPr="00E54327">
              <w:rPr>
                <w:rFonts w:ascii="宋体" w:hAnsi="宋体" w:hint="eastAsia"/>
                <w:kern w:val="0"/>
                <w:szCs w:val="21"/>
              </w:rPr>
              <w:t>25</w:t>
            </w:r>
            <w:r w:rsidRPr="00E54327">
              <w:rPr>
                <w:rFonts w:ascii="宋体" w:hAnsi="宋体"/>
                <w:kern w:val="0"/>
                <w:szCs w:val="21"/>
              </w:rPr>
              <w:t xml:space="preserve"> </w:t>
            </w:r>
            <w:r w:rsidRPr="00E54327">
              <w:rPr>
                <w:rFonts w:ascii="宋体" w:hAnsi="宋体"/>
                <w:kern w:val="0"/>
                <w:szCs w:val="21"/>
                <w:bdr w:val="single" w:sz="4" w:space="0" w:color="auto"/>
              </w:rPr>
              <w:t xml:space="preserve">人员集中场所 </w:t>
            </w:r>
            <w:r w:rsidRPr="00E54327">
              <w:rPr>
                <w:rFonts w:ascii="宋体" w:hAnsi="宋体" w:hint="eastAsia"/>
                <w:kern w:val="0"/>
                <w:szCs w:val="21"/>
                <w:bdr w:val="single" w:sz="4" w:space="0" w:color="auto"/>
              </w:rPr>
              <w:t xml:space="preserve"> </w:t>
            </w:r>
            <w:r w:rsidRPr="00E54327">
              <w:rPr>
                <w:rFonts w:ascii="宋体" w:hAnsi="宋体"/>
                <w:kern w:val="0"/>
                <w:szCs w:val="21"/>
                <w:bdr w:val="single" w:sz="4" w:space="0" w:color="auto"/>
              </w:rPr>
              <w:t>staff concentration area</w:t>
            </w:r>
          </w:p>
          <w:p w14:paraId="596B9DF5" w14:textId="77777777" w:rsidR="00D70B67" w:rsidRPr="00E54327" w:rsidRDefault="00D70B67" w:rsidP="00D70B67">
            <w:pPr>
              <w:ind w:firstLine="420"/>
              <w:rPr>
                <w:rFonts w:ascii="宋体" w:hAnsi="宋体"/>
                <w:kern w:val="0"/>
                <w:szCs w:val="21"/>
                <w:bdr w:val="single" w:sz="4" w:space="0" w:color="auto"/>
              </w:rPr>
            </w:pPr>
            <w:r w:rsidRPr="00E54327">
              <w:rPr>
                <w:rFonts w:ascii="宋体" w:hAnsi="宋体"/>
                <w:kern w:val="0"/>
                <w:szCs w:val="21"/>
                <w:bdr w:val="single" w:sz="4" w:space="0" w:color="auto"/>
              </w:rPr>
              <w:t>指固定操作岗位上</w:t>
            </w:r>
            <w:r w:rsidRPr="00E54327">
              <w:rPr>
                <w:rFonts w:ascii="宋体" w:hAnsi="宋体" w:hint="eastAsia"/>
                <w:kern w:val="0"/>
                <w:szCs w:val="21"/>
                <w:bdr w:val="single" w:sz="4" w:space="0" w:color="auto"/>
              </w:rPr>
              <w:t>的</w:t>
            </w:r>
            <w:r w:rsidRPr="00E54327">
              <w:rPr>
                <w:rFonts w:ascii="宋体" w:hAnsi="宋体"/>
                <w:kern w:val="0"/>
                <w:szCs w:val="21"/>
                <w:bdr w:val="single" w:sz="4" w:space="0" w:color="auto"/>
              </w:rPr>
              <w:t>人员工作时间为40人</w:t>
            </w:r>
            <w:r w:rsidRPr="00E54327">
              <w:rPr>
                <w:rFonts w:ascii="宋体" w:hAnsi="宋体" w:hint="eastAsia"/>
                <w:kern w:val="0"/>
                <w:szCs w:val="21"/>
                <w:bdr w:val="single" w:sz="4" w:space="0" w:color="auto"/>
              </w:rPr>
              <w:t>·</w:t>
            </w:r>
            <w:r w:rsidRPr="00E54327">
              <w:rPr>
                <w:rFonts w:ascii="宋体" w:hAnsi="宋体"/>
                <w:kern w:val="0"/>
                <w:szCs w:val="21"/>
                <w:bdr w:val="single" w:sz="4" w:space="0" w:color="auto"/>
              </w:rPr>
              <w:t>小时/天以上的场所。</w:t>
            </w:r>
          </w:p>
        </w:tc>
        <w:tc>
          <w:tcPr>
            <w:tcW w:w="7612" w:type="dxa"/>
            <w:vAlign w:val="center"/>
          </w:tcPr>
          <w:p w14:paraId="1097B39F" w14:textId="77777777" w:rsidR="00D70B67" w:rsidRPr="00E54327" w:rsidRDefault="00D70B67" w:rsidP="00D70B67">
            <w:pPr>
              <w:rPr>
                <w:rFonts w:ascii="宋体" w:hAnsi="宋体"/>
                <w:kern w:val="0"/>
                <w:szCs w:val="21"/>
                <w:u w:val="single"/>
              </w:rPr>
            </w:pPr>
            <w:r w:rsidRPr="00E54327">
              <w:rPr>
                <w:rFonts w:ascii="宋体" w:hAnsi="宋体"/>
                <w:kern w:val="0"/>
                <w:szCs w:val="21"/>
              </w:rPr>
              <w:t>2.0.</w:t>
            </w:r>
            <w:r w:rsidRPr="00E54327">
              <w:rPr>
                <w:rFonts w:ascii="宋体" w:hAnsi="宋体" w:hint="eastAsia"/>
                <w:kern w:val="0"/>
                <w:szCs w:val="21"/>
              </w:rPr>
              <w:t>25</w:t>
            </w:r>
            <w:r w:rsidRPr="00E54327">
              <w:rPr>
                <w:rFonts w:ascii="宋体" w:hAnsi="宋体"/>
                <w:kern w:val="0"/>
                <w:szCs w:val="21"/>
              </w:rPr>
              <w:t xml:space="preserve"> </w:t>
            </w:r>
            <w:r w:rsidRPr="00E54327">
              <w:rPr>
                <w:rFonts w:ascii="宋体" w:hAnsi="宋体" w:hint="eastAsia"/>
                <w:kern w:val="0"/>
                <w:szCs w:val="21"/>
                <w:u w:val="single"/>
              </w:rPr>
              <w:t>此条删除。</w:t>
            </w:r>
          </w:p>
          <w:p w14:paraId="26D298A8" w14:textId="77777777" w:rsidR="00D70B67" w:rsidRPr="00E54327" w:rsidRDefault="00D70B67" w:rsidP="00D70B67">
            <w:pPr>
              <w:rPr>
                <w:rFonts w:ascii="宋体" w:hAnsi="宋体"/>
                <w:kern w:val="0"/>
                <w:szCs w:val="21"/>
                <w:bdr w:val="single" w:sz="4" w:space="0" w:color="auto"/>
              </w:rPr>
            </w:pPr>
          </w:p>
        </w:tc>
      </w:tr>
      <w:tr w:rsidR="00D70B67" w:rsidRPr="00E54327" w14:paraId="4E331B6F" w14:textId="77777777" w:rsidTr="00D768BF">
        <w:trPr>
          <w:trHeight w:val="833"/>
          <w:jc w:val="center"/>
        </w:trPr>
        <w:tc>
          <w:tcPr>
            <w:tcW w:w="6649" w:type="dxa"/>
            <w:vAlign w:val="center"/>
          </w:tcPr>
          <w:p w14:paraId="74E7C291" w14:textId="77777777" w:rsidR="00C26913" w:rsidRPr="00E54327" w:rsidRDefault="00C26913" w:rsidP="00C26913">
            <w:pPr>
              <w:rPr>
                <w:rFonts w:ascii="宋体" w:hAnsi="宋体"/>
                <w:kern w:val="0"/>
                <w:szCs w:val="21"/>
                <w:bdr w:val="single" w:sz="4" w:space="0" w:color="auto"/>
              </w:rPr>
            </w:pPr>
            <w:r w:rsidRPr="00E54327">
              <w:rPr>
                <w:rFonts w:ascii="宋体" w:hAnsi="宋体" w:hint="eastAsia"/>
                <w:kern w:val="0"/>
                <w:szCs w:val="21"/>
              </w:rPr>
              <w:t>2.0.26</w:t>
            </w:r>
            <w:r w:rsidR="00374F97" w:rsidRPr="00E54327">
              <w:rPr>
                <w:rFonts w:ascii="宋体" w:hAnsi="宋体"/>
                <w:kern w:val="0"/>
                <w:szCs w:val="21"/>
              </w:rPr>
              <w:t xml:space="preserve"> </w:t>
            </w:r>
            <w:r w:rsidRPr="00E54327">
              <w:rPr>
                <w:rFonts w:ascii="宋体" w:hAnsi="宋体" w:hint="eastAsia"/>
                <w:kern w:val="0"/>
                <w:szCs w:val="21"/>
                <w:bdr w:val="single" w:sz="4" w:space="0" w:color="auto"/>
              </w:rPr>
              <w:t>爆炸危险源 source of release substance may cause VCE (vapor cloud explosion).</w:t>
            </w:r>
          </w:p>
          <w:p w14:paraId="7A2036F9" w14:textId="77777777" w:rsidR="00117CF9" w:rsidRPr="00E54327" w:rsidRDefault="00C26913" w:rsidP="00C757EF">
            <w:pPr>
              <w:ind w:firstLine="420"/>
              <w:rPr>
                <w:rFonts w:ascii="宋体" w:hAnsi="宋体"/>
                <w:kern w:val="0"/>
                <w:szCs w:val="21"/>
                <w:bdr w:val="single" w:sz="4" w:space="0" w:color="auto"/>
              </w:rPr>
            </w:pPr>
            <w:r w:rsidRPr="00E54327">
              <w:rPr>
                <w:rFonts w:ascii="宋体" w:hAnsi="宋体" w:hint="eastAsia"/>
                <w:kern w:val="0"/>
                <w:szCs w:val="21"/>
                <w:bdr w:val="single" w:sz="4" w:space="0" w:color="auto"/>
              </w:rPr>
              <w:t>在发生泄漏事故状态下，在所在装置区可能形成蒸气云爆炸(VCE)的设备。</w:t>
            </w:r>
          </w:p>
        </w:tc>
        <w:tc>
          <w:tcPr>
            <w:tcW w:w="7612" w:type="dxa"/>
          </w:tcPr>
          <w:p w14:paraId="40E9E9DD" w14:textId="77777777" w:rsidR="00374F97" w:rsidRPr="00E54327" w:rsidRDefault="00374F97" w:rsidP="00374F97">
            <w:pPr>
              <w:rPr>
                <w:rFonts w:ascii="宋体" w:hAnsi="宋体"/>
                <w:kern w:val="0"/>
                <w:szCs w:val="21"/>
                <w:u w:val="single"/>
              </w:rPr>
            </w:pPr>
            <w:r w:rsidRPr="00E54327">
              <w:rPr>
                <w:rFonts w:ascii="宋体" w:hAnsi="宋体"/>
                <w:kern w:val="0"/>
                <w:szCs w:val="21"/>
              </w:rPr>
              <w:t>2.0.</w:t>
            </w:r>
            <w:r w:rsidRPr="00E54327">
              <w:rPr>
                <w:rFonts w:ascii="宋体" w:hAnsi="宋体" w:hint="eastAsia"/>
                <w:kern w:val="0"/>
                <w:szCs w:val="21"/>
              </w:rPr>
              <w:t>2</w:t>
            </w:r>
            <w:r w:rsidRPr="00E54327">
              <w:rPr>
                <w:rFonts w:ascii="宋体" w:hAnsi="宋体"/>
                <w:kern w:val="0"/>
                <w:szCs w:val="21"/>
              </w:rPr>
              <w:t xml:space="preserve">6 </w:t>
            </w:r>
            <w:r w:rsidRPr="00E54327">
              <w:rPr>
                <w:rFonts w:ascii="宋体" w:hAnsi="宋体" w:hint="eastAsia"/>
                <w:kern w:val="0"/>
                <w:szCs w:val="21"/>
                <w:u w:val="single"/>
              </w:rPr>
              <w:t>此条删除。</w:t>
            </w:r>
          </w:p>
          <w:p w14:paraId="68BDA36A" w14:textId="77777777" w:rsidR="00117CF9" w:rsidRPr="00E54327" w:rsidRDefault="00117CF9" w:rsidP="00C26913">
            <w:pPr>
              <w:ind w:firstLine="420"/>
              <w:rPr>
                <w:rFonts w:ascii="宋体" w:hAnsi="宋体"/>
                <w:kern w:val="0"/>
                <w:szCs w:val="21"/>
              </w:rPr>
            </w:pPr>
          </w:p>
        </w:tc>
      </w:tr>
      <w:tr w:rsidR="00D70B67" w:rsidRPr="00E54327" w14:paraId="7A706D57" w14:textId="77777777" w:rsidTr="00D768BF">
        <w:trPr>
          <w:trHeight w:val="833"/>
          <w:jc w:val="center"/>
        </w:trPr>
        <w:tc>
          <w:tcPr>
            <w:tcW w:w="6649" w:type="dxa"/>
            <w:vAlign w:val="center"/>
          </w:tcPr>
          <w:p w14:paraId="19B049D1" w14:textId="77777777" w:rsidR="003C175C" w:rsidRPr="00E54327" w:rsidRDefault="003C175C" w:rsidP="003C175C">
            <w:pPr>
              <w:rPr>
                <w:rFonts w:ascii="宋体" w:hAnsi="宋体"/>
                <w:kern w:val="0"/>
                <w:szCs w:val="21"/>
                <w:bdr w:val="single" w:sz="4" w:space="0" w:color="auto"/>
              </w:rPr>
            </w:pPr>
            <w:r w:rsidRPr="00E54327">
              <w:rPr>
                <w:rFonts w:ascii="宋体" w:hAnsi="宋体"/>
                <w:kern w:val="0"/>
                <w:szCs w:val="21"/>
              </w:rPr>
              <w:t>2.0.27</w:t>
            </w:r>
            <w:r w:rsidR="00374F97" w:rsidRPr="00E54327">
              <w:rPr>
                <w:rFonts w:ascii="宋体" w:hAnsi="宋体"/>
                <w:kern w:val="0"/>
                <w:szCs w:val="21"/>
              </w:rPr>
              <w:t xml:space="preserve"> </w:t>
            </w:r>
            <w:r w:rsidRPr="00E54327">
              <w:rPr>
                <w:rFonts w:ascii="宋体" w:hAnsi="宋体" w:hint="eastAsia"/>
                <w:kern w:val="0"/>
                <w:szCs w:val="21"/>
                <w:bdr w:val="single" w:sz="4" w:space="0" w:color="auto"/>
              </w:rPr>
              <w:t>高毒泄漏源</w:t>
            </w:r>
            <w:r w:rsidRPr="00E54327">
              <w:rPr>
                <w:rFonts w:ascii="宋体" w:hAnsi="宋体"/>
                <w:kern w:val="0"/>
                <w:szCs w:val="21"/>
                <w:bdr w:val="single" w:sz="4" w:space="0" w:color="auto"/>
              </w:rPr>
              <w:t xml:space="preserve"> potential source release of toxic gas </w:t>
            </w:r>
          </w:p>
          <w:p w14:paraId="1B0C9E43" w14:textId="77777777" w:rsidR="0035691B" w:rsidRPr="00E54327" w:rsidRDefault="003C175C" w:rsidP="006904A7">
            <w:pPr>
              <w:ind w:firstLineChars="200" w:firstLine="420"/>
              <w:rPr>
                <w:rFonts w:eastAsiaTheme="minorEastAsia"/>
                <w:sz w:val="24"/>
                <w:bdr w:val="single" w:sz="4" w:space="0" w:color="auto"/>
              </w:rPr>
            </w:pPr>
            <w:r w:rsidRPr="00E54327">
              <w:rPr>
                <w:rFonts w:ascii="宋体" w:hAnsi="宋体" w:hint="eastAsia"/>
                <w:kern w:val="0"/>
                <w:szCs w:val="21"/>
                <w:bdr w:val="single" w:sz="4" w:space="0" w:color="auto"/>
              </w:rPr>
              <w:t>有高毒气体泄漏可能的设备。</w:t>
            </w:r>
          </w:p>
        </w:tc>
        <w:tc>
          <w:tcPr>
            <w:tcW w:w="7612" w:type="dxa"/>
          </w:tcPr>
          <w:p w14:paraId="4E2020D1" w14:textId="77777777" w:rsidR="00374F97" w:rsidRPr="00E54327" w:rsidRDefault="00374F97" w:rsidP="00374F97">
            <w:pPr>
              <w:rPr>
                <w:rFonts w:ascii="宋体" w:hAnsi="宋体"/>
                <w:kern w:val="0"/>
                <w:szCs w:val="21"/>
                <w:u w:val="single"/>
              </w:rPr>
            </w:pPr>
            <w:r w:rsidRPr="00E54327">
              <w:rPr>
                <w:rFonts w:ascii="宋体" w:hAnsi="宋体"/>
                <w:kern w:val="0"/>
                <w:szCs w:val="21"/>
              </w:rPr>
              <w:t>2.0.</w:t>
            </w:r>
            <w:r w:rsidRPr="00E54327">
              <w:rPr>
                <w:rFonts w:ascii="宋体" w:hAnsi="宋体" w:hint="eastAsia"/>
                <w:kern w:val="0"/>
                <w:szCs w:val="21"/>
              </w:rPr>
              <w:t>2</w:t>
            </w:r>
            <w:r w:rsidRPr="00E54327">
              <w:rPr>
                <w:rFonts w:ascii="宋体" w:hAnsi="宋体"/>
                <w:kern w:val="0"/>
                <w:szCs w:val="21"/>
              </w:rPr>
              <w:t xml:space="preserve">7 </w:t>
            </w:r>
            <w:r w:rsidRPr="00E54327">
              <w:rPr>
                <w:rFonts w:ascii="宋体" w:hAnsi="宋体" w:hint="eastAsia"/>
                <w:kern w:val="0"/>
                <w:szCs w:val="21"/>
                <w:u w:val="single"/>
              </w:rPr>
              <w:t>此条删除。</w:t>
            </w:r>
          </w:p>
          <w:p w14:paraId="4197DFC5" w14:textId="77777777" w:rsidR="0035691B" w:rsidRPr="00E54327" w:rsidRDefault="0035691B" w:rsidP="00FE0BDD">
            <w:pPr>
              <w:ind w:firstLine="420"/>
              <w:rPr>
                <w:rFonts w:asciiTheme="minorEastAsia" w:eastAsiaTheme="minorEastAsia" w:hAnsiTheme="minorEastAsia"/>
                <w:sz w:val="24"/>
                <w:u w:val="single"/>
              </w:rPr>
            </w:pPr>
          </w:p>
        </w:tc>
      </w:tr>
      <w:tr w:rsidR="00D70B67" w:rsidRPr="00E54327" w14:paraId="647E253C" w14:textId="77777777" w:rsidTr="00D768BF">
        <w:trPr>
          <w:trHeight w:val="833"/>
          <w:jc w:val="center"/>
        </w:trPr>
        <w:tc>
          <w:tcPr>
            <w:tcW w:w="6649" w:type="dxa"/>
          </w:tcPr>
          <w:p w14:paraId="461FAE92" w14:textId="77777777" w:rsidR="004E3C9C" w:rsidRPr="00E54327" w:rsidRDefault="004E3C9C" w:rsidP="00DA4579">
            <w:pPr>
              <w:spacing w:line="360" w:lineRule="auto"/>
              <w:jc w:val="center"/>
              <w:rPr>
                <w:rFonts w:eastAsiaTheme="minorEastAsia"/>
                <w:sz w:val="24"/>
              </w:rPr>
            </w:pPr>
            <w:bookmarkStart w:id="2" w:name="_Toc41487762"/>
            <w:r w:rsidRPr="00E54327">
              <w:rPr>
                <w:rFonts w:eastAsiaTheme="minorEastAsia"/>
                <w:b/>
                <w:bCs/>
                <w:sz w:val="24"/>
              </w:rPr>
              <w:t xml:space="preserve">3  </w:t>
            </w:r>
            <w:r w:rsidR="00A762DC" w:rsidRPr="00E54327">
              <w:rPr>
                <w:rFonts w:eastAsiaTheme="minorEastAsia" w:hint="eastAsia"/>
                <w:b/>
                <w:bCs/>
                <w:sz w:val="24"/>
              </w:rPr>
              <w:t>厂址选择与总体布置</w:t>
            </w:r>
            <w:bookmarkEnd w:id="2"/>
          </w:p>
        </w:tc>
        <w:tc>
          <w:tcPr>
            <w:tcW w:w="7612" w:type="dxa"/>
          </w:tcPr>
          <w:p w14:paraId="4878FC91" w14:textId="77777777" w:rsidR="004E3C9C" w:rsidRPr="00E54327" w:rsidRDefault="004E3C9C" w:rsidP="00DA4579">
            <w:pPr>
              <w:spacing w:line="360" w:lineRule="auto"/>
              <w:jc w:val="center"/>
              <w:rPr>
                <w:rFonts w:eastAsiaTheme="minorEastAsia"/>
                <w:sz w:val="24"/>
              </w:rPr>
            </w:pPr>
            <w:r w:rsidRPr="00E54327">
              <w:rPr>
                <w:rFonts w:eastAsiaTheme="minorEastAsia"/>
                <w:b/>
                <w:bCs/>
                <w:sz w:val="24"/>
              </w:rPr>
              <w:t xml:space="preserve">3  </w:t>
            </w:r>
            <w:r w:rsidR="00A762DC" w:rsidRPr="00E54327">
              <w:rPr>
                <w:rFonts w:eastAsiaTheme="minorEastAsia" w:hint="eastAsia"/>
                <w:b/>
                <w:bCs/>
                <w:sz w:val="24"/>
              </w:rPr>
              <w:t>厂址选择与总体布置</w:t>
            </w:r>
          </w:p>
        </w:tc>
      </w:tr>
      <w:tr w:rsidR="00D70B67" w:rsidRPr="00E54327" w14:paraId="229EBAF4" w14:textId="77777777" w:rsidTr="00D768BF">
        <w:trPr>
          <w:trHeight w:val="1138"/>
          <w:jc w:val="center"/>
        </w:trPr>
        <w:tc>
          <w:tcPr>
            <w:tcW w:w="6649" w:type="dxa"/>
          </w:tcPr>
          <w:p w14:paraId="5667517A" w14:textId="77777777" w:rsidR="006C0B20" w:rsidRPr="00E54327" w:rsidRDefault="0003074F" w:rsidP="0003074F">
            <w:pPr>
              <w:rPr>
                <w:rFonts w:eastAsiaTheme="minorEastAsia"/>
                <w:b/>
                <w:sz w:val="24"/>
              </w:rPr>
            </w:pPr>
            <w:r w:rsidRPr="00E54327">
              <w:rPr>
                <w:rFonts w:ascii="宋体" w:hAnsi="宋体" w:hint="eastAsia"/>
                <w:kern w:val="0"/>
                <w:szCs w:val="21"/>
              </w:rPr>
              <w:t>3.1.3</w:t>
            </w:r>
            <w:r w:rsidRPr="00E54327">
              <w:rPr>
                <w:rFonts w:ascii="宋体" w:hAnsi="宋体" w:hint="eastAsia"/>
                <w:kern w:val="0"/>
                <w:szCs w:val="21"/>
              </w:rPr>
              <w:tab/>
              <w:t>厂址选择与总体布置应符合当地城镇和工业园区规划。</w:t>
            </w:r>
          </w:p>
        </w:tc>
        <w:tc>
          <w:tcPr>
            <w:tcW w:w="7612" w:type="dxa"/>
          </w:tcPr>
          <w:p w14:paraId="54AD97A0" w14:textId="77777777" w:rsidR="006C0B20" w:rsidRPr="00E54327" w:rsidRDefault="006C20F9" w:rsidP="006C20F9">
            <w:pPr>
              <w:rPr>
                <w:rFonts w:eastAsiaTheme="minorEastAsia"/>
                <w:b/>
                <w:sz w:val="24"/>
              </w:rPr>
            </w:pPr>
            <w:r w:rsidRPr="00E54327">
              <w:rPr>
                <w:rFonts w:ascii="宋体" w:hAnsi="宋体" w:hint="eastAsia"/>
                <w:kern w:val="0"/>
                <w:szCs w:val="21"/>
              </w:rPr>
              <w:t>3.1.3</w:t>
            </w:r>
            <w:r w:rsidRPr="00E54327">
              <w:rPr>
                <w:rFonts w:ascii="宋体" w:hAnsi="宋体" w:hint="eastAsia"/>
                <w:kern w:val="0"/>
                <w:szCs w:val="21"/>
              </w:rPr>
              <w:tab/>
              <w:t>厂址选择与总体布置应符合当地城镇和工业园区规划</w:t>
            </w:r>
            <w:r w:rsidRPr="00E54327">
              <w:rPr>
                <w:rFonts w:ascii="宋体" w:hAnsi="宋体" w:hint="eastAsia"/>
                <w:kern w:val="0"/>
                <w:szCs w:val="21"/>
                <w:u w:val="single"/>
              </w:rPr>
              <w:t>，并应位于合规设立的园区内</w:t>
            </w:r>
            <w:r w:rsidRPr="00E54327">
              <w:rPr>
                <w:rFonts w:ascii="宋体" w:hAnsi="宋体" w:hint="eastAsia"/>
                <w:kern w:val="0"/>
                <w:szCs w:val="21"/>
              </w:rPr>
              <w:t>。</w:t>
            </w:r>
          </w:p>
        </w:tc>
      </w:tr>
      <w:tr w:rsidR="00D70B67" w:rsidRPr="00E54327" w14:paraId="553EBEDE" w14:textId="77777777" w:rsidTr="00D768BF">
        <w:trPr>
          <w:trHeight w:val="1138"/>
          <w:jc w:val="center"/>
        </w:trPr>
        <w:tc>
          <w:tcPr>
            <w:tcW w:w="6649" w:type="dxa"/>
          </w:tcPr>
          <w:p w14:paraId="3E76F6B6" w14:textId="77777777" w:rsidR="006C0B20" w:rsidRPr="00E54327" w:rsidRDefault="00217E01" w:rsidP="00217E01">
            <w:pPr>
              <w:rPr>
                <w:rFonts w:ascii="宋体" w:hAnsi="宋体"/>
                <w:kern w:val="0"/>
                <w:szCs w:val="21"/>
              </w:rPr>
            </w:pPr>
            <w:r w:rsidRPr="00E54327">
              <w:rPr>
                <w:rFonts w:ascii="宋体" w:hAnsi="宋体" w:hint="eastAsia"/>
                <w:kern w:val="0"/>
                <w:szCs w:val="21"/>
              </w:rPr>
              <w:t>3.2.3 厂址用地宜选用荒地、劣地，不得占用基本农田</w:t>
            </w:r>
            <w:r w:rsidRPr="00E54327">
              <w:rPr>
                <w:rFonts w:ascii="宋体" w:hAnsi="宋体" w:hint="eastAsia"/>
                <w:kern w:val="0"/>
                <w:szCs w:val="21"/>
                <w:bdr w:val="single" w:sz="4" w:space="0" w:color="auto"/>
              </w:rPr>
              <w:t>；位于沿海地区的厂址用地可充分利用已规划的填海区域</w:t>
            </w:r>
            <w:r w:rsidRPr="00E54327">
              <w:rPr>
                <w:rFonts w:ascii="宋体" w:hAnsi="宋体" w:hint="eastAsia"/>
                <w:kern w:val="0"/>
                <w:szCs w:val="21"/>
              </w:rPr>
              <w:t>。</w:t>
            </w:r>
          </w:p>
        </w:tc>
        <w:tc>
          <w:tcPr>
            <w:tcW w:w="7612" w:type="dxa"/>
          </w:tcPr>
          <w:p w14:paraId="74E37650" w14:textId="77777777" w:rsidR="006C0B20" w:rsidRPr="00E54327" w:rsidRDefault="00217E01" w:rsidP="00217E01">
            <w:pPr>
              <w:rPr>
                <w:rFonts w:ascii="宋体" w:hAnsi="宋体"/>
                <w:szCs w:val="21"/>
              </w:rPr>
            </w:pPr>
            <w:r w:rsidRPr="00E54327">
              <w:rPr>
                <w:rFonts w:ascii="宋体" w:hAnsi="宋体" w:hint="eastAsia"/>
                <w:szCs w:val="21"/>
              </w:rPr>
              <w:t>3.2.3 厂址用地</w:t>
            </w:r>
            <w:r w:rsidRPr="00E54327">
              <w:rPr>
                <w:rFonts w:ascii="宋体" w:hAnsi="宋体" w:hint="eastAsia"/>
                <w:kern w:val="0"/>
                <w:szCs w:val="21"/>
              </w:rPr>
              <w:t>宜选用荒地、劣地，不得占</w:t>
            </w:r>
            <w:r w:rsidRPr="00E54327">
              <w:rPr>
                <w:rFonts w:ascii="宋体" w:hAnsi="宋体" w:hint="eastAsia"/>
                <w:szCs w:val="21"/>
              </w:rPr>
              <w:t>用基本农田</w:t>
            </w:r>
            <w:r w:rsidRPr="00E54327">
              <w:rPr>
                <w:rFonts w:ascii="宋体" w:hAnsi="宋体" w:hint="eastAsia"/>
                <w:kern w:val="0"/>
                <w:szCs w:val="21"/>
              </w:rPr>
              <w:t>。</w:t>
            </w:r>
          </w:p>
        </w:tc>
      </w:tr>
      <w:tr w:rsidR="00D70B67" w:rsidRPr="00E54327" w14:paraId="157F571A" w14:textId="77777777" w:rsidTr="00D768BF">
        <w:trPr>
          <w:trHeight w:val="1138"/>
          <w:jc w:val="center"/>
        </w:trPr>
        <w:tc>
          <w:tcPr>
            <w:tcW w:w="6649" w:type="dxa"/>
            <w:vAlign w:val="center"/>
          </w:tcPr>
          <w:p w14:paraId="632D2263" w14:textId="77777777" w:rsidR="00E1650E" w:rsidRPr="00E54327" w:rsidRDefault="00E1650E" w:rsidP="00E1650E">
            <w:pPr>
              <w:rPr>
                <w:rFonts w:ascii="宋体" w:hAnsi="宋体"/>
                <w:kern w:val="0"/>
                <w:szCs w:val="21"/>
              </w:rPr>
            </w:pPr>
            <w:r w:rsidRPr="00E54327">
              <w:rPr>
                <w:rFonts w:ascii="宋体" w:hAnsi="宋体" w:hint="eastAsia"/>
                <w:kern w:val="0"/>
                <w:szCs w:val="21"/>
              </w:rPr>
              <w:lastRenderedPageBreak/>
              <w:t>3.3.5</w:t>
            </w:r>
            <w:r w:rsidRPr="00E54327">
              <w:rPr>
                <w:rFonts w:ascii="宋体" w:hAnsi="宋体" w:hint="eastAsia"/>
                <w:kern w:val="0"/>
                <w:szCs w:val="21"/>
              </w:rPr>
              <w:tab/>
              <w:t>相邻工厂之间应遵循以下布置原则：</w:t>
            </w:r>
          </w:p>
          <w:p w14:paraId="558D24B4" w14:textId="77777777" w:rsidR="00E1650E" w:rsidRPr="00E54327" w:rsidRDefault="00E1650E" w:rsidP="00E1650E">
            <w:pPr>
              <w:rPr>
                <w:rFonts w:ascii="宋体" w:hAnsi="宋体"/>
                <w:kern w:val="0"/>
                <w:szCs w:val="21"/>
              </w:rPr>
            </w:pPr>
            <w:r w:rsidRPr="00E54327">
              <w:rPr>
                <w:rFonts w:ascii="宋体" w:hAnsi="宋体" w:hint="eastAsia"/>
                <w:kern w:val="0"/>
                <w:szCs w:val="21"/>
              </w:rPr>
              <w:t>1 不同厂区的管理区及其他人员集中场所，可集中布置于厂区之外；</w:t>
            </w:r>
          </w:p>
          <w:p w14:paraId="22C5E715" w14:textId="77777777" w:rsidR="00E1650E" w:rsidRPr="00E54327" w:rsidRDefault="00E1650E" w:rsidP="00E1650E">
            <w:pPr>
              <w:rPr>
                <w:rFonts w:ascii="宋体" w:hAnsi="宋体"/>
                <w:kern w:val="0"/>
                <w:szCs w:val="21"/>
              </w:rPr>
            </w:pPr>
            <w:r w:rsidRPr="00E54327">
              <w:rPr>
                <w:rFonts w:ascii="宋体" w:hAnsi="宋体" w:hint="eastAsia"/>
                <w:kern w:val="0"/>
                <w:szCs w:val="21"/>
              </w:rPr>
              <w:t>2 多个厂区的原料和成品储罐可统一规划、独立成区；</w:t>
            </w:r>
          </w:p>
          <w:p w14:paraId="1D3ED45E" w14:textId="77777777" w:rsidR="00E1650E" w:rsidRPr="00E54327" w:rsidRDefault="00E1650E" w:rsidP="00E1650E">
            <w:pPr>
              <w:rPr>
                <w:rFonts w:ascii="宋体" w:hAnsi="宋体"/>
                <w:kern w:val="0"/>
                <w:szCs w:val="21"/>
              </w:rPr>
            </w:pPr>
            <w:r w:rsidRPr="00E54327">
              <w:rPr>
                <w:rFonts w:ascii="宋体" w:hAnsi="宋体" w:hint="eastAsia"/>
                <w:kern w:val="0"/>
                <w:szCs w:val="21"/>
              </w:rPr>
              <w:t>3 公用设施和生产服务设施可按照有效服务范围集中建设，为多个厂区服务；</w:t>
            </w:r>
          </w:p>
          <w:p w14:paraId="0E65D56C" w14:textId="77777777" w:rsidR="00E1650E" w:rsidRPr="00E54327" w:rsidRDefault="00E1650E" w:rsidP="00E1650E">
            <w:pPr>
              <w:rPr>
                <w:rFonts w:ascii="宋体" w:hAnsi="宋体"/>
                <w:kern w:val="0"/>
                <w:szCs w:val="21"/>
              </w:rPr>
            </w:pPr>
            <w:r w:rsidRPr="00E54327">
              <w:rPr>
                <w:rFonts w:ascii="宋体" w:hAnsi="宋体" w:hint="eastAsia"/>
                <w:kern w:val="0"/>
                <w:szCs w:val="21"/>
              </w:rPr>
              <w:t>4 多个或不同建设阶段的厂区，宜集中规划设置火炬区；</w:t>
            </w:r>
          </w:p>
          <w:p w14:paraId="73B93758" w14:textId="77777777" w:rsidR="00E1650E" w:rsidRPr="00E54327" w:rsidRDefault="00E1650E" w:rsidP="00E1650E">
            <w:pPr>
              <w:rPr>
                <w:rFonts w:ascii="宋体" w:hAnsi="宋体"/>
                <w:kern w:val="0"/>
                <w:szCs w:val="21"/>
              </w:rPr>
            </w:pPr>
            <w:r w:rsidRPr="00E54327">
              <w:rPr>
                <w:rFonts w:ascii="宋体" w:hAnsi="宋体" w:hint="eastAsia"/>
                <w:kern w:val="0"/>
                <w:szCs w:val="21"/>
              </w:rPr>
              <w:t>5 宜统一规划物流方式、物流路线和设置外部公路、铁路、水路和管道运输系统；</w:t>
            </w:r>
          </w:p>
          <w:p w14:paraId="238D2421" w14:textId="77777777" w:rsidR="00AD179F" w:rsidRPr="00E54327" w:rsidRDefault="00E1650E" w:rsidP="00E1650E">
            <w:pPr>
              <w:rPr>
                <w:rFonts w:ascii="宋体" w:hAnsi="宋体"/>
                <w:kern w:val="0"/>
                <w:szCs w:val="21"/>
              </w:rPr>
            </w:pPr>
            <w:r w:rsidRPr="00E54327">
              <w:rPr>
                <w:rFonts w:ascii="宋体" w:hAnsi="宋体" w:hint="eastAsia"/>
                <w:kern w:val="0"/>
                <w:szCs w:val="21"/>
              </w:rPr>
              <w:t>6 相邻厂区之间应避免可能产生的交叉污染。</w:t>
            </w:r>
          </w:p>
        </w:tc>
        <w:tc>
          <w:tcPr>
            <w:tcW w:w="7612" w:type="dxa"/>
          </w:tcPr>
          <w:p w14:paraId="78AFD4E2" w14:textId="77777777" w:rsidR="001A31EC" w:rsidRPr="00E54327" w:rsidRDefault="001A31EC" w:rsidP="001A31EC">
            <w:pPr>
              <w:rPr>
                <w:rFonts w:ascii="宋体" w:hAnsi="宋体"/>
                <w:szCs w:val="21"/>
              </w:rPr>
            </w:pPr>
            <w:r w:rsidRPr="00E54327">
              <w:rPr>
                <w:rFonts w:ascii="宋体" w:hAnsi="宋体" w:hint="eastAsia"/>
                <w:szCs w:val="21"/>
              </w:rPr>
              <w:t>3.3.5</w:t>
            </w:r>
            <w:r w:rsidRPr="00E54327">
              <w:rPr>
                <w:rFonts w:ascii="宋体" w:hAnsi="宋体" w:hint="eastAsia"/>
                <w:szCs w:val="21"/>
              </w:rPr>
              <w:tab/>
              <w:t>相邻工厂之间应遵循以下布置原则：</w:t>
            </w:r>
          </w:p>
          <w:p w14:paraId="0C86EC93" w14:textId="77777777" w:rsidR="001A31EC" w:rsidRPr="00E54327" w:rsidRDefault="001A31EC" w:rsidP="001A31EC">
            <w:pPr>
              <w:rPr>
                <w:rFonts w:ascii="宋体" w:hAnsi="宋体"/>
                <w:szCs w:val="21"/>
              </w:rPr>
            </w:pPr>
            <w:r w:rsidRPr="00E54327">
              <w:rPr>
                <w:rFonts w:ascii="宋体" w:hAnsi="宋体" w:hint="eastAsia"/>
                <w:szCs w:val="21"/>
              </w:rPr>
              <w:t>1 不同厂区的管理区及其他人员集中场所，可集中布置于厂区之外</w:t>
            </w:r>
            <w:r w:rsidRPr="00E54327">
              <w:rPr>
                <w:rFonts w:ascii="宋体" w:hAnsi="宋体" w:hint="eastAsia"/>
                <w:szCs w:val="21"/>
                <w:u w:val="single"/>
              </w:rPr>
              <w:t>或相邻布置，</w:t>
            </w:r>
            <w:r w:rsidR="005E25FE" w:rsidRPr="00E54327">
              <w:rPr>
                <w:rFonts w:ascii="宋体" w:hAnsi="宋体" w:hint="eastAsia"/>
                <w:szCs w:val="21"/>
                <w:u w:val="single"/>
              </w:rPr>
              <w:t>相互避开危险场所</w:t>
            </w:r>
            <w:r w:rsidRPr="00E54327">
              <w:rPr>
                <w:rFonts w:ascii="宋体" w:hAnsi="宋体" w:hint="eastAsia"/>
                <w:szCs w:val="21"/>
              </w:rPr>
              <w:t>；</w:t>
            </w:r>
          </w:p>
          <w:p w14:paraId="2F2E6A4B" w14:textId="77777777" w:rsidR="001A31EC" w:rsidRPr="00E54327" w:rsidRDefault="001A31EC" w:rsidP="001A31EC">
            <w:pPr>
              <w:rPr>
                <w:rFonts w:ascii="宋体" w:hAnsi="宋体"/>
                <w:szCs w:val="21"/>
              </w:rPr>
            </w:pPr>
            <w:r w:rsidRPr="00E54327">
              <w:rPr>
                <w:rFonts w:ascii="宋体" w:hAnsi="宋体" w:hint="eastAsia"/>
                <w:szCs w:val="21"/>
              </w:rPr>
              <w:t>2 多个厂区的原料和成品储罐可统一规划、独立成区；</w:t>
            </w:r>
          </w:p>
          <w:p w14:paraId="22B07D24" w14:textId="77777777" w:rsidR="001A31EC" w:rsidRPr="00E54327" w:rsidRDefault="001A31EC" w:rsidP="001A31EC">
            <w:pPr>
              <w:rPr>
                <w:rFonts w:ascii="宋体" w:hAnsi="宋体"/>
                <w:szCs w:val="21"/>
              </w:rPr>
            </w:pPr>
            <w:r w:rsidRPr="00E54327">
              <w:rPr>
                <w:rFonts w:ascii="宋体" w:hAnsi="宋体" w:hint="eastAsia"/>
                <w:szCs w:val="21"/>
              </w:rPr>
              <w:t>3 公用设施和生产服务设施可按照有效服务范围集中建设，为多个厂区服务；</w:t>
            </w:r>
          </w:p>
          <w:p w14:paraId="67BD82E7" w14:textId="77777777" w:rsidR="001A31EC" w:rsidRPr="00E54327" w:rsidRDefault="001A31EC" w:rsidP="001A31EC">
            <w:pPr>
              <w:rPr>
                <w:rFonts w:ascii="宋体" w:hAnsi="宋体"/>
                <w:szCs w:val="21"/>
              </w:rPr>
            </w:pPr>
            <w:r w:rsidRPr="00E54327">
              <w:rPr>
                <w:rFonts w:ascii="宋体" w:hAnsi="宋体" w:hint="eastAsia"/>
                <w:szCs w:val="21"/>
              </w:rPr>
              <w:t>4 多个或不同建设阶段的厂区，宜集中规划设置火炬区；</w:t>
            </w:r>
          </w:p>
          <w:p w14:paraId="6C53B3ED" w14:textId="77777777" w:rsidR="001A31EC" w:rsidRPr="00E54327" w:rsidRDefault="001A31EC" w:rsidP="001A31EC">
            <w:pPr>
              <w:rPr>
                <w:rFonts w:ascii="宋体" w:hAnsi="宋体"/>
                <w:szCs w:val="21"/>
              </w:rPr>
            </w:pPr>
            <w:r w:rsidRPr="00E54327">
              <w:rPr>
                <w:rFonts w:ascii="宋体" w:hAnsi="宋体" w:hint="eastAsia"/>
                <w:szCs w:val="21"/>
              </w:rPr>
              <w:t>5 宜统一规划物流方式、物流路线和设置外部公路、铁路、水路和管道运输系统；</w:t>
            </w:r>
          </w:p>
          <w:p w14:paraId="622A8D65" w14:textId="77777777" w:rsidR="00772ACA" w:rsidRPr="00E54327" w:rsidRDefault="001A31EC" w:rsidP="001A31EC">
            <w:pPr>
              <w:rPr>
                <w:rFonts w:ascii="宋体" w:hAnsi="宋体"/>
                <w:szCs w:val="21"/>
              </w:rPr>
            </w:pPr>
            <w:r w:rsidRPr="00E54327">
              <w:rPr>
                <w:rFonts w:ascii="宋体" w:hAnsi="宋体" w:hint="eastAsia"/>
                <w:szCs w:val="21"/>
              </w:rPr>
              <w:t>6 相邻厂区之间应避免可能产生的交叉污染。</w:t>
            </w:r>
          </w:p>
        </w:tc>
      </w:tr>
      <w:tr w:rsidR="00D70B67" w:rsidRPr="00E54327" w14:paraId="681FE218" w14:textId="77777777" w:rsidTr="00D768BF">
        <w:trPr>
          <w:trHeight w:val="1138"/>
          <w:jc w:val="center"/>
        </w:trPr>
        <w:tc>
          <w:tcPr>
            <w:tcW w:w="6649" w:type="dxa"/>
          </w:tcPr>
          <w:p w14:paraId="513D3A24" w14:textId="77777777" w:rsidR="00772ACA" w:rsidRPr="00E54327" w:rsidRDefault="000800FE" w:rsidP="006D4851">
            <w:pPr>
              <w:rPr>
                <w:rFonts w:ascii="宋体" w:hAnsi="宋体"/>
                <w:kern w:val="0"/>
                <w:szCs w:val="21"/>
              </w:rPr>
            </w:pPr>
            <w:r w:rsidRPr="00E54327">
              <w:rPr>
                <w:rFonts w:ascii="宋体" w:hAnsi="宋体" w:hint="eastAsia"/>
                <w:kern w:val="0"/>
                <w:szCs w:val="21"/>
              </w:rPr>
              <w:t>3.3.11</w:t>
            </w:r>
            <w:r w:rsidRPr="00E54327">
              <w:rPr>
                <w:rFonts w:ascii="宋体" w:hAnsi="宋体" w:hint="eastAsia"/>
                <w:kern w:val="0"/>
                <w:szCs w:val="21"/>
              </w:rPr>
              <w:tab/>
              <w:t>为工厂服务的输油输气首、末站宜布置在便于管线连接的厂区边缘，与厂内设施的防火间距可按同一企业考虑，并应符合现行国家标准《石油化工企业设计防火</w:t>
            </w:r>
            <w:r w:rsidRPr="00E54327">
              <w:rPr>
                <w:rFonts w:ascii="宋体" w:hAnsi="宋体" w:hint="eastAsia"/>
                <w:kern w:val="0"/>
                <w:szCs w:val="21"/>
                <w:bdr w:val="single" w:sz="4" w:space="0" w:color="auto"/>
              </w:rPr>
              <w:t>规范</w:t>
            </w:r>
            <w:r w:rsidRPr="00E54327">
              <w:rPr>
                <w:rFonts w:ascii="宋体" w:hAnsi="宋体" w:hint="eastAsia"/>
                <w:kern w:val="0"/>
                <w:szCs w:val="21"/>
              </w:rPr>
              <w:t>》GB50160的有关规定。</w:t>
            </w:r>
          </w:p>
        </w:tc>
        <w:tc>
          <w:tcPr>
            <w:tcW w:w="7612" w:type="dxa"/>
          </w:tcPr>
          <w:p w14:paraId="34EC4BAC" w14:textId="77777777" w:rsidR="00772ACA" w:rsidRPr="00E54327" w:rsidRDefault="004E70F4" w:rsidP="006D4851">
            <w:pPr>
              <w:rPr>
                <w:rFonts w:ascii="宋体" w:hAnsi="宋体"/>
                <w:szCs w:val="21"/>
              </w:rPr>
            </w:pPr>
            <w:r w:rsidRPr="00E54327">
              <w:rPr>
                <w:rFonts w:ascii="宋体" w:hAnsi="宋体" w:hint="eastAsia"/>
                <w:szCs w:val="21"/>
              </w:rPr>
              <w:t>3</w:t>
            </w:r>
            <w:r w:rsidRPr="00E54327">
              <w:rPr>
                <w:rFonts w:ascii="宋体" w:hAnsi="宋体"/>
                <w:szCs w:val="21"/>
              </w:rPr>
              <w:t xml:space="preserve">.3.11 </w:t>
            </w:r>
            <w:r w:rsidRPr="00E54327">
              <w:rPr>
                <w:rFonts w:ascii="宋体" w:hAnsi="宋体" w:hint="eastAsia"/>
                <w:szCs w:val="21"/>
                <w:u w:val="single"/>
              </w:rPr>
              <w:t>专门</w:t>
            </w:r>
            <w:r w:rsidRPr="00E54327">
              <w:rPr>
                <w:rFonts w:ascii="宋体" w:hAnsi="宋体" w:hint="eastAsia"/>
                <w:szCs w:val="21"/>
              </w:rPr>
              <w:t>为</w:t>
            </w:r>
            <w:r w:rsidRPr="00E54327">
              <w:rPr>
                <w:rFonts w:ascii="宋体" w:hAnsi="宋体" w:hint="eastAsia"/>
                <w:szCs w:val="21"/>
                <w:u w:val="single"/>
              </w:rPr>
              <w:t>本</w:t>
            </w:r>
            <w:r w:rsidRPr="00E54327">
              <w:rPr>
                <w:rFonts w:ascii="宋体" w:hAnsi="宋体" w:hint="eastAsia"/>
                <w:szCs w:val="21"/>
              </w:rPr>
              <w:t>工厂服务的输油输气首、末站宜布置在便于管线连接的厂区边缘，与厂内设施的防火间距可按同一企业考虑，并应符合现行国家标准</w:t>
            </w:r>
            <w:r w:rsidRPr="00E54327">
              <w:rPr>
                <w:rFonts w:ascii="宋体" w:hAnsi="宋体" w:cs="宋体" w:hint="eastAsia"/>
                <w:kern w:val="0"/>
                <w:szCs w:val="21"/>
              </w:rPr>
              <w:t>《石油化工企业设计防火</w:t>
            </w:r>
            <w:r w:rsidRPr="00E54327">
              <w:rPr>
                <w:rFonts w:ascii="宋体" w:hAnsi="宋体" w:cs="宋体" w:hint="eastAsia"/>
                <w:kern w:val="0"/>
                <w:szCs w:val="21"/>
                <w:u w:val="single"/>
              </w:rPr>
              <w:t>标准</w:t>
            </w:r>
            <w:r w:rsidRPr="00E54327">
              <w:rPr>
                <w:rFonts w:ascii="宋体" w:hAnsi="宋体" w:cs="宋体" w:hint="eastAsia"/>
                <w:kern w:val="0"/>
                <w:szCs w:val="21"/>
              </w:rPr>
              <w:t>》</w:t>
            </w:r>
            <w:r w:rsidRPr="00E54327">
              <w:rPr>
                <w:rFonts w:ascii="宋体" w:hAnsi="宋体" w:hint="eastAsia"/>
                <w:szCs w:val="21"/>
              </w:rPr>
              <w:t>GB50160的有关规定。</w:t>
            </w:r>
          </w:p>
        </w:tc>
      </w:tr>
      <w:tr w:rsidR="00D70B67" w:rsidRPr="00E54327" w14:paraId="34B607B9" w14:textId="77777777" w:rsidTr="00D768BF">
        <w:trPr>
          <w:trHeight w:val="1138"/>
          <w:jc w:val="center"/>
        </w:trPr>
        <w:tc>
          <w:tcPr>
            <w:tcW w:w="6649" w:type="dxa"/>
          </w:tcPr>
          <w:p w14:paraId="2A31A00A" w14:textId="77777777" w:rsidR="006A6CD1" w:rsidRPr="00E54327" w:rsidRDefault="00156D41" w:rsidP="006D4851">
            <w:pPr>
              <w:rPr>
                <w:rFonts w:ascii="宋体" w:hAnsi="宋体"/>
                <w:kern w:val="0"/>
                <w:szCs w:val="21"/>
              </w:rPr>
            </w:pPr>
            <w:r w:rsidRPr="00E54327">
              <w:rPr>
                <w:rFonts w:ascii="宋体" w:hAnsi="宋体" w:hint="eastAsia"/>
                <w:kern w:val="0"/>
                <w:szCs w:val="21"/>
              </w:rPr>
              <w:t>3.3.12</w:t>
            </w:r>
            <w:r w:rsidRPr="00E54327">
              <w:rPr>
                <w:rFonts w:ascii="宋体" w:hAnsi="宋体" w:hint="eastAsia"/>
                <w:kern w:val="0"/>
                <w:szCs w:val="21"/>
              </w:rPr>
              <w:tab/>
              <w:t>职工生活区</w:t>
            </w:r>
            <w:r w:rsidRPr="00E54327">
              <w:rPr>
                <w:rFonts w:ascii="宋体" w:hAnsi="宋体" w:hint="eastAsia"/>
                <w:kern w:val="0"/>
                <w:szCs w:val="21"/>
                <w:bdr w:val="single" w:sz="4" w:space="0" w:color="auto"/>
              </w:rPr>
              <w:t>宜依托城镇或工业园区的社会公共设施设置</w:t>
            </w:r>
            <w:r w:rsidRPr="00E54327">
              <w:rPr>
                <w:rFonts w:ascii="宋体" w:hAnsi="宋体" w:hint="eastAsia"/>
                <w:kern w:val="0"/>
                <w:szCs w:val="21"/>
              </w:rPr>
              <w:t>。</w:t>
            </w:r>
          </w:p>
        </w:tc>
        <w:tc>
          <w:tcPr>
            <w:tcW w:w="7612" w:type="dxa"/>
          </w:tcPr>
          <w:p w14:paraId="4CD579FF" w14:textId="77777777" w:rsidR="006A6CD1" w:rsidRPr="00E54327" w:rsidRDefault="004E70F4" w:rsidP="006D4851">
            <w:pPr>
              <w:rPr>
                <w:rFonts w:ascii="宋体" w:hAnsi="宋体"/>
                <w:szCs w:val="21"/>
              </w:rPr>
            </w:pPr>
            <w:r w:rsidRPr="00E54327">
              <w:rPr>
                <w:rFonts w:ascii="宋体" w:hAnsi="宋体" w:hint="eastAsia"/>
                <w:szCs w:val="21"/>
              </w:rPr>
              <w:t>3</w:t>
            </w:r>
            <w:r w:rsidRPr="00E54327">
              <w:rPr>
                <w:rFonts w:ascii="宋体" w:hAnsi="宋体"/>
                <w:szCs w:val="21"/>
              </w:rPr>
              <w:t xml:space="preserve">.3.12 </w:t>
            </w:r>
            <w:r w:rsidRPr="00E54327">
              <w:rPr>
                <w:rFonts w:ascii="宋体" w:hAnsi="宋体" w:hint="eastAsia"/>
                <w:szCs w:val="21"/>
              </w:rPr>
              <w:t>职工生活区</w:t>
            </w:r>
            <w:r w:rsidRPr="00E54327">
              <w:rPr>
                <w:rFonts w:ascii="宋体" w:hAnsi="宋体" w:hint="eastAsia"/>
                <w:szCs w:val="21"/>
                <w:u w:val="single"/>
              </w:rPr>
              <w:t>宜根据当地城市总体规划，依托邻近城镇社会公共设施设置</w:t>
            </w:r>
            <w:r w:rsidRPr="00E54327">
              <w:rPr>
                <w:rFonts w:ascii="宋体" w:hAnsi="宋体" w:hint="eastAsia"/>
                <w:szCs w:val="21"/>
              </w:rPr>
              <w:t>。</w:t>
            </w:r>
          </w:p>
        </w:tc>
      </w:tr>
      <w:tr w:rsidR="00D70B67" w:rsidRPr="00E54327" w14:paraId="54D25041" w14:textId="77777777" w:rsidTr="00D768BF">
        <w:trPr>
          <w:trHeight w:val="1138"/>
          <w:jc w:val="center"/>
        </w:trPr>
        <w:tc>
          <w:tcPr>
            <w:tcW w:w="6649" w:type="dxa"/>
          </w:tcPr>
          <w:p w14:paraId="4653271D" w14:textId="77777777" w:rsidR="003C567E" w:rsidRPr="00E54327" w:rsidRDefault="00E32A55" w:rsidP="00E32A55">
            <w:pPr>
              <w:autoSpaceDE w:val="0"/>
              <w:autoSpaceDN w:val="0"/>
              <w:adjustRightInd w:val="0"/>
              <w:rPr>
                <w:rFonts w:ascii="宋体" w:cs="宋体"/>
                <w:kern w:val="0"/>
                <w:szCs w:val="21"/>
              </w:rPr>
            </w:pPr>
            <w:r w:rsidRPr="00E54327">
              <w:rPr>
                <w:rFonts w:ascii="宋体" w:hAnsi="宋体" w:hint="eastAsia"/>
                <w:szCs w:val="21"/>
              </w:rPr>
              <w:t>3</w:t>
            </w:r>
            <w:r w:rsidRPr="00E54327">
              <w:rPr>
                <w:rFonts w:ascii="宋体" w:hAnsi="宋体"/>
                <w:szCs w:val="21"/>
              </w:rPr>
              <w:t xml:space="preserve">.4.8 </w:t>
            </w:r>
            <w:r w:rsidR="003C567E" w:rsidRPr="00E54327">
              <w:rPr>
                <w:rFonts w:ascii="宋体" w:hAnsi="宋体" w:hint="eastAsia"/>
                <w:szCs w:val="21"/>
              </w:rPr>
              <w:t>液体物料对外运输宜优先采用管道输送方式，</w:t>
            </w:r>
            <w:r w:rsidR="003C567E" w:rsidRPr="00E54327">
              <w:rPr>
                <w:rFonts w:ascii="宋体" w:cs="宋体" w:hint="eastAsia"/>
                <w:kern w:val="0"/>
                <w:szCs w:val="21"/>
              </w:rPr>
              <w:t>厂间管道的设置应满足下列要求：</w:t>
            </w:r>
          </w:p>
          <w:p w14:paraId="7F105461" w14:textId="77777777" w:rsidR="003C567E" w:rsidRPr="00E54327" w:rsidRDefault="003C567E" w:rsidP="003C567E">
            <w:pPr>
              <w:pStyle w:val="a9"/>
              <w:numPr>
                <w:ilvl w:val="0"/>
                <w:numId w:val="14"/>
              </w:numPr>
              <w:ind w:firstLineChars="0"/>
              <w:rPr>
                <w:rFonts w:ascii="宋体" w:hAnsi="宋体"/>
                <w:szCs w:val="21"/>
              </w:rPr>
            </w:pPr>
            <w:r w:rsidRPr="00E54327">
              <w:rPr>
                <w:rFonts w:ascii="宋体" w:hAnsi="宋体" w:hint="eastAsia"/>
                <w:szCs w:val="21"/>
              </w:rPr>
              <w:t>厂间管道的敷设方式应根据管道的数量、输送介质特性、地形地质情况及用地条件综合确定；</w:t>
            </w:r>
          </w:p>
          <w:p w14:paraId="30820D11" w14:textId="77777777" w:rsidR="003C567E" w:rsidRPr="00E54327" w:rsidRDefault="003C567E" w:rsidP="003C567E">
            <w:pPr>
              <w:pStyle w:val="a9"/>
              <w:ind w:left="105" w:firstLineChars="300" w:firstLine="630"/>
              <w:rPr>
                <w:rFonts w:ascii="宋体" w:hAnsi="宋体"/>
                <w:szCs w:val="21"/>
              </w:rPr>
            </w:pPr>
            <w:r w:rsidRPr="00E54327">
              <w:rPr>
                <w:rFonts w:ascii="宋体" w:hAnsi="宋体" w:hint="eastAsia"/>
                <w:szCs w:val="21"/>
              </w:rPr>
              <w:t>2厂间管道应敷设在规划的管道建设用地范围内；</w:t>
            </w:r>
          </w:p>
          <w:p w14:paraId="083C1A86" w14:textId="77777777" w:rsidR="003C567E" w:rsidRPr="00E54327" w:rsidRDefault="003C567E" w:rsidP="003C567E">
            <w:pPr>
              <w:pStyle w:val="a9"/>
              <w:ind w:left="105" w:firstLineChars="300" w:firstLine="630"/>
              <w:rPr>
                <w:rFonts w:ascii="宋体" w:hAnsi="宋体"/>
                <w:szCs w:val="21"/>
              </w:rPr>
            </w:pPr>
            <w:r w:rsidRPr="00E54327">
              <w:rPr>
                <w:rFonts w:ascii="宋体" w:hAnsi="宋体" w:hint="eastAsia"/>
                <w:szCs w:val="21"/>
              </w:rPr>
              <w:t>3 在保障管道运行安全和施工便利的前提下，不同工厂的同类管道宜共架集中布置；</w:t>
            </w:r>
          </w:p>
          <w:p w14:paraId="04D235E3" w14:textId="77777777" w:rsidR="003C567E" w:rsidRPr="00E54327" w:rsidRDefault="003C567E" w:rsidP="003C567E">
            <w:pPr>
              <w:pStyle w:val="a9"/>
              <w:ind w:left="105" w:firstLineChars="300" w:firstLine="630"/>
              <w:rPr>
                <w:rFonts w:ascii="宋体" w:hAnsi="宋体"/>
                <w:szCs w:val="21"/>
              </w:rPr>
            </w:pPr>
            <w:r w:rsidRPr="00E54327">
              <w:rPr>
                <w:rFonts w:ascii="宋体" w:hAnsi="宋体" w:hint="eastAsia"/>
                <w:szCs w:val="21"/>
              </w:rPr>
              <w:t>4 危险化学品管道敷设路线宜集中布置；</w:t>
            </w:r>
          </w:p>
          <w:p w14:paraId="0F6A0994" w14:textId="77777777" w:rsidR="003C567E" w:rsidRPr="00E54327" w:rsidRDefault="003C567E" w:rsidP="003C567E">
            <w:pPr>
              <w:pStyle w:val="af6"/>
              <w:spacing w:after="0"/>
              <w:ind w:firstLineChars="350" w:firstLine="735"/>
              <w:rPr>
                <w:rFonts w:asciiTheme="minorEastAsia" w:eastAsiaTheme="minorEastAsia" w:hAnsiTheme="minorEastAsia"/>
                <w:szCs w:val="21"/>
              </w:rPr>
            </w:pPr>
            <w:r w:rsidRPr="00E54327">
              <w:rPr>
                <w:rFonts w:asciiTheme="minorEastAsia" w:eastAsiaTheme="minorEastAsia" w:hAnsiTheme="minorEastAsia" w:hint="eastAsia"/>
                <w:szCs w:val="21"/>
              </w:rPr>
              <w:t>5 输送危险化学品的厂间管道不得穿越无关的厂区，以及村庄、居民区、公共福利设施等区域；</w:t>
            </w:r>
          </w:p>
          <w:p w14:paraId="71FE2A82" w14:textId="77777777" w:rsidR="003C567E" w:rsidRPr="00E54327" w:rsidRDefault="003C567E" w:rsidP="003C567E">
            <w:pPr>
              <w:pStyle w:val="af6"/>
              <w:spacing w:after="0"/>
              <w:ind w:firstLineChars="350" w:firstLine="735"/>
              <w:rPr>
                <w:rFonts w:ascii="宋体" w:hAnsi="宋体"/>
                <w:szCs w:val="21"/>
              </w:rPr>
            </w:pPr>
            <w:r w:rsidRPr="00E54327">
              <w:rPr>
                <w:rFonts w:ascii="宋体" w:hAnsi="宋体" w:hint="eastAsia"/>
                <w:szCs w:val="21"/>
              </w:rPr>
              <w:t>6 沿江、河、湖、海敷设时，应采取措施防止泄漏的可燃液体及危险化学品液体流入自然水域；</w:t>
            </w:r>
          </w:p>
          <w:p w14:paraId="3EB1C2D3" w14:textId="77777777" w:rsidR="003C567E" w:rsidRPr="00E54327" w:rsidRDefault="003C567E" w:rsidP="003C567E">
            <w:pPr>
              <w:pStyle w:val="af6"/>
              <w:spacing w:after="0"/>
              <w:ind w:firstLineChars="350" w:firstLine="735"/>
              <w:rPr>
                <w:rFonts w:ascii="宋体" w:hAnsi="宋体"/>
                <w:szCs w:val="21"/>
              </w:rPr>
            </w:pPr>
            <w:r w:rsidRPr="00E54327">
              <w:rPr>
                <w:rFonts w:ascii="宋体" w:hAnsi="宋体" w:hint="eastAsia"/>
                <w:szCs w:val="21"/>
              </w:rPr>
              <w:t>7 应避开滑坡、崩塌、沉陷、泥石流等不良工程地质区和严重危及管道安全的地震区。当受条件限制必须通过时，应采取防护措施并选择合适的</w:t>
            </w:r>
            <w:r w:rsidRPr="00E54327">
              <w:rPr>
                <w:rFonts w:ascii="宋体" w:hAnsi="宋体" w:hint="eastAsia"/>
                <w:szCs w:val="21"/>
              </w:rPr>
              <w:lastRenderedPageBreak/>
              <w:t>位置，缩小通过距离；</w:t>
            </w:r>
          </w:p>
          <w:p w14:paraId="448BED65" w14:textId="77777777" w:rsidR="003C567E" w:rsidRPr="00E54327" w:rsidRDefault="003C567E" w:rsidP="003C567E">
            <w:pPr>
              <w:pStyle w:val="af6"/>
              <w:spacing w:after="0"/>
              <w:ind w:firstLineChars="350" w:firstLine="735"/>
              <w:rPr>
                <w:rFonts w:ascii="宋体" w:hAnsi="宋体"/>
                <w:szCs w:val="21"/>
              </w:rPr>
            </w:pPr>
            <w:r w:rsidRPr="00E54327">
              <w:rPr>
                <w:rFonts w:ascii="宋体" w:hAnsi="宋体" w:hint="eastAsia"/>
                <w:szCs w:val="21"/>
              </w:rPr>
              <w:t>8架空敷设的厂间管道可依托社会道路进行巡检和消防，不能依托时宜设置宽度不小于</w:t>
            </w:r>
            <w:smartTag w:uri="urn:schemas-microsoft-com:office:smarttags" w:element="chmetcnv">
              <w:smartTagPr>
                <w:attr w:name="TCSC" w:val="0"/>
                <w:attr w:name="NumberType" w:val="1"/>
                <w:attr w:name="Negative" w:val="False"/>
                <w:attr w:name="HasSpace" w:val="False"/>
                <w:attr w:name="SourceValue" w:val="4"/>
                <w:attr w:name="UnitName" w:val="m"/>
              </w:smartTagPr>
              <w:r w:rsidRPr="00E54327">
                <w:rPr>
                  <w:rFonts w:ascii="宋体" w:hAnsi="宋体" w:hint="eastAsia"/>
                  <w:szCs w:val="21"/>
                </w:rPr>
                <w:t>4m</w:t>
              </w:r>
            </w:smartTag>
            <w:r w:rsidRPr="00E54327">
              <w:rPr>
                <w:rFonts w:ascii="宋体" w:hAnsi="宋体" w:hint="eastAsia"/>
                <w:szCs w:val="21"/>
              </w:rPr>
              <w:t>的巡检消防道路；</w:t>
            </w:r>
          </w:p>
          <w:p w14:paraId="471F263D" w14:textId="77777777" w:rsidR="003C567E" w:rsidRPr="00E54327" w:rsidRDefault="003C567E" w:rsidP="003C567E">
            <w:pPr>
              <w:pStyle w:val="af6"/>
              <w:spacing w:after="0"/>
              <w:ind w:firstLineChars="300" w:firstLine="630"/>
              <w:rPr>
                <w:rFonts w:ascii="宋体" w:hAnsi="宋体"/>
                <w:szCs w:val="21"/>
              </w:rPr>
            </w:pPr>
            <w:r w:rsidRPr="00E54327">
              <w:rPr>
                <w:rFonts w:ascii="宋体" w:hAnsi="宋体" w:hint="eastAsia"/>
                <w:szCs w:val="21"/>
              </w:rPr>
              <w:t>9当管道跨越铁路或道路时，管道架空结构的最下缘净空高度应符合</w:t>
            </w:r>
            <w:r w:rsidRPr="00E54327">
              <w:rPr>
                <w:rFonts w:hint="eastAsia"/>
                <w:szCs w:val="21"/>
              </w:rPr>
              <w:t>现行国家标准</w:t>
            </w:r>
            <w:r w:rsidRPr="00E54327">
              <w:rPr>
                <w:rFonts w:ascii="宋体" w:hAnsi="宋体" w:hint="eastAsia"/>
                <w:szCs w:val="21"/>
              </w:rPr>
              <w:t>《油气输送管道跨越工程设计规范》GB50459的有关规定；</w:t>
            </w:r>
          </w:p>
          <w:p w14:paraId="110AD73E" w14:textId="77777777" w:rsidR="006A6CD1" w:rsidRPr="00E54327" w:rsidRDefault="003C567E" w:rsidP="003C567E">
            <w:pPr>
              <w:rPr>
                <w:rFonts w:ascii="宋体" w:hAnsi="宋体"/>
                <w:kern w:val="0"/>
                <w:szCs w:val="21"/>
              </w:rPr>
            </w:pPr>
            <w:r w:rsidRPr="00E54327">
              <w:rPr>
                <w:rFonts w:ascii="宋体" w:cs="宋体" w:hint="eastAsia"/>
                <w:kern w:val="0"/>
                <w:szCs w:val="21"/>
              </w:rPr>
              <w:t>10. 当埋地敷设的可燃气体、液体及危险化学品管道穿越厂外道路、铁路、排洪沟及其它地下暗沟(渠)时，应符合现行国家标准《油气输送管道穿越工程设计规范》GB50423、《石油化工企业设计防火</w:t>
            </w:r>
            <w:r w:rsidRPr="00E54327">
              <w:rPr>
                <w:rFonts w:ascii="宋体" w:cs="宋体" w:hint="eastAsia"/>
                <w:kern w:val="0"/>
                <w:szCs w:val="21"/>
                <w:bdr w:val="single" w:sz="4" w:space="0" w:color="auto"/>
              </w:rPr>
              <w:t>规范</w:t>
            </w:r>
            <w:r w:rsidRPr="00E54327">
              <w:rPr>
                <w:rFonts w:ascii="宋体" w:cs="宋体" w:hint="eastAsia"/>
                <w:kern w:val="0"/>
                <w:szCs w:val="21"/>
              </w:rPr>
              <w:t>》GB50160的有关规定。</w:t>
            </w:r>
          </w:p>
        </w:tc>
        <w:tc>
          <w:tcPr>
            <w:tcW w:w="7612" w:type="dxa"/>
          </w:tcPr>
          <w:p w14:paraId="67F01A45" w14:textId="77777777" w:rsidR="00193B19" w:rsidRPr="00E54327" w:rsidRDefault="00E32A55" w:rsidP="00E32A55">
            <w:pPr>
              <w:autoSpaceDE w:val="0"/>
              <w:autoSpaceDN w:val="0"/>
              <w:adjustRightInd w:val="0"/>
              <w:rPr>
                <w:rFonts w:ascii="宋体" w:cs="宋体"/>
                <w:kern w:val="0"/>
                <w:szCs w:val="21"/>
              </w:rPr>
            </w:pPr>
            <w:r w:rsidRPr="00E54327">
              <w:rPr>
                <w:rFonts w:ascii="宋体" w:hAnsi="宋体" w:hint="eastAsia"/>
                <w:szCs w:val="21"/>
              </w:rPr>
              <w:lastRenderedPageBreak/>
              <w:t>3</w:t>
            </w:r>
            <w:r w:rsidRPr="00E54327">
              <w:rPr>
                <w:rFonts w:ascii="宋体" w:hAnsi="宋体"/>
                <w:szCs w:val="21"/>
              </w:rPr>
              <w:t xml:space="preserve">.4.8 </w:t>
            </w:r>
            <w:r w:rsidR="00193B19" w:rsidRPr="00E54327">
              <w:rPr>
                <w:rFonts w:ascii="宋体" w:hAnsi="宋体" w:hint="eastAsia"/>
                <w:szCs w:val="21"/>
              </w:rPr>
              <w:t>液体物料对外运输宜优先采用管道输送方式，</w:t>
            </w:r>
            <w:r w:rsidR="00193B19" w:rsidRPr="00E54327">
              <w:rPr>
                <w:rFonts w:ascii="宋体" w:cs="宋体" w:hint="eastAsia"/>
                <w:kern w:val="0"/>
                <w:szCs w:val="21"/>
              </w:rPr>
              <w:t>厂间管道的设置应满足下列要求：</w:t>
            </w:r>
          </w:p>
          <w:p w14:paraId="012CC47A" w14:textId="77777777" w:rsidR="00193B19" w:rsidRPr="00E54327" w:rsidRDefault="00193B19" w:rsidP="003C567E">
            <w:pPr>
              <w:pStyle w:val="a9"/>
              <w:numPr>
                <w:ilvl w:val="0"/>
                <w:numId w:val="19"/>
              </w:numPr>
              <w:ind w:firstLineChars="0"/>
              <w:rPr>
                <w:rFonts w:ascii="宋体" w:hAnsi="宋体"/>
                <w:szCs w:val="21"/>
              </w:rPr>
            </w:pPr>
            <w:r w:rsidRPr="00E54327">
              <w:rPr>
                <w:rFonts w:ascii="宋体" w:hAnsi="宋体" w:hint="eastAsia"/>
                <w:szCs w:val="21"/>
              </w:rPr>
              <w:t>厂间管道的敷设方式应根据管道的数量、输送介质特性、地形地质情况及用地条件综合确定；</w:t>
            </w:r>
          </w:p>
          <w:p w14:paraId="2D7A3604" w14:textId="77777777" w:rsidR="00E32A55" w:rsidRPr="00E54327" w:rsidRDefault="00193B19" w:rsidP="00193B19">
            <w:pPr>
              <w:pStyle w:val="a9"/>
              <w:ind w:left="105" w:firstLineChars="300" w:firstLine="630"/>
              <w:rPr>
                <w:rFonts w:ascii="宋体" w:hAnsi="宋体"/>
                <w:szCs w:val="21"/>
                <w:u w:val="single"/>
              </w:rPr>
            </w:pPr>
            <w:r w:rsidRPr="00E54327">
              <w:rPr>
                <w:rFonts w:ascii="宋体" w:hAnsi="宋体" w:hint="eastAsia"/>
                <w:szCs w:val="21"/>
              </w:rPr>
              <w:t>2厂间管道应敷设在规划的管道建设用地范围内</w:t>
            </w:r>
            <w:r w:rsidR="00E32A55" w:rsidRPr="00E54327">
              <w:rPr>
                <w:rFonts w:ascii="宋体" w:hAnsi="宋体" w:hint="eastAsia"/>
                <w:szCs w:val="21"/>
              </w:rPr>
              <w:t>；</w:t>
            </w:r>
          </w:p>
          <w:p w14:paraId="44770C0C" w14:textId="77777777" w:rsidR="00193B19" w:rsidRPr="00E54327" w:rsidRDefault="00193B19" w:rsidP="00193B19">
            <w:pPr>
              <w:pStyle w:val="a9"/>
              <w:ind w:left="105" w:firstLineChars="300" w:firstLine="630"/>
              <w:rPr>
                <w:rFonts w:ascii="宋体" w:hAnsi="宋体"/>
                <w:szCs w:val="21"/>
              </w:rPr>
            </w:pPr>
            <w:r w:rsidRPr="00E54327">
              <w:rPr>
                <w:rFonts w:ascii="宋体" w:hAnsi="宋体" w:hint="eastAsia"/>
                <w:szCs w:val="21"/>
              </w:rPr>
              <w:t>3 在保障管道运行安全和施工便利的前提下，不同工厂的同类管道宜共架集中布置；</w:t>
            </w:r>
          </w:p>
          <w:p w14:paraId="26161079" w14:textId="77777777" w:rsidR="00193B19" w:rsidRPr="00E54327" w:rsidRDefault="00193B19" w:rsidP="00193B19">
            <w:pPr>
              <w:pStyle w:val="a9"/>
              <w:ind w:left="105" w:firstLineChars="300" w:firstLine="630"/>
              <w:rPr>
                <w:rFonts w:ascii="宋体" w:hAnsi="宋体"/>
                <w:szCs w:val="21"/>
              </w:rPr>
            </w:pPr>
            <w:r w:rsidRPr="00E54327">
              <w:rPr>
                <w:rFonts w:ascii="宋体" w:hAnsi="宋体" w:hint="eastAsia"/>
                <w:szCs w:val="21"/>
              </w:rPr>
              <w:t>4 危险化学品管道敷设路线宜集中布置；</w:t>
            </w:r>
          </w:p>
          <w:p w14:paraId="3782C787" w14:textId="77777777" w:rsidR="00193B19" w:rsidRPr="00E54327" w:rsidRDefault="00193B19" w:rsidP="00193B19">
            <w:pPr>
              <w:pStyle w:val="af6"/>
              <w:spacing w:after="0"/>
              <w:ind w:firstLineChars="350" w:firstLine="735"/>
              <w:rPr>
                <w:rFonts w:asciiTheme="minorEastAsia" w:eastAsiaTheme="minorEastAsia" w:hAnsiTheme="minorEastAsia"/>
                <w:szCs w:val="21"/>
              </w:rPr>
            </w:pPr>
            <w:r w:rsidRPr="00E54327">
              <w:rPr>
                <w:rFonts w:asciiTheme="minorEastAsia" w:eastAsiaTheme="minorEastAsia" w:hAnsiTheme="minorEastAsia" w:hint="eastAsia"/>
                <w:szCs w:val="21"/>
              </w:rPr>
              <w:t>5 输送危险化学品的厂间管道不得穿越无关的厂区，以及村庄、居民区、公共福利设施等区域；</w:t>
            </w:r>
          </w:p>
          <w:p w14:paraId="2F2D4A27" w14:textId="77777777" w:rsidR="00193B19" w:rsidRPr="00E54327" w:rsidRDefault="00193B19" w:rsidP="00193B19">
            <w:pPr>
              <w:pStyle w:val="af6"/>
              <w:spacing w:after="0"/>
              <w:ind w:firstLineChars="350" w:firstLine="735"/>
              <w:rPr>
                <w:rFonts w:ascii="宋体" w:hAnsi="宋体"/>
                <w:szCs w:val="21"/>
              </w:rPr>
            </w:pPr>
            <w:r w:rsidRPr="00E54327">
              <w:rPr>
                <w:rFonts w:ascii="宋体" w:hAnsi="宋体" w:hint="eastAsia"/>
                <w:szCs w:val="21"/>
              </w:rPr>
              <w:t>6 沿江、河、湖、海敷设时，应采取措施防止</w:t>
            </w:r>
            <w:r w:rsidRPr="00E54327">
              <w:rPr>
                <w:rFonts w:ascii="宋体" w:hAnsi="宋体" w:hint="eastAsia"/>
                <w:szCs w:val="21"/>
                <w:u w:val="single"/>
              </w:rPr>
              <w:t>可能</w:t>
            </w:r>
            <w:r w:rsidRPr="00E54327">
              <w:rPr>
                <w:rFonts w:ascii="宋体" w:hAnsi="宋体" w:hint="eastAsia"/>
                <w:szCs w:val="21"/>
              </w:rPr>
              <w:t>泄漏的可燃液体及危险化学品液体流入自然水域；</w:t>
            </w:r>
          </w:p>
          <w:p w14:paraId="77829846" w14:textId="77777777" w:rsidR="00193B19" w:rsidRPr="00E54327" w:rsidRDefault="00193B19" w:rsidP="00193B19">
            <w:pPr>
              <w:pStyle w:val="af6"/>
              <w:spacing w:after="0"/>
              <w:ind w:firstLineChars="350" w:firstLine="735"/>
              <w:rPr>
                <w:rFonts w:ascii="宋体" w:hAnsi="宋体"/>
                <w:szCs w:val="21"/>
              </w:rPr>
            </w:pPr>
            <w:r w:rsidRPr="00E54327">
              <w:rPr>
                <w:rFonts w:ascii="宋体" w:hAnsi="宋体" w:hint="eastAsia"/>
                <w:szCs w:val="21"/>
              </w:rPr>
              <w:t>7 应避开滑坡、崩塌、沉陷、泥石流等不良工程地质区和严重危及管道安全的地震区。当受条件限制必须通过时，应采取防护措施并选择合适的位置，缩</w:t>
            </w:r>
            <w:r w:rsidRPr="00E54327">
              <w:rPr>
                <w:rFonts w:ascii="宋体" w:hAnsi="宋体" w:hint="eastAsia"/>
                <w:szCs w:val="21"/>
              </w:rPr>
              <w:lastRenderedPageBreak/>
              <w:t>小通过距离；</w:t>
            </w:r>
          </w:p>
          <w:p w14:paraId="6818BB06" w14:textId="77777777" w:rsidR="00193B19" w:rsidRPr="00E54327" w:rsidRDefault="00193B19" w:rsidP="00193B19">
            <w:pPr>
              <w:pStyle w:val="af6"/>
              <w:spacing w:after="0"/>
              <w:ind w:firstLineChars="350" w:firstLine="735"/>
              <w:rPr>
                <w:rFonts w:ascii="宋体" w:hAnsi="宋体"/>
                <w:szCs w:val="21"/>
              </w:rPr>
            </w:pPr>
            <w:r w:rsidRPr="00E54327">
              <w:rPr>
                <w:rFonts w:ascii="宋体" w:hAnsi="宋体" w:hint="eastAsia"/>
                <w:szCs w:val="21"/>
              </w:rPr>
              <w:t>8架空敷设的厂间管道可依托社会道路进行巡检和消防，不能依托时宜设置宽度不小于</w:t>
            </w:r>
            <w:smartTag w:uri="urn:schemas-microsoft-com:office:smarttags" w:element="chmetcnv">
              <w:smartTagPr>
                <w:attr w:name="UnitName" w:val="m"/>
                <w:attr w:name="SourceValue" w:val="4"/>
                <w:attr w:name="HasSpace" w:val="False"/>
                <w:attr w:name="Negative" w:val="False"/>
                <w:attr w:name="NumberType" w:val="1"/>
                <w:attr w:name="TCSC" w:val="0"/>
              </w:smartTagPr>
              <w:r w:rsidRPr="00E54327">
                <w:rPr>
                  <w:rFonts w:ascii="宋体" w:hAnsi="宋体" w:hint="eastAsia"/>
                  <w:szCs w:val="21"/>
                </w:rPr>
                <w:t>4m</w:t>
              </w:r>
            </w:smartTag>
            <w:r w:rsidRPr="00E54327">
              <w:rPr>
                <w:rFonts w:ascii="宋体" w:hAnsi="宋体" w:hint="eastAsia"/>
                <w:szCs w:val="21"/>
              </w:rPr>
              <w:t>的巡检消防道路；</w:t>
            </w:r>
          </w:p>
          <w:p w14:paraId="17CBD04A" w14:textId="77777777" w:rsidR="00193B19" w:rsidRPr="00E54327" w:rsidRDefault="00193B19" w:rsidP="00193B19">
            <w:pPr>
              <w:pStyle w:val="af6"/>
              <w:spacing w:after="0"/>
              <w:ind w:firstLineChars="300" w:firstLine="630"/>
              <w:rPr>
                <w:rFonts w:ascii="宋体" w:hAnsi="宋体"/>
                <w:szCs w:val="21"/>
              </w:rPr>
            </w:pPr>
            <w:r w:rsidRPr="00E54327">
              <w:rPr>
                <w:rFonts w:ascii="宋体" w:hAnsi="宋体" w:hint="eastAsia"/>
                <w:szCs w:val="21"/>
              </w:rPr>
              <w:t>9当管道跨越铁路或道路时，管道架空结构的最下缘净空高度应符合</w:t>
            </w:r>
            <w:r w:rsidRPr="00E54327">
              <w:rPr>
                <w:rFonts w:hint="eastAsia"/>
                <w:szCs w:val="21"/>
              </w:rPr>
              <w:t>现行国家标准</w:t>
            </w:r>
            <w:r w:rsidRPr="00E54327">
              <w:rPr>
                <w:rFonts w:ascii="宋体" w:hAnsi="宋体" w:hint="eastAsia"/>
                <w:szCs w:val="21"/>
              </w:rPr>
              <w:t>《油气输送管道跨越工程设计规范》GB50459的有关规定；</w:t>
            </w:r>
          </w:p>
          <w:p w14:paraId="01026B12" w14:textId="77777777" w:rsidR="006A6CD1" w:rsidRPr="00E54327" w:rsidRDefault="00193B19" w:rsidP="006D4851">
            <w:pPr>
              <w:rPr>
                <w:rFonts w:ascii="宋体" w:cs="宋体"/>
                <w:kern w:val="0"/>
                <w:szCs w:val="21"/>
              </w:rPr>
            </w:pPr>
            <w:r w:rsidRPr="00E54327">
              <w:rPr>
                <w:rFonts w:ascii="宋体" w:cs="宋体"/>
                <w:kern w:val="0"/>
                <w:szCs w:val="21"/>
              </w:rPr>
              <w:t xml:space="preserve">10. </w:t>
            </w:r>
            <w:r w:rsidRPr="00E54327">
              <w:rPr>
                <w:rFonts w:ascii="宋体" w:cs="宋体" w:hint="eastAsia"/>
                <w:kern w:val="0"/>
                <w:szCs w:val="21"/>
              </w:rPr>
              <w:t>当埋地敷设的可燃气体、液体及</w:t>
            </w:r>
            <w:r w:rsidRPr="00E54327">
              <w:rPr>
                <w:rFonts w:ascii="宋体" w:cs="宋体" w:hint="eastAsia"/>
                <w:kern w:val="0"/>
                <w:szCs w:val="21"/>
                <w:u w:val="single"/>
              </w:rPr>
              <w:t>其它</w:t>
            </w:r>
            <w:r w:rsidRPr="00E54327">
              <w:rPr>
                <w:rFonts w:ascii="宋体" w:cs="宋体" w:hint="eastAsia"/>
                <w:kern w:val="0"/>
                <w:szCs w:val="21"/>
              </w:rPr>
              <w:t>危险化学品管道穿越厂外道路、铁路、排洪沟及其它地下暗沟</w:t>
            </w:r>
            <w:r w:rsidRPr="00E54327">
              <w:rPr>
                <w:rFonts w:ascii="宋体" w:cs="宋体"/>
                <w:kern w:val="0"/>
                <w:szCs w:val="21"/>
              </w:rPr>
              <w:t>(</w:t>
            </w:r>
            <w:r w:rsidRPr="00E54327">
              <w:rPr>
                <w:rFonts w:ascii="宋体" w:cs="宋体" w:hint="eastAsia"/>
                <w:kern w:val="0"/>
                <w:szCs w:val="21"/>
              </w:rPr>
              <w:t>渠</w:t>
            </w:r>
            <w:r w:rsidRPr="00E54327">
              <w:rPr>
                <w:rFonts w:ascii="宋体" w:cs="宋体"/>
                <w:kern w:val="0"/>
                <w:szCs w:val="21"/>
              </w:rPr>
              <w:t>)</w:t>
            </w:r>
            <w:r w:rsidRPr="00E54327">
              <w:rPr>
                <w:rFonts w:ascii="宋体" w:cs="宋体" w:hint="eastAsia"/>
                <w:kern w:val="0"/>
                <w:szCs w:val="21"/>
              </w:rPr>
              <w:t>时，应符合现行国家标准《油气输送管道穿越工程设计规范》</w:t>
            </w:r>
            <w:r w:rsidRPr="00E54327">
              <w:rPr>
                <w:rFonts w:ascii="宋体" w:cs="宋体"/>
                <w:kern w:val="0"/>
                <w:szCs w:val="21"/>
              </w:rPr>
              <w:t>GB50423</w:t>
            </w:r>
            <w:r w:rsidRPr="00E54327">
              <w:rPr>
                <w:rFonts w:ascii="宋体" w:cs="宋体" w:hint="eastAsia"/>
                <w:kern w:val="0"/>
                <w:szCs w:val="21"/>
              </w:rPr>
              <w:t>、《石油化工企业设计防火</w:t>
            </w:r>
            <w:r w:rsidRPr="00E54327">
              <w:rPr>
                <w:rFonts w:ascii="宋体" w:cs="宋体" w:hint="eastAsia"/>
                <w:kern w:val="0"/>
                <w:szCs w:val="21"/>
                <w:u w:val="single"/>
              </w:rPr>
              <w:t>标准</w:t>
            </w:r>
            <w:r w:rsidRPr="00E54327">
              <w:rPr>
                <w:rFonts w:ascii="宋体" w:cs="宋体" w:hint="eastAsia"/>
                <w:kern w:val="0"/>
                <w:szCs w:val="21"/>
              </w:rPr>
              <w:t>》</w:t>
            </w:r>
            <w:r w:rsidRPr="00E54327">
              <w:rPr>
                <w:rFonts w:ascii="宋体" w:cs="宋体"/>
                <w:kern w:val="0"/>
                <w:szCs w:val="21"/>
              </w:rPr>
              <w:t>GB50160</w:t>
            </w:r>
            <w:r w:rsidRPr="00E54327">
              <w:rPr>
                <w:rFonts w:ascii="宋体" w:cs="宋体" w:hint="eastAsia"/>
                <w:kern w:val="0"/>
                <w:szCs w:val="21"/>
                <w:u w:val="single"/>
              </w:rPr>
              <w:t>、《石油化工厂际管道工程技术标准》</w:t>
            </w:r>
            <w:r w:rsidRPr="00E54327">
              <w:rPr>
                <w:rFonts w:ascii="宋体" w:cs="宋体"/>
                <w:kern w:val="0"/>
                <w:szCs w:val="21"/>
                <w:u w:val="single"/>
              </w:rPr>
              <w:t>GB/T 51359</w:t>
            </w:r>
            <w:r w:rsidRPr="00E54327">
              <w:rPr>
                <w:rFonts w:ascii="宋体" w:cs="宋体" w:hint="eastAsia"/>
                <w:kern w:val="0"/>
                <w:szCs w:val="21"/>
              </w:rPr>
              <w:t>的有关规定。</w:t>
            </w:r>
          </w:p>
        </w:tc>
      </w:tr>
      <w:tr w:rsidR="00D70B67" w:rsidRPr="00E54327" w14:paraId="0E93A554" w14:textId="77777777" w:rsidTr="00D768BF">
        <w:trPr>
          <w:trHeight w:val="1138"/>
          <w:jc w:val="center"/>
        </w:trPr>
        <w:tc>
          <w:tcPr>
            <w:tcW w:w="6649" w:type="dxa"/>
          </w:tcPr>
          <w:p w14:paraId="235DA8BB" w14:textId="77777777" w:rsidR="00397B08" w:rsidRPr="00E54327" w:rsidRDefault="00397B08" w:rsidP="00397B08">
            <w:pPr>
              <w:rPr>
                <w:rFonts w:ascii="宋体" w:hAnsi="宋体"/>
                <w:szCs w:val="21"/>
              </w:rPr>
            </w:pPr>
            <w:r w:rsidRPr="00E54327">
              <w:rPr>
                <w:rFonts w:ascii="宋体" w:hAnsi="宋体" w:hint="eastAsia"/>
                <w:szCs w:val="21"/>
              </w:rPr>
              <w:lastRenderedPageBreak/>
              <w:t>3</w:t>
            </w:r>
            <w:r w:rsidRPr="00E54327">
              <w:rPr>
                <w:rFonts w:ascii="宋体" w:hAnsi="宋体"/>
                <w:szCs w:val="21"/>
              </w:rPr>
              <w:t xml:space="preserve">.4.8 </w:t>
            </w:r>
            <w:r w:rsidRPr="00E54327">
              <w:rPr>
                <w:rFonts w:ascii="宋体" w:hAnsi="宋体" w:hint="eastAsia"/>
                <w:szCs w:val="21"/>
              </w:rPr>
              <w:t>应统一协调规划厂外道路、铁路、管道、皮带等各种运输系统，并应符合下列要求：</w:t>
            </w:r>
          </w:p>
          <w:p w14:paraId="5B1EC814" w14:textId="77777777" w:rsidR="00397B08" w:rsidRPr="00E54327" w:rsidRDefault="00397B08" w:rsidP="00397B08">
            <w:pPr>
              <w:pStyle w:val="a9"/>
              <w:numPr>
                <w:ilvl w:val="0"/>
                <w:numId w:val="17"/>
              </w:numPr>
              <w:ind w:firstLineChars="0"/>
              <w:rPr>
                <w:rFonts w:ascii="宋体" w:hAnsi="宋体"/>
                <w:szCs w:val="21"/>
              </w:rPr>
            </w:pPr>
            <w:r w:rsidRPr="00E54327">
              <w:rPr>
                <w:rFonts w:ascii="宋体" w:hAnsi="宋体" w:hint="eastAsia"/>
                <w:szCs w:val="21"/>
              </w:rPr>
              <w:t>应合理选择输送路径，做到便捷、经济；</w:t>
            </w:r>
          </w:p>
          <w:p w14:paraId="46EE7F4E" w14:textId="77777777" w:rsidR="00397B08" w:rsidRPr="00E54327" w:rsidRDefault="00397B08" w:rsidP="00397B08">
            <w:pPr>
              <w:pStyle w:val="a9"/>
              <w:numPr>
                <w:ilvl w:val="0"/>
                <w:numId w:val="17"/>
              </w:numPr>
              <w:ind w:firstLineChars="0"/>
              <w:rPr>
                <w:rFonts w:ascii="宋体" w:hAnsi="宋体"/>
                <w:szCs w:val="21"/>
              </w:rPr>
            </w:pPr>
            <w:r w:rsidRPr="00E54327">
              <w:rPr>
                <w:rFonts w:ascii="宋体" w:hAnsi="宋体" w:hint="eastAsia"/>
                <w:szCs w:val="21"/>
              </w:rPr>
              <w:t>线路路径应靠近运输量较大的工厂；</w:t>
            </w:r>
          </w:p>
          <w:p w14:paraId="4696BD96" w14:textId="77777777" w:rsidR="00397B08" w:rsidRPr="00E54327" w:rsidRDefault="00397B08" w:rsidP="00397B08">
            <w:pPr>
              <w:pStyle w:val="a9"/>
              <w:numPr>
                <w:ilvl w:val="0"/>
                <w:numId w:val="17"/>
              </w:numPr>
              <w:ind w:firstLineChars="0"/>
              <w:rPr>
                <w:rFonts w:ascii="宋体" w:hAnsi="宋体"/>
                <w:szCs w:val="21"/>
              </w:rPr>
            </w:pPr>
            <w:r w:rsidRPr="00E54327">
              <w:rPr>
                <w:rFonts w:ascii="宋体" w:hAnsi="宋体" w:hint="eastAsia"/>
                <w:szCs w:val="21"/>
                <w:bdr w:val="single" w:sz="4" w:space="0" w:color="auto"/>
              </w:rPr>
              <w:t>危险品</w:t>
            </w:r>
            <w:r w:rsidRPr="00E54327">
              <w:rPr>
                <w:rFonts w:ascii="宋体" w:hAnsi="宋体" w:hint="eastAsia"/>
                <w:szCs w:val="21"/>
              </w:rPr>
              <w:t>运输路线宜集中和缩短；</w:t>
            </w:r>
          </w:p>
          <w:p w14:paraId="1FF3ECB3" w14:textId="77777777" w:rsidR="00397B08" w:rsidRPr="00E54327" w:rsidRDefault="00397B08" w:rsidP="00397B08">
            <w:pPr>
              <w:pStyle w:val="a9"/>
              <w:numPr>
                <w:ilvl w:val="0"/>
                <w:numId w:val="17"/>
              </w:numPr>
              <w:ind w:firstLineChars="0"/>
              <w:rPr>
                <w:rFonts w:ascii="宋体" w:hAnsi="宋体"/>
                <w:szCs w:val="21"/>
              </w:rPr>
            </w:pPr>
            <w:r w:rsidRPr="00E54327">
              <w:rPr>
                <w:rFonts w:ascii="宋体" w:hAnsi="宋体" w:hint="eastAsia"/>
                <w:szCs w:val="21"/>
              </w:rPr>
              <w:t>管廊及皮带走廊</w:t>
            </w:r>
            <w:r w:rsidRPr="00E54327">
              <w:rPr>
                <w:rFonts w:ascii="宋体" w:hAnsi="宋体" w:cs="宋体" w:hint="eastAsia"/>
                <w:kern w:val="0"/>
                <w:szCs w:val="21"/>
              </w:rPr>
              <w:t>宜平行道路布置，</w:t>
            </w:r>
            <w:r w:rsidRPr="00E54327">
              <w:rPr>
                <w:rFonts w:ascii="宋体" w:hAnsi="宋体" w:hint="eastAsia"/>
                <w:szCs w:val="21"/>
              </w:rPr>
              <w:t>减少与道路、铁路的交叉；</w:t>
            </w:r>
            <w:r w:rsidRPr="00E54327">
              <w:rPr>
                <w:rFonts w:ascii="宋体" w:hAnsi="宋体"/>
                <w:szCs w:val="21"/>
              </w:rPr>
              <w:t xml:space="preserve"> </w:t>
            </w:r>
          </w:p>
          <w:p w14:paraId="6BCC5442" w14:textId="77777777" w:rsidR="00397B08" w:rsidRPr="00E54327" w:rsidRDefault="00397B08" w:rsidP="00397B08">
            <w:pPr>
              <w:pStyle w:val="a9"/>
              <w:numPr>
                <w:ilvl w:val="0"/>
                <w:numId w:val="17"/>
              </w:numPr>
              <w:ind w:firstLineChars="0"/>
              <w:rPr>
                <w:rFonts w:ascii="宋体" w:hAnsi="宋体"/>
                <w:szCs w:val="21"/>
              </w:rPr>
            </w:pPr>
            <w:r w:rsidRPr="00E54327">
              <w:rPr>
                <w:rFonts w:ascii="宋体" w:hAnsi="宋体" w:hint="eastAsia"/>
                <w:szCs w:val="21"/>
              </w:rPr>
              <w:t>应减少主要道路与铁路线路的交叉；</w:t>
            </w:r>
          </w:p>
          <w:p w14:paraId="18C961E3" w14:textId="77777777" w:rsidR="006A6CD1" w:rsidRPr="00E54327" w:rsidRDefault="00397B08" w:rsidP="006D4851">
            <w:pPr>
              <w:pStyle w:val="a9"/>
              <w:numPr>
                <w:ilvl w:val="0"/>
                <w:numId w:val="17"/>
              </w:numPr>
              <w:ind w:firstLineChars="0"/>
              <w:rPr>
                <w:rFonts w:ascii="宋体" w:hAnsi="宋体"/>
                <w:szCs w:val="21"/>
              </w:rPr>
            </w:pPr>
            <w:r w:rsidRPr="00E54327">
              <w:rPr>
                <w:rFonts w:ascii="宋体" w:hAnsi="宋体" w:hint="eastAsia"/>
                <w:szCs w:val="21"/>
              </w:rPr>
              <w:t>应减少铁路走行线、管廊、皮带走廊等对工业区预留地的穿越和分割。</w:t>
            </w:r>
          </w:p>
        </w:tc>
        <w:tc>
          <w:tcPr>
            <w:tcW w:w="7612" w:type="dxa"/>
          </w:tcPr>
          <w:p w14:paraId="00BD0953" w14:textId="77777777" w:rsidR="00C9302C" w:rsidRPr="00E54327" w:rsidRDefault="00C9302C" w:rsidP="00C9302C">
            <w:pPr>
              <w:rPr>
                <w:rFonts w:ascii="宋体" w:hAnsi="宋体"/>
                <w:szCs w:val="21"/>
              </w:rPr>
            </w:pPr>
            <w:r w:rsidRPr="00E54327">
              <w:rPr>
                <w:rFonts w:ascii="宋体" w:hAnsi="宋体" w:hint="eastAsia"/>
                <w:szCs w:val="21"/>
              </w:rPr>
              <w:t>3</w:t>
            </w:r>
            <w:r w:rsidRPr="00E54327">
              <w:rPr>
                <w:rFonts w:ascii="宋体" w:hAnsi="宋体"/>
                <w:szCs w:val="21"/>
              </w:rPr>
              <w:t xml:space="preserve">.4.8 </w:t>
            </w:r>
            <w:r w:rsidRPr="00E54327">
              <w:rPr>
                <w:rFonts w:ascii="宋体" w:hAnsi="宋体" w:hint="eastAsia"/>
                <w:szCs w:val="21"/>
              </w:rPr>
              <w:t>应统一协调规划厂外道路、铁路、管道、皮带等各种运输系统，并应符合下列要求：</w:t>
            </w:r>
          </w:p>
          <w:p w14:paraId="6F1B700B" w14:textId="77777777" w:rsidR="00C9302C" w:rsidRPr="00E54327" w:rsidRDefault="00C9302C" w:rsidP="00397B08">
            <w:pPr>
              <w:pStyle w:val="a9"/>
              <w:numPr>
                <w:ilvl w:val="0"/>
                <w:numId w:val="18"/>
              </w:numPr>
              <w:ind w:firstLineChars="0"/>
              <w:rPr>
                <w:rFonts w:ascii="宋体" w:hAnsi="宋体"/>
                <w:szCs w:val="21"/>
              </w:rPr>
            </w:pPr>
            <w:r w:rsidRPr="00E54327">
              <w:rPr>
                <w:rFonts w:ascii="宋体" w:hAnsi="宋体" w:hint="eastAsia"/>
                <w:szCs w:val="21"/>
              </w:rPr>
              <w:t>应合理选择输送路径，做到便捷、经济；</w:t>
            </w:r>
          </w:p>
          <w:p w14:paraId="0AA64D5D" w14:textId="77777777" w:rsidR="00C9302C" w:rsidRPr="00E54327" w:rsidRDefault="00C9302C" w:rsidP="00397B08">
            <w:pPr>
              <w:pStyle w:val="a9"/>
              <w:numPr>
                <w:ilvl w:val="0"/>
                <w:numId w:val="18"/>
              </w:numPr>
              <w:ind w:firstLineChars="0"/>
              <w:rPr>
                <w:rFonts w:ascii="宋体" w:hAnsi="宋体"/>
                <w:szCs w:val="21"/>
              </w:rPr>
            </w:pPr>
            <w:r w:rsidRPr="00E54327">
              <w:rPr>
                <w:rFonts w:ascii="宋体" w:hAnsi="宋体" w:hint="eastAsia"/>
                <w:szCs w:val="21"/>
              </w:rPr>
              <w:t>线路路径应靠近运输量较大的工厂；</w:t>
            </w:r>
          </w:p>
          <w:p w14:paraId="28F28F13" w14:textId="77777777" w:rsidR="00C9302C" w:rsidRPr="00E54327" w:rsidRDefault="00C9302C" w:rsidP="00397B08">
            <w:pPr>
              <w:pStyle w:val="a9"/>
              <w:numPr>
                <w:ilvl w:val="0"/>
                <w:numId w:val="18"/>
              </w:numPr>
              <w:ind w:firstLineChars="0"/>
              <w:rPr>
                <w:rFonts w:ascii="宋体" w:hAnsi="宋体"/>
                <w:szCs w:val="21"/>
              </w:rPr>
            </w:pPr>
            <w:r w:rsidRPr="00E54327">
              <w:rPr>
                <w:rFonts w:ascii="宋体" w:hAnsi="宋体" w:hint="eastAsia"/>
                <w:szCs w:val="21"/>
                <w:u w:val="single"/>
              </w:rPr>
              <w:t>危险化学品</w:t>
            </w:r>
            <w:r w:rsidRPr="00E54327">
              <w:rPr>
                <w:rFonts w:ascii="宋体" w:hAnsi="宋体" w:hint="eastAsia"/>
                <w:szCs w:val="21"/>
              </w:rPr>
              <w:t>运输路线宜集中</w:t>
            </w:r>
            <w:r w:rsidRPr="00E54327">
              <w:rPr>
                <w:rFonts w:ascii="宋体" w:hAnsi="宋体" w:hint="eastAsia"/>
                <w:szCs w:val="21"/>
                <w:u w:val="single"/>
              </w:rPr>
              <w:t>规划</w:t>
            </w:r>
            <w:r w:rsidRPr="00E54327">
              <w:rPr>
                <w:rFonts w:ascii="宋体" w:hAnsi="宋体" w:hint="eastAsia"/>
                <w:szCs w:val="21"/>
              </w:rPr>
              <w:t>和缩短</w:t>
            </w:r>
            <w:r w:rsidRPr="00E54327">
              <w:rPr>
                <w:rFonts w:ascii="宋体" w:hAnsi="宋体" w:hint="eastAsia"/>
                <w:szCs w:val="21"/>
                <w:u w:val="single"/>
              </w:rPr>
              <w:t>路径</w:t>
            </w:r>
            <w:r w:rsidRPr="00E54327">
              <w:rPr>
                <w:rFonts w:ascii="宋体" w:hAnsi="宋体" w:hint="eastAsia"/>
                <w:szCs w:val="21"/>
              </w:rPr>
              <w:t>；</w:t>
            </w:r>
            <w:r w:rsidRPr="00E54327">
              <w:rPr>
                <w:rFonts w:ascii="宋体" w:hAnsi="宋体"/>
                <w:szCs w:val="21"/>
              </w:rPr>
              <w:t xml:space="preserve"> </w:t>
            </w:r>
          </w:p>
          <w:p w14:paraId="7C679EC5" w14:textId="77777777" w:rsidR="00C9302C" w:rsidRPr="00E54327" w:rsidRDefault="00C9302C" w:rsidP="00397B08">
            <w:pPr>
              <w:pStyle w:val="a9"/>
              <w:numPr>
                <w:ilvl w:val="0"/>
                <w:numId w:val="18"/>
              </w:numPr>
              <w:ind w:firstLineChars="0"/>
              <w:rPr>
                <w:rFonts w:ascii="宋体" w:hAnsi="宋体"/>
                <w:szCs w:val="21"/>
              </w:rPr>
            </w:pPr>
            <w:r w:rsidRPr="00E54327">
              <w:rPr>
                <w:rFonts w:ascii="宋体" w:hAnsi="宋体" w:hint="eastAsia"/>
                <w:szCs w:val="21"/>
              </w:rPr>
              <w:t>管廊及皮带走廊</w:t>
            </w:r>
            <w:r w:rsidRPr="00E54327">
              <w:rPr>
                <w:rFonts w:ascii="宋体" w:hAnsi="宋体" w:cs="宋体" w:hint="eastAsia"/>
                <w:kern w:val="0"/>
                <w:szCs w:val="21"/>
              </w:rPr>
              <w:t>宜平行道路布置，</w:t>
            </w:r>
            <w:r w:rsidRPr="00E54327">
              <w:rPr>
                <w:rFonts w:ascii="宋体" w:hAnsi="宋体" w:hint="eastAsia"/>
                <w:szCs w:val="21"/>
              </w:rPr>
              <w:t>减少与道路、铁路的交叉；</w:t>
            </w:r>
            <w:r w:rsidRPr="00E54327">
              <w:rPr>
                <w:rFonts w:ascii="宋体" w:hAnsi="宋体"/>
                <w:szCs w:val="21"/>
              </w:rPr>
              <w:t xml:space="preserve"> </w:t>
            </w:r>
          </w:p>
          <w:p w14:paraId="2E42E7B9" w14:textId="77777777" w:rsidR="00C9302C" w:rsidRPr="00E54327" w:rsidRDefault="00C9302C" w:rsidP="00397B08">
            <w:pPr>
              <w:pStyle w:val="a9"/>
              <w:numPr>
                <w:ilvl w:val="0"/>
                <w:numId w:val="18"/>
              </w:numPr>
              <w:ind w:firstLineChars="0"/>
              <w:rPr>
                <w:rFonts w:ascii="宋体" w:hAnsi="宋体"/>
                <w:szCs w:val="21"/>
              </w:rPr>
            </w:pPr>
            <w:r w:rsidRPr="00E54327">
              <w:rPr>
                <w:rFonts w:ascii="宋体" w:hAnsi="宋体" w:hint="eastAsia"/>
                <w:szCs w:val="21"/>
              </w:rPr>
              <w:t>应减少主要道路与铁路线路的交叉；</w:t>
            </w:r>
          </w:p>
          <w:p w14:paraId="57C07D4C" w14:textId="77777777" w:rsidR="006A6CD1" w:rsidRPr="00E54327" w:rsidRDefault="00C9302C" w:rsidP="00397B08">
            <w:pPr>
              <w:pStyle w:val="a9"/>
              <w:numPr>
                <w:ilvl w:val="0"/>
                <w:numId w:val="18"/>
              </w:numPr>
              <w:ind w:firstLineChars="0"/>
              <w:rPr>
                <w:rFonts w:ascii="宋体" w:hAnsi="宋体"/>
                <w:szCs w:val="21"/>
              </w:rPr>
            </w:pPr>
            <w:r w:rsidRPr="00E54327">
              <w:rPr>
                <w:rFonts w:ascii="宋体" w:hAnsi="宋体" w:hint="eastAsia"/>
                <w:szCs w:val="21"/>
              </w:rPr>
              <w:t>应减少铁路走行线、管廊、皮带走廊等对工业区预留地的穿越和分割。</w:t>
            </w:r>
          </w:p>
        </w:tc>
      </w:tr>
      <w:tr w:rsidR="00D70B67" w:rsidRPr="00E54327" w14:paraId="5C69A0CE" w14:textId="77777777" w:rsidTr="00D768BF">
        <w:trPr>
          <w:trHeight w:val="1138"/>
          <w:jc w:val="center"/>
        </w:trPr>
        <w:tc>
          <w:tcPr>
            <w:tcW w:w="6649" w:type="dxa"/>
          </w:tcPr>
          <w:p w14:paraId="513A3D63" w14:textId="77777777" w:rsidR="007A5724" w:rsidRPr="00E54327" w:rsidRDefault="007A5724" w:rsidP="006D4851">
            <w:pPr>
              <w:rPr>
                <w:rFonts w:ascii="宋体" w:hAnsi="宋体"/>
                <w:kern w:val="0"/>
                <w:szCs w:val="21"/>
              </w:rPr>
            </w:pPr>
          </w:p>
        </w:tc>
        <w:tc>
          <w:tcPr>
            <w:tcW w:w="7612" w:type="dxa"/>
          </w:tcPr>
          <w:p w14:paraId="4251EFCF" w14:textId="77777777" w:rsidR="007A5724" w:rsidRPr="00E54327" w:rsidRDefault="00C9302C" w:rsidP="006D4851">
            <w:pPr>
              <w:rPr>
                <w:rFonts w:ascii="宋体" w:hAnsi="宋体"/>
                <w:szCs w:val="21"/>
                <w:u w:val="single"/>
              </w:rPr>
            </w:pPr>
            <w:r w:rsidRPr="00E54327">
              <w:rPr>
                <w:rFonts w:ascii="宋体" w:hAnsi="宋体" w:hint="eastAsia"/>
                <w:szCs w:val="21"/>
                <w:u w:val="single"/>
              </w:rPr>
              <w:t>3.4.9</w:t>
            </w:r>
            <w:r w:rsidRPr="00E54327">
              <w:rPr>
                <w:rFonts w:ascii="宋体" w:hAnsi="宋体" w:hint="eastAsia"/>
                <w:szCs w:val="21"/>
                <w:u w:val="single"/>
              </w:rPr>
              <w:tab/>
              <w:t>企业码头的布置应与工厂布置统一规划，码头与工厂间的道路、管道、皮带等运输路径衔接应协调顺畅。</w:t>
            </w:r>
          </w:p>
        </w:tc>
      </w:tr>
      <w:tr w:rsidR="00D70B67" w:rsidRPr="00E54327" w14:paraId="755DC791" w14:textId="77777777" w:rsidTr="00D768BF">
        <w:trPr>
          <w:trHeight w:val="1138"/>
          <w:jc w:val="center"/>
        </w:trPr>
        <w:tc>
          <w:tcPr>
            <w:tcW w:w="6649" w:type="dxa"/>
          </w:tcPr>
          <w:p w14:paraId="5B4AD90C" w14:textId="77777777" w:rsidR="00A46090" w:rsidRPr="00E54327" w:rsidRDefault="00A46090" w:rsidP="00A46090">
            <w:pPr>
              <w:rPr>
                <w:rFonts w:ascii="宋体" w:hAnsi="宋体"/>
                <w:szCs w:val="21"/>
              </w:rPr>
            </w:pPr>
            <w:r w:rsidRPr="00E54327">
              <w:rPr>
                <w:rFonts w:ascii="宋体" w:hAnsi="宋体" w:cs="宋体" w:hint="eastAsia"/>
                <w:kern w:val="0"/>
                <w:szCs w:val="21"/>
              </w:rPr>
              <w:t>3.5.1  工厂与其相邻企业及设施的防火距离应符合</w:t>
            </w:r>
            <w:r w:rsidRPr="00E54327">
              <w:rPr>
                <w:rFonts w:hint="eastAsia"/>
                <w:szCs w:val="21"/>
              </w:rPr>
              <w:t>现行国家标准</w:t>
            </w:r>
            <w:r w:rsidRPr="00E54327">
              <w:rPr>
                <w:rFonts w:ascii="宋体" w:hAnsi="宋体" w:cs="宋体" w:hint="eastAsia"/>
                <w:kern w:val="0"/>
                <w:szCs w:val="21"/>
              </w:rPr>
              <w:t>《石油化工企业设计防火</w:t>
            </w:r>
            <w:r w:rsidRPr="00E54327">
              <w:rPr>
                <w:rFonts w:ascii="宋体" w:hAnsi="宋体" w:cs="宋体" w:hint="eastAsia"/>
                <w:kern w:val="0"/>
                <w:szCs w:val="21"/>
                <w:bdr w:val="single" w:sz="4" w:space="0" w:color="auto"/>
              </w:rPr>
              <w:t>规范</w:t>
            </w:r>
            <w:r w:rsidRPr="00E54327">
              <w:rPr>
                <w:rFonts w:ascii="宋体" w:hAnsi="宋体" w:cs="宋体" w:hint="eastAsia"/>
                <w:kern w:val="0"/>
                <w:szCs w:val="21"/>
              </w:rPr>
              <w:t>》</w:t>
            </w:r>
            <w:r w:rsidRPr="00E54327">
              <w:rPr>
                <w:rFonts w:ascii="宋体" w:hAnsi="宋体" w:cs="宋体"/>
                <w:kern w:val="0"/>
                <w:szCs w:val="21"/>
              </w:rPr>
              <w:t>GB50160</w:t>
            </w:r>
            <w:r w:rsidRPr="00E54327">
              <w:rPr>
                <w:rFonts w:ascii="宋体" w:hAnsi="宋体" w:cs="宋体" w:hint="eastAsia"/>
                <w:kern w:val="0"/>
                <w:szCs w:val="21"/>
              </w:rPr>
              <w:t>的有关规定</w:t>
            </w:r>
            <w:r w:rsidRPr="00E54327">
              <w:rPr>
                <w:rFonts w:ascii="宋体" w:hAnsi="宋体" w:cs="宋体" w:hint="eastAsia"/>
                <w:kern w:val="0"/>
                <w:szCs w:val="21"/>
                <w:bdr w:val="single" w:sz="4" w:space="0" w:color="auto"/>
              </w:rPr>
              <w:t>，独立布置的石油库与其相邻企业及设施的防火距离应符合</w:t>
            </w:r>
            <w:r w:rsidRPr="00E54327">
              <w:rPr>
                <w:rFonts w:hint="eastAsia"/>
                <w:szCs w:val="21"/>
                <w:bdr w:val="single" w:sz="4" w:space="0" w:color="auto"/>
              </w:rPr>
              <w:t>现行国家标准</w:t>
            </w:r>
            <w:r w:rsidRPr="00E54327">
              <w:rPr>
                <w:rFonts w:ascii="宋体" w:hAnsi="宋体" w:cs="宋体" w:hint="eastAsia"/>
                <w:kern w:val="0"/>
                <w:szCs w:val="21"/>
                <w:bdr w:val="single" w:sz="4" w:space="0" w:color="auto"/>
              </w:rPr>
              <w:t>《石油库设计规范》</w:t>
            </w:r>
            <w:r w:rsidRPr="00E54327">
              <w:rPr>
                <w:rFonts w:ascii="宋体" w:hAnsi="宋体" w:cs="宋体"/>
                <w:kern w:val="0"/>
                <w:szCs w:val="21"/>
                <w:bdr w:val="single" w:sz="4" w:space="0" w:color="auto"/>
              </w:rPr>
              <w:t>GB50</w:t>
            </w:r>
            <w:r w:rsidRPr="00E54327">
              <w:rPr>
                <w:rFonts w:ascii="宋体" w:hAnsi="宋体" w:cs="宋体" w:hint="eastAsia"/>
                <w:kern w:val="0"/>
                <w:szCs w:val="21"/>
                <w:bdr w:val="single" w:sz="4" w:space="0" w:color="auto"/>
              </w:rPr>
              <w:t>074的有关规定</w:t>
            </w:r>
            <w:r w:rsidRPr="00E54327">
              <w:rPr>
                <w:rFonts w:ascii="宋体" w:hAnsi="宋体" w:cs="宋体" w:hint="eastAsia"/>
                <w:kern w:val="0"/>
                <w:szCs w:val="21"/>
              </w:rPr>
              <w:t>。</w:t>
            </w:r>
          </w:p>
          <w:p w14:paraId="617595DF" w14:textId="77777777" w:rsidR="00A30892" w:rsidRPr="00E54327" w:rsidRDefault="00A30892" w:rsidP="006D4851">
            <w:pPr>
              <w:rPr>
                <w:rFonts w:ascii="宋体" w:hAnsi="宋体"/>
                <w:kern w:val="0"/>
                <w:szCs w:val="21"/>
              </w:rPr>
            </w:pPr>
          </w:p>
        </w:tc>
        <w:tc>
          <w:tcPr>
            <w:tcW w:w="7612" w:type="dxa"/>
          </w:tcPr>
          <w:p w14:paraId="77037728" w14:textId="77777777" w:rsidR="00A46090" w:rsidRPr="00E54327" w:rsidRDefault="00A46090" w:rsidP="00A46090">
            <w:pPr>
              <w:rPr>
                <w:rFonts w:ascii="宋体" w:hAnsi="宋体" w:cs="宋体"/>
                <w:kern w:val="0"/>
                <w:szCs w:val="21"/>
              </w:rPr>
            </w:pPr>
            <w:r w:rsidRPr="00E54327">
              <w:rPr>
                <w:rFonts w:ascii="宋体" w:hAnsi="宋体" w:cs="宋体" w:hint="eastAsia"/>
                <w:kern w:val="0"/>
                <w:szCs w:val="21"/>
              </w:rPr>
              <w:t xml:space="preserve">3.5.1  </w:t>
            </w:r>
            <w:r w:rsidRPr="00E54327">
              <w:rPr>
                <w:rFonts w:asciiTheme="minorEastAsia" w:eastAsiaTheme="minorEastAsia" w:hAnsiTheme="minorEastAsia" w:hint="eastAsia"/>
                <w:szCs w:val="21"/>
                <w:u w:val="single"/>
              </w:rPr>
              <w:t>石油化工工厂</w:t>
            </w:r>
            <w:r w:rsidR="0074541B" w:rsidRPr="00E54327">
              <w:rPr>
                <w:rFonts w:asciiTheme="minorEastAsia" w:eastAsiaTheme="minorEastAsia" w:hAnsiTheme="minorEastAsia" w:cstheme="minorBidi" w:hint="eastAsia"/>
                <w:szCs w:val="21"/>
                <w:u w:val="single"/>
              </w:rPr>
              <w:t>与厂外防护目标之间应设置外部外部</w:t>
            </w:r>
            <w:r w:rsidRPr="00E54327">
              <w:rPr>
                <w:rFonts w:asciiTheme="minorEastAsia" w:eastAsiaTheme="minorEastAsia" w:hAnsiTheme="minorEastAsia" w:cstheme="minorBidi" w:hint="eastAsia"/>
                <w:szCs w:val="21"/>
                <w:u w:val="single"/>
              </w:rPr>
              <w:t>防护距离</w:t>
            </w:r>
            <w:r w:rsidR="00AD0D55" w:rsidRPr="00E54327">
              <w:rPr>
                <w:rFonts w:asciiTheme="minorEastAsia" w:eastAsiaTheme="minorEastAsia" w:hAnsiTheme="minorEastAsia" w:cstheme="minorBidi" w:hint="eastAsia"/>
                <w:szCs w:val="21"/>
                <w:u w:val="single"/>
              </w:rPr>
              <w:t>：</w:t>
            </w:r>
            <w:r w:rsidR="00AD0D55" w:rsidRPr="00E54327">
              <w:rPr>
                <w:rFonts w:ascii="宋体" w:hAnsi="宋体" w:cs="宋体"/>
                <w:kern w:val="0"/>
                <w:szCs w:val="21"/>
              </w:rPr>
              <w:t xml:space="preserve"> </w:t>
            </w:r>
          </w:p>
          <w:p w14:paraId="5AFF2FFE" w14:textId="77777777" w:rsidR="00A46090" w:rsidRPr="00E54327" w:rsidRDefault="00A46090" w:rsidP="00A46090">
            <w:pPr>
              <w:ind w:firstLineChars="300" w:firstLine="630"/>
              <w:rPr>
                <w:rFonts w:cs="宋体"/>
                <w:kern w:val="0"/>
                <w:szCs w:val="21"/>
              </w:rPr>
            </w:pPr>
            <w:r w:rsidRPr="00E54327">
              <w:rPr>
                <w:rFonts w:ascii="宋体" w:hAnsi="宋体" w:cs="宋体"/>
                <w:kern w:val="0"/>
                <w:szCs w:val="21"/>
                <w:u w:val="single"/>
              </w:rPr>
              <w:t>1</w:t>
            </w:r>
            <w:r w:rsidRPr="00E54327">
              <w:rPr>
                <w:rFonts w:ascii="宋体" w:hAnsi="宋体" w:cs="宋体" w:hint="eastAsia"/>
                <w:kern w:val="0"/>
                <w:szCs w:val="21"/>
              </w:rPr>
              <w:t>工厂与其相邻企业及设施的防火距离</w:t>
            </w:r>
            <w:r w:rsidRPr="00E54327">
              <w:rPr>
                <w:rFonts w:ascii="宋体" w:hAnsi="宋体" w:cs="宋体" w:hint="eastAsia"/>
                <w:kern w:val="0"/>
                <w:szCs w:val="21"/>
                <w:u w:val="single"/>
              </w:rPr>
              <w:t>的确定</w:t>
            </w:r>
            <w:r w:rsidRPr="00E54327">
              <w:rPr>
                <w:rFonts w:ascii="宋体" w:hAnsi="宋体" w:cs="宋体" w:hint="eastAsia"/>
                <w:kern w:val="0"/>
                <w:szCs w:val="21"/>
              </w:rPr>
              <w:t>应符合</w:t>
            </w:r>
            <w:r w:rsidRPr="00E54327">
              <w:rPr>
                <w:rFonts w:hint="eastAsia"/>
                <w:szCs w:val="21"/>
              </w:rPr>
              <w:t>现行国家标准</w:t>
            </w:r>
            <w:r w:rsidRPr="00E54327">
              <w:rPr>
                <w:rFonts w:ascii="宋体" w:hAnsi="宋体" w:cs="宋体" w:hint="eastAsia"/>
                <w:kern w:val="0"/>
                <w:szCs w:val="21"/>
              </w:rPr>
              <w:t>《石油化工企业设计防火</w:t>
            </w:r>
            <w:r w:rsidRPr="00E54327">
              <w:rPr>
                <w:rFonts w:ascii="宋体" w:hAnsi="宋体" w:cs="宋体" w:hint="eastAsia"/>
                <w:kern w:val="0"/>
                <w:szCs w:val="21"/>
                <w:u w:val="single"/>
              </w:rPr>
              <w:t>标准</w:t>
            </w:r>
            <w:r w:rsidRPr="00E54327">
              <w:rPr>
                <w:rFonts w:ascii="宋体" w:hAnsi="宋体" w:cs="宋体" w:hint="eastAsia"/>
                <w:kern w:val="0"/>
                <w:szCs w:val="21"/>
              </w:rPr>
              <w:t>》</w:t>
            </w:r>
            <w:r w:rsidRPr="00E54327">
              <w:rPr>
                <w:rFonts w:ascii="宋体" w:hAnsi="宋体" w:cs="宋体"/>
                <w:kern w:val="0"/>
                <w:szCs w:val="21"/>
              </w:rPr>
              <w:t>GB50160</w:t>
            </w:r>
            <w:r w:rsidRPr="00E54327">
              <w:rPr>
                <w:rFonts w:ascii="宋体" w:hAnsi="宋体" w:cs="宋体" w:hint="eastAsia"/>
                <w:kern w:val="0"/>
                <w:szCs w:val="21"/>
              </w:rPr>
              <w:t>的有关规定。</w:t>
            </w:r>
          </w:p>
          <w:p w14:paraId="0AE103DC" w14:textId="77777777" w:rsidR="00A30892" w:rsidRPr="00E54327" w:rsidRDefault="00A46090" w:rsidP="00AD0D55">
            <w:pPr>
              <w:ind w:left="735"/>
              <w:rPr>
                <w:rFonts w:asciiTheme="minorEastAsia" w:eastAsiaTheme="minorEastAsia" w:hAnsiTheme="minorEastAsia"/>
                <w:b/>
                <w:szCs w:val="21"/>
                <w:u w:val="single"/>
              </w:rPr>
            </w:pPr>
            <w:r w:rsidRPr="00E54327">
              <w:rPr>
                <w:rFonts w:asciiTheme="minorEastAsia" w:eastAsiaTheme="minorEastAsia" w:hAnsiTheme="minorEastAsia" w:hint="eastAsia"/>
                <w:b/>
                <w:szCs w:val="21"/>
                <w:u w:val="single"/>
              </w:rPr>
              <w:t>2</w:t>
            </w:r>
            <w:r w:rsidRPr="00E54327">
              <w:rPr>
                <w:rFonts w:asciiTheme="minorEastAsia" w:eastAsiaTheme="minorEastAsia" w:hAnsiTheme="minorEastAsia"/>
                <w:b/>
                <w:szCs w:val="21"/>
                <w:u w:val="single"/>
              </w:rPr>
              <w:t>.</w:t>
            </w:r>
            <w:r w:rsidRPr="00E54327">
              <w:rPr>
                <w:rFonts w:asciiTheme="minorEastAsia" w:eastAsiaTheme="minorEastAsia" w:hAnsiTheme="minorEastAsia" w:hint="eastAsia"/>
                <w:b/>
                <w:szCs w:val="21"/>
                <w:u w:val="single"/>
              </w:rPr>
              <w:t>应符合安全</w:t>
            </w:r>
            <w:r w:rsidR="00EE76DF" w:rsidRPr="00E54327">
              <w:rPr>
                <w:rFonts w:asciiTheme="minorEastAsia" w:eastAsiaTheme="minorEastAsia" w:hAnsiTheme="minorEastAsia" w:hint="eastAsia"/>
                <w:b/>
                <w:szCs w:val="21"/>
                <w:u w:val="single"/>
              </w:rPr>
              <w:t>定量</w:t>
            </w:r>
            <w:r w:rsidRPr="00E54327">
              <w:rPr>
                <w:rFonts w:asciiTheme="minorEastAsia" w:eastAsiaTheme="minorEastAsia" w:hAnsiTheme="minorEastAsia" w:hint="eastAsia"/>
                <w:b/>
                <w:szCs w:val="21"/>
                <w:u w:val="single"/>
              </w:rPr>
              <w:t>风险</w:t>
            </w:r>
            <w:r w:rsidR="00AD0D55" w:rsidRPr="00E54327">
              <w:rPr>
                <w:rFonts w:asciiTheme="minorEastAsia" w:eastAsiaTheme="minorEastAsia" w:hAnsiTheme="minorEastAsia" w:hint="eastAsia"/>
                <w:b/>
                <w:szCs w:val="21"/>
                <w:u w:val="single"/>
              </w:rPr>
              <w:t>分析</w:t>
            </w:r>
            <w:r w:rsidRPr="00E54327">
              <w:rPr>
                <w:rFonts w:asciiTheme="minorEastAsia" w:eastAsiaTheme="minorEastAsia" w:hAnsiTheme="minorEastAsia" w:hint="eastAsia"/>
                <w:b/>
                <w:szCs w:val="21"/>
                <w:u w:val="single"/>
              </w:rPr>
              <w:t>评估的要求。</w:t>
            </w:r>
          </w:p>
        </w:tc>
      </w:tr>
      <w:tr w:rsidR="00D70B67" w:rsidRPr="00E54327" w14:paraId="46883574" w14:textId="77777777" w:rsidTr="00D768BF">
        <w:trPr>
          <w:trHeight w:val="1138"/>
          <w:jc w:val="center"/>
        </w:trPr>
        <w:tc>
          <w:tcPr>
            <w:tcW w:w="6649" w:type="dxa"/>
          </w:tcPr>
          <w:p w14:paraId="29BDEBCE" w14:textId="77777777" w:rsidR="00A30892" w:rsidRPr="00E54327" w:rsidRDefault="00A46090" w:rsidP="006D4851">
            <w:pPr>
              <w:rPr>
                <w:rFonts w:ascii="宋体" w:hAnsi="宋体"/>
                <w:szCs w:val="21"/>
              </w:rPr>
            </w:pPr>
            <w:r w:rsidRPr="00E54327">
              <w:rPr>
                <w:rFonts w:ascii="宋体" w:hAnsi="宋体" w:hint="eastAsia"/>
                <w:szCs w:val="21"/>
              </w:rPr>
              <w:lastRenderedPageBreak/>
              <w:t>3.5.2  生产区与居民区之间</w:t>
            </w:r>
            <w:r w:rsidRPr="00E54327">
              <w:rPr>
                <w:rFonts w:ascii="宋体" w:hAnsi="宋体" w:hint="eastAsia"/>
                <w:szCs w:val="21"/>
                <w:bdr w:val="single" w:sz="4" w:space="0" w:color="auto"/>
              </w:rPr>
              <w:t>的</w:t>
            </w:r>
            <w:r w:rsidRPr="00E54327">
              <w:rPr>
                <w:rFonts w:ascii="宋体" w:hAnsi="宋体" w:hint="eastAsia"/>
                <w:szCs w:val="21"/>
              </w:rPr>
              <w:t>卫生防护距离应符合</w:t>
            </w:r>
            <w:r w:rsidRPr="00E54327">
              <w:rPr>
                <w:rFonts w:hint="eastAsia"/>
                <w:szCs w:val="21"/>
              </w:rPr>
              <w:t>国家现行标准</w:t>
            </w:r>
            <w:r w:rsidRPr="00E54327">
              <w:rPr>
                <w:rFonts w:ascii="宋体" w:hAnsi="宋体" w:hint="eastAsia"/>
                <w:szCs w:val="21"/>
                <w:bdr w:val="single" w:sz="4" w:space="0" w:color="auto"/>
              </w:rPr>
              <w:t>《石油加工业卫生防护距离》GB8195、</w:t>
            </w:r>
            <w:r w:rsidRPr="00E54327">
              <w:rPr>
                <w:rFonts w:hint="eastAsia"/>
                <w:szCs w:val="21"/>
                <w:bdr w:val="single" w:sz="4" w:space="0" w:color="auto"/>
              </w:rPr>
              <w:t>《工业企业设计卫生标准》</w:t>
            </w:r>
            <w:r w:rsidRPr="00E54327">
              <w:rPr>
                <w:rFonts w:hint="eastAsia"/>
                <w:szCs w:val="21"/>
                <w:bdr w:val="single" w:sz="4" w:space="0" w:color="auto"/>
              </w:rPr>
              <w:t>GBZ1</w:t>
            </w:r>
            <w:r w:rsidRPr="00E54327">
              <w:rPr>
                <w:rFonts w:hint="eastAsia"/>
                <w:szCs w:val="21"/>
                <w:bdr w:val="single" w:sz="4" w:space="0" w:color="auto"/>
              </w:rPr>
              <w:t>、</w:t>
            </w:r>
            <w:r w:rsidRPr="00E54327">
              <w:rPr>
                <w:rFonts w:ascii="宋体" w:hAnsi="宋体" w:hint="eastAsia"/>
                <w:szCs w:val="21"/>
                <w:bdr w:val="single" w:sz="4" w:space="0" w:color="auto"/>
              </w:rPr>
              <w:t>《石油化工企业卫生防护距离》SH 3093的有关规定</w:t>
            </w:r>
            <w:r w:rsidRPr="00E54327">
              <w:rPr>
                <w:rFonts w:ascii="宋体" w:hAnsi="宋体" w:hint="eastAsia"/>
                <w:szCs w:val="21"/>
              </w:rPr>
              <w:t>。</w:t>
            </w:r>
          </w:p>
        </w:tc>
        <w:tc>
          <w:tcPr>
            <w:tcW w:w="7612" w:type="dxa"/>
          </w:tcPr>
          <w:p w14:paraId="760C077D" w14:textId="77777777" w:rsidR="00A30892" w:rsidRPr="00E54327" w:rsidRDefault="00A46090" w:rsidP="00144382">
            <w:pPr>
              <w:rPr>
                <w:rFonts w:ascii="宋体" w:hAnsi="宋体"/>
                <w:szCs w:val="21"/>
              </w:rPr>
            </w:pPr>
            <w:r w:rsidRPr="00E54327">
              <w:rPr>
                <w:rFonts w:ascii="宋体" w:hAnsi="宋体" w:hint="eastAsia"/>
                <w:szCs w:val="21"/>
              </w:rPr>
              <w:t xml:space="preserve">3.5.2  </w:t>
            </w:r>
            <w:r w:rsidR="00144382" w:rsidRPr="00E54327">
              <w:rPr>
                <w:rFonts w:ascii="宋体" w:hAnsi="宋体" w:hint="eastAsia"/>
                <w:szCs w:val="21"/>
              </w:rPr>
              <w:t>生产区与居民区之间</w:t>
            </w:r>
            <w:r w:rsidRPr="00E54327">
              <w:rPr>
                <w:rFonts w:ascii="宋体" w:hAnsi="宋体" w:hint="eastAsia"/>
                <w:szCs w:val="21"/>
              </w:rPr>
              <w:t>卫生防护距离应符合</w:t>
            </w:r>
            <w:r w:rsidRPr="00E54327">
              <w:rPr>
                <w:rFonts w:hint="eastAsia"/>
                <w:szCs w:val="21"/>
              </w:rPr>
              <w:t>国家现行</w:t>
            </w:r>
            <w:r w:rsidRPr="00E54327">
              <w:rPr>
                <w:rFonts w:hint="eastAsia"/>
                <w:szCs w:val="21"/>
                <w:u w:val="single"/>
              </w:rPr>
              <w:t>相关</w:t>
            </w:r>
            <w:r w:rsidRPr="00E54327">
              <w:rPr>
                <w:rFonts w:hint="eastAsia"/>
                <w:szCs w:val="21"/>
              </w:rPr>
              <w:t>标准</w:t>
            </w:r>
            <w:r w:rsidRPr="00E54327">
              <w:rPr>
                <w:rFonts w:ascii="宋体" w:hAnsi="宋体" w:hint="eastAsia"/>
                <w:szCs w:val="21"/>
                <w:u w:val="single"/>
              </w:rPr>
              <w:t>等的有关规定和相关评价报告的结论和要求</w:t>
            </w:r>
            <w:r w:rsidRPr="00E54327">
              <w:rPr>
                <w:rFonts w:ascii="宋体" w:hAnsi="宋体" w:hint="eastAsia"/>
                <w:szCs w:val="21"/>
              </w:rPr>
              <w:t>。</w:t>
            </w:r>
          </w:p>
        </w:tc>
      </w:tr>
      <w:tr w:rsidR="00D70B67" w:rsidRPr="00E54327" w14:paraId="3F6E292B" w14:textId="77777777" w:rsidTr="00D768BF">
        <w:trPr>
          <w:trHeight w:val="1138"/>
          <w:jc w:val="center"/>
        </w:trPr>
        <w:tc>
          <w:tcPr>
            <w:tcW w:w="6649" w:type="dxa"/>
          </w:tcPr>
          <w:p w14:paraId="72778478" w14:textId="77777777" w:rsidR="00A01B5F" w:rsidRPr="00E54327" w:rsidRDefault="00A01B5F" w:rsidP="00A01B5F">
            <w:pPr>
              <w:rPr>
                <w:rFonts w:ascii="宋体" w:hAnsi="宋体"/>
                <w:szCs w:val="21"/>
              </w:rPr>
            </w:pPr>
            <w:r w:rsidRPr="00E54327">
              <w:rPr>
                <w:rFonts w:ascii="宋体" w:hAnsi="宋体" w:hint="eastAsia"/>
                <w:szCs w:val="21"/>
              </w:rPr>
              <w:t>3.5.</w:t>
            </w:r>
            <w:r w:rsidRPr="00E54327">
              <w:rPr>
                <w:rFonts w:ascii="宋体" w:hAnsi="宋体"/>
                <w:szCs w:val="21"/>
              </w:rPr>
              <w:t>5</w:t>
            </w:r>
            <w:r w:rsidRPr="00E54327">
              <w:rPr>
                <w:rFonts w:ascii="宋体" w:hAnsi="宋体" w:hint="eastAsia"/>
                <w:szCs w:val="21"/>
              </w:rPr>
              <w:t>及文中多处</w:t>
            </w:r>
          </w:p>
          <w:p w14:paraId="6E21EDEC" w14:textId="77777777" w:rsidR="00A01B5F" w:rsidRPr="00E54327" w:rsidRDefault="00A01B5F" w:rsidP="00A01B5F">
            <w:pPr>
              <w:rPr>
                <w:rFonts w:ascii="宋体" w:hAnsi="宋体"/>
                <w:szCs w:val="21"/>
              </w:rPr>
            </w:pPr>
            <w:r w:rsidRPr="00E54327">
              <w:rPr>
                <w:rFonts w:ascii="宋体" w:hAnsi="宋体"/>
                <w:szCs w:val="21"/>
              </w:rPr>
              <w:t xml:space="preserve">  </w:t>
            </w:r>
            <w:r w:rsidRPr="00E54327">
              <w:rPr>
                <w:rFonts w:asciiTheme="minorEastAsia" w:eastAsiaTheme="minorEastAsia" w:hAnsiTheme="minorEastAsia" w:cs="宋体" w:hint="eastAsia"/>
                <w:kern w:val="0"/>
                <w:szCs w:val="21"/>
              </w:rPr>
              <w:t>《石油化工企业设计防火</w:t>
            </w:r>
            <w:r w:rsidRPr="00E54327">
              <w:rPr>
                <w:rFonts w:asciiTheme="minorEastAsia" w:eastAsiaTheme="minorEastAsia" w:hAnsiTheme="minorEastAsia" w:cs="宋体" w:hint="eastAsia"/>
                <w:kern w:val="0"/>
                <w:szCs w:val="21"/>
                <w:bdr w:val="single" w:sz="4" w:space="0" w:color="auto"/>
              </w:rPr>
              <w:t>规范</w:t>
            </w:r>
            <w:r w:rsidRPr="00E54327">
              <w:rPr>
                <w:rFonts w:asciiTheme="minorEastAsia" w:eastAsiaTheme="minorEastAsia" w:hAnsiTheme="minorEastAsia" w:cs="宋体" w:hint="eastAsia"/>
                <w:kern w:val="0"/>
                <w:szCs w:val="21"/>
              </w:rPr>
              <w:t>》GB50160</w:t>
            </w:r>
          </w:p>
        </w:tc>
        <w:tc>
          <w:tcPr>
            <w:tcW w:w="7612" w:type="dxa"/>
          </w:tcPr>
          <w:p w14:paraId="26B15A2B" w14:textId="77777777" w:rsidR="00A01B5F" w:rsidRPr="00E54327" w:rsidRDefault="00A01B5F" w:rsidP="00A01B5F">
            <w:pPr>
              <w:rPr>
                <w:rFonts w:ascii="宋体" w:hAnsi="宋体"/>
                <w:szCs w:val="21"/>
              </w:rPr>
            </w:pPr>
            <w:r w:rsidRPr="00E54327">
              <w:rPr>
                <w:rFonts w:ascii="宋体" w:hAnsi="宋体" w:hint="eastAsia"/>
                <w:szCs w:val="21"/>
              </w:rPr>
              <w:t>3.5.</w:t>
            </w:r>
            <w:r w:rsidRPr="00E54327">
              <w:rPr>
                <w:rFonts w:ascii="宋体" w:hAnsi="宋体"/>
                <w:szCs w:val="21"/>
              </w:rPr>
              <w:t>5</w:t>
            </w:r>
            <w:r w:rsidRPr="00E54327">
              <w:rPr>
                <w:rFonts w:ascii="宋体" w:hAnsi="宋体" w:hint="eastAsia"/>
                <w:szCs w:val="21"/>
              </w:rPr>
              <w:t>及文中多处</w:t>
            </w:r>
          </w:p>
          <w:p w14:paraId="7CDCD898" w14:textId="77777777" w:rsidR="00A01B5F" w:rsidRPr="00E54327" w:rsidRDefault="00A01B5F" w:rsidP="00A01B5F">
            <w:pPr>
              <w:rPr>
                <w:rFonts w:ascii="宋体" w:hAnsi="宋体"/>
                <w:szCs w:val="21"/>
              </w:rPr>
            </w:pPr>
            <w:r w:rsidRPr="00E54327">
              <w:rPr>
                <w:rFonts w:ascii="宋体" w:hAnsi="宋体"/>
                <w:szCs w:val="21"/>
              </w:rPr>
              <w:t xml:space="preserve">  </w:t>
            </w:r>
            <w:r w:rsidRPr="00E54327">
              <w:rPr>
                <w:rFonts w:asciiTheme="minorEastAsia" w:eastAsiaTheme="minorEastAsia" w:hAnsiTheme="minorEastAsia" w:cs="宋体" w:hint="eastAsia"/>
                <w:kern w:val="0"/>
                <w:szCs w:val="21"/>
              </w:rPr>
              <w:t>《石油化工企业设计防火</w:t>
            </w:r>
            <w:r w:rsidRPr="00E54327">
              <w:rPr>
                <w:rFonts w:asciiTheme="minorEastAsia" w:eastAsiaTheme="minorEastAsia" w:hAnsiTheme="minorEastAsia" w:cs="宋体" w:hint="eastAsia"/>
                <w:kern w:val="0"/>
                <w:szCs w:val="21"/>
                <w:u w:val="single"/>
              </w:rPr>
              <w:t>标准</w:t>
            </w:r>
            <w:r w:rsidRPr="00E54327">
              <w:rPr>
                <w:rFonts w:asciiTheme="minorEastAsia" w:eastAsiaTheme="minorEastAsia" w:hAnsiTheme="minorEastAsia" w:cs="宋体" w:hint="eastAsia"/>
                <w:kern w:val="0"/>
                <w:szCs w:val="21"/>
              </w:rPr>
              <w:t>》GB50160</w:t>
            </w:r>
          </w:p>
        </w:tc>
      </w:tr>
      <w:tr w:rsidR="00D70B67" w:rsidRPr="00E54327" w14:paraId="13E8A046" w14:textId="77777777" w:rsidTr="00D768BF">
        <w:trPr>
          <w:trHeight w:val="1138"/>
          <w:jc w:val="center"/>
        </w:trPr>
        <w:tc>
          <w:tcPr>
            <w:tcW w:w="6649" w:type="dxa"/>
          </w:tcPr>
          <w:p w14:paraId="002E2A78" w14:textId="77777777" w:rsidR="00A01B5F" w:rsidRPr="00E54327" w:rsidRDefault="00A01B5F" w:rsidP="00A01B5F">
            <w:pPr>
              <w:spacing w:line="360" w:lineRule="auto"/>
              <w:ind w:firstLineChars="200" w:firstLine="482"/>
              <w:jc w:val="center"/>
              <w:outlineLvl w:val="0"/>
              <w:rPr>
                <w:rFonts w:eastAsiaTheme="minorEastAsia"/>
                <w:b/>
                <w:bCs/>
                <w:sz w:val="24"/>
              </w:rPr>
            </w:pPr>
            <w:r w:rsidRPr="00E54327">
              <w:rPr>
                <w:rFonts w:eastAsiaTheme="minorEastAsia"/>
                <w:b/>
                <w:bCs/>
                <w:sz w:val="24"/>
              </w:rPr>
              <w:t xml:space="preserve">4  </w:t>
            </w:r>
            <w:r w:rsidRPr="00E54327">
              <w:rPr>
                <w:rFonts w:eastAsiaTheme="minorEastAsia" w:hint="eastAsia"/>
                <w:b/>
                <w:bCs/>
                <w:sz w:val="24"/>
              </w:rPr>
              <w:t>总平面布置</w:t>
            </w:r>
          </w:p>
        </w:tc>
        <w:tc>
          <w:tcPr>
            <w:tcW w:w="7612" w:type="dxa"/>
          </w:tcPr>
          <w:p w14:paraId="061FFAE4" w14:textId="77777777" w:rsidR="00A01B5F" w:rsidRPr="00E54327" w:rsidRDefault="00A01B5F" w:rsidP="00A01B5F">
            <w:pPr>
              <w:spacing w:line="360" w:lineRule="auto"/>
              <w:ind w:firstLineChars="200" w:firstLine="482"/>
              <w:jc w:val="center"/>
              <w:outlineLvl w:val="0"/>
              <w:rPr>
                <w:rFonts w:eastAsiaTheme="minorEastAsia"/>
                <w:b/>
                <w:bCs/>
                <w:sz w:val="24"/>
              </w:rPr>
            </w:pPr>
            <w:bookmarkStart w:id="3" w:name="_Toc41487763"/>
            <w:r w:rsidRPr="00E54327">
              <w:rPr>
                <w:rFonts w:eastAsiaTheme="minorEastAsia"/>
                <w:b/>
                <w:bCs/>
                <w:sz w:val="24"/>
              </w:rPr>
              <w:t xml:space="preserve">4  </w:t>
            </w:r>
            <w:bookmarkEnd w:id="3"/>
            <w:r w:rsidRPr="00E54327">
              <w:rPr>
                <w:rFonts w:eastAsiaTheme="minorEastAsia" w:hint="eastAsia"/>
                <w:b/>
                <w:bCs/>
                <w:sz w:val="24"/>
              </w:rPr>
              <w:t>总平面布置</w:t>
            </w:r>
          </w:p>
        </w:tc>
      </w:tr>
      <w:tr w:rsidR="00D70B67" w:rsidRPr="00E54327" w14:paraId="0048AD4D" w14:textId="77777777" w:rsidTr="00D768BF">
        <w:trPr>
          <w:trHeight w:val="1138"/>
          <w:jc w:val="center"/>
        </w:trPr>
        <w:tc>
          <w:tcPr>
            <w:tcW w:w="6649" w:type="dxa"/>
          </w:tcPr>
          <w:p w14:paraId="5E595C0E"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4.1.3  总平面布置应按下列要求确定：</w:t>
            </w:r>
          </w:p>
          <w:p w14:paraId="252D68B4"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1  生产工艺流程的要求；</w:t>
            </w:r>
          </w:p>
          <w:p w14:paraId="5A169ADB"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 xml:space="preserve">2  </w:t>
            </w:r>
            <w:r w:rsidRPr="00E54327">
              <w:rPr>
                <w:rFonts w:ascii="宋体" w:hAnsi="宋体" w:hint="eastAsia"/>
                <w:kern w:val="0"/>
                <w:szCs w:val="21"/>
                <w:bdr w:val="single" w:sz="4" w:space="0" w:color="auto"/>
              </w:rPr>
              <w:t>防火、防爆、安全、卫生及环境保护对防护距离的要求</w:t>
            </w:r>
            <w:r w:rsidRPr="00E54327">
              <w:rPr>
                <w:rFonts w:ascii="宋体" w:hAnsi="宋体" w:hint="eastAsia"/>
                <w:kern w:val="0"/>
                <w:szCs w:val="21"/>
              </w:rPr>
              <w:t>；</w:t>
            </w:r>
          </w:p>
          <w:p w14:paraId="303F98C1"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3  符合水、电、汽接入及废水排放的要求；</w:t>
            </w:r>
          </w:p>
          <w:p w14:paraId="12D3EBBF"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4  与公路、铁路、水路、管道等厂内、厂外运输方式协调一致；</w:t>
            </w:r>
          </w:p>
          <w:p w14:paraId="6707CABD"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5  结合场地地形、地质条件，兼顾竖向布置的要求；</w:t>
            </w:r>
          </w:p>
          <w:p w14:paraId="30F99206"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6  施工、检修、改扩建的要求；</w:t>
            </w:r>
          </w:p>
          <w:p w14:paraId="7163B017"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 xml:space="preserve">    7  生产管理、厂容厂貌的要求；</w:t>
            </w:r>
          </w:p>
          <w:p w14:paraId="1867603D"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 xml:space="preserve">    8  工厂未来发展的要求。</w:t>
            </w:r>
          </w:p>
        </w:tc>
        <w:tc>
          <w:tcPr>
            <w:tcW w:w="7612" w:type="dxa"/>
          </w:tcPr>
          <w:p w14:paraId="50E3BDA1"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4.1.3  总平面布置应按下列要求确定：</w:t>
            </w:r>
          </w:p>
          <w:p w14:paraId="4BEEAF8A"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1  生产工艺流程的要求；</w:t>
            </w:r>
          </w:p>
          <w:p w14:paraId="1ED12A1C"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 xml:space="preserve">2  </w:t>
            </w:r>
            <w:r w:rsidRPr="00E54327">
              <w:rPr>
                <w:rFonts w:ascii="宋体" w:hAnsi="宋体" w:hint="eastAsia"/>
                <w:kern w:val="0"/>
                <w:szCs w:val="21"/>
                <w:u w:val="single"/>
              </w:rPr>
              <w:t>职业安全卫生及环境保护方面的要求；</w:t>
            </w:r>
          </w:p>
          <w:p w14:paraId="59493A01"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3  符合水、电、汽接入及废水排放的要求；</w:t>
            </w:r>
          </w:p>
          <w:p w14:paraId="69431D4A"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4  与公路、铁路、水路、管道等厂内、厂外运输方式协调一致；</w:t>
            </w:r>
          </w:p>
          <w:p w14:paraId="4EC7936C"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5  结合场地地形、地质条件，兼顾竖向布置的要求；</w:t>
            </w:r>
          </w:p>
          <w:p w14:paraId="596F7385"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6  施工、检修、改扩建的要求；</w:t>
            </w:r>
          </w:p>
          <w:p w14:paraId="23AF94A1"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 xml:space="preserve">    7  生产管理、厂容厂貌的要求；</w:t>
            </w:r>
          </w:p>
          <w:p w14:paraId="21E599C4"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 xml:space="preserve">    8  工厂未来发展的要求。</w:t>
            </w:r>
          </w:p>
        </w:tc>
      </w:tr>
      <w:tr w:rsidR="00D70B67" w:rsidRPr="00E54327" w14:paraId="3ACC47F3" w14:textId="77777777" w:rsidTr="00D768BF">
        <w:trPr>
          <w:trHeight w:val="1138"/>
          <w:jc w:val="center"/>
        </w:trPr>
        <w:tc>
          <w:tcPr>
            <w:tcW w:w="6649" w:type="dxa"/>
          </w:tcPr>
          <w:p w14:paraId="7F2D262E" w14:textId="77777777" w:rsidR="00A01B5F" w:rsidRPr="00E54327" w:rsidRDefault="00A01B5F" w:rsidP="00A01B5F">
            <w:pPr>
              <w:autoSpaceDE w:val="0"/>
              <w:autoSpaceDN w:val="0"/>
              <w:adjustRightInd w:val="0"/>
              <w:rPr>
                <w:rFonts w:ascii="宋体" w:hAnsi="宋体"/>
                <w:kern w:val="0"/>
                <w:szCs w:val="21"/>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E54327">
                <w:rPr>
                  <w:rFonts w:ascii="宋体" w:hAnsi="宋体" w:hint="eastAsia"/>
                  <w:kern w:val="0"/>
                  <w:szCs w:val="21"/>
                </w:rPr>
                <w:t>4.2.1</w:t>
              </w:r>
            </w:smartTag>
            <w:r w:rsidRPr="00E54327">
              <w:rPr>
                <w:rFonts w:ascii="宋体" w:hAnsi="宋体" w:hint="eastAsia"/>
                <w:kern w:val="0"/>
                <w:szCs w:val="21"/>
              </w:rPr>
              <w:t xml:space="preserve">  厂区用地指标</w:t>
            </w:r>
            <w:r w:rsidRPr="00E54327">
              <w:rPr>
                <w:rFonts w:ascii="宋体" w:hAnsi="宋体" w:hint="eastAsia"/>
                <w:kern w:val="0"/>
                <w:szCs w:val="21"/>
                <w:bdr w:val="single" w:sz="4" w:space="0" w:color="auto"/>
              </w:rPr>
              <w:t>宜符合表4.2.1的规定。</w:t>
            </w:r>
          </w:p>
          <w:p w14:paraId="021EB04C"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hint="eastAsia"/>
                <w:szCs w:val="21"/>
                <w:bdr w:val="single" w:sz="4" w:space="0" w:color="auto"/>
              </w:rPr>
              <w:t>表</w:t>
            </w:r>
            <w:smartTag w:uri="urn:schemas-microsoft-com:office:smarttags" w:element="chsdate">
              <w:smartTagPr>
                <w:attr w:name="IsROCDate" w:val="False"/>
                <w:attr w:name="IsLunarDate" w:val="False"/>
                <w:attr w:name="Day" w:val="30"/>
                <w:attr w:name="Month" w:val="12"/>
                <w:attr w:name="Year" w:val="1899"/>
              </w:smartTagPr>
              <w:r w:rsidRPr="00E54327">
                <w:rPr>
                  <w:rFonts w:asciiTheme="minorEastAsia" w:eastAsiaTheme="minorEastAsia" w:hAnsiTheme="minorEastAsia" w:hint="eastAsia"/>
                  <w:szCs w:val="21"/>
                  <w:bdr w:val="single" w:sz="4" w:space="0" w:color="auto"/>
                </w:rPr>
                <w:t>4.2.1</w:t>
              </w:r>
            </w:smartTag>
            <w:r w:rsidRPr="00E54327">
              <w:rPr>
                <w:rFonts w:asciiTheme="minorEastAsia" w:eastAsiaTheme="minorEastAsia" w:hAnsiTheme="minorEastAsia" w:hint="eastAsia"/>
                <w:szCs w:val="21"/>
                <w:bdr w:val="single" w:sz="4" w:space="0" w:color="auto"/>
              </w:rPr>
              <w:t xml:space="preserve">  厂区用地指标</w:t>
            </w: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2"/>
              <w:gridCol w:w="1644"/>
              <w:gridCol w:w="1996"/>
              <w:gridCol w:w="1760"/>
            </w:tblGrid>
            <w:tr w:rsidR="00D70B67" w:rsidRPr="00E54327" w14:paraId="23953716" w14:textId="77777777" w:rsidTr="00DA10B1">
              <w:trPr>
                <w:tblHeader/>
              </w:trPr>
              <w:tc>
                <w:tcPr>
                  <w:tcW w:w="966" w:type="pct"/>
                </w:tcPr>
                <w:p w14:paraId="6E5DFF97"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hint="eastAsia"/>
                      <w:szCs w:val="21"/>
                      <w:bdr w:val="single" w:sz="4" w:space="0" w:color="auto"/>
                    </w:rPr>
                    <w:t>类别</w:t>
                  </w:r>
                </w:p>
              </w:tc>
              <w:tc>
                <w:tcPr>
                  <w:tcW w:w="1228" w:type="pct"/>
                </w:tcPr>
                <w:p w14:paraId="2723359A"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hint="eastAsia"/>
                      <w:szCs w:val="21"/>
                      <w:bdr w:val="single" w:sz="4" w:space="0" w:color="auto"/>
                    </w:rPr>
                    <w:t>处理规模(万吨/年)</w:t>
                  </w:r>
                </w:p>
              </w:tc>
              <w:tc>
                <w:tcPr>
                  <w:tcW w:w="1491" w:type="pct"/>
                </w:tcPr>
                <w:p w14:paraId="0CCC152A"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hint="eastAsia"/>
                      <w:szCs w:val="21"/>
                      <w:bdr w:val="single" w:sz="4" w:space="0" w:color="auto"/>
                    </w:rPr>
                    <w:t>用地指标(公顷/万吨)</w:t>
                  </w:r>
                </w:p>
              </w:tc>
              <w:tc>
                <w:tcPr>
                  <w:tcW w:w="1315" w:type="pct"/>
                </w:tcPr>
                <w:p w14:paraId="0C5492ED"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cs="宋体"/>
                      <w:kern w:val="0"/>
                      <w:sz w:val="18"/>
                      <w:szCs w:val="18"/>
                      <w:bdr w:val="single" w:sz="4" w:space="0" w:color="auto"/>
                    </w:rPr>
                    <w:t>行政</w:t>
                  </w:r>
                  <w:r w:rsidRPr="00E54327">
                    <w:rPr>
                      <w:rFonts w:asciiTheme="minorEastAsia" w:eastAsiaTheme="minorEastAsia" w:hAnsiTheme="minorEastAsia" w:cs="宋体" w:hint="eastAsia"/>
                      <w:kern w:val="0"/>
                      <w:sz w:val="18"/>
                      <w:szCs w:val="18"/>
                      <w:bdr w:val="single" w:sz="4" w:space="0" w:color="auto"/>
                    </w:rPr>
                    <w:t>管理区用地</w:t>
                  </w:r>
                  <w:r w:rsidRPr="00E54327">
                    <w:rPr>
                      <w:rFonts w:asciiTheme="minorEastAsia" w:eastAsiaTheme="minorEastAsia" w:hAnsiTheme="minorEastAsia" w:hint="eastAsia"/>
                      <w:sz w:val="18"/>
                      <w:szCs w:val="18"/>
                      <w:bdr w:val="single" w:sz="4" w:space="0" w:color="auto"/>
                    </w:rPr>
                    <w:t>比例</w:t>
                  </w:r>
                  <w:r w:rsidRPr="00E54327">
                    <w:rPr>
                      <w:rFonts w:asciiTheme="minorEastAsia" w:eastAsiaTheme="minorEastAsia" w:hAnsiTheme="minorEastAsia"/>
                      <w:sz w:val="18"/>
                      <w:szCs w:val="18"/>
                      <w:bdr w:val="single" w:sz="4" w:space="0" w:color="auto"/>
                    </w:rPr>
                    <w:t>(</w:t>
                  </w:r>
                  <w:r w:rsidRPr="00E54327">
                    <w:rPr>
                      <w:rFonts w:asciiTheme="minorEastAsia" w:eastAsiaTheme="minorEastAsia" w:hAnsiTheme="minorEastAsia" w:hint="eastAsia"/>
                      <w:sz w:val="18"/>
                      <w:szCs w:val="18"/>
                      <w:bdr w:val="single" w:sz="4" w:space="0" w:color="auto"/>
                    </w:rPr>
                    <w:t>%)</w:t>
                  </w:r>
                </w:p>
              </w:tc>
            </w:tr>
            <w:tr w:rsidR="00D70B67" w:rsidRPr="00E54327" w14:paraId="37AF0732" w14:textId="77777777" w:rsidTr="00DA10B1">
              <w:tc>
                <w:tcPr>
                  <w:tcW w:w="966" w:type="pct"/>
                  <w:vMerge w:val="restart"/>
                  <w:vAlign w:val="center"/>
                </w:tcPr>
                <w:p w14:paraId="2E6F082E"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hint="eastAsia"/>
                      <w:szCs w:val="21"/>
                      <w:bdr w:val="single" w:sz="4" w:space="0" w:color="auto"/>
                    </w:rPr>
                    <w:t>炼油厂</w:t>
                  </w:r>
                </w:p>
              </w:tc>
              <w:tc>
                <w:tcPr>
                  <w:tcW w:w="1228" w:type="pct"/>
                </w:tcPr>
                <w:p w14:paraId="7499A799"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hint="eastAsia"/>
                      <w:szCs w:val="21"/>
                      <w:bdr w:val="single" w:sz="4" w:space="0" w:color="auto"/>
                    </w:rPr>
                    <w:t>＜800</w:t>
                  </w:r>
                </w:p>
              </w:tc>
              <w:tc>
                <w:tcPr>
                  <w:tcW w:w="1491" w:type="pct"/>
                  <w:vAlign w:val="center"/>
                </w:tcPr>
                <w:p w14:paraId="45BF7F15"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szCs w:val="21"/>
                      <w:bdr w:val="single" w:sz="4" w:space="0" w:color="auto"/>
                    </w:rPr>
                    <w:t>0.16～0.22</w:t>
                  </w:r>
                </w:p>
              </w:tc>
              <w:tc>
                <w:tcPr>
                  <w:tcW w:w="1315" w:type="pct"/>
                  <w:vAlign w:val="center"/>
                </w:tcPr>
                <w:p w14:paraId="5E7B350C"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hint="eastAsia"/>
                      <w:szCs w:val="21"/>
                      <w:bdr w:val="single" w:sz="4" w:space="0" w:color="auto"/>
                    </w:rPr>
                    <w:t>＜７</w:t>
                  </w:r>
                </w:p>
              </w:tc>
            </w:tr>
            <w:tr w:rsidR="00D70B67" w:rsidRPr="00E54327" w14:paraId="364D0C45" w14:textId="77777777" w:rsidTr="00DA10B1">
              <w:tc>
                <w:tcPr>
                  <w:tcW w:w="966" w:type="pct"/>
                  <w:vMerge/>
                  <w:vAlign w:val="center"/>
                </w:tcPr>
                <w:p w14:paraId="50B3C9FA" w14:textId="77777777" w:rsidR="00A01B5F" w:rsidRPr="00E54327" w:rsidRDefault="00A01B5F" w:rsidP="00A01B5F">
                  <w:pPr>
                    <w:jc w:val="center"/>
                    <w:rPr>
                      <w:rFonts w:asciiTheme="minorEastAsia" w:eastAsiaTheme="minorEastAsia" w:hAnsiTheme="minorEastAsia"/>
                      <w:szCs w:val="21"/>
                      <w:bdr w:val="single" w:sz="4" w:space="0" w:color="auto"/>
                    </w:rPr>
                  </w:pPr>
                </w:p>
              </w:tc>
              <w:tc>
                <w:tcPr>
                  <w:tcW w:w="1228" w:type="pct"/>
                  <w:vAlign w:val="center"/>
                </w:tcPr>
                <w:p w14:paraId="1C585A3C"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hint="eastAsia"/>
                      <w:szCs w:val="21"/>
                      <w:bdr w:val="single" w:sz="4" w:space="0" w:color="auto"/>
                    </w:rPr>
                    <w:t>≥800</w:t>
                  </w:r>
                </w:p>
              </w:tc>
              <w:tc>
                <w:tcPr>
                  <w:tcW w:w="1491" w:type="pct"/>
                  <w:vAlign w:val="center"/>
                </w:tcPr>
                <w:p w14:paraId="048A5E2E"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szCs w:val="21"/>
                      <w:bdr w:val="single" w:sz="4" w:space="0" w:color="auto"/>
                    </w:rPr>
                    <w:t>0.14～0.20</w:t>
                  </w:r>
                </w:p>
              </w:tc>
              <w:tc>
                <w:tcPr>
                  <w:tcW w:w="1315" w:type="pct"/>
                  <w:vAlign w:val="center"/>
                </w:tcPr>
                <w:p w14:paraId="4B4BCEE5"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hint="eastAsia"/>
                      <w:szCs w:val="21"/>
                      <w:bdr w:val="single" w:sz="4" w:space="0" w:color="auto"/>
                    </w:rPr>
                    <w:t>＜７</w:t>
                  </w:r>
                </w:p>
              </w:tc>
            </w:tr>
            <w:tr w:rsidR="00D70B67" w:rsidRPr="00E54327" w14:paraId="56C2FD60" w14:textId="77777777" w:rsidTr="00DA10B1">
              <w:tc>
                <w:tcPr>
                  <w:tcW w:w="966" w:type="pct"/>
                  <w:vMerge w:val="restart"/>
                  <w:vAlign w:val="center"/>
                </w:tcPr>
                <w:p w14:paraId="44DC8E2E"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hint="eastAsia"/>
                      <w:szCs w:val="21"/>
                      <w:bdr w:val="single" w:sz="4" w:space="0" w:color="auto"/>
                    </w:rPr>
                    <w:t>乙烯厂</w:t>
                  </w:r>
                </w:p>
              </w:tc>
              <w:tc>
                <w:tcPr>
                  <w:tcW w:w="1228" w:type="pct"/>
                  <w:vAlign w:val="center"/>
                </w:tcPr>
                <w:p w14:paraId="5C474FC1"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hint="eastAsia"/>
                      <w:szCs w:val="21"/>
                      <w:bdr w:val="single" w:sz="4" w:space="0" w:color="auto"/>
                    </w:rPr>
                    <w:t>＜80</w:t>
                  </w:r>
                </w:p>
              </w:tc>
              <w:tc>
                <w:tcPr>
                  <w:tcW w:w="1491" w:type="pct"/>
                  <w:vAlign w:val="center"/>
                </w:tcPr>
                <w:p w14:paraId="36CB7F2C"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szCs w:val="21"/>
                      <w:bdr w:val="single" w:sz="4" w:space="0" w:color="auto"/>
                    </w:rPr>
                    <w:t>1.90～2.50</w:t>
                  </w:r>
                </w:p>
              </w:tc>
              <w:tc>
                <w:tcPr>
                  <w:tcW w:w="1315" w:type="pct"/>
                  <w:vAlign w:val="center"/>
                </w:tcPr>
                <w:p w14:paraId="37DA8F94"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hint="eastAsia"/>
                      <w:szCs w:val="21"/>
                      <w:bdr w:val="single" w:sz="4" w:space="0" w:color="auto"/>
                    </w:rPr>
                    <w:t>＜７</w:t>
                  </w:r>
                </w:p>
              </w:tc>
            </w:tr>
            <w:tr w:rsidR="00D70B67" w:rsidRPr="00E54327" w14:paraId="0709760B" w14:textId="77777777" w:rsidTr="00DA10B1">
              <w:tc>
                <w:tcPr>
                  <w:tcW w:w="966" w:type="pct"/>
                  <w:vMerge/>
                  <w:vAlign w:val="center"/>
                </w:tcPr>
                <w:p w14:paraId="117F3933" w14:textId="77777777" w:rsidR="00A01B5F" w:rsidRPr="00E54327" w:rsidRDefault="00A01B5F" w:rsidP="00A01B5F">
                  <w:pPr>
                    <w:jc w:val="center"/>
                    <w:rPr>
                      <w:rFonts w:asciiTheme="minorEastAsia" w:eastAsiaTheme="minorEastAsia" w:hAnsiTheme="minorEastAsia"/>
                      <w:szCs w:val="21"/>
                      <w:bdr w:val="single" w:sz="4" w:space="0" w:color="auto"/>
                    </w:rPr>
                  </w:pPr>
                </w:p>
              </w:tc>
              <w:tc>
                <w:tcPr>
                  <w:tcW w:w="1228" w:type="pct"/>
                  <w:vAlign w:val="center"/>
                </w:tcPr>
                <w:p w14:paraId="58C20D87"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hint="eastAsia"/>
                      <w:szCs w:val="21"/>
                      <w:bdr w:val="single" w:sz="4" w:space="0" w:color="auto"/>
                    </w:rPr>
                    <w:t>≥80</w:t>
                  </w:r>
                </w:p>
              </w:tc>
              <w:tc>
                <w:tcPr>
                  <w:tcW w:w="1491" w:type="pct"/>
                  <w:vAlign w:val="center"/>
                </w:tcPr>
                <w:p w14:paraId="278DD022"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szCs w:val="21"/>
                      <w:bdr w:val="single" w:sz="4" w:space="0" w:color="auto"/>
                    </w:rPr>
                    <w:t>1.70～2.</w:t>
                  </w:r>
                  <w:r w:rsidRPr="00E54327">
                    <w:rPr>
                      <w:rFonts w:asciiTheme="minorEastAsia" w:eastAsiaTheme="minorEastAsia" w:hAnsiTheme="minorEastAsia" w:hint="eastAsia"/>
                      <w:szCs w:val="21"/>
                      <w:bdr w:val="single" w:sz="4" w:space="0" w:color="auto"/>
                    </w:rPr>
                    <w:t>3</w:t>
                  </w:r>
                  <w:r w:rsidRPr="00E54327">
                    <w:rPr>
                      <w:rFonts w:asciiTheme="minorEastAsia" w:eastAsiaTheme="minorEastAsia" w:hAnsiTheme="minorEastAsia"/>
                      <w:szCs w:val="21"/>
                      <w:bdr w:val="single" w:sz="4" w:space="0" w:color="auto"/>
                    </w:rPr>
                    <w:t>0</w:t>
                  </w:r>
                </w:p>
              </w:tc>
              <w:tc>
                <w:tcPr>
                  <w:tcW w:w="1315" w:type="pct"/>
                  <w:vAlign w:val="center"/>
                </w:tcPr>
                <w:p w14:paraId="067664E6" w14:textId="77777777" w:rsidR="00A01B5F" w:rsidRPr="00E54327" w:rsidRDefault="00A01B5F" w:rsidP="00A01B5F">
                  <w:pPr>
                    <w:jc w:val="center"/>
                    <w:rPr>
                      <w:rFonts w:asciiTheme="minorEastAsia" w:eastAsiaTheme="minorEastAsia" w:hAnsiTheme="minorEastAsia"/>
                      <w:szCs w:val="21"/>
                      <w:bdr w:val="single" w:sz="4" w:space="0" w:color="auto"/>
                    </w:rPr>
                  </w:pPr>
                  <w:r w:rsidRPr="00E54327">
                    <w:rPr>
                      <w:rFonts w:asciiTheme="minorEastAsia" w:eastAsiaTheme="minorEastAsia" w:hAnsiTheme="minorEastAsia" w:hint="eastAsia"/>
                      <w:szCs w:val="21"/>
                      <w:bdr w:val="single" w:sz="4" w:space="0" w:color="auto"/>
                    </w:rPr>
                    <w:t>＜７</w:t>
                  </w:r>
                </w:p>
              </w:tc>
            </w:tr>
          </w:tbl>
          <w:p w14:paraId="1102371A" w14:textId="77777777" w:rsidR="00A01B5F" w:rsidRPr="00E54327" w:rsidRDefault="00A01B5F" w:rsidP="00A01B5F">
            <w:pPr>
              <w:autoSpaceDE w:val="0"/>
              <w:autoSpaceDN w:val="0"/>
              <w:adjustRightInd w:val="0"/>
              <w:rPr>
                <w:rFonts w:asciiTheme="minorEastAsia" w:eastAsiaTheme="minorEastAsia" w:hAnsiTheme="minorEastAsia"/>
                <w:kern w:val="0"/>
                <w:sz w:val="18"/>
                <w:szCs w:val="18"/>
                <w:bdr w:val="single" w:sz="4" w:space="0" w:color="auto"/>
              </w:rPr>
            </w:pPr>
            <w:r w:rsidRPr="00E54327">
              <w:rPr>
                <w:rFonts w:asciiTheme="minorEastAsia" w:eastAsiaTheme="minorEastAsia" w:hAnsiTheme="minorEastAsia" w:hint="eastAsia"/>
                <w:kern w:val="0"/>
                <w:sz w:val="18"/>
                <w:szCs w:val="18"/>
                <w:bdr w:val="single" w:sz="4" w:space="0" w:color="auto"/>
              </w:rPr>
              <w:t>注：1 当采用一体化布置时，用地面积可采用表中的较小数值；</w:t>
            </w:r>
          </w:p>
          <w:p w14:paraId="1D088F47" w14:textId="77777777" w:rsidR="00A01B5F" w:rsidRPr="00E54327" w:rsidRDefault="00A01B5F" w:rsidP="00A01B5F">
            <w:pPr>
              <w:autoSpaceDE w:val="0"/>
              <w:autoSpaceDN w:val="0"/>
              <w:adjustRightInd w:val="0"/>
              <w:ind w:firstLine="378"/>
              <w:rPr>
                <w:rFonts w:asciiTheme="minorEastAsia" w:eastAsiaTheme="minorEastAsia" w:hAnsiTheme="minorEastAsia"/>
                <w:kern w:val="0"/>
                <w:sz w:val="18"/>
                <w:szCs w:val="18"/>
              </w:rPr>
            </w:pPr>
            <w:r w:rsidRPr="00E54327">
              <w:rPr>
                <w:rFonts w:asciiTheme="minorEastAsia" w:eastAsiaTheme="minorEastAsia" w:hAnsiTheme="minorEastAsia" w:hint="eastAsia"/>
                <w:kern w:val="0"/>
                <w:sz w:val="18"/>
                <w:szCs w:val="18"/>
                <w:bdr w:val="single" w:sz="4" w:space="0" w:color="auto"/>
              </w:rPr>
              <w:lastRenderedPageBreak/>
              <w:t>2 当分割为多个厂（库）区布置时，各厂（库）区用地面积之和，可采用表中的较大数值。</w:t>
            </w:r>
          </w:p>
        </w:tc>
        <w:tc>
          <w:tcPr>
            <w:tcW w:w="7612" w:type="dxa"/>
          </w:tcPr>
          <w:p w14:paraId="6C6D5E6C" w14:textId="77777777" w:rsidR="00A01B5F" w:rsidRPr="00E54327" w:rsidRDefault="00A01B5F" w:rsidP="00A01B5F">
            <w:pPr>
              <w:autoSpaceDE w:val="0"/>
              <w:autoSpaceDN w:val="0"/>
              <w:adjustRightInd w:val="0"/>
              <w:rPr>
                <w:rFonts w:ascii="宋体"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sidRPr="00E54327">
                <w:rPr>
                  <w:rFonts w:ascii="宋体" w:hAnsi="宋体" w:hint="eastAsia"/>
                  <w:kern w:val="0"/>
                  <w:szCs w:val="21"/>
                </w:rPr>
                <w:lastRenderedPageBreak/>
                <w:t>4.2.1</w:t>
              </w:r>
            </w:smartTag>
            <w:r w:rsidRPr="00E54327">
              <w:rPr>
                <w:rFonts w:ascii="宋体" w:hAnsi="宋体" w:hint="eastAsia"/>
                <w:kern w:val="0"/>
                <w:szCs w:val="21"/>
              </w:rPr>
              <w:t xml:space="preserve">  厂区用地指标</w:t>
            </w:r>
            <w:r w:rsidRPr="00E54327">
              <w:rPr>
                <w:rFonts w:ascii="宋体" w:hAnsi="宋体" w:hint="eastAsia"/>
                <w:kern w:val="0"/>
                <w:szCs w:val="21"/>
                <w:u w:val="single"/>
              </w:rPr>
              <w:t>应符合《工业项目建设用地控制指标》等国家的相关规定。</w:t>
            </w:r>
          </w:p>
        </w:tc>
      </w:tr>
      <w:tr w:rsidR="00D70B67" w:rsidRPr="00E54327" w14:paraId="17BB00EC" w14:textId="77777777" w:rsidTr="00D768BF">
        <w:trPr>
          <w:trHeight w:val="1138"/>
          <w:jc w:val="center"/>
        </w:trPr>
        <w:tc>
          <w:tcPr>
            <w:tcW w:w="6649" w:type="dxa"/>
          </w:tcPr>
          <w:p w14:paraId="49F112B6"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4.2.2  厂区用地应合理划分为形状规整、面积较大的街区。</w:t>
            </w:r>
          </w:p>
          <w:p w14:paraId="4067BD5D" w14:textId="77777777" w:rsidR="00A01B5F" w:rsidRPr="00E54327" w:rsidRDefault="00A01B5F" w:rsidP="00A01B5F">
            <w:pPr>
              <w:rPr>
                <w:rFonts w:ascii="宋体" w:hAnsi="宋体"/>
                <w:szCs w:val="21"/>
              </w:rPr>
            </w:pPr>
          </w:p>
        </w:tc>
        <w:tc>
          <w:tcPr>
            <w:tcW w:w="7612" w:type="dxa"/>
          </w:tcPr>
          <w:p w14:paraId="66D86C2E"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4.2.2  厂区用地应合理划分为形状规整、面积较大的街区</w:t>
            </w:r>
            <w:r w:rsidRPr="00E54327">
              <w:rPr>
                <w:rFonts w:ascii="宋体" w:hAnsi="宋体" w:hint="eastAsia"/>
                <w:kern w:val="0"/>
                <w:szCs w:val="21"/>
                <w:u w:val="single"/>
              </w:rPr>
              <w:t>，同一街区内宜集中布置功能相近的设施</w:t>
            </w:r>
            <w:r w:rsidRPr="00E54327">
              <w:rPr>
                <w:rFonts w:ascii="宋体" w:hAnsi="宋体" w:hint="eastAsia"/>
                <w:kern w:val="0"/>
                <w:szCs w:val="21"/>
              </w:rPr>
              <w:t>。</w:t>
            </w:r>
          </w:p>
        </w:tc>
      </w:tr>
      <w:tr w:rsidR="00D70B67" w:rsidRPr="00E54327" w14:paraId="45189BBB" w14:textId="77777777" w:rsidTr="00D768BF">
        <w:trPr>
          <w:trHeight w:val="1138"/>
          <w:jc w:val="center"/>
        </w:trPr>
        <w:tc>
          <w:tcPr>
            <w:tcW w:w="6649" w:type="dxa"/>
          </w:tcPr>
          <w:p w14:paraId="7C1F19E6" w14:textId="77777777" w:rsidR="00A01B5F" w:rsidRPr="00E54327" w:rsidRDefault="00A01B5F" w:rsidP="00A01B5F">
            <w:pPr>
              <w:autoSpaceDE w:val="0"/>
              <w:autoSpaceDN w:val="0"/>
              <w:adjustRightInd w:val="0"/>
              <w:rPr>
                <w:rFonts w:ascii="宋体" w:hAnsi="宋体"/>
                <w:spacing w:val="20"/>
                <w:szCs w:val="21"/>
              </w:rPr>
            </w:pPr>
            <w:r w:rsidRPr="00E54327">
              <w:rPr>
                <w:rFonts w:ascii="宋体" w:hAnsi="宋体" w:hint="eastAsia"/>
                <w:kern w:val="0"/>
                <w:szCs w:val="21"/>
              </w:rPr>
              <w:t>4.2.3  总平面布置应按照各类设施的功能，相对集中、分区布置。</w:t>
            </w:r>
            <w:r w:rsidRPr="00E54327">
              <w:rPr>
                <w:rFonts w:ascii="宋体" w:hAnsi="宋体" w:hint="eastAsia"/>
                <w:szCs w:val="21"/>
              </w:rPr>
              <w:t>石油化工工厂设施分区可按表</w:t>
            </w:r>
            <w:smartTag w:uri="urn:schemas-microsoft-com:office:smarttags" w:element="chsdate">
              <w:smartTagPr>
                <w:attr w:name="Year" w:val="1899"/>
                <w:attr w:name="Month" w:val="12"/>
                <w:attr w:name="Day" w:val="30"/>
                <w:attr w:name="IsLunarDate" w:val="False"/>
                <w:attr w:name="IsROCDate" w:val="False"/>
              </w:smartTagPr>
              <w:r w:rsidRPr="00E54327">
                <w:rPr>
                  <w:rFonts w:ascii="宋体" w:hAnsi="宋体" w:hint="eastAsia"/>
                  <w:szCs w:val="21"/>
                </w:rPr>
                <w:t>4.2</w:t>
              </w:r>
              <w:r w:rsidRPr="00E54327">
                <w:rPr>
                  <w:rFonts w:ascii="宋体" w:hAnsi="宋体"/>
                  <w:szCs w:val="21"/>
                </w:rPr>
                <w:t>.</w:t>
              </w:r>
              <w:r w:rsidRPr="00E54327">
                <w:rPr>
                  <w:rFonts w:ascii="宋体" w:hAnsi="宋体" w:hint="eastAsia"/>
                  <w:szCs w:val="21"/>
                </w:rPr>
                <w:t>3</w:t>
              </w:r>
            </w:smartTag>
            <w:r w:rsidRPr="00E54327">
              <w:rPr>
                <w:rFonts w:ascii="宋体" w:hAnsi="宋体" w:hint="eastAsia"/>
                <w:szCs w:val="21"/>
              </w:rPr>
              <w:t>的规定进行。</w:t>
            </w:r>
          </w:p>
          <w:p w14:paraId="50318749" w14:textId="77777777" w:rsidR="00A01B5F" w:rsidRPr="00E54327" w:rsidRDefault="00A01B5F" w:rsidP="00A01B5F">
            <w:pPr>
              <w:jc w:val="center"/>
              <w:rPr>
                <w:rFonts w:ascii="黑体" w:eastAsia="黑体" w:hAnsi="宋体"/>
                <w:szCs w:val="21"/>
              </w:rPr>
            </w:pPr>
            <w:r w:rsidRPr="00E54327">
              <w:rPr>
                <w:rFonts w:ascii="黑体" w:eastAsia="黑体" w:hAnsi="宋体" w:hint="eastAsia"/>
                <w:szCs w:val="21"/>
              </w:rPr>
              <w:t>表</w:t>
            </w:r>
            <w:smartTag w:uri="urn:schemas-microsoft-com:office:smarttags" w:element="chsdate">
              <w:smartTagPr>
                <w:attr w:name="IsROCDate" w:val="False"/>
                <w:attr w:name="IsLunarDate" w:val="False"/>
                <w:attr w:name="Day" w:val="30"/>
                <w:attr w:name="Month" w:val="12"/>
                <w:attr w:name="Year" w:val="1899"/>
              </w:smartTagPr>
              <w:r w:rsidRPr="00E54327">
                <w:rPr>
                  <w:rFonts w:ascii="黑体" w:eastAsia="黑体" w:hAnsi="宋体" w:hint="eastAsia"/>
                  <w:szCs w:val="21"/>
                </w:rPr>
                <w:t>4.2.3</w:t>
              </w:r>
            </w:smartTag>
            <w:r w:rsidRPr="00E54327">
              <w:rPr>
                <w:rFonts w:ascii="黑体" w:eastAsia="黑体" w:hAnsi="宋体"/>
                <w:szCs w:val="21"/>
              </w:rPr>
              <w:t xml:space="preserve"> </w:t>
            </w:r>
            <w:r w:rsidRPr="00E54327">
              <w:rPr>
                <w:rFonts w:ascii="黑体" w:eastAsia="黑体" w:hAnsi="宋体" w:hint="eastAsia"/>
                <w:szCs w:val="21"/>
              </w:rPr>
              <w:t xml:space="preserve"> 石油化工工厂设施分区表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1849"/>
              <w:gridCol w:w="4537"/>
            </w:tblGrid>
            <w:tr w:rsidR="00D70B67" w:rsidRPr="00E54327" w14:paraId="54657D8C" w14:textId="77777777" w:rsidTr="00AA4620">
              <w:trPr>
                <w:tblHeader/>
              </w:trPr>
              <w:tc>
                <w:tcPr>
                  <w:tcW w:w="390" w:type="pct"/>
                </w:tcPr>
                <w:p w14:paraId="171FE9BE" w14:textId="77777777" w:rsidR="00A01B5F" w:rsidRPr="00E54327" w:rsidRDefault="00A01B5F" w:rsidP="00A01B5F">
                  <w:pPr>
                    <w:jc w:val="center"/>
                    <w:rPr>
                      <w:rFonts w:ascii="宋体" w:hAnsi="宋体"/>
                      <w:szCs w:val="21"/>
                    </w:rPr>
                  </w:pPr>
                  <w:r w:rsidRPr="00E54327">
                    <w:rPr>
                      <w:rFonts w:ascii="宋体" w:hAnsi="宋体" w:hint="eastAsia"/>
                      <w:szCs w:val="21"/>
                    </w:rPr>
                    <w:t>序号</w:t>
                  </w:r>
                </w:p>
              </w:tc>
              <w:tc>
                <w:tcPr>
                  <w:tcW w:w="1335" w:type="pct"/>
                </w:tcPr>
                <w:p w14:paraId="3E56D8EB" w14:textId="77777777" w:rsidR="00A01B5F" w:rsidRPr="00E54327" w:rsidRDefault="00A01B5F" w:rsidP="00A01B5F">
                  <w:pPr>
                    <w:jc w:val="center"/>
                    <w:rPr>
                      <w:rFonts w:ascii="宋体" w:hAnsi="宋体"/>
                      <w:szCs w:val="21"/>
                    </w:rPr>
                  </w:pPr>
                  <w:r w:rsidRPr="00E54327">
                    <w:rPr>
                      <w:rFonts w:ascii="宋体" w:hAnsi="宋体" w:hint="eastAsia"/>
                      <w:szCs w:val="21"/>
                    </w:rPr>
                    <w:t>分区</w:t>
                  </w:r>
                </w:p>
              </w:tc>
              <w:tc>
                <w:tcPr>
                  <w:tcW w:w="3276" w:type="pct"/>
                </w:tcPr>
                <w:p w14:paraId="24CC805F" w14:textId="77777777" w:rsidR="00A01B5F" w:rsidRPr="00E54327" w:rsidRDefault="00A01B5F" w:rsidP="00A01B5F">
                  <w:pPr>
                    <w:jc w:val="center"/>
                    <w:rPr>
                      <w:rFonts w:ascii="宋体" w:hAnsi="宋体"/>
                      <w:szCs w:val="21"/>
                    </w:rPr>
                  </w:pPr>
                  <w:r w:rsidRPr="00E54327">
                    <w:rPr>
                      <w:rFonts w:ascii="宋体" w:hAnsi="宋体" w:hint="eastAsia"/>
                      <w:szCs w:val="21"/>
                    </w:rPr>
                    <w:t>主要设施</w:t>
                  </w:r>
                </w:p>
              </w:tc>
            </w:tr>
            <w:tr w:rsidR="00D70B67" w:rsidRPr="00E54327" w14:paraId="3D0BCD1D" w14:textId="77777777" w:rsidTr="00AA4620">
              <w:tc>
                <w:tcPr>
                  <w:tcW w:w="390" w:type="pct"/>
                </w:tcPr>
                <w:p w14:paraId="548E572C" w14:textId="77777777" w:rsidR="00A01B5F" w:rsidRPr="00E54327" w:rsidRDefault="00A01B5F" w:rsidP="00A01B5F">
                  <w:pPr>
                    <w:jc w:val="center"/>
                    <w:rPr>
                      <w:rFonts w:ascii="宋体" w:hAnsi="宋体"/>
                      <w:szCs w:val="21"/>
                    </w:rPr>
                  </w:pPr>
                  <w:r w:rsidRPr="00E54327">
                    <w:rPr>
                      <w:rFonts w:ascii="宋体" w:hAnsi="宋体"/>
                      <w:szCs w:val="21"/>
                    </w:rPr>
                    <w:t>1</w:t>
                  </w:r>
                </w:p>
              </w:tc>
              <w:tc>
                <w:tcPr>
                  <w:tcW w:w="1335" w:type="pct"/>
                </w:tcPr>
                <w:p w14:paraId="73B321BA" w14:textId="77777777" w:rsidR="00A01B5F" w:rsidRPr="00E54327" w:rsidRDefault="00A01B5F" w:rsidP="00A01B5F">
                  <w:pPr>
                    <w:jc w:val="left"/>
                    <w:rPr>
                      <w:rFonts w:ascii="宋体" w:hAnsi="宋体"/>
                      <w:szCs w:val="21"/>
                    </w:rPr>
                  </w:pPr>
                  <w:r w:rsidRPr="00E54327">
                    <w:rPr>
                      <w:rFonts w:ascii="宋体" w:hAnsi="宋体" w:hint="eastAsia"/>
                      <w:szCs w:val="21"/>
                    </w:rPr>
                    <w:t>工艺装置区</w:t>
                  </w:r>
                </w:p>
              </w:tc>
              <w:tc>
                <w:tcPr>
                  <w:tcW w:w="3276" w:type="pct"/>
                </w:tcPr>
                <w:p w14:paraId="3A21C83E" w14:textId="77777777" w:rsidR="00A01B5F" w:rsidRPr="00E54327" w:rsidRDefault="00A01B5F" w:rsidP="00A01B5F">
                  <w:pPr>
                    <w:jc w:val="left"/>
                    <w:rPr>
                      <w:rFonts w:ascii="宋体" w:hAnsi="宋体"/>
                      <w:szCs w:val="21"/>
                    </w:rPr>
                  </w:pPr>
                  <w:r w:rsidRPr="00E54327">
                    <w:rPr>
                      <w:rFonts w:ascii="宋体" w:hAnsi="宋体" w:hint="eastAsia"/>
                      <w:szCs w:val="21"/>
                    </w:rPr>
                    <w:t>工艺生产装置及其专用的变配电间、机柜室</w:t>
                  </w:r>
                  <w:r w:rsidRPr="00E54327">
                    <w:rPr>
                      <w:rFonts w:ascii="宋体" w:hAnsi="宋体" w:hint="eastAsia"/>
                      <w:szCs w:val="21"/>
                      <w:bdr w:val="single" w:sz="4" w:space="0" w:color="auto"/>
                    </w:rPr>
                    <w:t>、外操休息室</w:t>
                  </w:r>
                  <w:r w:rsidRPr="00E54327">
                    <w:rPr>
                      <w:rFonts w:ascii="宋体" w:hAnsi="宋体" w:hint="eastAsia"/>
                      <w:szCs w:val="21"/>
                    </w:rPr>
                    <w:t>等</w:t>
                  </w:r>
                </w:p>
              </w:tc>
            </w:tr>
            <w:tr w:rsidR="00D70B67" w:rsidRPr="00E54327" w14:paraId="6A97FB50" w14:textId="77777777" w:rsidTr="00AA4620">
              <w:tc>
                <w:tcPr>
                  <w:tcW w:w="390" w:type="pct"/>
                  <w:vAlign w:val="center"/>
                </w:tcPr>
                <w:p w14:paraId="08C89C2B" w14:textId="77777777" w:rsidR="00A01B5F" w:rsidRPr="00E54327" w:rsidRDefault="00A01B5F" w:rsidP="00A01B5F">
                  <w:pPr>
                    <w:jc w:val="center"/>
                    <w:rPr>
                      <w:rFonts w:ascii="宋体" w:hAnsi="宋体"/>
                      <w:szCs w:val="21"/>
                    </w:rPr>
                  </w:pPr>
                  <w:r w:rsidRPr="00E54327">
                    <w:rPr>
                      <w:rFonts w:ascii="宋体" w:hAnsi="宋体" w:hint="eastAsia"/>
                      <w:szCs w:val="21"/>
                    </w:rPr>
                    <w:t>2</w:t>
                  </w:r>
                </w:p>
              </w:tc>
              <w:tc>
                <w:tcPr>
                  <w:tcW w:w="1335" w:type="pct"/>
                  <w:vAlign w:val="center"/>
                </w:tcPr>
                <w:p w14:paraId="131BCDCE" w14:textId="77777777" w:rsidR="00A01B5F" w:rsidRPr="00E54327" w:rsidRDefault="00A01B5F" w:rsidP="00A01B5F">
                  <w:pPr>
                    <w:jc w:val="left"/>
                    <w:rPr>
                      <w:rFonts w:ascii="宋体" w:hAnsi="宋体"/>
                      <w:szCs w:val="21"/>
                    </w:rPr>
                  </w:pPr>
                  <w:r w:rsidRPr="00E54327">
                    <w:rPr>
                      <w:rFonts w:ascii="宋体" w:hAnsi="宋体" w:hint="eastAsia"/>
                      <w:szCs w:val="21"/>
                      <w:bdr w:val="single" w:sz="4" w:space="0" w:color="auto"/>
                    </w:rPr>
                    <w:t>液体</w:t>
                  </w:r>
                  <w:r w:rsidRPr="00E54327">
                    <w:rPr>
                      <w:rFonts w:ascii="宋体" w:hAnsi="宋体" w:hint="eastAsia"/>
                      <w:szCs w:val="21"/>
                    </w:rPr>
                    <w:t>储罐区</w:t>
                  </w:r>
                </w:p>
              </w:tc>
              <w:tc>
                <w:tcPr>
                  <w:tcW w:w="3276" w:type="pct"/>
                </w:tcPr>
                <w:p w14:paraId="2CB30372" w14:textId="77777777" w:rsidR="00A01B5F" w:rsidRPr="00E54327" w:rsidRDefault="00A01B5F" w:rsidP="00A01B5F">
                  <w:pPr>
                    <w:jc w:val="left"/>
                    <w:rPr>
                      <w:rFonts w:ascii="宋体" w:hAnsi="宋体"/>
                      <w:szCs w:val="21"/>
                    </w:rPr>
                  </w:pPr>
                  <w:r w:rsidRPr="00E54327">
                    <w:rPr>
                      <w:rFonts w:ascii="宋体" w:hAnsi="宋体" w:hint="eastAsia"/>
                      <w:szCs w:val="21"/>
                    </w:rPr>
                    <w:t>储罐组、罐区专用泵房、首末站</w:t>
                  </w:r>
                  <w:r w:rsidRPr="00E54327">
                    <w:rPr>
                      <w:rFonts w:hint="eastAsia"/>
                      <w:szCs w:val="21"/>
                    </w:rPr>
                    <w:t>设施等</w:t>
                  </w:r>
                </w:p>
              </w:tc>
            </w:tr>
            <w:tr w:rsidR="00D70B67" w:rsidRPr="00E54327" w14:paraId="09DABCE5" w14:textId="77777777" w:rsidTr="00AA4620">
              <w:tc>
                <w:tcPr>
                  <w:tcW w:w="390" w:type="pct"/>
                  <w:vAlign w:val="center"/>
                </w:tcPr>
                <w:p w14:paraId="6391102A" w14:textId="77777777" w:rsidR="00A01B5F" w:rsidRPr="00E54327" w:rsidRDefault="00A01B5F" w:rsidP="00A01B5F">
                  <w:pPr>
                    <w:jc w:val="center"/>
                    <w:rPr>
                      <w:rFonts w:ascii="宋体" w:hAnsi="宋体"/>
                      <w:szCs w:val="21"/>
                    </w:rPr>
                  </w:pPr>
                  <w:r w:rsidRPr="00E54327">
                    <w:rPr>
                      <w:rFonts w:ascii="宋体" w:hAnsi="宋体" w:hint="eastAsia"/>
                      <w:szCs w:val="21"/>
                    </w:rPr>
                    <w:t>3</w:t>
                  </w:r>
                </w:p>
              </w:tc>
              <w:tc>
                <w:tcPr>
                  <w:tcW w:w="1335" w:type="pct"/>
                  <w:vAlign w:val="center"/>
                </w:tcPr>
                <w:p w14:paraId="4F260EDF" w14:textId="77777777" w:rsidR="00A01B5F" w:rsidRPr="00E54327" w:rsidRDefault="00A01B5F" w:rsidP="00A01B5F">
                  <w:pPr>
                    <w:jc w:val="left"/>
                    <w:rPr>
                      <w:rFonts w:ascii="宋体" w:hAnsi="宋体"/>
                      <w:szCs w:val="21"/>
                    </w:rPr>
                  </w:pPr>
                  <w:r w:rsidRPr="00E54327">
                    <w:rPr>
                      <w:rFonts w:ascii="宋体" w:hAnsi="宋体" w:hint="eastAsia"/>
                      <w:szCs w:val="21"/>
                    </w:rPr>
                    <w:t>动力及公用工程设施区</w:t>
                  </w:r>
                </w:p>
              </w:tc>
              <w:tc>
                <w:tcPr>
                  <w:tcW w:w="3276" w:type="pct"/>
                </w:tcPr>
                <w:p w14:paraId="02156545" w14:textId="77777777" w:rsidR="00A01B5F" w:rsidRPr="00E54327" w:rsidRDefault="00A01B5F" w:rsidP="00A01B5F">
                  <w:pPr>
                    <w:jc w:val="left"/>
                    <w:rPr>
                      <w:rFonts w:ascii="宋体" w:hAnsi="宋体"/>
                      <w:szCs w:val="21"/>
                    </w:rPr>
                  </w:pPr>
                  <w:r w:rsidRPr="00E54327">
                    <w:rPr>
                      <w:rFonts w:ascii="宋体" w:hAnsi="宋体" w:hint="eastAsia"/>
                      <w:szCs w:val="21"/>
                    </w:rPr>
                    <w:t>动力站、变电站、空分空压设施、循环水场、水处理设施、净水场、给水加压泵站等</w:t>
                  </w:r>
                </w:p>
              </w:tc>
            </w:tr>
            <w:tr w:rsidR="00D70B67" w:rsidRPr="00E54327" w14:paraId="1434080B" w14:textId="77777777" w:rsidTr="00AA4620">
              <w:tc>
                <w:tcPr>
                  <w:tcW w:w="390" w:type="pct"/>
                  <w:vAlign w:val="center"/>
                </w:tcPr>
                <w:p w14:paraId="278D52D8" w14:textId="77777777" w:rsidR="00A01B5F" w:rsidRPr="00E54327" w:rsidRDefault="00A01B5F" w:rsidP="00A01B5F">
                  <w:pPr>
                    <w:jc w:val="center"/>
                    <w:rPr>
                      <w:rFonts w:ascii="宋体" w:hAnsi="宋体"/>
                      <w:szCs w:val="21"/>
                    </w:rPr>
                  </w:pPr>
                  <w:r w:rsidRPr="00E54327">
                    <w:rPr>
                      <w:rFonts w:ascii="宋体" w:hAnsi="宋体" w:hint="eastAsia"/>
                      <w:szCs w:val="21"/>
                    </w:rPr>
                    <w:t>4</w:t>
                  </w:r>
                </w:p>
              </w:tc>
              <w:tc>
                <w:tcPr>
                  <w:tcW w:w="1335" w:type="pct"/>
                  <w:vAlign w:val="center"/>
                </w:tcPr>
                <w:p w14:paraId="73AFF509" w14:textId="77777777" w:rsidR="00A01B5F" w:rsidRPr="00E54327" w:rsidRDefault="00A01B5F" w:rsidP="00A01B5F">
                  <w:pPr>
                    <w:jc w:val="left"/>
                    <w:rPr>
                      <w:rFonts w:ascii="宋体" w:hAnsi="宋体"/>
                      <w:szCs w:val="21"/>
                    </w:rPr>
                  </w:pPr>
                  <w:r w:rsidRPr="00E54327">
                    <w:rPr>
                      <w:rFonts w:ascii="宋体" w:hAnsi="宋体" w:hint="eastAsia"/>
                      <w:szCs w:val="21"/>
                    </w:rPr>
                    <w:t>辅助设施区</w:t>
                  </w:r>
                </w:p>
              </w:tc>
              <w:tc>
                <w:tcPr>
                  <w:tcW w:w="3276" w:type="pct"/>
                </w:tcPr>
                <w:p w14:paraId="40583D4A" w14:textId="77777777" w:rsidR="00A01B5F" w:rsidRPr="00E54327" w:rsidRDefault="00A01B5F" w:rsidP="00A01B5F">
                  <w:pPr>
                    <w:jc w:val="left"/>
                    <w:rPr>
                      <w:rFonts w:ascii="宋体" w:hAnsi="宋体"/>
                      <w:szCs w:val="21"/>
                    </w:rPr>
                  </w:pPr>
                  <w:r w:rsidRPr="00E54327">
                    <w:rPr>
                      <w:rFonts w:ascii="宋体" w:hAnsi="宋体" w:hint="eastAsia"/>
                      <w:szCs w:val="21"/>
                    </w:rPr>
                    <w:t>污水处理场、中水回用、雨水监控池、事故池等</w:t>
                  </w:r>
                </w:p>
              </w:tc>
            </w:tr>
            <w:tr w:rsidR="00D70B67" w:rsidRPr="00E54327" w14:paraId="649032A6" w14:textId="77777777" w:rsidTr="00AA4620">
              <w:tc>
                <w:tcPr>
                  <w:tcW w:w="390" w:type="pct"/>
                  <w:vAlign w:val="center"/>
                </w:tcPr>
                <w:p w14:paraId="2B253E67" w14:textId="77777777" w:rsidR="00A01B5F" w:rsidRPr="00E54327" w:rsidRDefault="00A01B5F" w:rsidP="00A01B5F">
                  <w:pPr>
                    <w:jc w:val="center"/>
                    <w:rPr>
                      <w:rFonts w:ascii="宋体" w:hAnsi="宋体"/>
                      <w:szCs w:val="21"/>
                    </w:rPr>
                  </w:pPr>
                  <w:r w:rsidRPr="00E54327">
                    <w:rPr>
                      <w:rFonts w:ascii="宋体" w:hAnsi="宋体" w:hint="eastAsia"/>
                      <w:szCs w:val="21"/>
                    </w:rPr>
                    <w:t>5</w:t>
                  </w:r>
                </w:p>
              </w:tc>
              <w:tc>
                <w:tcPr>
                  <w:tcW w:w="1335" w:type="pct"/>
                  <w:vAlign w:val="center"/>
                </w:tcPr>
                <w:p w14:paraId="4ED7B5EE" w14:textId="77777777" w:rsidR="00A01B5F" w:rsidRPr="00E54327" w:rsidRDefault="00A01B5F" w:rsidP="00A01B5F">
                  <w:pPr>
                    <w:jc w:val="left"/>
                    <w:rPr>
                      <w:rFonts w:ascii="宋体" w:hAnsi="宋体"/>
                      <w:szCs w:val="21"/>
                    </w:rPr>
                  </w:pPr>
                  <w:r w:rsidRPr="00E54327">
                    <w:rPr>
                      <w:rFonts w:ascii="宋体" w:hAnsi="宋体" w:hint="eastAsia"/>
                      <w:szCs w:val="21"/>
                    </w:rPr>
                    <w:t>仓库及装卸设施区</w:t>
                  </w:r>
                </w:p>
              </w:tc>
              <w:tc>
                <w:tcPr>
                  <w:tcW w:w="3276" w:type="pct"/>
                </w:tcPr>
                <w:p w14:paraId="446B545C" w14:textId="77777777" w:rsidR="00A01B5F" w:rsidRPr="00E54327" w:rsidRDefault="00A01B5F" w:rsidP="00A01B5F">
                  <w:pPr>
                    <w:jc w:val="left"/>
                    <w:rPr>
                      <w:rFonts w:ascii="宋体" w:hAnsi="宋体"/>
                      <w:szCs w:val="21"/>
                    </w:rPr>
                  </w:pPr>
                  <w:r w:rsidRPr="00E54327">
                    <w:rPr>
                      <w:rFonts w:ascii="宋体" w:hAnsi="宋体" w:hint="eastAsia"/>
                      <w:szCs w:val="21"/>
                    </w:rPr>
                    <w:t>各类原料、产品的对外运输设施区，以及仓库、堆场等</w:t>
                  </w:r>
                </w:p>
              </w:tc>
            </w:tr>
            <w:tr w:rsidR="00D70B67" w:rsidRPr="00E54327" w14:paraId="7B30317B" w14:textId="77777777" w:rsidTr="00AA4620">
              <w:tc>
                <w:tcPr>
                  <w:tcW w:w="390" w:type="pct"/>
                  <w:vAlign w:val="center"/>
                </w:tcPr>
                <w:p w14:paraId="0AF3F35C" w14:textId="77777777" w:rsidR="00A01B5F" w:rsidRPr="00E54327" w:rsidRDefault="00A01B5F" w:rsidP="00A01B5F">
                  <w:pPr>
                    <w:jc w:val="center"/>
                    <w:rPr>
                      <w:rFonts w:ascii="宋体" w:hAnsi="宋体"/>
                      <w:szCs w:val="21"/>
                    </w:rPr>
                  </w:pPr>
                  <w:r w:rsidRPr="00E54327">
                    <w:rPr>
                      <w:rFonts w:ascii="宋体" w:hAnsi="宋体" w:hint="eastAsia"/>
                      <w:szCs w:val="21"/>
                    </w:rPr>
                    <w:t>6</w:t>
                  </w:r>
                </w:p>
              </w:tc>
              <w:tc>
                <w:tcPr>
                  <w:tcW w:w="1335" w:type="pct"/>
                  <w:vAlign w:val="center"/>
                </w:tcPr>
                <w:p w14:paraId="4BCBB6DC" w14:textId="77777777" w:rsidR="00A01B5F" w:rsidRPr="00E54327" w:rsidRDefault="00A01B5F" w:rsidP="00A01B5F">
                  <w:pPr>
                    <w:jc w:val="left"/>
                    <w:rPr>
                      <w:rFonts w:ascii="宋体" w:hAnsi="宋体"/>
                      <w:szCs w:val="21"/>
                    </w:rPr>
                  </w:pPr>
                  <w:r w:rsidRPr="00E54327">
                    <w:rPr>
                      <w:rFonts w:ascii="宋体" w:hAnsi="宋体" w:hint="eastAsia"/>
                      <w:szCs w:val="21"/>
                    </w:rPr>
                    <w:t>生产及行政管理设施区</w:t>
                  </w:r>
                </w:p>
              </w:tc>
              <w:tc>
                <w:tcPr>
                  <w:tcW w:w="3276" w:type="pct"/>
                </w:tcPr>
                <w:p w14:paraId="6132F6BA" w14:textId="77777777" w:rsidR="00A01B5F" w:rsidRPr="00E54327" w:rsidRDefault="00A01B5F" w:rsidP="00A01B5F">
                  <w:pPr>
                    <w:jc w:val="left"/>
                    <w:rPr>
                      <w:rFonts w:ascii="宋体" w:hAnsi="宋体"/>
                      <w:szCs w:val="21"/>
                    </w:rPr>
                  </w:pPr>
                  <w:r w:rsidRPr="00E54327">
                    <w:rPr>
                      <w:rFonts w:ascii="宋体" w:hAnsi="宋体" w:hint="eastAsia"/>
                      <w:szCs w:val="21"/>
                    </w:rPr>
                    <w:t>办公楼、</w:t>
                  </w:r>
                  <w:r w:rsidRPr="00E54327">
                    <w:rPr>
                      <w:rFonts w:ascii="宋体" w:hAnsi="宋体" w:hint="eastAsia"/>
                      <w:spacing w:val="10"/>
                      <w:szCs w:val="21"/>
                    </w:rPr>
                    <w:t>中央控制室、中心化验室、消防站、</w:t>
                  </w:r>
                  <w:r w:rsidRPr="00E54327">
                    <w:rPr>
                      <w:rFonts w:ascii="宋体" w:hAnsi="宋体" w:hint="eastAsia"/>
                      <w:szCs w:val="21"/>
                    </w:rPr>
                    <w:t>资料室、IT中心、传达室、汽车库、食堂等</w:t>
                  </w:r>
                </w:p>
              </w:tc>
            </w:tr>
            <w:tr w:rsidR="00D70B67" w:rsidRPr="00E54327" w14:paraId="64D459B0" w14:textId="77777777" w:rsidTr="00AA4620">
              <w:tc>
                <w:tcPr>
                  <w:tcW w:w="390" w:type="pct"/>
                  <w:vAlign w:val="center"/>
                </w:tcPr>
                <w:p w14:paraId="02E73BD1" w14:textId="77777777" w:rsidR="00A01B5F" w:rsidRPr="00E54327" w:rsidRDefault="00A01B5F" w:rsidP="00A01B5F">
                  <w:pPr>
                    <w:jc w:val="center"/>
                    <w:rPr>
                      <w:rFonts w:ascii="宋体" w:hAnsi="宋体"/>
                      <w:szCs w:val="21"/>
                    </w:rPr>
                  </w:pPr>
                  <w:r w:rsidRPr="00E54327">
                    <w:rPr>
                      <w:rFonts w:ascii="宋体" w:hAnsi="宋体" w:hint="eastAsia"/>
                      <w:szCs w:val="21"/>
                    </w:rPr>
                    <w:t>7</w:t>
                  </w:r>
                </w:p>
              </w:tc>
              <w:tc>
                <w:tcPr>
                  <w:tcW w:w="1335" w:type="pct"/>
                  <w:vAlign w:val="center"/>
                </w:tcPr>
                <w:p w14:paraId="7BEE656A" w14:textId="77777777" w:rsidR="00A01B5F" w:rsidRPr="00E54327" w:rsidRDefault="00A01B5F" w:rsidP="00A01B5F">
                  <w:pPr>
                    <w:jc w:val="left"/>
                    <w:rPr>
                      <w:rFonts w:ascii="宋体" w:hAnsi="宋体"/>
                      <w:szCs w:val="21"/>
                    </w:rPr>
                  </w:pPr>
                  <w:r w:rsidRPr="00E54327">
                    <w:rPr>
                      <w:rFonts w:ascii="宋体" w:hAnsi="宋体" w:hint="eastAsia"/>
                      <w:szCs w:val="21"/>
                    </w:rPr>
                    <w:t>火炬设施区</w:t>
                  </w:r>
                </w:p>
              </w:tc>
              <w:tc>
                <w:tcPr>
                  <w:tcW w:w="3276" w:type="pct"/>
                </w:tcPr>
                <w:p w14:paraId="03B57EF6" w14:textId="77777777" w:rsidR="00A01B5F" w:rsidRPr="00E54327" w:rsidRDefault="00A01B5F" w:rsidP="00A01B5F">
                  <w:pPr>
                    <w:jc w:val="left"/>
                    <w:rPr>
                      <w:rFonts w:ascii="宋体" w:hAnsi="宋体"/>
                      <w:szCs w:val="21"/>
                    </w:rPr>
                  </w:pPr>
                  <w:r w:rsidRPr="00E54327">
                    <w:rPr>
                      <w:rFonts w:ascii="宋体" w:hAnsi="宋体" w:hint="eastAsia"/>
                      <w:szCs w:val="21"/>
                    </w:rPr>
                    <w:t xml:space="preserve"> 火炬、分液罐设施等</w:t>
                  </w:r>
                </w:p>
              </w:tc>
            </w:tr>
          </w:tbl>
          <w:p w14:paraId="4181A93A" w14:textId="77777777" w:rsidR="00A01B5F" w:rsidRPr="00E54327" w:rsidRDefault="00A01B5F" w:rsidP="00A01B5F">
            <w:pPr>
              <w:rPr>
                <w:rFonts w:ascii="宋体" w:hAnsi="宋体"/>
                <w:szCs w:val="21"/>
              </w:rPr>
            </w:pPr>
          </w:p>
        </w:tc>
        <w:tc>
          <w:tcPr>
            <w:tcW w:w="7612" w:type="dxa"/>
          </w:tcPr>
          <w:p w14:paraId="2645EC51" w14:textId="77777777" w:rsidR="00A01B5F" w:rsidRPr="00E54327" w:rsidRDefault="00A01B5F" w:rsidP="00A01B5F">
            <w:pPr>
              <w:autoSpaceDE w:val="0"/>
              <w:autoSpaceDN w:val="0"/>
              <w:adjustRightInd w:val="0"/>
              <w:rPr>
                <w:rFonts w:ascii="宋体" w:hAnsi="宋体"/>
                <w:spacing w:val="20"/>
                <w:szCs w:val="21"/>
              </w:rPr>
            </w:pPr>
            <w:r w:rsidRPr="00E54327">
              <w:rPr>
                <w:rFonts w:ascii="宋体" w:hAnsi="宋体" w:hint="eastAsia"/>
                <w:kern w:val="0"/>
                <w:szCs w:val="21"/>
              </w:rPr>
              <w:t>4.2.3  总平面布置应按照各类设施的功能，相对集中、分区布置。</w:t>
            </w:r>
            <w:r w:rsidRPr="00E54327">
              <w:rPr>
                <w:rFonts w:ascii="宋体" w:hAnsi="宋体" w:hint="eastAsia"/>
                <w:szCs w:val="21"/>
              </w:rPr>
              <w:t>石油化工工厂设施分区可按表</w:t>
            </w:r>
            <w:smartTag w:uri="urn:schemas-microsoft-com:office:smarttags" w:element="chsdate">
              <w:smartTagPr>
                <w:attr w:name="Year" w:val="1899"/>
                <w:attr w:name="Month" w:val="12"/>
                <w:attr w:name="Day" w:val="30"/>
                <w:attr w:name="IsLunarDate" w:val="False"/>
                <w:attr w:name="IsROCDate" w:val="False"/>
              </w:smartTagPr>
              <w:r w:rsidRPr="00E54327">
                <w:rPr>
                  <w:rFonts w:ascii="宋体" w:hAnsi="宋体" w:hint="eastAsia"/>
                  <w:szCs w:val="21"/>
                </w:rPr>
                <w:t>4.2</w:t>
              </w:r>
              <w:r w:rsidRPr="00E54327">
                <w:rPr>
                  <w:rFonts w:ascii="宋体" w:hAnsi="宋体"/>
                  <w:szCs w:val="21"/>
                </w:rPr>
                <w:t>.</w:t>
              </w:r>
              <w:r w:rsidRPr="00E54327">
                <w:rPr>
                  <w:rFonts w:ascii="宋体" w:hAnsi="宋体" w:hint="eastAsia"/>
                  <w:szCs w:val="21"/>
                </w:rPr>
                <w:t>3</w:t>
              </w:r>
            </w:smartTag>
            <w:r w:rsidRPr="00E54327">
              <w:rPr>
                <w:rFonts w:ascii="宋体" w:hAnsi="宋体" w:hint="eastAsia"/>
                <w:szCs w:val="21"/>
              </w:rPr>
              <w:t>的规定进行。</w:t>
            </w:r>
          </w:p>
          <w:p w14:paraId="63879586" w14:textId="77777777" w:rsidR="00A01B5F" w:rsidRPr="00E54327" w:rsidRDefault="00A01B5F" w:rsidP="00A01B5F">
            <w:pPr>
              <w:jc w:val="center"/>
              <w:rPr>
                <w:rFonts w:ascii="黑体" w:eastAsia="黑体" w:hAnsi="宋体"/>
                <w:szCs w:val="21"/>
              </w:rPr>
            </w:pPr>
            <w:r w:rsidRPr="00E54327">
              <w:rPr>
                <w:rFonts w:ascii="黑体" w:eastAsia="黑体" w:hAnsi="宋体" w:hint="eastAsia"/>
                <w:szCs w:val="21"/>
              </w:rPr>
              <w:t>表</w:t>
            </w:r>
            <w:smartTag w:uri="urn:schemas-microsoft-com:office:smarttags" w:element="chsdate">
              <w:smartTagPr>
                <w:attr w:name="IsROCDate" w:val="False"/>
                <w:attr w:name="IsLunarDate" w:val="False"/>
                <w:attr w:name="Day" w:val="30"/>
                <w:attr w:name="Month" w:val="12"/>
                <w:attr w:name="Year" w:val="1899"/>
              </w:smartTagPr>
              <w:r w:rsidRPr="00E54327">
                <w:rPr>
                  <w:rFonts w:ascii="黑体" w:eastAsia="黑体" w:hAnsi="宋体" w:hint="eastAsia"/>
                  <w:szCs w:val="21"/>
                </w:rPr>
                <w:t>4.2.3</w:t>
              </w:r>
            </w:smartTag>
            <w:r w:rsidRPr="00E54327">
              <w:rPr>
                <w:rFonts w:ascii="黑体" w:eastAsia="黑体" w:hAnsi="宋体"/>
                <w:szCs w:val="21"/>
              </w:rPr>
              <w:t xml:space="preserve"> </w:t>
            </w:r>
            <w:r w:rsidRPr="00E54327">
              <w:rPr>
                <w:rFonts w:ascii="黑体" w:eastAsia="黑体" w:hAnsi="宋体" w:hint="eastAsia"/>
                <w:szCs w:val="21"/>
              </w:rPr>
              <w:t xml:space="preserve"> 石油化工工厂设施分区表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6"/>
              <w:gridCol w:w="1972"/>
              <w:gridCol w:w="4838"/>
            </w:tblGrid>
            <w:tr w:rsidR="00D70B67" w:rsidRPr="00E54327" w14:paraId="4E7BA034" w14:textId="77777777" w:rsidTr="00AA4620">
              <w:trPr>
                <w:tblHeader/>
              </w:trPr>
              <w:tc>
                <w:tcPr>
                  <w:tcW w:w="390" w:type="pct"/>
                </w:tcPr>
                <w:p w14:paraId="63801510" w14:textId="77777777" w:rsidR="00A01B5F" w:rsidRPr="00E54327" w:rsidRDefault="00A01B5F" w:rsidP="00A01B5F">
                  <w:pPr>
                    <w:jc w:val="center"/>
                    <w:rPr>
                      <w:rFonts w:ascii="宋体" w:hAnsi="宋体"/>
                      <w:szCs w:val="21"/>
                    </w:rPr>
                  </w:pPr>
                  <w:r w:rsidRPr="00E54327">
                    <w:rPr>
                      <w:rFonts w:ascii="宋体" w:hAnsi="宋体" w:hint="eastAsia"/>
                      <w:szCs w:val="21"/>
                    </w:rPr>
                    <w:t>序号</w:t>
                  </w:r>
                </w:p>
              </w:tc>
              <w:tc>
                <w:tcPr>
                  <w:tcW w:w="1335" w:type="pct"/>
                </w:tcPr>
                <w:p w14:paraId="43B4E96B" w14:textId="77777777" w:rsidR="00A01B5F" w:rsidRPr="00E54327" w:rsidRDefault="00A01B5F" w:rsidP="00A01B5F">
                  <w:pPr>
                    <w:jc w:val="center"/>
                    <w:rPr>
                      <w:rFonts w:ascii="宋体" w:hAnsi="宋体"/>
                      <w:szCs w:val="21"/>
                    </w:rPr>
                  </w:pPr>
                  <w:r w:rsidRPr="00E54327">
                    <w:rPr>
                      <w:rFonts w:ascii="宋体" w:hAnsi="宋体" w:hint="eastAsia"/>
                      <w:szCs w:val="21"/>
                    </w:rPr>
                    <w:t>分区</w:t>
                  </w:r>
                </w:p>
              </w:tc>
              <w:tc>
                <w:tcPr>
                  <w:tcW w:w="3276" w:type="pct"/>
                </w:tcPr>
                <w:p w14:paraId="0E6B8936" w14:textId="77777777" w:rsidR="00A01B5F" w:rsidRPr="00E54327" w:rsidRDefault="00A01B5F" w:rsidP="00A01B5F">
                  <w:pPr>
                    <w:jc w:val="center"/>
                    <w:rPr>
                      <w:rFonts w:ascii="宋体" w:hAnsi="宋体"/>
                      <w:szCs w:val="21"/>
                    </w:rPr>
                  </w:pPr>
                  <w:r w:rsidRPr="00E54327">
                    <w:rPr>
                      <w:rFonts w:ascii="宋体" w:hAnsi="宋体" w:hint="eastAsia"/>
                      <w:szCs w:val="21"/>
                    </w:rPr>
                    <w:t>主要设施</w:t>
                  </w:r>
                </w:p>
              </w:tc>
            </w:tr>
            <w:tr w:rsidR="00D70B67" w:rsidRPr="00E54327" w14:paraId="4A437AA0" w14:textId="77777777" w:rsidTr="00AA4620">
              <w:tc>
                <w:tcPr>
                  <w:tcW w:w="390" w:type="pct"/>
                </w:tcPr>
                <w:p w14:paraId="77BDBE95" w14:textId="77777777" w:rsidR="00A01B5F" w:rsidRPr="00E54327" w:rsidRDefault="00A01B5F" w:rsidP="00A01B5F">
                  <w:pPr>
                    <w:jc w:val="center"/>
                    <w:rPr>
                      <w:rFonts w:ascii="宋体" w:hAnsi="宋体"/>
                      <w:szCs w:val="21"/>
                    </w:rPr>
                  </w:pPr>
                  <w:r w:rsidRPr="00E54327">
                    <w:rPr>
                      <w:rFonts w:ascii="宋体" w:hAnsi="宋体"/>
                      <w:szCs w:val="21"/>
                    </w:rPr>
                    <w:t>1</w:t>
                  </w:r>
                </w:p>
              </w:tc>
              <w:tc>
                <w:tcPr>
                  <w:tcW w:w="1335" w:type="pct"/>
                </w:tcPr>
                <w:p w14:paraId="45455636" w14:textId="77777777" w:rsidR="00A01B5F" w:rsidRPr="00E54327" w:rsidRDefault="00A01B5F" w:rsidP="00A01B5F">
                  <w:pPr>
                    <w:jc w:val="left"/>
                    <w:rPr>
                      <w:rFonts w:ascii="宋体" w:hAnsi="宋体"/>
                      <w:szCs w:val="21"/>
                    </w:rPr>
                  </w:pPr>
                  <w:r w:rsidRPr="00E54327">
                    <w:rPr>
                      <w:rFonts w:ascii="宋体" w:hAnsi="宋体" w:hint="eastAsia"/>
                      <w:szCs w:val="21"/>
                    </w:rPr>
                    <w:t>工艺装置区</w:t>
                  </w:r>
                </w:p>
              </w:tc>
              <w:tc>
                <w:tcPr>
                  <w:tcW w:w="3276" w:type="pct"/>
                </w:tcPr>
                <w:p w14:paraId="100927AB" w14:textId="77777777" w:rsidR="00A01B5F" w:rsidRPr="00E54327" w:rsidRDefault="00A01B5F" w:rsidP="00A01B5F">
                  <w:pPr>
                    <w:jc w:val="left"/>
                    <w:rPr>
                      <w:rFonts w:ascii="宋体" w:hAnsi="宋体"/>
                      <w:szCs w:val="21"/>
                    </w:rPr>
                  </w:pPr>
                  <w:r w:rsidRPr="00E54327">
                    <w:rPr>
                      <w:rFonts w:ascii="宋体" w:hAnsi="宋体" w:hint="eastAsia"/>
                      <w:szCs w:val="21"/>
                    </w:rPr>
                    <w:t>工艺生产装置及其专用的变配电间、机柜室等</w:t>
                  </w:r>
                </w:p>
              </w:tc>
            </w:tr>
            <w:tr w:rsidR="00D70B67" w:rsidRPr="00E54327" w14:paraId="01B1A20E" w14:textId="77777777" w:rsidTr="00AA4620">
              <w:tc>
                <w:tcPr>
                  <w:tcW w:w="390" w:type="pct"/>
                  <w:vAlign w:val="center"/>
                </w:tcPr>
                <w:p w14:paraId="19C42C1C" w14:textId="77777777" w:rsidR="00A01B5F" w:rsidRPr="00E54327" w:rsidRDefault="00A01B5F" w:rsidP="00A01B5F">
                  <w:pPr>
                    <w:jc w:val="center"/>
                    <w:rPr>
                      <w:rFonts w:ascii="宋体" w:hAnsi="宋体"/>
                      <w:szCs w:val="21"/>
                    </w:rPr>
                  </w:pPr>
                  <w:r w:rsidRPr="00E54327">
                    <w:rPr>
                      <w:rFonts w:ascii="宋体" w:hAnsi="宋体" w:hint="eastAsia"/>
                      <w:szCs w:val="21"/>
                    </w:rPr>
                    <w:t>2</w:t>
                  </w:r>
                </w:p>
              </w:tc>
              <w:tc>
                <w:tcPr>
                  <w:tcW w:w="1335" w:type="pct"/>
                  <w:vAlign w:val="center"/>
                </w:tcPr>
                <w:p w14:paraId="15DCFBCD" w14:textId="77777777" w:rsidR="00A01B5F" w:rsidRPr="00E54327" w:rsidRDefault="00A01B5F" w:rsidP="00A01B5F">
                  <w:pPr>
                    <w:jc w:val="left"/>
                    <w:rPr>
                      <w:rFonts w:ascii="宋体" w:hAnsi="宋体"/>
                      <w:szCs w:val="21"/>
                    </w:rPr>
                  </w:pPr>
                  <w:r w:rsidRPr="00E54327">
                    <w:rPr>
                      <w:rFonts w:ascii="宋体" w:hAnsi="宋体" w:hint="eastAsia"/>
                      <w:szCs w:val="21"/>
                    </w:rPr>
                    <w:t>储罐区</w:t>
                  </w:r>
                </w:p>
              </w:tc>
              <w:tc>
                <w:tcPr>
                  <w:tcW w:w="3276" w:type="pct"/>
                </w:tcPr>
                <w:p w14:paraId="59B4A1D7" w14:textId="77777777" w:rsidR="00A01B5F" w:rsidRPr="00E54327" w:rsidRDefault="00A01B5F" w:rsidP="00A01B5F">
                  <w:pPr>
                    <w:jc w:val="left"/>
                    <w:rPr>
                      <w:rFonts w:ascii="宋体" w:hAnsi="宋体"/>
                      <w:szCs w:val="21"/>
                    </w:rPr>
                  </w:pPr>
                  <w:r w:rsidRPr="00E54327">
                    <w:rPr>
                      <w:rFonts w:ascii="宋体" w:hAnsi="宋体" w:hint="eastAsia"/>
                      <w:szCs w:val="21"/>
                    </w:rPr>
                    <w:t>储罐组、罐区专用泵房、首末站</w:t>
                  </w:r>
                  <w:r w:rsidRPr="00E54327">
                    <w:rPr>
                      <w:rFonts w:hint="eastAsia"/>
                      <w:szCs w:val="21"/>
                    </w:rPr>
                    <w:t>设施等</w:t>
                  </w:r>
                </w:p>
              </w:tc>
            </w:tr>
            <w:tr w:rsidR="00D70B67" w:rsidRPr="00E54327" w14:paraId="17B65FD0" w14:textId="77777777" w:rsidTr="00AA4620">
              <w:tc>
                <w:tcPr>
                  <w:tcW w:w="390" w:type="pct"/>
                  <w:vAlign w:val="center"/>
                </w:tcPr>
                <w:p w14:paraId="16A2AA9C" w14:textId="77777777" w:rsidR="00A01B5F" w:rsidRPr="00E54327" w:rsidRDefault="00A01B5F" w:rsidP="00A01B5F">
                  <w:pPr>
                    <w:jc w:val="center"/>
                    <w:rPr>
                      <w:rFonts w:ascii="宋体" w:hAnsi="宋体"/>
                      <w:szCs w:val="21"/>
                    </w:rPr>
                  </w:pPr>
                  <w:r w:rsidRPr="00E54327">
                    <w:rPr>
                      <w:rFonts w:ascii="宋体" w:hAnsi="宋体" w:hint="eastAsia"/>
                      <w:szCs w:val="21"/>
                    </w:rPr>
                    <w:t>3</w:t>
                  </w:r>
                </w:p>
              </w:tc>
              <w:tc>
                <w:tcPr>
                  <w:tcW w:w="1335" w:type="pct"/>
                  <w:vAlign w:val="center"/>
                </w:tcPr>
                <w:p w14:paraId="7977ED00" w14:textId="77777777" w:rsidR="00A01B5F" w:rsidRPr="00E54327" w:rsidRDefault="00A01B5F" w:rsidP="00A01B5F">
                  <w:pPr>
                    <w:jc w:val="left"/>
                    <w:rPr>
                      <w:rFonts w:ascii="宋体" w:hAnsi="宋体"/>
                      <w:szCs w:val="21"/>
                    </w:rPr>
                  </w:pPr>
                  <w:r w:rsidRPr="00E54327">
                    <w:rPr>
                      <w:rFonts w:ascii="宋体" w:hAnsi="宋体" w:hint="eastAsia"/>
                      <w:szCs w:val="21"/>
                    </w:rPr>
                    <w:t>动力及公用工程设施区</w:t>
                  </w:r>
                </w:p>
              </w:tc>
              <w:tc>
                <w:tcPr>
                  <w:tcW w:w="3276" w:type="pct"/>
                </w:tcPr>
                <w:p w14:paraId="08CC110A" w14:textId="77777777" w:rsidR="00A01B5F" w:rsidRPr="00E54327" w:rsidRDefault="00A01B5F" w:rsidP="00A01B5F">
                  <w:pPr>
                    <w:jc w:val="left"/>
                    <w:rPr>
                      <w:rFonts w:ascii="宋体" w:hAnsi="宋体"/>
                      <w:szCs w:val="21"/>
                    </w:rPr>
                  </w:pPr>
                  <w:r w:rsidRPr="00E54327">
                    <w:rPr>
                      <w:rFonts w:ascii="宋体" w:hAnsi="宋体" w:hint="eastAsia"/>
                      <w:szCs w:val="21"/>
                    </w:rPr>
                    <w:t>动力站、变电站、空分空压设施、循环水场、水处理设施、净水场、给水加压泵站等</w:t>
                  </w:r>
                </w:p>
              </w:tc>
            </w:tr>
            <w:tr w:rsidR="00D70B67" w:rsidRPr="00E54327" w14:paraId="73E0AC14" w14:textId="77777777" w:rsidTr="00AA4620">
              <w:tc>
                <w:tcPr>
                  <w:tcW w:w="390" w:type="pct"/>
                  <w:vAlign w:val="center"/>
                </w:tcPr>
                <w:p w14:paraId="4A86645C" w14:textId="77777777" w:rsidR="00A01B5F" w:rsidRPr="00E54327" w:rsidRDefault="00A01B5F" w:rsidP="00A01B5F">
                  <w:pPr>
                    <w:jc w:val="center"/>
                    <w:rPr>
                      <w:rFonts w:ascii="宋体" w:hAnsi="宋体"/>
                      <w:szCs w:val="21"/>
                    </w:rPr>
                  </w:pPr>
                  <w:r w:rsidRPr="00E54327">
                    <w:rPr>
                      <w:rFonts w:ascii="宋体" w:hAnsi="宋体" w:hint="eastAsia"/>
                      <w:szCs w:val="21"/>
                    </w:rPr>
                    <w:t>4</w:t>
                  </w:r>
                </w:p>
              </w:tc>
              <w:tc>
                <w:tcPr>
                  <w:tcW w:w="1335" w:type="pct"/>
                  <w:vAlign w:val="center"/>
                </w:tcPr>
                <w:p w14:paraId="20C5074C" w14:textId="77777777" w:rsidR="00A01B5F" w:rsidRPr="00E54327" w:rsidRDefault="00A01B5F" w:rsidP="00A01B5F">
                  <w:pPr>
                    <w:jc w:val="left"/>
                    <w:rPr>
                      <w:rFonts w:ascii="宋体" w:hAnsi="宋体"/>
                      <w:szCs w:val="21"/>
                    </w:rPr>
                  </w:pPr>
                  <w:r w:rsidRPr="00E54327">
                    <w:rPr>
                      <w:rFonts w:ascii="宋体" w:hAnsi="宋体" w:hint="eastAsia"/>
                      <w:szCs w:val="21"/>
                    </w:rPr>
                    <w:t>辅助</w:t>
                  </w:r>
                  <w:r w:rsidRPr="00E54327">
                    <w:rPr>
                      <w:rFonts w:ascii="宋体" w:hAnsi="宋体" w:hint="eastAsia"/>
                      <w:szCs w:val="21"/>
                      <w:u w:val="single"/>
                    </w:rPr>
                    <w:t>及其他</w:t>
                  </w:r>
                  <w:r w:rsidRPr="00E54327">
                    <w:rPr>
                      <w:rFonts w:ascii="宋体" w:hAnsi="宋体" w:hint="eastAsia"/>
                      <w:szCs w:val="21"/>
                    </w:rPr>
                    <w:t>设施区</w:t>
                  </w:r>
                </w:p>
              </w:tc>
              <w:tc>
                <w:tcPr>
                  <w:tcW w:w="3276" w:type="pct"/>
                </w:tcPr>
                <w:p w14:paraId="41B5BB56" w14:textId="77777777" w:rsidR="00A01B5F" w:rsidRPr="00E54327" w:rsidRDefault="00A01B5F" w:rsidP="00A01B5F">
                  <w:pPr>
                    <w:jc w:val="left"/>
                    <w:rPr>
                      <w:rFonts w:ascii="宋体" w:hAnsi="宋体"/>
                      <w:szCs w:val="21"/>
                    </w:rPr>
                  </w:pPr>
                  <w:r w:rsidRPr="00E54327">
                    <w:rPr>
                      <w:rFonts w:ascii="宋体" w:hAnsi="宋体" w:hint="eastAsia"/>
                      <w:szCs w:val="21"/>
                    </w:rPr>
                    <w:t>污水处理场、中水回用、雨水监控池、事故池等</w:t>
                  </w:r>
                </w:p>
              </w:tc>
            </w:tr>
            <w:tr w:rsidR="00D70B67" w:rsidRPr="00E54327" w14:paraId="01AA12C7" w14:textId="77777777" w:rsidTr="00AA4620">
              <w:tc>
                <w:tcPr>
                  <w:tcW w:w="390" w:type="pct"/>
                  <w:vAlign w:val="center"/>
                </w:tcPr>
                <w:p w14:paraId="0D36734E" w14:textId="77777777" w:rsidR="00A01B5F" w:rsidRPr="00E54327" w:rsidRDefault="00A01B5F" w:rsidP="00A01B5F">
                  <w:pPr>
                    <w:jc w:val="center"/>
                    <w:rPr>
                      <w:rFonts w:ascii="宋体" w:hAnsi="宋体"/>
                      <w:szCs w:val="21"/>
                    </w:rPr>
                  </w:pPr>
                  <w:r w:rsidRPr="00E54327">
                    <w:rPr>
                      <w:rFonts w:ascii="宋体" w:hAnsi="宋体" w:hint="eastAsia"/>
                      <w:szCs w:val="21"/>
                    </w:rPr>
                    <w:t>5</w:t>
                  </w:r>
                </w:p>
              </w:tc>
              <w:tc>
                <w:tcPr>
                  <w:tcW w:w="1335" w:type="pct"/>
                  <w:vAlign w:val="center"/>
                </w:tcPr>
                <w:p w14:paraId="7CF22A82" w14:textId="77777777" w:rsidR="00A01B5F" w:rsidRPr="00E54327" w:rsidRDefault="00A01B5F" w:rsidP="00A01B5F">
                  <w:pPr>
                    <w:jc w:val="left"/>
                    <w:rPr>
                      <w:rFonts w:ascii="宋体" w:hAnsi="宋体"/>
                      <w:szCs w:val="21"/>
                    </w:rPr>
                  </w:pPr>
                  <w:r w:rsidRPr="00E54327">
                    <w:rPr>
                      <w:rFonts w:ascii="宋体" w:hAnsi="宋体" w:hint="eastAsia"/>
                      <w:szCs w:val="21"/>
                    </w:rPr>
                    <w:t>仓库及装卸设施区</w:t>
                  </w:r>
                </w:p>
              </w:tc>
              <w:tc>
                <w:tcPr>
                  <w:tcW w:w="3276" w:type="pct"/>
                </w:tcPr>
                <w:p w14:paraId="7155BFC0" w14:textId="77777777" w:rsidR="00A01B5F" w:rsidRPr="00E54327" w:rsidRDefault="00A01B5F" w:rsidP="00A01B5F">
                  <w:pPr>
                    <w:jc w:val="left"/>
                    <w:rPr>
                      <w:rFonts w:ascii="宋体" w:hAnsi="宋体"/>
                      <w:szCs w:val="21"/>
                    </w:rPr>
                  </w:pPr>
                  <w:r w:rsidRPr="00E54327">
                    <w:rPr>
                      <w:rFonts w:ascii="宋体" w:hAnsi="宋体" w:hint="eastAsia"/>
                      <w:szCs w:val="21"/>
                    </w:rPr>
                    <w:t>各类原料、产品的对外运输设施区，以及仓库、堆场等</w:t>
                  </w:r>
                </w:p>
              </w:tc>
            </w:tr>
            <w:tr w:rsidR="00D70B67" w:rsidRPr="00E54327" w14:paraId="4647E0F7" w14:textId="77777777" w:rsidTr="00AA4620">
              <w:tc>
                <w:tcPr>
                  <w:tcW w:w="390" w:type="pct"/>
                  <w:vAlign w:val="center"/>
                </w:tcPr>
                <w:p w14:paraId="749F10AA" w14:textId="77777777" w:rsidR="00A01B5F" w:rsidRPr="00E54327" w:rsidRDefault="00A01B5F" w:rsidP="00A01B5F">
                  <w:pPr>
                    <w:jc w:val="center"/>
                    <w:rPr>
                      <w:rFonts w:ascii="宋体" w:hAnsi="宋体"/>
                      <w:szCs w:val="21"/>
                    </w:rPr>
                  </w:pPr>
                  <w:r w:rsidRPr="00E54327">
                    <w:rPr>
                      <w:rFonts w:ascii="宋体" w:hAnsi="宋体" w:hint="eastAsia"/>
                      <w:szCs w:val="21"/>
                    </w:rPr>
                    <w:t>6</w:t>
                  </w:r>
                </w:p>
              </w:tc>
              <w:tc>
                <w:tcPr>
                  <w:tcW w:w="1335" w:type="pct"/>
                  <w:vAlign w:val="center"/>
                </w:tcPr>
                <w:p w14:paraId="154F48B1" w14:textId="77777777" w:rsidR="00A01B5F" w:rsidRPr="00E54327" w:rsidRDefault="00A01B5F" w:rsidP="00A01B5F">
                  <w:pPr>
                    <w:jc w:val="left"/>
                    <w:rPr>
                      <w:rFonts w:ascii="宋体" w:hAnsi="宋体"/>
                      <w:szCs w:val="21"/>
                    </w:rPr>
                  </w:pPr>
                  <w:r w:rsidRPr="00E54327">
                    <w:rPr>
                      <w:rFonts w:ascii="宋体" w:hAnsi="宋体" w:hint="eastAsia"/>
                      <w:szCs w:val="21"/>
                    </w:rPr>
                    <w:t>生产及行政管理设施区</w:t>
                  </w:r>
                </w:p>
              </w:tc>
              <w:tc>
                <w:tcPr>
                  <w:tcW w:w="3276" w:type="pct"/>
                </w:tcPr>
                <w:p w14:paraId="1DA461C7" w14:textId="77777777" w:rsidR="00A01B5F" w:rsidRPr="00E54327" w:rsidRDefault="00A01B5F" w:rsidP="00A01B5F">
                  <w:pPr>
                    <w:jc w:val="left"/>
                    <w:rPr>
                      <w:rFonts w:ascii="宋体" w:hAnsi="宋体"/>
                      <w:szCs w:val="21"/>
                    </w:rPr>
                  </w:pPr>
                  <w:r w:rsidRPr="00E54327">
                    <w:rPr>
                      <w:rFonts w:ascii="宋体" w:hAnsi="宋体" w:hint="eastAsia"/>
                      <w:szCs w:val="21"/>
                    </w:rPr>
                    <w:t>办公楼、</w:t>
                  </w:r>
                  <w:r w:rsidRPr="00E54327">
                    <w:rPr>
                      <w:rFonts w:ascii="宋体" w:hAnsi="宋体" w:hint="eastAsia"/>
                      <w:spacing w:val="10"/>
                      <w:szCs w:val="21"/>
                    </w:rPr>
                    <w:t>中央控制室、中心化验室、消防站、</w:t>
                  </w:r>
                  <w:r w:rsidRPr="00E54327">
                    <w:rPr>
                      <w:rFonts w:ascii="宋体" w:hAnsi="宋体" w:hint="eastAsia"/>
                      <w:szCs w:val="21"/>
                    </w:rPr>
                    <w:t>资料室、IT中心、传达室、汽车库、食堂等</w:t>
                  </w:r>
                </w:p>
              </w:tc>
            </w:tr>
            <w:tr w:rsidR="00D70B67" w:rsidRPr="00E54327" w14:paraId="029A9E3D" w14:textId="77777777" w:rsidTr="00AA4620">
              <w:tc>
                <w:tcPr>
                  <w:tcW w:w="390" w:type="pct"/>
                  <w:vAlign w:val="center"/>
                </w:tcPr>
                <w:p w14:paraId="4E8E3D1F" w14:textId="77777777" w:rsidR="00A01B5F" w:rsidRPr="00E54327" w:rsidRDefault="00A01B5F" w:rsidP="00A01B5F">
                  <w:pPr>
                    <w:jc w:val="center"/>
                    <w:rPr>
                      <w:rFonts w:ascii="宋体" w:hAnsi="宋体"/>
                      <w:szCs w:val="21"/>
                    </w:rPr>
                  </w:pPr>
                  <w:r w:rsidRPr="00E54327">
                    <w:rPr>
                      <w:rFonts w:ascii="宋体" w:hAnsi="宋体" w:hint="eastAsia"/>
                      <w:szCs w:val="21"/>
                    </w:rPr>
                    <w:t>7</w:t>
                  </w:r>
                </w:p>
              </w:tc>
              <w:tc>
                <w:tcPr>
                  <w:tcW w:w="1335" w:type="pct"/>
                  <w:vAlign w:val="center"/>
                </w:tcPr>
                <w:p w14:paraId="41CB9C7D" w14:textId="77777777" w:rsidR="00A01B5F" w:rsidRPr="00E54327" w:rsidRDefault="00A01B5F" w:rsidP="00A01B5F">
                  <w:pPr>
                    <w:jc w:val="left"/>
                    <w:rPr>
                      <w:rFonts w:ascii="宋体" w:hAnsi="宋体"/>
                      <w:szCs w:val="21"/>
                    </w:rPr>
                  </w:pPr>
                  <w:r w:rsidRPr="00E54327">
                    <w:rPr>
                      <w:rFonts w:ascii="宋体" w:hAnsi="宋体" w:hint="eastAsia"/>
                      <w:szCs w:val="21"/>
                    </w:rPr>
                    <w:t>火炬设施区</w:t>
                  </w:r>
                </w:p>
              </w:tc>
              <w:tc>
                <w:tcPr>
                  <w:tcW w:w="3276" w:type="pct"/>
                </w:tcPr>
                <w:p w14:paraId="3B3F332A" w14:textId="77777777" w:rsidR="00A01B5F" w:rsidRPr="00E54327" w:rsidRDefault="00A01B5F" w:rsidP="00A01B5F">
                  <w:pPr>
                    <w:jc w:val="left"/>
                    <w:rPr>
                      <w:rFonts w:ascii="宋体" w:hAnsi="宋体"/>
                      <w:szCs w:val="21"/>
                    </w:rPr>
                  </w:pPr>
                  <w:r w:rsidRPr="00E54327">
                    <w:rPr>
                      <w:rFonts w:ascii="宋体" w:hAnsi="宋体" w:hint="eastAsia"/>
                      <w:szCs w:val="21"/>
                    </w:rPr>
                    <w:t xml:space="preserve"> 火炬、分液罐设施等</w:t>
                  </w:r>
                </w:p>
              </w:tc>
            </w:tr>
          </w:tbl>
          <w:p w14:paraId="00B544AF" w14:textId="77777777" w:rsidR="00A01B5F" w:rsidRPr="00E54327" w:rsidRDefault="00A01B5F" w:rsidP="00A01B5F">
            <w:pPr>
              <w:rPr>
                <w:rFonts w:ascii="宋体" w:hAnsi="宋体"/>
                <w:szCs w:val="21"/>
              </w:rPr>
            </w:pPr>
          </w:p>
        </w:tc>
      </w:tr>
      <w:tr w:rsidR="00D70B67" w:rsidRPr="00E54327" w14:paraId="12DB8A16" w14:textId="77777777" w:rsidTr="00D768BF">
        <w:trPr>
          <w:trHeight w:val="1138"/>
          <w:jc w:val="center"/>
        </w:trPr>
        <w:tc>
          <w:tcPr>
            <w:tcW w:w="6649" w:type="dxa"/>
          </w:tcPr>
          <w:p w14:paraId="5C1B4193" w14:textId="77777777" w:rsidR="00A01B5F" w:rsidRPr="00E54327" w:rsidRDefault="00A01B5F" w:rsidP="00A01B5F">
            <w:pPr>
              <w:autoSpaceDE w:val="0"/>
              <w:autoSpaceDN w:val="0"/>
              <w:adjustRightInd w:val="0"/>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E54327">
                <w:rPr>
                  <w:rFonts w:ascii="宋体" w:hAnsi="宋体" w:hint="eastAsia"/>
                  <w:kern w:val="0"/>
                  <w:szCs w:val="21"/>
                </w:rPr>
                <w:t>4.3.</w:t>
              </w:r>
              <w:r w:rsidRPr="00E54327">
                <w:rPr>
                  <w:rFonts w:ascii="宋体" w:hAnsi="宋体"/>
                  <w:kern w:val="0"/>
                  <w:szCs w:val="21"/>
                </w:rPr>
                <w:t>4</w:t>
              </w:r>
            </w:smartTag>
            <w:r w:rsidRPr="00E54327">
              <w:rPr>
                <w:rFonts w:ascii="宋体" w:hAnsi="宋体" w:hint="eastAsia"/>
                <w:kern w:val="0"/>
                <w:szCs w:val="21"/>
              </w:rPr>
              <w:t xml:space="preserve">  可能泄漏、散发有毒或腐蚀性气体、粉尘的装置或设施，应避开人员集中</w:t>
            </w:r>
            <w:r w:rsidRPr="00E54327">
              <w:rPr>
                <w:rFonts w:ascii="宋体" w:hAnsi="宋体" w:hint="eastAsia"/>
                <w:kern w:val="0"/>
                <w:szCs w:val="21"/>
                <w:bdr w:val="single" w:sz="4" w:space="0" w:color="auto"/>
              </w:rPr>
              <w:t>场所</w:t>
            </w:r>
            <w:r w:rsidRPr="00E54327">
              <w:rPr>
                <w:rFonts w:ascii="宋体" w:hAnsi="宋体" w:hint="eastAsia"/>
                <w:kern w:val="0"/>
                <w:szCs w:val="21"/>
              </w:rPr>
              <w:t>，并宜布置在其它主要生产设备区全年最小频率风向的上风侧。</w:t>
            </w:r>
          </w:p>
        </w:tc>
        <w:tc>
          <w:tcPr>
            <w:tcW w:w="7612" w:type="dxa"/>
          </w:tcPr>
          <w:p w14:paraId="1CAF79AC" w14:textId="77777777" w:rsidR="00A01B5F" w:rsidRPr="00E54327" w:rsidRDefault="00A01B5F" w:rsidP="00A01B5F">
            <w:pPr>
              <w:autoSpaceDE w:val="0"/>
              <w:autoSpaceDN w:val="0"/>
              <w:adjustRightInd w:val="0"/>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E54327">
                <w:rPr>
                  <w:rFonts w:ascii="宋体" w:hAnsi="宋体" w:hint="eastAsia"/>
                  <w:kern w:val="0"/>
                  <w:szCs w:val="21"/>
                </w:rPr>
                <w:t>4.3.</w:t>
              </w:r>
              <w:r w:rsidRPr="00E54327">
                <w:rPr>
                  <w:rFonts w:ascii="宋体" w:hAnsi="宋体"/>
                  <w:kern w:val="0"/>
                  <w:szCs w:val="21"/>
                </w:rPr>
                <w:t>4</w:t>
              </w:r>
            </w:smartTag>
            <w:r w:rsidRPr="00E54327">
              <w:rPr>
                <w:rFonts w:ascii="宋体" w:hAnsi="宋体" w:hint="eastAsia"/>
                <w:kern w:val="0"/>
                <w:szCs w:val="21"/>
              </w:rPr>
              <w:t xml:space="preserve">  可能泄漏、散发有毒或腐蚀性气体、粉尘的装置或设施，应避开人员集中</w:t>
            </w:r>
            <w:r w:rsidRPr="00E54327">
              <w:rPr>
                <w:rFonts w:ascii="宋体" w:hAnsi="宋体" w:hint="eastAsia"/>
                <w:kern w:val="0"/>
                <w:szCs w:val="21"/>
                <w:u w:val="single"/>
              </w:rPr>
              <w:t>建筑物</w:t>
            </w:r>
            <w:r w:rsidRPr="00E54327">
              <w:rPr>
                <w:rFonts w:ascii="宋体" w:hAnsi="宋体" w:hint="eastAsia"/>
                <w:kern w:val="0"/>
                <w:szCs w:val="21"/>
              </w:rPr>
              <w:t>，并宜布置在其它主要生产设备区全年最小频率风向的上风侧。</w:t>
            </w:r>
            <w:r w:rsidRPr="00E54327">
              <w:rPr>
                <w:rFonts w:ascii="宋体" w:hAnsi="宋体" w:hint="eastAsia"/>
                <w:kern w:val="0"/>
                <w:szCs w:val="21"/>
                <w:u w:val="single"/>
              </w:rPr>
              <w:t>并符合现行行业标准《石油化工职业安全卫生标准》SH/T3047的有关规定。</w:t>
            </w:r>
          </w:p>
        </w:tc>
      </w:tr>
      <w:tr w:rsidR="00D70B67" w:rsidRPr="00E54327" w14:paraId="3D5A5A15" w14:textId="77777777" w:rsidTr="00D768BF">
        <w:trPr>
          <w:trHeight w:val="1138"/>
          <w:jc w:val="center"/>
        </w:trPr>
        <w:tc>
          <w:tcPr>
            <w:tcW w:w="6649" w:type="dxa"/>
          </w:tcPr>
          <w:p w14:paraId="0B4D363A" w14:textId="77777777" w:rsidR="00A01B5F" w:rsidRPr="00E54327" w:rsidRDefault="00A01B5F" w:rsidP="00A01B5F">
            <w:pPr>
              <w:autoSpaceDE w:val="0"/>
              <w:autoSpaceDN w:val="0"/>
              <w:adjustRightInd w:val="0"/>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E54327">
                <w:rPr>
                  <w:rFonts w:ascii="宋体" w:hAnsi="宋体" w:hint="eastAsia"/>
                  <w:kern w:val="0"/>
                  <w:szCs w:val="21"/>
                </w:rPr>
                <w:lastRenderedPageBreak/>
                <w:t>4.3.</w:t>
              </w:r>
              <w:r w:rsidRPr="00E54327">
                <w:rPr>
                  <w:rFonts w:ascii="宋体" w:hAnsi="宋体"/>
                  <w:kern w:val="0"/>
                  <w:szCs w:val="21"/>
                </w:rPr>
                <w:t>5</w:t>
              </w:r>
            </w:smartTag>
            <w:r w:rsidRPr="00E54327">
              <w:rPr>
                <w:rFonts w:ascii="宋体" w:hAnsi="宋体" w:hint="eastAsia"/>
                <w:kern w:val="0"/>
                <w:szCs w:val="21"/>
              </w:rPr>
              <w:t xml:space="preserve">  工艺装置内的布置应符合下列要求：</w:t>
            </w:r>
          </w:p>
          <w:p w14:paraId="2C260672" w14:textId="77777777" w:rsidR="00A01B5F" w:rsidRPr="00E54327" w:rsidRDefault="00A01B5F" w:rsidP="00A01B5F">
            <w:pPr>
              <w:autoSpaceDE w:val="0"/>
              <w:autoSpaceDN w:val="0"/>
              <w:adjustRightInd w:val="0"/>
              <w:ind w:firstLine="480"/>
              <w:rPr>
                <w:rFonts w:ascii="宋体" w:hAnsi="宋体"/>
                <w:kern w:val="0"/>
                <w:szCs w:val="21"/>
              </w:rPr>
            </w:pPr>
            <w:r w:rsidRPr="00E54327">
              <w:rPr>
                <w:rFonts w:ascii="宋体" w:hAnsi="宋体" w:hint="eastAsia"/>
                <w:kern w:val="0"/>
                <w:szCs w:val="21"/>
              </w:rPr>
              <w:t>1　装置区内的管廊和设备布置应与相关的厂区管廊、运输线路等顺畅衔接；</w:t>
            </w:r>
          </w:p>
          <w:p w14:paraId="49D1FFCE" w14:textId="77777777" w:rsidR="00A01B5F" w:rsidRPr="00E54327" w:rsidRDefault="00A01B5F" w:rsidP="00A01B5F">
            <w:pPr>
              <w:autoSpaceDE w:val="0"/>
              <w:autoSpaceDN w:val="0"/>
              <w:adjustRightInd w:val="0"/>
              <w:ind w:firstLine="480"/>
              <w:rPr>
                <w:rFonts w:ascii="宋体" w:hAnsi="宋体"/>
                <w:kern w:val="0"/>
                <w:szCs w:val="21"/>
              </w:rPr>
            </w:pPr>
            <w:r w:rsidRPr="00E54327">
              <w:rPr>
                <w:rFonts w:ascii="宋体" w:hAnsi="宋体" w:hint="eastAsia"/>
                <w:kern w:val="0"/>
                <w:szCs w:val="21"/>
              </w:rPr>
              <w:t xml:space="preserve">2　</w:t>
            </w:r>
            <w:r w:rsidRPr="00E54327">
              <w:rPr>
                <w:rFonts w:ascii="宋体" w:hAnsi="宋体" w:hint="eastAsia"/>
                <w:kern w:val="0"/>
                <w:szCs w:val="21"/>
                <w:bdr w:val="single" w:sz="4" w:space="0" w:color="auto"/>
              </w:rPr>
              <w:t>供</w:t>
            </w:r>
            <w:r w:rsidRPr="00E54327">
              <w:rPr>
                <w:rFonts w:ascii="宋体" w:hAnsi="宋体" w:hint="eastAsia"/>
                <w:kern w:val="0"/>
                <w:szCs w:val="21"/>
              </w:rPr>
              <w:t>装置生产使用的化学品添加剂的装卸和储存设施</w:t>
            </w:r>
            <w:r w:rsidRPr="00E54327">
              <w:rPr>
                <w:rFonts w:ascii="宋体" w:hAnsi="宋体" w:hint="eastAsia"/>
                <w:kern w:val="0"/>
                <w:szCs w:val="21"/>
                <w:bdr w:val="single" w:sz="4" w:space="0" w:color="auto"/>
              </w:rPr>
              <w:t>应</w:t>
            </w:r>
            <w:r w:rsidRPr="00E54327">
              <w:rPr>
                <w:rFonts w:ascii="宋体" w:hAnsi="宋体" w:hint="eastAsia"/>
                <w:kern w:val="0"/>
                <w:szCs w:val="21"/>
              </w:rPr>
              <w:t>布置在装置区的边缘，且应便于运输和消防；</w:t>
            </w:r>
          </w:p>
          <w:p w14:paraId="184F6B1D" w14:textId="77777777" w:rsidR="00A01B5F" w:rsidRPr="00E54327" w:rsidRDefault="00A01B5F" w:rsidP="00A01B5F">
            <w:pPr>
              <w:autoSpaceDE w:val="0"/>
              <w:autoSpaceDN w:val="0"/>
              <w:adjustRightInd w:val="0"/>
              <w:ind w:firstLine="480"/>
              <w:rPr>
                <w:rFonts w:ascii="宋体" w:hAnsi="宋体"/>
                <w:kern w:val="0"/>
                <w:szCs w:val="21"/>
              </w:rPr>
            </w:pPr>
            <w:r w:rsidRPr="00E54327">
              <w:rPr>
                <w:rFonts w:ascii="宋体" w:hAnsi="宋体" w:hint="eastAsia"/>
                <w:kern w:val="0"/>
                <w:szCs w:val="21"/>
              </w:rPr>
              <w:t>3　明火</w:t>
            </w:r>
            <w:r w:rsidRPr="00E54327">
              <w:rPr>
                <w:rFonts w:ascii="宋体" w:hAnsi="宋体" w:hint="eastAsia"/>
                <w:kern w:val="0"/>
                <w:szCs w:val="21"/>
                <w:bdr w:val="single" w:sz="4" w:space="0" w:color="auto"/>
              </w:rPr>
              <w:t>加热炉</w:t>
            </w:r>
            <w:r w:rsidRPr="00E54327">
              <w:rPr>
                <w:rFonts w:ascii="宋体" w:hAnsi="宋体" w:hint="eastAsia"/>
                <w:kern w:val="0"/>
                <w:szCs w:val="21"/>
              </w:rPr>
              <w:t>宜集中布置在装置区的一侧；</w:t>
            </w:r>
          </w:p>
          <w:p w14:paraId="39CCF2E1" w14:textId="77777777" w:rsidR="00A01B5F" w:rsidRPr="00E54327" w:rsidRDefault="00A01B5F" w:rsidP="00A01B5F">
            <w:pPr>
              <w:autoSpaceDE w:val="0"/>
              <w:autoSpaceDN w:val="0"/>
              <w:adjustRightInd w:val="0"/>
              <w:ind w:firstLine="480"/>
              <w:rPr>
                <w:rFonts w:ascii="宋体" w:hAnsi="宋体"/>
                <w:kern w:val="0"/>
                <w:szCs w:val="21"/>
              </w:rPr>
            </w:pPr>
            <w:r w:rsidRPr="00E54327">
              <w:rPr>
                <w:rFonts w:ascii="宋体" w:hAnsi="宋体" w:hint="eastAsia"/>
                <w:kern w:val="0"/>
                <w:szCs w:val="21"/>
              </w:rPr>
              <w:t>4　大型设备区应分割为多个消防分区，分区面积的大小应符合</w:t>
            </w:r>
            <w:r w:rsidRPr="00E54327">
              <w:rPr>
                <w:rFonts w:hint="eastAsia"/>
                <w:szCs w:val="21"/>
              </w:rPr>
              <w:t>现行国家标准</w:t>
            </w:r>
            <w:r w:rsidRPr="00E54327">
              <w:rPr>
                <w:rFonts w:ascii="宋体" w:hAnsi="宋体" w:hint="eastAsia"/>
                <w:kern w:val="0"/>
                <w:szCs w:val="21"/>
              </w:rPr>
              <w:t>《石油化工企业设计防火</w:t>
            </w:r>
            <w:r w:rsidRPr="00E54327">
              <w:rPr>
                <w:rFonts w:ascii="宋体" w:hAnsi="宋体" w:hint="eastAsia"/>
                <w:kern w:val="0"/>
                <w:szCs w:val="21"/>
                <w:bdr w:val="single" w:sz="4" w:space="0" w:color="auto"/>
              </w:rPr>
              <w:t>规范</w:t>
            </w:r>
            <w:r w:rsidRPr="00E54327">
              <w:rPr>
                <w:rFonts w:ascii="宋体" w:hAnsi="宋体" w:hint="eastAsia"/>
                <w:kern w:val="0"/>
                <w:szCs w:val="21"/>
              </w:rPr>
              <w:t>》GB50160的有关规定；</w:t>
            </w:r>
          </w:p>
          <w:p w14:paraId="068E7630" w14:textId="77777777" w:rsidR="00A01B5F" w:rsidRPr="00E54327" w:rsidRDefault="00A01B5F" w:rsidP="00A01B5F">
            <w:pPr>
              <w:ind w:firstLineChars="227" w:firstLine="477"/>
              <w:rPr>
                <w:rFonts w:ascii="宋体" w:hAnsi="宋体"/>
                <w:szCs w:val="21"/>
              </w:rPr>
            </w:pPr>
            <w:r w:rsidRPr="00E54327">
              <w:rPr>
                <w:rFonts w:ascii="宋体" w:hAnsi="宋体" w:hint="eastAsia"/>
                <w:kern w:val="0"/>
                <w:szCs w:val="21"/>
              </w:rPr>
              <w:t xml:space="preserve">5　</w:t>
            </w:r>
            <w:r w:rsidRPr="00E54327">
              <w:rPr>
                <w:rFonts w:ascii="宋体" w:hAnsi="宋体" w:hint="eastAsia"/>
                <w:kern w:val="0"/>
                <w:szCs w:val="21"/>
                <w:bdr w:val="single" w:sz="4" w:space="0" w:color="auto"/>
              </w:rPr>
              <w:t>火灾</w:t>
            </w:r>
            <w:r w:rsidRPr="00E54327">
              <w:rPr>
                <w:rFonts w:ascii="宋体" w:hAnsi="宋体" w:hint="eastAsia"/>
                <w:kern w:val="0"/>
                <w:szCs w:val="21"/>
              </w:rPr>
              <w:t>爆炸危险区的范围不得覆盖到原料及产品运输道路和铁路走行线。</w:t>
            </w:r>
          </w:p>
        </w:tc>
        <w:tc>
          <w:tcPr>
            <w:tcW w:w="7612" w:type="dxa"/>
          </w:tcPr>
          <w:p w14:paraId="2258B7C0" w14:textId="77777777" w:rsidR="00A01B5F" w:rsidRPr="00E54327" w:rsidRDefault="00A01B5F" w:rsidP="00A01B5F">
            <w:pPr>
              <w:autoSpaceDE w:val="0"/>
              <w:autoSpaceDN w:val="0"/>
              <w:adjustRightInd w:val="0"/>
              <w:rPr>
                <w:rFonts w:ascii="宋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E54327">
                <w:rPr>
                  <w:rFonts w:ascii="宋体" w:hAnsi="宋体" w:hint="eastAsia"/>
                  <w:kern w:val="0"/>
                  <w:szCs w:val="21"/>
                </w:rPr>
                <w:t>4.3.</w:t>
              </w:r>
              <w:r w:rsidRPr="00E54327">
                <w:rPr>
                  <w:rFonts w:ascii="宋体" w:hAnsi="宋体"/>
                  <w:kern w:val="0"/>
                  <w:szCs w:val="21"/>
                </w:rPr>
                <w:t>5</w:t>
              </w:r>
            </w:smartTag>
            <w:r w:rsidRPr="00E54327">
              <w:rPr>
                <w:rFonts w:ascii="宋体" w:hAnsi="宋体" w:hint="eastAsia"/>
                <w:kern w:val="0"/>
                <w:szCs w:val="21"/>
              </w:rPr>
              <w:t xml:space="preserve">  工艺装置内的布置应符合下列要求：</w:t>
            </w:r>
          </w:p>
          <w:p w14:paraId="408E0FF3" w14:textId="77777777" w:rsidR="00A01B5F" w:rsidRPr="00E54327" w:rsidRDefault="00A01B5F" w:rsidP="00A01B5F">
            <w:pPr>
              <w:autoSpaceDE w:val="0"/>
              <w:autoSpaceDN w:val="0"/>
              <w:adjustRightInd w:val="0"/>
              <w:ind w:firstLine="480"/>
              <w:rPr>
                <w:rFonts w:ascii="宋体" w:hAnsi="宋体"/>
                <w:kern w:val="0"/>
                <w:szCs w:val="21"/>
              </w:rPr>
            </w:pPr>
            <w:r w:rsidRPr="00E54327">
              <w:rPr>
                <w:rFonts w:ascii="宋体" w:hAnsi="宋体" w:hint="eastAsia"/>
                <w:kern w:val="0"/>
                <w:szCs w:val="21"/>
              </w:rPr>
              <w:t>1　装置区内的管廊和设备布置应与相关的厂区管廊、运输线路等顺畅衔接；</w:t>
            </w:r>
          </w:p>
          <w:p w14:paraId="2506B6E5" w14:textId="77777777" w:rsidR="00A01B5F" w:rsidRPr="00E54327" w:rsidRDefault="00A01B5F" w:rsidP="00A01B5F">
            <w:pPr>
              <w:autoSpaceDE w:val="0"/>
              <w:autoSpaceDN w:val="0"/>
              <w:adjustRightInd w:val="0"/>
              <w:ind w:firstLine="480"/>
              <w:rPr>
                <w:rFonts w:ascii="宋体" w:hAnsi="宋体"/>
                <w:kern w:val="0"/>
                <w:szCs w:val="21"/>
              </w:rPr>
            </w:pPr>
            <w:r w:rsidRPr="00E54327">
              <w:rPr>
                <w:rFonts w:ascii="宋体" w:hAnsi="宋体" w:hint="eastAsia"/>
                <w:kern w:val="0"/>
                <w:szCs w:val="21"/>
              </w:rPr>
              <w:t>2　装置</w:t>
            </w:r>
            <w:r w:rsidRPr="00E54327">
              <w:rPr>
                <w:rFonts w:ascii="宋体" w:hAnsi="宋体" w:hint="eastAsia"/>
                <w:kern w:val="0"/>
                <w:szCs w:val="21"/>
                <w:u w:val="single"/>
              </w:rPr>
              <w:t>附属的、供</w:t>
            </w:r>
            <w:r w:rsidRPr="00E54327">
              <w:rPr>
                <w:rFonts w:ascii="宋体" w:hAnsi="宋体" w:hint="eastAsia"/>
                <w:kern w:val="0"/>
                <w:szCs w:val="21"/>
              </w:rPr>
              <w:t>生产使用的化学品添加剂的装卸和储存设施</w:t>
            </w:r>
            <w:r w:rsidRPr="00E54327">
              <w:rPr>
                <w:rFonts w:ascii="宋体" w:hAnsi="宋体" w:hint="eastAsia"/>
                <w:kern w:val="0"/>
                <w:szCs w:val="21"/>
                <w:u w:val="single"/>
              </w:rPr>
              <w:t>可</w:t>
            </w:r>
            <w:r w:rsidRPr="00E54327">
              <w:rPr>
                <w:rFonts w:ascii="宋体" w:hAnsi="宋体" w:hint="eastAsia"/>
                <w:kern w:val="0"/>
                <w:szCs w:val="21"/>
              </w:rPr>
              <w:t>布置在装置区的边缘，且应便于运输和消防；</w:t>
            </w:r>
          </w:p>
          <w:p w14:paraId="0DA32BF6" w14:textId="77777777" w:rsidR="00A01B5F" w:rsidRPr="00E54327" w:rsidRDefault="00A01B5F" w:rsidP="00A01B5F">
            <w:pPr>
              <w:autoSpaceDE w:val="0"/>
              <w:autoSpaceDN w:val="0"/>
              <w:adjustRightInd w:val="0"/>
              <w:ind w:firstLine="480"/>
              <w:rPr>
                <w:rFonts w:ascii="宋体" w:hAnsi="宋体"/>
                <w:kern w:val="0"/>
                <w:szCs w:val="21"/>
              </w:rPr>
            </w:pPr>
            <w:r w:rsidRPr="00E54327">
              <w:rPr>
                <w:rFonts w:ascii="宋体" w:hAnsi="宋体" w:hint="eastAsia"/>
                <w:kern w:val="0"/>
                <w:szCs w:val="21"/>
              </w:rPr>
              <w:t>3　明火</w:t>
            </w:r>
            <w:r w:rsidRPr="00E54327">
              <w:rPr>
                <w:rFonts w:ascii="宋体" w:hAnsi="宋体" w:hint="eastAsia"/>
                <w:kern w:val="0"/>
                <w:szCs w:val="21"/>
                <w:u w:val="single"/>
              </w:rPr>
              <w:t>设备</w:t>
            </w:r>
            <w:r w:rsidRPr="00E54327">
              <w:rPr>
                <w:rFonts w:ascii="宋体" w:hAnsi="宋体" w:hint="eastAsia"/>
                <w:kern w:val="0"/>
                <w:szCs w:val="21"/>
              </w:rPr>
              <w:t>宜集中布置在装置区的一侧；</w:t>
            </w:r>
          </w:p>
          <w:p w14:paraId="47DA3BC2" w14:textId="77777777" w:rsidR="00A01B5F" w:rsidRPr="00E54327" w:rsidRDefault="00A01B5F" w:rsidP="00A01B5F">
            <w:pPr>
              <w:autoSpaceDE w:val="0"/>
              <w:autoSpaceDN w:val="0"/>
              <w:adjustRightInd w:val="0"/>
              <w:ind w:firstLine="480"/>
              <w:rPr>
                <w:rFonts w:ascii="宋体" w:hAnsi="宋体"/>
                <w:kern w:val="0"/>
                <w:szCs w:val="21"/>
              </w:rPr>
            </w:pPr>
            <w:r w:rsidRPr="00E54327">
              <w:rPr>
                <w:rFonts w:ascii="宋体" w:hAnsi="宋体" w:hint="eastAsia"/>
                <w:kern w:val="0"/>
                <w:szCs w:val="21"/>
              </w:rPr>
              <w:t>4　大型设备区应分割为多个消防分区，分区面积的大小应符合</w:t>
            </w:r>
            <w:r w:rsidRPr="00E54327">
              <w:rPr>
                <w:rFonts w:hint="eastAsia"/>
                <w:szCs w:val="21"/>
              </w:rPr>
              <w:t>现行国家标准</w:t>
            </w:r>
            <w:r w:rsidRPr="00E54327">
              <w:rPr>
                <w:rFonts w:ascii="宋体" w:hAnsi="宋体" w:hint="eastAsia"/>
                <w:kern w:val="0"/>
                <w:szCs w:val="21"/>
              </w:rPr>
              <w:t>《石油化工企业设计防火</w:t>
            </w:r>
            <w:r w:rsidRPr="00E54327">
              <w:rPr>
                <w:rFonts w:ascii="宋体" w:hAnsi="宋体" w:hint="eastAsia"/>
                <w:kern w:val="0"/>
                <w:szCs w:val="21"/>
                <w:u w:val="single"/>
              </w:rPr>
              <w:t>标准</w:t>
            </w:r>
            <w:r w:rsidRPr="00E54327">
              <w:rPr>
                <w:rFonts w:ascii="宋体" w:hAnsi="宋体" w:hint="eastAsia"/>
                <w:kern w:val="0"/>
                <w:szCs w:val="21"/>
              </w:rPr>
              <w:t>》GB50160的有关规定；</w:t>
            </w:r>
          </w:p>
          <w:p w14:paraId="1A334E95" w14:textId="77777777" w:rsidR="00A01B5F" w:rsidRPr="00E54327" w:rsidRDefault="00A01B5F" w:rsidP="00A01B5F">
            <w:pPr>
              <w:autoSpaceDE w:val="0"/>
              <w:autoSpaceDN w:val="0"/>
              <w:adjustRightInd w:val="0"/>
              <w:ind w:firstLine="480"/>
              <w:rPr>
                <w:rFonts w:ascii="宋体" w:hAnsi="宋体"/>
                <w:kern w:val="0"/>
                <w:szCs w:val="21"/>
              </w:rPr>
            </w:pPr>
            <w:r w:rsidRPr="00E54327">
              <w:rPr>
                <w:rFonts w:ascii="宋体" w:hAnsi="宋体" w:hint="eastAsia"/>
                <w:kern w:val="0"/>
                <w:szCs w:val="21"/>
              </w:rPr>
              <w:t>5　爆炸危险区的范围不得覆盖到原料及产品运输道路和铁路走行线。</w:t>
            </w:r>
          </w:p>
        </w:tc>
      </w:tr>
      <w:tr w:rsidR="00D70B67" w:rsidRPr="00E54327" w14:paraId="37BB7DFE" w14:textId="77777777" w:rsidTr="00D768BF">
        <w:trPr>
          <w:trHeight w:val="1138"/>
          <w:jc w:val="center"/>
        </w:trPr>
        <w:tc>
          <w:tcPr>
            <w:tcW w:w="6649" w:type="dxa"/>
          </w:tcPr>
          <w:p w14:paraId="4E3EBB0F"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4.3.</w:t>
            </w:r>
            <w:r w:rsidRPr="00E54327">
              <w:rPr>
                <w:rFonts w:ascii="宋体" w:hAnsi="宋体"/>
                <w:kern w:val="0"/>
                <w:szCs w:val="21"/>
              </w:rPr>
              <w:t>6</w:t>
            </w:r>
            <w:r w:rsidRPr="00E54327">
              <w:rPr>
                <w:rFonts w:ascii="宋体" w:hAnsi="宋体" w:hint="eastAsia"/>
                <w:kern w:val="0"/>
                <w:szCs w:val="21"/>
              </w:rPr>
              <w:t xml:space="preserve">  独立设置的装置控制室、机柜室、</w:t>
            </w:r>
            <w:r w:rsidRPr="00E54327">
              <w:rPr>
                <w:rFonts w:ascii="宋体" w:hAnsi="宋体" w:hint="eastAsia"/>
                <w:kern w:val="0"/>
                <w:szCs w:val="21"/>
                <w:bdr w:val="single" w:sz="4" w:space="0" w:color="auto"/>
              </w:rPr>
              <w:t>外操室</w:t>
            </w:r>
            <w:r w:rsidRPr="00E54327">
              <w:rPr>
                <w:rFonts w:ascii="宋体" w:hAnsi="宋体" w:hint="eastAsia"/>
                <w:kern w:val="0"/>
                <w:szCs w:val="21"/>
              </w:rPr>
              <w:t>的布置应符合下列要求：</w:t>
            </w:r>
          </w:p>
          <w:p w14:paraId="579B09B6" w14:textId="77777777" w:rsidR="00A01B5F" w:rsidRPr="00E54327" w:rsidRDefault="00A01B5F" w:rsidP="00A01B5F">
            <w:pPr>
              <w:autoSpaceDE w:val="0"/>
              <w:autoSpaceDN w:val="0"/>
              <w:adjustRightInd w:val="0"/>
              <w:ind w:firstLine="480"/>
              <w:rPr>
                <w:rFonts w:ascii="宋体" w:hAnsi="宋体"/>
                <w:kern w:val="0"/>
                <w:szCs w:val="21"/>
                <w:bdr w:val="single" w:sz="4" w:space="0" w:color="auto"/>
              </w:rPr>
            </w:pPr>
            <w:r w:rsidRPr="00E54327">
              <w:rPr>
                <w:rFonts w:ascii="宋体" w:hAnsi="宋体" w:hint="eastAsia"/>
                <w:kern w:val="0"/>
                <w:szCs w:val="21"/>
                <w:bdr w:val="single" w:sz="4" w:space="0" w:color="auto"/>
              </w:rPr>
              <w:t>1  宜布置在不低于甲乙类生产设备区、储罐区的场地上；</w:t>
            </w:r>
          </w:p>
          <w:p w14:paraId="71D06E18" w14:textId="77777777" w:rsidR="00A01B5F" w:rsidRPr="00E54327" w:rsidRDefault="00A01B5F" w:rsidP="00A01B5F">
            <w:pPr>
              <w:autoSpaceDE w:val="0"/>
              <w:autoSpaceDN w:val="0"/>
              <w:adjustRightInd w:val="0"/>
              <w:ind w:firstLine="480"/>
              <w:rPr>
                <w:rFonts w:ascii="宋体" w:hAnsi="宋体"/>
                <w:kern w:val="0"/>
                <w:szCs w:val="21"/>
              </w:rPr>
            </w:pPr>
            <w:r w:rsidRPr="00E54327">
              <w:rPr>
                <w:rFonts w:ascii="宋体" w:hAnsi="宋体" w:hint="eastAsia"/>
                <w:kern w:val="0"/>
                <w:szCs w:val="21"/>
              </w:rPr>
              <w:t xml:space="preserve">2　</w:t>
            </w:r>
            <w:r w:rsidRPr="00E54327">
              <w:rPr>
                <w:rFonts w:ascii="宋体" w:hAnsi="宋体" w:hint="eastAsia"/>
                <w:kern w:val="0"/>
                <w:szCs w:val="21"/>
                <w:bdr w:val="single" w:sz="4" w:space="0" w:color="auto"/>
              </w:rPr>
              <w:t>应成组布置在装置区的一侧,并</w:t>
            </w:r>
            <w:r w:rsidRPr="00E54327">
              <w:rPr>
                <w:rFonts w:ascii="宋体" w:hAnsi="宋体" w:hint="eastAsia"/>
                <w:kern w:val="0"/>
                <w:szCs w:val="21"/>
              </w:rPr>
              <w:t>应位于爆炸危险区范围以外；</w:t>
            </w:r>
          </w:p>
          <w:p w14:paraId="641C8CE5" w14:textId="77777777" w:rsidR="00A01B5F" w:rsidRPr="00E54327" w:rsidRDefault="00A01B5F" w:rsidP="00A01B5F">
            <w:pPr>
              <w:autoSpaceDE w:val="0"/>
              <w:autoSpaceDN w:val="0"/>
              <w:adjustRightInd w:val="0"/>
              <w:ind w:firstLine="480"/>
              <w:rPr>
                <w:rFonts w:ascii="宋体" w:hAnsi="宋体"/>
                <w:kern w:val="0"/>
                <w:szCs w:val="21"/>
              </w:rPr>
            </w:pPr>
            <w:r w:rsidRPr="00E54327">
              <w:rPr>
                <w:rFonts w:ascii="宋体" w:hAnsi="宋体" w:hint="eastAsia"/>
                <w:kern w:val="0"/>
                <w:szCs w:val="21"/>
              </w:rPr>
              <w:t>3　控制室应避免噪音、振动及电磁干扰较大的场所对其产生干扰；</w:t>
            </w:r>
          </w:p>
          <w:p w14:paraId="365628E6"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 xml:space="preserve">     4  </w:t>
            </w:r>
            <w:r w:rsidRPr="00E54327">
              <w:rPr>
                <w:rFonts w:ascii="宋体" w:hAnsi="宋体" w:hint="eastAsia"/>
                <w:kern w:val="0"/>
                <w:szCs w:val="21"/>
                <w:bdr w:val="single" w:sz="4" w:space="0" w:color="auto"/>
              </w:rPr>
              <w:t>外操室宜布置在设备区的边缘地带</w:t>
            </w:r>
            <w:r w:rsidRPr="00E54327">
              <w:rPr>
                <w:rFonts w:ascii="宋体" w:hAnsi="宋体" w:hint="eastAsia"/>
                <w:kern w:val="0"/>
                <w:szCs w:val="21"/>
              </w:rPr>
              <w:t>。</w:t>
            </w:r>
          </w:p>
        </w:tc>
        <w:tc>
          <w:tcPr>
            <w:tcW w:w="7612" w:type="dxa"/>
          </w:tcPr>
          <w:p w14:paraId="226BD520"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4.3.</w:t>
            </w:r>
            <w:r w:rsidRPr="00E54327">
              <w:rPr>
                <w:rFonts w:ascii="宋体" w:hAnsi="宋体"/>
                <w:kern w:val="0"/>
                <w:szCs w:val="21"/>
              </w:rPr>
              <w:t>6</w:t>
            </w:r>
            <w:r w:rsidRPr="00E54327">
              <w:rPr>
                <w:rFonts w:ascii="宋体" w:hAnsi="宋体" w:hint="eastAsia"/>
                <w:kern w:val="0"/>
                <w:szCs w:val="21"/>
              </w:rPr>
              <w:t xml:space="preserve">  独立设置的装置控制室、机柜室、</w:t>
            </w:r>
            <w:r w:rsidRPr="00E54327">
              <w:rPr>
                <w:rFonts w:ascii="宋体" w:hAnsi="宋体" w:hint="eastAsia"/>
                <w:kern w:val="0"/>
                <w:szCs w:val="21"/>
                <w:u w:val="single"/>
              </w:rPr>
              <w:t>配电室</w:t>
            </w:r>
            <w:r w:rsidRPr="00E54327">
              <w:rPr>
                <w:rFonts w:ascii="宋体" w:hAnsi="宋体" w:hint="eastAsia"/>
                <w:kern w:val="0"/>
                <w:szCs w:val="21"/>
              </w:rPr>
              <w:t>的布置应符合下列要求：</w:t>
            </w:r>
          </w:p>
          <w:p w14:paraId="1DDBF0BD" w14:textId="77777777" w:rsidR="00A01B5F" w:rsidRPr="00E54327" w:rsidRDefault="00A01B5F" w:rsidP="00A01B5F">
            <w:pPr>
              <w:autoSpaceDE w:val="0"/>
              <w:autoSpaceDN w:val="0"/>
              <w:adjustRightInd w:val="0"/>
              <w:ind w:firstLine="480"/>
              <w:rPr>
                <w:rFonts w:ascii="Arial" w:hAnsi="Arial" w:cs="Arial"/>
                <w:kern w:val="0"/>
                <w:szCs w:val="21"/>
                <w:u w:val="single"/>
              </w:rPr>
            </w:pPr>
            <w:r w:rsidRPr="00E54327">
              <w:rPr>
                <w:rFonts w:ascii="宋体" w:hAnsi="宋体" w:hint="eastAsia"/>
                <w:kern w:val="0"/>
                <w:szCs w:val="21"/>
                <w:u w:val="single"/>
              </w:rPr>
              <w:t xml:space="preserve">1  </w:t>
            </w:r>
            <w:r w:rsidRPr="00E54327">
              <w:rPr>
                <w:rFonts w:ascii="Arial" w:hAnsi="Arial" w:cs="Arial"/>
                <w:kern w:val="0"/>
                <w:szCs w:val="21"/>
                <w:u w:val="single"/>
              </w:rPr>
              <w:t>涉及甲乙类火灾危险性的生产装置控制室</w:t>
            </w:r>
            <w:r w:rsidRPr="00E54327">
              <w:rPr>
                <w:rFonts w:ascii="Arial" w:hAnsi="Arial" w:cs="Arial" w:hint="eastAsia"/>
                <w:kern w:val="0"/>
                <w:szCs w:val="21"/>
                <w:u w:val="single"/>
              </w:rPr>
              <w:t>，</w:t>
            </w:r>
            <w:r w:rsidRPr="00E54327">
              <w:rPr>
                <w:rFonts w:ascii="Arial" w:hAnsi="Arial" w:cs="Arial"/>
                <w:kern w:val="0"/>
                <w:szCs w:val="21"/>
                <w:u w:val="single"/>
              </w:rPr>
              <w:t>原则上不得布置在装置区内</w:t>
            </w:r>
            <w:r w:rsidRPr="00E54327">
              <w:rPr>
                <w:rFonts w:ascii="Arial" w:hAnsi="Arial" w:cs="Arial" w:hint="eastAsia"/>
                <w:kern w:val="0"/>
                <w:szCs w:val="21"/>
                <w:u w:val="single"/>
              </w:rPr>
              <w:t>。</w:t>
            </w:r>
            <w:r w:rsidRPr="00E54327">
              <w:rPr>
                <w:rFonts w:ascii="Arial" w:hAnsi="Arial" w:cs="Arial"/>
                <w:kern w:val="0"/>
                <w:szCs w:val="21"/>
                <w:u w:val="single"/>
              </w:rPr>
              <w:t>确需布置</w:t>
            </w:r>
            <w:r w:rsidRPr="00E54327">
              <w:rPr>
                <w:rFonts w:ascii="Arial" w:hAnsi="Arial" w:cs="Arial" w:hint="eastAsia"/>
                <w:kern w:val="0"/>
                <w:szCs w:val="21"/>
                <w:u w:val="single"/>
              </w:rPr>
              <w:t>时</w:t>
            </w:r>
            <w:r w:rsidRPr="00E54327">
              <w:rPr>
                <w:rFonts w:ascii="Arial" w:hAnsi="Arial" w:cs="Arial"/>
                <w:kern w:val="0"/>
                <w:szCs w:val="21"/>
                <w:u w:val="single"/>
              </w:rPr>
              <w:t>,</w:t>
            </w:r>
            <w:r w:rsidRPr="00E54327">
              <w:rPr>
                <w:rFonts w:ascii="Arial" w:hAnsi="Arial" w:cs="Arial"/>
                <w:kern w:val="0"/>
                <w:szCs w:val="21"/>
                <w:u w:val="single"/>
              </w:rPr>
              <w:t>应</w:t>
            </w:r>
            <w:r w:rsidRPr="00E54327">
              <w:rPr>
                <w:rFonts w:ascii="Arial" w:hAnsi="Arial" w:cs="Arial" w:hint="eastAsia"/>
                <w:kern w:val="0"/>
                <w:szCs w:val="21"/>
                <w:u w:val="single"/>
              </w:rPr>
              <w:t>布置在设备区的边缘地带，并</w:t>
            </w:r>
            <w:r w:rsidRPr="00E54327">
              <w:rPr>
                <w:rFonts w:ascii="Arial" w:hAnsi="Arial" w:cs="Arial"/>
                <w:kern w:val="0"/>
                <w:szCs w:val="21"/>
                <w:u w:val="single"/>
              </w:rPr>
              <w:t>按照《石油化工</w:t>
            </w:r>
            <w:r w:rsidRPr="00E54327">
              <w:rPr>
                <w:rFonts w:ascii="Arial" w:hAnsi="Arial" w:cs="Arial" w:hint="eastAsia"/>
                <w:kern w:val="0"/>
                <w:szCs w:val="21"/>
                <w:u w:val="single"/>
              </w:rPr>
              <w:t>建筑物</w:t>
            </w:r>
            <w:r w:rsidRPr="00E54327">
              <w:rPr>
                <w:rFonts w:ascii="Arial" w:hAnsi="Arial" w:cs="Arial"/>
                <w:kern w:val="0"/>
                <w:szCs w:val="21"/>
                <w:u w:val="single"/>
              </w:rPr>
              <w:t>抗爆设计规范》</w:t>
            </w:r>
            <w:r w:rsidRPr="00E54327">
              <w:rPr>
                <w:rFonts w:ascii="Arial" w:hAnsi="Arial" w:cs="Arial"/>
                <w:kern w:val="0"/>
                <w:szCs w:val="21"/>
                <w:u w:val="single"/>
              </w:rPr>
              <w:t>GB 50779</w:t>
            </w:r>
            <w:r w:rsidRPr="00E54327">
              <w:rPr>
                <w:rFonts w:ascii="Arial" w:hAnsi="Arial" w:cs="Arial" w:hint="eastAsia"/>
                <w:kern w:val="0"/>
                <w:szCs w:val="21"/>
                <w:u w:val="single"/>
              </w:rPr>
              <w:t>进行</w:t>
            </w:r>
            <w:r w:rsidRPr="00E54327">
              <w:rPr>
                <w:rFonts w:ascii="Arial" w:hAnsi="Arial" w:cs="Arial"/>
                <w:kern w:val="0"/>
                <w:szCs w:val="21"/>
                <w:u w:val="single"/>
              </w:rPr>
              <w:t>抗爆设计</w:t>
            </w:r>
            <w:r w:rsidRPr="00E54327">
              <w:rPr>
                <w:rFonts w:ascii="Arial" w:hAnsi="Arial" w:cs="Arial" w:hint="eastAsia"/>
                <w:kern w:val="0"/>
                <w:szCs w:val="21"/>
                <w:u w:val="single"/>
              </w:rPr>
              <w:t>；</w:t>
            </w:r>
          </w:p>
          <w:p w14:paraId="19AF3A69" w14:textId="77777777" w:rsidR="00A01B5F" w:rsidRPr="00E54327" w:rsidRDefault="00A01B5F" w:rsidP="00A01B5F">
            <w:pPr>
              <w:autoSpaceDE w:val="0"/>
              <w:autoSpaceDN w:val="0"/>
              <w:adjustRightInd w:val="0"/>
              <w:ind w:firstLine="480"/>
              <w:rPr>
                <w:rFonts w:ascii="宋体" w:hAnsi="宋体"/>
                <w:kern w:val="0"/>
                <w:szCs w:val="21"/>
              </w:rPr>
            </w:pPr>
            <w:r w:rsidRPr="00E54327">
              <w:rPr>
                <w:rFonts w:ascii="宋体" w:hAnsi="宋体" w:hint="eastAsia"/>
                <w:kern w:val="0"/>
                <w:szCs w:val="21"/>
              </w:rPr>
              <w:t>2　应位于爆炸危险区范围以外；</w:t>
            </w:r>
          </w:p>
          <w:p w14:paraId="72608703" w14:textId="77777777" w:rsidR="00A01B5F" w:rsidRPr="00E54327" w:rsidRDefault="00A01B5F" w:rsidP="00A01B5F">
            <w:pPr>
              <w:autoSpaceDE w:val="0"/>
              <w:autoSpaceDN w:val="0"/>
              <w:adjustRightInd w:val="0"/>
              <w:ind w:firstLine="480"/>
              <w:rPr>
                <w:rFonts w:ascii="宋体" w:hAnsi="宋体"/>
                <w:kern w:val="0"/>
                <w:szCs w:val="21"/>
              </w:rPr>
            </w:pPr>
            <w:r w:rsidRPr="00E54327">
              <w:rPr>
                <w:rFonts w:ascii="宋体" w:hAnsi="宋体" w:hint="eastAsia"/>
                <w:kern w:val="0"/>
                <w:szCs w:val="21"/>
              </w:rPr>
              <w:t>3　控制室应避免噪音、振动及电磁干扰较大的场所对其产生干扰；</w:t>
            </w:r>
          </w:p>
          <w:p w14:paraId="7C28791E" w14:textId="77777777" w:rsidR="00AD091D" w:rsidRPr="00E54327" w:rsidRDefault="00AD091D" w:rsidP="00A01B5F">
            <w:pPr>
              <w:autoSpaceDE w:val="0"/>
              <w:autoSpaceDN w:val="0"/>
              <w:adjustRightInd w:val="0"/>
              <w:ind w:firstLine="480"/>
              <w:rPr>
                <w:rFonts w:ascii="宋体" w:hAnsi="宋体"/>
                <w:kern w:val="0"/>
                <w:szCs w:val="21"/>
              </w:rPr>
            </w:pPr>
            <w:r w:rsidRPr="00E54327">
              <w:rPr>
                <w:rFonts w:ascii="宋体" w:hAnsi="宋体" w:hint="eastAsia"/>
                <w:kern w:val="0"/>
                <w:szCs w:val="21"/>
              </w:rPr>
              <w:t xml:space="preserve">4  </w:t>
            </w:r>
            <w:r w:rsidRPr="00E54327">
              <w:rPr>
                <w:rFonts w:ascii="宋体" w:hAnsi="宋体" w:hint="eastAsia"/>
                <w:kern w:val="0"/>
                <w:szCs w:val="21"/>
                <w:bdr w:val="single" w:sz="4" w:space="0" w:color="auto"/>
              </w:rPr>
              <w:t>此款删除。</w:t>
            </w:r>
          </w:p>
        </w:tc>
      </w:tr>
      <w:tr w:rsidR="00D70B67" w:rsidRPr="00E54327" w14:paraId="3125B44A" w14:textId="77777777" w:rsidTr="00D768BF">
        <w:trPr>
          <w:trHeight w:val="1138"/>
          <w:jc w:val="center"/>
        </w:trPr>
        <w:tc>
          <w:tcPr>
            <w:tcW w:w="6649" w:type="dxa"/>
          </w:tcPr>
          <w:p w14:paraId="2EDD4A1F"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4.4.8 毒</w:t>
            </w:r>
            <w:r w:rsidRPr="00E54327">
              <w:rPr>
                <w:rFonts w:ascii="宋体" w:hAnsi="宋体" w:hint="eastAsia"/>
                <w:kern w:val="0"/>
                <w:szCs w:val="21"/>
                <w:bdr w:val="single" w:sz="4" w:space="0" w:color="auto"/>
              </w:rPr>
              <w:t>性</w:t>
            </w:r>
            <w:r w:rsidRPr="00E54327">
              <w:rPr>
                <w:rFonts w:ascii="宋体" w:hAnsi="宋体" w:hint="eastAsia"/>
                <w:kern w:val="0"/>
                <w:szCs w:val="21"/>
              </w:rPr>
              <w:t>液体和腐蚀性液体储罐组的布置应符合下列要求：</w:t>
            </w:r>
          </w:p>
          <w:p w14:paraId="7A7160B9"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1　不宜布置在人流较多的道路或主要生产设施的附近；</w:t>
            </w:r>
          </w:p>
          <w:p w14:paraId="6A9894C3"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2　罐组应设防护堤，堤内的有效容积不应小于罐组内</w:t>
            </w:r>
            <w:r w:rsidRPr="00E54327">
              <w:rPr>
                <w:rFonts w:ascii="宋体" w:hAnsi="宋体"/>
                <w:kern w:val="0"/>
                <w:szCs w:val="21"/>
              </w:rPr>
              <w:t>1</w:t>
            </w:r>
            <w:r w:rsidRPr="00E54327">
              <w:rPr>
                <w:rFonts w:ascii="宋体" w:hAnsi="宋体" w:hint="eastAsia"/>
                <w:kern w:val="0"/>
                <w:szCs w:val="21"/>
              </w:rPr>
              <w:t>个最大储罐的容积；</w:t>
            </w:r>
          </w:p>
          <w:p w14:paraId="7A8FEAE8"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3 立式储罐至防护堤内堤脚线的距离不应小于罐壁高度的一半；</w:t>
            </w:r>
          </w:p>
          <w:p w14:paraId="7E33BFF6"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4　腐蚀性液体罐组内地坪、排水沟、集水坑应做防腐处理。</w:t>
            </w:r>
          </w:p>
        </w:tc>
        <w:tc>
          <w:tcPr>
            <w:tcW w:w="7612" w:type="dxa"/>
          </w:tcPr>
          <w:p w14:paraId="22583FF9"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 xml:space="preserve">4.4.8 </w:t>
            </w:r>
            <w:r w:rsidRPr="00E54327">
              <w:rPr>
                <w:rFonts w:ascii="宋体" w:hAnsi="宋体" w:hint="eastAsia"/>
                <w:kern w:val="0"/>
                <w:szCs w:val="21"/>
                <w:u w:val="single"/>
              </w:rPr>
              <w:t>有</w:t>
            </w:r>
            <w:r w:rsidRPr="00E54327">
              <w:rPr>
                <w:rFonts w:ascii="宋体" w:hAnsi="宋体" w:hint="eastAsia"/>
                <w:kern w:val="0"/>
                <w:szCs w:val="21"/>
              </w:rPr>
              <w:t>毒液体和腐蚀性液体储罐组的布置应符合下列要求：</w:t>
            </w:r>
          </w:p>
          <w:p w14:paraId="2E9AF3D2"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1　不宜布置在人流较多的道路或主要生产设施的附近；</w:t>
            </w:r>
          </w:p>
          <w:p w14:paraId="09889A41"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2　罐组应设防护堤，堤内的有效容积不应小于罐组内</w:t>
            </w:r>
            <w:r w:rsidRPr="00E54327">
              <w:rPr>
                <w:rFonts w:ascii="宋体" w:hAnsi="宋体"/>
                <w:kern w:val="0"/>
                <w:szCs w:val="21"/>
              </w:rPr>
              <w:t>1</w:t>
            </w:r>
            <w:r w:rsidRPr="00E54327">
              <w:rPr>
                <w:rFonts w:ascii="宋体" w:hAnsi="宋体" w:hint="eastAsia"/>
                <w:kern w:val="0"/>
                <w:szCs w:val="21"/>
              </w:rPr>
              <w:t>个最大储罐的容积；</w:t>
            </w:r>
          </w:p>
          <w:p w14:paraId="589276B8"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3 立式储罐至防护堤内堤脚线的距离不应小于罐壁高度的一半；</w:t>
            </w:r>
          </w:p>
          <w:p w14:paraId="05E15926"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4　腐蚀性液体罐组内地坪、排水沟、集水坑应做防腐处理。</w:t>
            </w:r>
          </w:p>
        </w:tc>
      </w:tr>
      <w:tr w:rsidR="00D70B67" w:rsidRPr="00E54327" w14:paraId="353D038D" w14:textId="77777777" w:rsidTr="00D768BF">
        <w:trPr>
          <w:trHeight w:val="1138"/>
          <w:jc w:val="center"/>
        </w:trPr>
        <w:tc>
          <w:tcPr>
            <w:tcW w:w="6649" w:type="dxa"/>
          </w:tcPr>
          <w:p w14:paraId="0E82382D"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4.</w:t>
            </w:r>
            <w:r w:rsidRPr="00E54327">
              <w:rPr>
                <w:rFonts w:ascii="宋体" w:hAnsi="宋体" w:hint="eastAsia"/>
                <w:kern w:val="0"/>
                <w:szCs w:val="21"/>
              </w:rPr>
              <w:t>5.7  循环水场的布置应符合下列要求：</w:t>
            </w:r>
          </w:p>
          <w:p w14:paraId="34B1E027"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 xml:space="preserve">    </w:t>
            </w:r>
            <w:r w:rsidRPr="00E54327">
              <w:rPr>
                <w:rFonts w:ascii="宋体" w:hAnsi="宋体" w:hint="eastAsia"/>
                <w:kern w:val="0"/>
                <w:szCs w:val="21"/>
              </w:rPr>
              <w:t>1　应靠近用水量较大的用户，避免布置在工艺装置的爆炸危险区范围内；</w:t>
            </w:r>
          </w:p>
          <w:p w14:paraId="26F10EC9"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 xml:space="preserve">    </w:t>
            </w:r>
            <w:r w:rsidRPr="00E54327">
              <w:rPr>
                <w:rFonts w:ascii="宋体" w:hAnsi="宋体" w:hint="eastAsia"/>
                <w:kern w:val="0"/>
                <w:szCs w:val="21"/>
              </w:rPr>
              <w:t>2　应避免靠近火炬、加热炉、焦碳塔等热源体，机械通风冷却塔宜远离对噪音敏感的设施；</w:t>
            </w:r>
          </w:p>
          <w:p w14:paraId="08D10DF7" w14:textId="77777777" w:rsidR="00A01B5F" w:rsidRPr="00E54327" w:rsidRDefault="00A01B5F" w:rsidP="00A01B5F">
            <w:pPr>
              <w:autoSpaceDE w:val="0"/>
              <w:autoSpaceDN w:val="0"/>
              <w:adjustRightInd w:val="0"/>
              <w:ind w:firstLineChars="200" w:firstLine="420"/>
              <w:rPr>
                <w:rFonts w:ascii="宋体" w:hAnsi="宋体"/>
                <w:kern w:val="0"/>
                <w:szCs w:val="21"/>
              </w:rPr>
            </w:pPr>
            <w:r w:rsidRPr="00E54327">
              <w:rPr>
                <w:rFonts w:ascii="宋体" w:hAnsi="宋体" w:hint="eastAsia"/>
                <w:kern w:val="0"/>
                <w:szCs w:val="21"/>
              </w:rPr>
              <w:t>3 冷却塔宜布置在通风条件良好的开阔地带；当机械通风冷却塔单侧进</w:t>
            </w:r>
            <w:r w:rsidRPr="00E54327">
              <w:rPr>
                <w:rFonts w:ascii="宋体" w:hAnsi="宋体" w:hint="eastAsia"/>
                <w:kern w:val="0"/>
                <w:szCs w:val="21"/>
              </w:rPr>
              <w:lastRenderedPageBreak/>
              <w:t>风时，进风面宜面向夏季主导风向，双侧进风时进风面宜平行于夏季主导风向；</w:t>
            </w:r>
          </w:p>
          <w:p w14:paraId="57116125"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 xml:space="preserve">    </w:t>
            </w:r>
            <w:r w:rsidRPr="00E54327">
              <w:rPr>
                <w:rFonts w:ascii="宋体" w:hAnsi="宋体" w:hint="eastAsia"/>
                <w:kern w:val="0"/>
                <w:szCs w:val="21"/>
              </w:rPr>
              <w:t>4  应避免粉尘和可溶于水的化学物质影响水质；</w:t>
            </w:r>
          </w:p>
          <w:p w14:paraId="50C8ACEB"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 xml:space="preserve">    5　冷却塔不宜布置在邻近的变配电所、露天工艺设备、铁路、主要运输道路冬季最大频率风向的上风侧；</w:t>
            </w:r>
            <w:r w:rsidRPr="00E54327">
              <w:rPr>
                <w:rFonts w:ascii="宋体" w:hAnsi="宋体"/>
                <w:kern w:val="0"/>
                <w:szCs w:val="21"/>
              </w:rPr>
              <w:t xml:space="preserve"> </w:t>
            </w:r>
          </w:p>
          <w:p w14:paraId="3D9EA377" w14:textId="77777777" w:rsidR="00A01B5F" w:rsidRPr="00E54327" w:rsidRDefault="00A01B5F" w:rsidP="00A01B5F">
            <w:pPr>
              <w:autoSpaceDE w:val="0"/>
              <w:autoSpaceDN w:val="0"/>
              <w:adjustRightInd w:val="0"/>
              <w:ind w:firstLineChars="206" w:firstLine="433"/>
              <w:rPr>
                <w:rFonts w:ascii="宋体" w:hAnsi="宋体"/>
                <w:kern w:val="0"/>
                <w:szCs w:val="21"/>
              </w:rPr>
            </w:pPr>
            <w:r w:rsidRPr="00E54327">
              <w:rPr>
                <w:rFonts w:ascii="宋体" w:hAnsi="宋体" w:hint="eastAsia"/>
                <w:kern w:val="0"/>
                <w:szCs w:val="21"/>
              </w:rPr>
              <w:t>6　冷却塔与其它相邻实体建</w:t>
            </w:r>
            <w:r w:rsidRPr="00E54327">
              <w:rPr>
                <w:rFonts w:ascii="宋体" w:hAnsi="宋体"/>
                <w:kern w:val="0"/>
                <w:szCs w:val="21"/>
              </w:rPr>
              <w:t>(</w:t>
            </w:r>
            <w:r w:rsidRPr="00E54327">
              <w:rPr>
                <w:rFonts w:ascii="宋体" w:hAnsi="宋体" w:hint="eastAsia"/>
                <w:kern w:val="0"/>
                <w:szCs w:val="21"/>
              </w:rPr>
              <w:t>构</w:t>
            </w:r>
            <w:r w:rsidRPr="00E54327">
              <w:rPr>
                <w:rFonts w:ascii="宋体" w:hAnsi="宋体"/>
                <w:kern w:val="0"/>
                <w:szCs w:val="21"/>
              </w:rPr>
              <w:t>)</w:t>
            </w:r>
            <w:r w:rsidRPr="00E54327">
              <w:rPr>
                <w:rFonts w:ascii="宋体" w:hAnsi="宋体" w:hint="eastAsia"/>
                <w:kern w:val="0"/>
                <w:szCs w:val="21"/>
              </w:rPr>
              <w:t>筑物、高挡墙等的净距不应小于冷却塔进风口高度的</w:t>
            </w:r>
            <w:r w:rsidRPr="00E54327">
              <w:rPr>
                <w:rFonts w:ascii="宋体" w:hAnsi="宋体"/>
                <w:kern w:val="0"/>
                <w:szCs w:val="21"/>
              </w:rPr>
              <w:t>2</w:t>
            </w:r>
            <w:r w:rsidRPr="00E54327">
              <w:rPr>
                <w:rFonts w:ascii="宋体" w:hAnsi="宋体" w:hint="eastAsia"/>
                <w:kern w:val="0"/>
                <w:szCs w:val="21"/>
              </w:rPr>
              <w:t>倍；</w:t>
            </w:r>
          </w:p>
          <w:p w14:paraId="09F1DBE2" w14:textId="77777777" w:rsidR="00A01B5F" w:rsidRPr="00E54327" w:rsidRDefault="00A01B5F" w:rsidP="00A01B5F">
            <w:pPr>
              <w:autoSpaceDE w:val="0"/>
              <w:autoSpaceDN w:val="0"/>
              <w:adjustRightInd w:val="0"/>
              <w:ind w:firstLineChars="206" w:firstLine="433"/>
              <w:rPr>
                <w:rFonts w:ascii="宋体" w:hAnsi="宋体"/>
                <w:kern w:val="0"/>
                <w:szCs w:val="21"/>
              </w:rPr>
            </w:pPr>
            <w:r w:rsidRPr="00E54327">
              <w:rPr>
                <w:rFonts w:ascii="宋体" w:hAnsi="宋体" w:hint="eastAsia"/>
                <w:kern w:val="0"/>
                <w:szCs w:val="21"/>
              </w:rPr>
              <w:t>7　冷却塔与其它建（构）筑物、设备等设施的距离不宜小于表4.5.7中的数值，同时应符合</w:t>
            </w:r>
            <w:r w:rsidRPr="00E54327">
              <w:rPr>
                <w:rFonts w:hint="eastAsia"/>
                <w:szCs w:val="21"/>
              </w:rPr>
              <w:t>现行国家标准</w:t>
            </w:r>
            <w:r w:rsidRPr="00E54327">
              <w:rPr>
                <w:rFonts w:ascii="宋体" w:hAnsi="宋体" w:hint="eastAsia"/>
                <w:kern w:val="0"/>
                <w:szCs w:val="21"/>
              </w:rPr>
              <w:t>《石油化工企业设计防火</w:t>
            </w:r>
            <w:r w:rsidRPr="00E54327">
              <w:rPr>
                <w:rFonts w:ascii="宋体" w:hAnsi="宋体" w:hint="eastAsia"/>
                <w:kern w:val="0"/>
                <w:szCs w:val="21"/>
                <w:bdr w:val="single" w:sz="4" w:space="0" w:color="auto"/>
              </w:rPr>
              <w:t>规范</w:t>
            </w:r>
            <w:r w:rsidRPr="00E54327">
              <w:rPr>
                <w:rFonts w:ascii="宋体" w:hAnsi="宋体" w:hint="eastAsia"/>
                <w:kern w:val="0"/>
                <w:szCs w:val="21"/>
              </w:rPr>
              <w:t>》GB50160的有关规定。</w:t>
            </w:r>
          </w:p>
          <w:p w14:paraId="1E8D23CD" w14:textId="77777777" w:rsidR="00A01B5F" w:rsidRPr="00E54327" w:rsidRDefault="00A01B5F" w:rsidP="00A01B5F">
            <w:pPr>
              <w:autoSpaceDE w:val="0"/>
              <w:autoSpaceDN w:val="0"/>
              <w:adjustRightInd w:val="0"/>
              <w:ind w:firstLineChars="206" w:firstLine="433"/>
              <w:rPr>
                <w:rFonts w:ascii="宋体" w:hAnsi="宋体"/>
                <w:kern w:val="0"/>
                <w:szCs w:val="21"/>
              </w:rPr>
            </w:pPr>
          </w:p>
          <w:p w14:paraId="27A339E1" w14:textId="77777777" w:rsidR="00A01B5F" w:rsidRPr="00E54327" w:rsidRDefault="00A01B5F" w:rsidP="00A01B5F">
            <w:pPr>
              <w:jc w:val="center"/>
              <w:rPr>
                <w:rFonts w:asciiTheme="minorEastAsia" w:eastAsiaTheme="minorEastAsia" w:hAnsiTheme="minorEastAsia"/>
                <w:szCs w:val="21"/>
              </w:rPr>
            </w:pPr>
            <w:r w:rsidRPr="00E54327">
              <w:rPr>
                <w:rFonts w:asciiTheme="minorEastAsia" w:eastAsiaTheme="minorEastAsia" w:hAnsiTheme="minorEastAsia" w:hint="eastAsia"/>
                <w:szCs w:val="21"/>
              </w:rPr>
              <w:t>表</w:t>
            </w:r>
            <w:r w:rsidRPr="00E54327">
              <w:rPr>
                <w:rFonts w:asciiTheme="minorEastAsia" w:eastAsiaTheme="minorEastAsia" w:hAnsiTheme="minorEastAsia"/>
                <w:szCs w:val="21"/>
              </w:rPr>
              <w:t>4.5.</w:t>
            </w:r>
            <w:r w:rsidRPr="00E54327">
              <w:rPr>
                <w:rFonts w:asciiTheme="minorEastAsia" w:eastAsiaTheme="minorEastAsia" w:hAnsiTheme="minorEastAsia" w:hint="eastAsia"/>
                <w:szCs w:val="21"/>
              </w:rPr>
              <w:t>7</w:t>
            </w:r>
            <w:r w:rsidRPr="00E54327">
              <w:rPr>
                <w:rFonts w:asciiTheme="minorEastAsia" w:eastAsiaTheme="minorEastAsia" w:hAnsiTheme="minorEastAsia"/>
                <w:szCs w:val="21"/>
              </w:rPr>
              <w:t xml:space="preserve"> </w:t>
            </w:r>
            <w:r w:rsidRPr="00E54327">
              <w:rPr>
                <w:rFonts w:asciiTheme="minorEastAsia" w:eastAsiaTheme="minorEastAsia" w:hAnsiTheme="minorEastAsia" w:hint="eastAsia"/>
                <w:szCs w:val="21"/>
              </w:rPr>
              <w:t>冷却塔与其它建（构）筑物、设备等设施的距离（</w:t>
            </w:r>
            <w:r w:rsidRPr="00E54327">
              <w:rPr>
                <w:rFonts w:asciiTheme="minorEastAsia" w:eastAsiaTheme="minorEastAsia" w:hAnsiTheme="minorEastAsia"/>
                <w:szCs w:val="21"/>
              </w:rPr>
              <w:t>m）</w:t>
            </w:r>
          </w:p>
          <w:tbl>
            <w:tblPr>
              <w:tblW w:w="465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
              <w:gridCol w:w="742"/>
              <w:gridCol w:w="102"/>
              <w:gridCol w:w="2651"/>
              <w:gridCol w:w="1264"/>
              <w:gridCol w:w="1268"/>
            </w:tblGrid>
            <w:tr w:rsidR="00D70B67" w:rsidRPr="00E54327" w14:paraId="5B73BD57" w14:textId="77777777" w:rsidTr="00AA4620">
              <w:trPr>
                <w:tblHeader/>
              </w:trPr>
              <w:tc>
                <w:tcPr>
                  <w:tcW w:w="328" w:type="pct"/>
                  <w:tcBorders>
                    <w:top w:val="single" w:sz="4" w:space="0" w:color="auto"/>
                    <w:left w:val="single" w:sz="4" w:space="0" w:color="auto"/>
                    <w:bottom w:val="single" w:sz="4" w:space="0" w:color="auto"/>
                  </w:tcBorders>
                  <w:vAlign w:val="center"/>
                </w:tcPr>
                <w:p w14:paraId="3BF02E60" w14:textId="77777777" w:rsidR="00A01B5F" w:rsidRPr="00E54327" w:rsidRDefault="00A01B5F" w:rsidP="00A01B5F">
                  <w:pPr>
                    <w:rPr>
                      <w:rFonts w:ascii="宋体" w:hAnsi="宋体"/>
                      <w:sz w:val="18"/>
                    </w:rPr>
                  </w:pPr>
                  <w:r w:rsidRPr="00E54327">
                    <w:rPr>
                      <w:rFonts w:ascii="宋体" w:hAnsi="宋体" w:hint="eastAsia"/>
                      <w:sz w:val="18"/>
                    </w:rPr>
                    <w:t>序号</w:t>
                  </w:r>
                </w:p>
              </w:tc>
              <w:tc>
                <w:tcPr>
                  <w:tcW w:w="2708" w:type="pct"/>
                  <w:gridSpan w:val="3"/>
                  <w:tcBorders>
                    <w:top w:val="single" w:sz="4" w:space="0" w:color="auto"/>
                    <w:bottom w:val="single" w:sz="4" w:space="0" w:color="auto"/>
                  </w:tcBorders>
                  <w:vAlign w:val="center"/>
                </w:tcPr>
                <w:p w14:paraId="082FF737" w14:textId="77777777" w:rsidR="00A01B5F" w:rsidRPr="00E54327" w:rsidRDefault="00A01B5F" w:rsidP="00A01B5F">
                  <w:pPr>
                    <w:ind w:firstLineChars="700" w:firstLine="1260"/>
                    <w:rPr>
                      <w:rFonts w:ascii="宋体" w:hAnsi="宋体"/>
                      <w:sz w:val="18"/>
                    </w:rPr>
                  </w:pPr>
                  <w:r w:rsidRPr="00E54327">
                    <w:rPr>
                      <w:rFonts w:ascii="宋体" w:hAnsi="宋体" w:hint="eastAsia"/>
                      <w:sz w:val="18"/>
                    </w:rPr>
                    <w:t>设施名称</w:t>
                  </w:r>
                </w:p>
              </w:tc>
              <w:tc>
                <w:tcPr>
                  <w:tcW w:w="980" w:type="pct"/>
                  <w:tcBorders>
                    <w:top w:val="single" w:sz="4" w:space="0" w:color="auto"/>
                    <w:bottom w:val="single" w:sz="4" w:space="0" w:color="auto"/>
                  </w:tcBorders>
                  <w:vAlign w:val="center"/>
                </w:tcPr>
                <w:p w14:paraId="332BA065" w14:textId="77777777" w:rsidR="00A01B5F" w:rsidRPr="00E54327" w:rsidRDefault="00A01B5F" w:rsidP="00A01B5F">
                  <w:pPr>
                    <w:ind w:firstLineChars="100" w:firstLine="180"/>
                    <w:rPr>
                      <w:rFonts w:ascii="宋体" w:hAnsi="宋体"/>
                      <w:sz w:val="18"/>
                    </w:rPr>
                  </w:pPr>
                  <w:r w:rsidRPr="00E54327">
                    <w:rPr>
                      <w:rFonts w:ascii="宋体" w:hAnsi="宋体" w:hint="eastAsia"/>
                      <w:sz w:val="18"/>
                    </w:rPr>
                    <w:t>自然通风冷却塔</w:t>
                  </w:r>
                </w:p>
              </w:tc>
              <w:tc>
                <w:tcPr>
                  <w:tcW w:w="984" w:type="pct"/>
                  <w:tcBorders>
                    <w:top w:val="single" w:sz="4" w:space="0" w:color="auto"/>
                    <w:bottom w:val="single" w:sz="4" w:space="0" w:color="auto"/>
                    <w:right w:val="single" w:sz="4" w:space="0" w:color="auto"/>
                  </w:tcBorders>
                  <w:vAlign w:val="center"/>
                </w:tcPr>
                <w:p w14:paraId="2BB50B00" w14:textId="77777777" w:rsidR="00A01B5F" w:rsidRPr="00E54327" w:rsidRDefault="00A01B5F" w:rsidP="00A01B5F">
                  <w:pPr>
                    <w:ind w:firstLineChars="100" w:firstLine="180"/>
                    <w:rPr>
                      <w:rFonts w:ascii="宋体" w:hAnsi="宋体"/>
                      <w:sz w:val="18"/>
                    </w:rPr>
                  </w:pPr>
                  <w:r w:rsidRPr="00E54327">
                    <w:rPr>
                      <w:rFonts w:ascii="宋体" w:hAnsi="宋体" w:hint="eastAsia"/>
                      <w:sz w:val="18"/>
                    </w:rPr>
                    <w:t>机械通风冷却塔</w:t>
                  </w:r>
                </w:p>
              </w:tc>
            </w:tr>
            <w:tr w:rsidR="00D70B67" w:rsidRPr="00E54327" w14:paraId="4CD425AE" w14:textId="77777777" w:rsidTr="00AA4620">
              <w:trPr>
                <w:trHeight w:val="431"/>
              </w:trPr>
              <w:tc>
                <w:tcPr>
                  <w:tcW w:w="328" w:type="pct"/>
                  <w:tcBorders>
                    <w:left w:val="single" w:sz="4" w:space="0" w:color="auto"/>
                  </w:tcBorders>
                </w:tcPr>
                <w:p w14:paraId="0233913E" w14:textId="77777777" w:rsidR="00A01B5F" w:rsidRPr="00E54327" w:rsidRDefault="00A01B5F" w:rsidP="00A01B5F">
                  <w:pPr>
                    <w:jc w:val="center"/>
                    <w:rPr>
                      <w:rFonts w:ascii="宋体" w:hAnsi="宋体"/>
                      <w:sz w:val="18"/>
                    </w:rPr>
                  </w:pPr>
                  <w:r w:rsidRPr="00E54327">
                    <w:rPr>
                      <w:rFonts w:ascii="宋体" w:hAnsi="宋体" w:hint="eastAsia"/>
                      <w:sz w:val="18"/>
                    </w:rPr>
                    <w:t>1</w:t>
                  </w:r>
                </w:p>
              </w:tc>
              <w:tc>
                <w:tcPr>
                  <w:tcW w:w="2708" w:type="pct"/>
                  <w:gridSpan w:val="3"/>
                  <w:vAlign w:val="center"/>
                </w:tcPr>
                <w:p w14:paraId="0F57BAD0" w14:textId="77777777" w:rsidR="00A01B5F" w:rsidRPr="00E54327" w:rsidRDefault="00A01B5F" w:rsidP="00A01B5F">
                  <w:pPr>
                    <w:rPr>
                      <w:rFonts w:ascii="宋体" w:hAnsi="宋体"/>
                      <w:sz w:val="18"/>
                    </w:rPr>
                  </w:pPr>
                  <w:r w:rsidRPr="00E54327">
                    <w:rPr>
                      <w:rFonts w:ascii="宋体" w:hAnsi="宋体" w:hint="eastAsia"/>
                      <w:sz w:val="18"/>
                    </w:rPr>
                    <w:t>中心</w:t>
                  </w:r>
                  <w:r w:rsidRPr="00E54327">
                    <w:rPr>
                      <w:rFonts w:ascii="宋体" w:hAnsi="宋体"/>
                      <w:sz w:val="18"/>
                    </w:rPr>
                    <w:t>化验室、中央控制室、</w:t>
                  </w:r>
                  <w:r w:rsidRPr="00E54327">
                    <w:rPr>
                      <w:rFonts w:ascii="宋体" w:hAnsi="宋体" w:hint="eastAsia"/>
                      <w:sz w:val="18"/>
                    </w:rPr>
                    <w:t>行政办公楼、食堂、消防站等人员集中场所</w:t>
                  </w:r>
                </w:p>
              </w:tc>
              <w:tc>
                <w:tcPr>
                  <w:tcW w:w="980" w:type="pct"/>
                  <w:vAlign w:val="center"/>
                </w:tcPr>
                <w:p w14:paraId="33A67563" w14:textId="77777777" w:rsidR="00A01B5F" w:rsidRPr="00E54327" w:rsidRDefault="00A01B5F" w:rsidP="00A01B5F">
                  <w:pPr>
                    <w:pStyle w:val="ac"/>
                    <w:pBdr>
                      <w:bottom w:val="none" w:sz="0" w:space="0" w:color="auto"/>
                    </w:pBdr>
                    <w:tabs>
                      <w:tab w:val="clear" w:pos="4153"/>
                      <w:tab w:val="clear" w:pos="8306"/>
                    </w:tabs>
                    <w:snapToGrid/>
                    <w:rPr>
                      <w:rFonts w:ascii="宋体" w:hAnsi="宋体"/>
                      <w:szCs w:val="24"/>
                    </w:rPr>
                  </w:pPr>
                  <w:r w:rsidRPr="00E54327">
                    <w:rPr>
                      <w:rFonts w:ascii="宋体" w:hAnsi="宋体" w:hint="eastAsia"/>
                      <w:szCs w:val="24"/>
                    </w:rPr>
                    <w:t>30</w:t>
                  </w:r>
                </w:p>
              </w:tc>
              <w:tc>
                <w:tcPr>
                  <w:tcW w:w="984" w:type="pct"/>
                  <w:tcBorders>
                    <w:right w:val="single" w:sz="4" w:space="0" w:color="auto"/>
                  </w:tcBorders>
                  <w:vAlign w:val="center"/>
                </w:tcPr>
                <w:p w14:paraId="13F22DCF" w14:textId="77777777" w:rsidR="00A01B5F" w:rsidRPr="00E54327" w:rsidRDefault="00A01B5F" w:rsidP="00A01B5F">
                  <w:pPr>
                    <w:pStyle w:val="ac"/>
                    <w:pBdr>
                      <w:bottom w:val="none" w:sz="0" w:space="0" w:color="auto"/>
                    </w:pBdr>
                    <w:tabs>
                      <w:tab w:val="clear" w:pos="4153"/>
                      <w:tab w:val="clear" w:pos="8306"/>
                    </w:tabs>
                    <w:snapToGrid/>
                    <w:rPr>
                      <w:rFonts w:ascii="宋体" w:hAnsi="宋体"/>
                      <w:szCs w:val="24"/>
                    </w:rPr>
                  </w:pPr>
                  <w:r w:rsidRPr="00E54327">
                    <w:rPr>
                      <w:rFonts w:ascii="宋体" w:hAnsi="宋体" w:hint="eastAsia"/>
                      <w:szCs w:val="24"/>
                    </w:rPr>
                    <w:t>35</w:t>
                  </w:r>
                </w:p>
              </w:tc>
            </w:tr>
            <w:tr w:rsidR="00D70B67" w:rsidRPr="00E54327" w14:paraId="315B9E7C" w14:textId="77777777" w:rsidTr="00AA4620">
              <w:tc>
                <w:tcPr>
                  <w:tcW w:w="328" w:type="pct"/>
                  <w:tcBorders>
                    <w:left w:val="single" w:sz="4" w:space="0" w:color="auto"/>
                  </w:tcBorders>
                </w:tcPr>
                <w:p w14:paraId="01B668FE" w14:textId="77777777" w:rsidR="00A01B5F" w:rsidRPr="00E54327" w:rsidRDefault="00A01B5F" w:rsidP="00A01B5F">
                  <w:pPr>
                    <w:jc w:val="center"/>
                    <w:rPr>
                      <w:rFonts w:ascii="宋体" w:hAnsi="宋体"/>
                      <w:sz w:val="18"/>
                    </w:rPr>
                  </w:pPr>
                  <w:r w:rsidRPr="00E54327">
                    <w:rPr>
                      <w:rFonts w:ascii="宋体" w:hAnsi="宋体" w:hint="eastAsia"/>
                      <w:sz w:val="18"/>
                    </w:rPr>
                    <w:t>2</w:t>
                  </w:r>
                </w:p>
              </w:tc>
              <w:tc>
                <w:tcPr>
                  <w:tcW w:w="2708" w:type="pct"/>
                  <w:gridSpan w:val="3"/>
                  <w:vAlign w:val="center"/>
                </w:tcPr>
                <w:p w14:paraId="4DE69783" w14:textId="77777777" w:rsidR="00A01B5F" w:rsidRPr="00E54327" w:rsidRDefault="00A01B5F" w:rsidP="00A01B5F">
                  <w:pPr>
                    <w:rPr>
                      <w:rFonts w:ascii="宋体" w:hAnsi="宋体"/>
                      <w:sz w:val="18"/>
                    </w:rPr>
                  </w:pPr>
                  <w:r w:rsidRPr="00E54327">
                    <w:rPr>
                      <w:rFonts w:ascii="宋体" w:hAnsi="宋体" w:hint="eastAsia"/>
                      <w:sz w:val="18"/>
                    </w:rPr>
                    <w:t>生产及辅助生产建筑物、甲类物品仓库、库棚或堆场</w:t>
                  </w:r>
                </w:p>
              </w:tc>
              <w:tc>
                <w:tcPr>
                  <w:tcW w:w="980" w:type="pct"/>
                  <w:vAlign w:val="center"/>
                </w:tcPr>
                <w:p w14:paraId="224F621F" w14:textId="77777777" w:rsidR="00A01B5F" w:rsidRPr="00E54327" w:rsidRDefault="00A01B5F" w:rsidP="00A01B5F">
                  <w:pPr>
                    <w:jc w:val="center"/>
                    <w:rPr>
                      <w:rFonts w:ascii="宋体" w:hAnsi="宋体"/>
                      <w:sz w:val="18"/>
                    </w:rPr>
                  </w:pPr>
                  <w:r w:rsidRPr="00E54327">
                    <w:rPr>
                      <w:rFonts w:ascii="宋体" w:hAnsi="宋体" w:hint="eastAsia"/>
                      <w:sz w:val="18"/>
                    </w:rPr>
                    <w:t>20</w:t>
                  </w:r>
                </w:p>
              </w:tc>
              <w:tc>
                <w:tcPr>
                  <w:tcW w:w="984" w:type="pct"/>
                  <w:tcBorders>
                    <w:right w:val="single" w:sz="4" w:space="0" w:color="auto"/>
                  </w:tcBorders>
                  <w:vAlign w:val="center"/>
                </w:tcPr>
                <w:p w14:paraId="5A740E76" w14:textId="77777777" w:rsidR="00A01B5F" w:rsidRPr="00E54327" w:rsidRDefault="00A01B5F" w:rsidP="00A01B5F">
                  <w:pPr>
                    <w:jc w:val="center"/>
                    <w:rPr>
                      <w:rFonts w:ascii="宋体" w:hAnsi="宋体"/>
                      <w:sz w:val="18"/>
                    </w:rPr>
                  </w:pPr>
                  <w:r w:rsidRPr="00E54327">
                    <w:rPr>
                      <w:rFonts w:ascii="宋体" w:hAnsi="宋体" w:hint="eastAsia"/>
                      <w:sz w:val="18"/>
                    </w:rPr>
                    <w:t>25</w:t>
                  </w:r>
                </w:p>
              </w:tc>
            </w:tr>
            <w:tr w:rsidR="00D70B67" w:rsidRPr="00E54327" w14:paraId="528E05DA" w14:textId="77777777" w:rsidTr="00AA4620">
              <w:tc>
                <w:tcPr>
                  <w:tcW w:w="328" w:type="pct"/>
                  <w:tcBorders>
                    <w:left w:val="single" w:sz="4" w:space="0" w:color="auto"/>
                  </w:tcBorders>
                </w:tcPr>
                <w:p w14:paraId="22DBB7D1" w14:textId="77777777" w:rsidR="00A01B5F" w:rsidRPr="00E54327" w:rsidRDefault="00A01B5F" w:rsidP="00A01B5F">
                  <w:pPr>
                    <w:jc w:val="center"/>
                    <w:rPr>
                      <w:rFonts w:ascii="宋体" w:hAnsi="宋体"/>
                      <w:sz w:val="18"/>
                    </w:rPr>
                  </w:pPr>
                  <w:r w:rsidRPr="00E54327">
                    <w:rPr>
                      <w:rFonts w:ascii="宋体" w:hAnsi="宋体" w:hint="eastAsia"/>
                      <w:sz w:val="18"/>
                    </w:rPr>
                    <w:t>3</w:t>
                  </w:r>
                </w:p>
              </w:tc>
              <w:tc>
                <w:tcPr>
                  <w:tcW w:w="2708" w:type="pct"/>
                  <w:gridSpan w:val="3"/>
                  <w:vAlign w:val="center"/>
                </w:tcPr>
                <w:p w14:paraId="62278C50" w14:textId="77777777" w:rsidR="00A01B5F" w:rsidRPr="00E54327" w:rsidRDefault="00A01B5F" w:rsidP="00A01B5F">
                  <w:pPr>
                    <w:rPr>
                      <w:rFonts w:ascii="宋体" w:hAnsi="宋体"/>
                      <w:sz w:val="18"/>
                    </w:rPr>
                  </w:pPr>
                  <w:r w:rsidRPr="00E54327">
                    <w:rPr>
                      <w:rFonts w:ascii="宋体" w:hAnsi="宋体" w:hint="eastAsia"/>
                      <w:sz w:val="18"/>
                    </w:rPr>
                    <w:t>露天生产装置</w:t>
                  </w:r>
                </w:p>
              </w:tc>
              <w:tc>
                <w:tcPr>
                  <w:tcW w:w="980" w:type="pct"/>
                  <w:vAlign w:val="center"/>
                </w:tcPr>
                <w:p w14:paraId="223ECC87" w14:textId="77777777" w:rsidR="00A01B5F" w:rsidRPr="00E54327" w:rsidRDefault="00A01B5F" w:rsidP="00A01B5F">
                  <w:pPr>
                    <w:jc w:val="center"/>
                    <w:rPr>
                      <w:rFonts w:ascii="宋体" w:hAnsi="宋体"/>
                      <w:sz w:val="18"/>
                    </w:rPr>
                  </w:pPr>
                  <w:r w:rsidRPr="00E54327">
                    <w:rPr>
                      <w:rFonts w:ascii="宋体" w:hAnsi="宋体" w:hint="eastAsia"/>
                      <w:sz w:val="18"/>
                    </w:rPr>
                    <w:t>25</w:t>
                  </w:r>
                </w:p>
              </w:tc>
              <w:tc>
                <w:tcPr>
                  <w:tcW w:w="984" w:type="pct"/>
                  <w:tcBorders>
                    <w:right w:val="single" w:sz="4" w:space="0" w:color="auto"/>
                  </w:tcBorders>
                  <w:vAlign w:val="center"/>
                </w:tcPr>
                <w:p w14:paraId="5E392D5C" w14:textId="77777777" w:rsidR="00A01B5F" w:rsidRPr="00E54327" w:rsidRDefault="00A01B5F" w:rsidP="00A01B5F">
                  <w:pPr>
                    <w:jc w:val="center"/>
                    <w:rPr>
                      <w:rFonts w:ascii="宋体" w:hAnsi="宋体"/>
                      <w:sz w:val="18"/>
                    </w:rPr>
                  </w:pPr>
                  <w:r w:rsidRPr="00E54327">
                    <w:rPr>
                      <w:rFonts w:ascii="宋体" w:hAnsi="宋体"/>
                      <w:sz w:val="18"/>
                    </w:rPr>
                    <w:t>30</w:t>
                  </w:r>
                </w:p>
              </w:tc>
            </w:tr>
            <w:tr w:rsidR="00D70B67" w:rsidRPr="00E54327" w14:paraId="3BBB270F" w14:textId="77777777" w:rsidTr="00AA4620">
              <w:tc>
                <w:tcPr>
                  <w:tcW w:w="328" w:type="pct"/>
                  <w:tcBorders>
                    <w:left w:val="single" w:sz="4" w:space="0" w:color="auto"/>
                  </w:tcBorders>
                </w:tcPr>
                <w:p w14:paraId="2D835776" w14:textId="77777777" w:rsidR="00A01B5F" w:rsidRPr="00E54327" w:rsidRDefault="00A01B5F" w:rsidP="00A01B5F">
                  <w:pPr>
                    <w:jc w:val="center"/>
                    <w:rPr>
                      <w:rFonts w:ascii="宋体" w:hAnsi="宋体"/>
                      <w:sz w:val="18"/>
                    </w:rPr>
                  </w:pPr>
                  <w:r w:rsidRPr="00E54327">
                    <w:rPr>
                      <w:rFonts w:ascii="宋体" w:hAnsi="宋体" w:hint="eastAsia"/>
                      <w:sz w:val="18"/>
                    </w:rPr>
                    <w:t>4</w:t>
                  </w:r>
                </w:p>
              </w:tc>
              <w:tc>
                <w:tcPr>
                  <w:tcW w:w="2708" w:type="pct"/>
                  <w:gridSpan w:val="3"/>
                  <w:vAlign w:val="center"/>
                </w:tcPr>
                <w:p w14:paraId="22BF067C" w14:textId="77777777" w:rsidR="00A01B5F" w:rsidRPr="00E54327" w:rsidRDefault="00A01B5F" w:rsidP="00A01B5F">
                  <w:pPr>
                    <w:rPr>
                      <w:rFonts w:ascii="宋体" w:hAnsi="宋体"/>
                      <w:sz w:val="18"/>
                    </w:rPr>
                  </w:pPr>
                  <w:r w:rsidRPr="00E54327">
                    <w:rPr>
                      <w:rFonts w:ascii="宋体" w:hAnsi="宋体" w:hint="eastAsia"/>
                      <w:sz w:val="18"/>
                      <w:bdr w:val="single" w:sz="4" w:space="0" w:color="auto"/>
                    </w:rPr>
                    <w:t>加热炉、焦碳塔等</w:t>
                  </w:r>
                  <w:r w:rsidRPr="00E54327">
                    <w:rPr>
                      <w:rFonts w:ascii="宋体" w:hAnsi="宋体" w:hint="eastAsia"/>
                      <w:sz w:val="18"/>
                    </w:rPr>
                    <w:t>热源体</w:t>
                  </w:r>
                </w:p>
              </w:tc>
              <w:tc>
                <w:tcPr>
                  <w:tcW w:w="980" w:type="pct"/>
                  <w:vAlign w:val="center"/>
                </w:tcPr>
                <w:p w14:paraId="15689ADE" w14:textId="77777777" w:rsidR="00A01B5F" w:rsidRPr="00E54327" w:rsidRDefault="00A01B5F" w:rsidP="00A01B5F">
                  <w:pPr>
                    <w:jc w:val="center"/>
                    <w:rPr>
                      <w:rFonts w:ascii="宋体" w:hAnsi="宋体"/>
                      <w:sz w:val="18"/>
                    </w:rPr>
                  </w:pPr>
                  <w:r w:rsidRPr="00E54327">
                    <w:rPr>
                      <w:rFonts w:ascii="宋体" w:hAnsi="宋体" w:hint="eastAsia"/>
                      <w:sz w:val="18"/>
                    </w:rPr>
                    <w:t>50</w:t>
                  </w:r>
                </w:p>
              </w:tc>
              <w:tc>
                <w:tcPr>
                  <w:tcW w:w="984" w:type="pct"/>
                  <w:tcBorders>
                    <w:right w:val="single" w:sz="4" w:space="0" w:color="auto"/>
                  </w:tcBorders>
                  <w:vAlign w:val="center"/>
                </w:tcPr>
                <w:p w14:paraId="6909E5A0" w14:textId="77777777" w:rsidR="00A01B5F" w:rsidRPr="00E54327" w:rsidRDefault="00A01B5F" w:rsidP="00A01B5F">
                  <w:pPr>
                    <w:jc w:val="center"/>
                    <w:rPr>
                      <w:rFonts w:ascii="宋体" w:hAnsi="宋体"/>
                      <w:sz w:val="18"/>
                    </w:rPr>
                  </w:pPr>
                  <w:r w:rsidRPr="00E54327">
                    <w:rPr>
                      <w:rFonts w:ascii="宋体" w:hAnsi="宋体" w:hint="eastAsia"/>
                      <w:sz w:val="18"/>
                    </w:rPr>
                    <w:t>60</w:t>
                  </w:r>
                </w:p>
              </w:tc>
            </w:tr>
            <w:tr w:rsidR="00D70B67" w:rsidRPr="00E54327" w14:paraId="1F53BAA6" w14:textId="77777777" w:rsidTr="00AA4620">
              <w:trPr>
                <w:cantSplit/>
              </w:trPr>
              <w:tc>
                <w:tcPr>
                  <w:tcW w:w="328" w:type="pct"/>
                  <w:vMerge w:val="restart"/>
                  <w:tcBorders>
                    <w:left w:val="single" w:sz="4" w:space="0" w:color="auto"/>
                  </w:tcBorders>
                </w:tcPr>
                <w:p w14:paraId="15D62E90" w14:textId="77777777" w:rsidR="00A01B5F" w:rsidRPr="00E54327" w:rsidRDefault="00A01B5F" w:rsidP="00A01B5F">
                  <w:pPr>
                    <w:jc w:val="center"/>
                    <w:rPr>
                      <w:rFonts w:ascii="宋体" w:hAnsi="宋体"/>
                      <w:sz w:val="18"/>
                    </w:rPr>
                  </w:pPr>
                  <w:r w:rsidRPr="00E54327">
                    <w:rPr>
                      <w:rFonts w:ascii="宋体" w:hAnsi="宋体" w:hint="eastAsia"/>
                      <w:sz w:val="18"/>
                    </w:rPr>
                    <w:t>5</w:t>
                  </w:r>
                </w:p>
              </w:tc>
              <w:tc>
                <w:tcPr>
                  <w:tcW w:w="654" w:type="pct"/>
                  <w:gridSpan w:val="2"/>
                  <w:vMerge w:val="restart"/>
                </w:tcPr>
                <w:p w14:paraId="54C5020F" w14:textId="77777777" w:rsidR="00A01B5F" w:rsidRPr="00E54327" w:rsidRDefault="00A01B5F" w:rsidP="00A01B5F">
                  <w:pPr>
                    <w:jc w:val="center"/>
                    <w:rPr>
                      <w:rFonts w:ascii="宋体" w:hAnsi="宋体"/>
                      <w:sz w:val="18"/>
                    </w:rPr>
                  </w:pPr>
                  <w:r w:rsidRPr="00E54327">
                    <w:rPr>
                      <w:rFonts w:ascii="宋体" w:hAnsi="宋体" w:hint="eastAsia"/>
                      <w:sz w:val="18"/>
                    </w:rPr>
                    <w:t>室外变、配电设施</w:t>
                  </w:r>
                </w:p>
              </w:tc>
              <w:tc>
                <w:tcPr>
                  <w:tcW w:w="2054" w:type="pct"/>
                </w:tcPr>
                <w:p w14:paraId="24ECD8AF" w14:textId="77777777" w:rsidR="00A01B5F" w:rsidRPr="00E54327" w:rsidRDefault="00A01B5F" w:rsidP="00A01B5F">
                  <w:pPr>
                    <w:rPr>
                      <w:rFonts w:ascii="宋体" w:hAnsi="宋体"/>
                      <w:sz w:val="18"/>
                    </w:rPr>
                  </w:pPr>
                  <w:r w:rsidRPr="00E54327">
                    <w:rPr>
                      <w:rFonts w:ascii="宋体" w:hAnsi="宋体" w:hint="eastAsia"/>
                      <w:sz w:val="18"/>
                    </w:rPr>
                    <w:t>当在冷却塔冬季盛行风向的上风侧时</w:t>
                  </w:r>
                </w:p>
              </w:tc>
              <w:tc>
                <w:tcPr>
                  <w:tcW w:w="980" w:type="pct"/>
                  <w:vAlign w:val="center"/>
                </w:tcPr>
                <w:p w14:paraId="2D41863F" w14:textId="77777777" w:rsidR="00A01B5F" w:rsidRPr="00E54327" w:rsidRDefault="00A01B5F" w:rsidP="00A01B5F">
                  <w:pPr>
                    <w:jc w:val="center"/>
                    <w:rPr>
                      <w:rFonts w:ascii="宋体" w:hAnsi="宋体"/>
                      <w:sz w:val="18"/>
                    </w:rPr>
                  </w:pPr>
                  <w:r w:rsidRPr="00E54327">
                    <w:rPr>
                      <w:rFonts w:ascii="宋体" w:hAnsi="宋体" w:hint="eastAsia"/>
                      <w:sz w:val="18"/>
                    </w:rPr>
                    <w:t>25</w:t>
                  </w:r>
                </w:p>
              </w:tc>
              <w:tc>
                <w:tcPr>
                  <w:tcW w:w="984" w:type="pct"/>
                  <w:tcBorders>
                    <w:right w:val="single" w:sz="4" w:space="0" w:color="auto"/>
                  </w:tcBorders>
                  <w:vAlign w:val="center"/>
                </w:tcPr>
                <w:p w14:paraId="45C7DC1A" w14:textId="77777777" w:rsidR="00A01B5F" w:rsidRPr="00E54327" w:rsidRDefault="00A01B5F" w:rsidP="00A01B5F">
                  <w:pPr>
                    <w:jc w:val="center"/>
                    <w:rPr>
                      <w:rFonts w:ascii="宋体" w:hAnsi="宋体"/>
                      <w:sz w:val="18"/>
                    </w:rPr>
                  </w:pPr>
                  <w:r w:rsidRPr="00E54327">
                    <w:rPr>
                      <w:rFonts w:ascii="宋体" w:hAnsi="宋体" w:hint="eastAsia"/>
                      <w:sz w:val="18"/>
                    </w:rPr>
                    <w:t>40</w:t>
                  </w:r>
                </w:p>
              </w:tc>
            </w:tr>
            <w:tr w:rsidR="00D70B67" w:rsidRPr="00E54327" w14:paraId="6EB4F209" w14:textId="77777777" w:rsidTr="00AA4620">
              <w:trPr>
                <w:cantSplit/>
              </w:trPr>
              <w:tc>
                <w:tcPr>
                  <w:tcW w:w="328" w:type="pct"/>
                  <w:vMerge/>
                  <w:tcBorders>
                    <w:left w:val="single" w:sz="4" w:space="0" w:color="auto"/>
                  </w:tcBorders>
                </w:tcPr>
                <w:p w14:paraId="6A2C26AD" w14:textId="77777777" w:rsidR="00A01B5F" w:rsidRPr="00E54327" w:rsidRDefault="00A01B5F" w:rsidP="00A01B5F">
                  <w:pPr>
                    <w:widowControl/>
                    <w:jc w:val="center"/>
                    <w:rPr>
                      <w:rFonts w:ascii="宋体" w:hAnsi="宋体"/>
                      <w:sz w:val="18"/>
                    </w:rPr>
                  </w:pPr>
                </w:p>
              </w:tc>
              <w:tc>
                <w:tcPr>
                  <w:tcW w:w="654" w:type="pct"/>
                  <w:gridSpan w:val="2"/>
                  <w:vMerge/>
                  <w:vAlign w:val="center"/>
                </w:tcPr>
                <w:p w14:paraId="3AD4B9C7" w14:textId="77777777" w:rsidR="00A01B5F" w:rsidRPr="00E54327" w:rsidRDefault="00A01B5F" w:rsidP="00A01B5F">
                  <w:pPr>
                    <w:widowControl/>
                    <w:jc w:val="left"/>
                    <w:rPr>
                      <w:rFonts w:ascii="宋体" w:hAnsi="宋体"/>
                      <w:sz w:val="18"/>
                    </w:rPr>
                  </w:pPr>
                </w:p>
              </w:tc>
              <w:tc>
                <w:tcPr>
                  <w:tcW w:w="2054" w:type="pct"/>
                </w:tcPr>
                <w:p w14:paraId="0DE7D599" w14:textId="77777777" w:rsidR="00A01B5F" w:rsidRPr="00E54327" w:rsidRDefault="00A01B5F" w:rsidP="00A01B5F">
                  <w:pPr>
                    <w:rPr>
                      <w:rFonts w:ascii="宋体" w:hAnsi="宋体"/>
                      <w:sz w:val="18"/>
                    </w:rPr>
                  </w:pPr>
                  <w:r w:rsidRPr="00E54327">
                    <w:rPr>
                      <w:rFonts w:ascii="宋体" w:hAnsi="宋体" w:hint="eastAsia"/>
                      <w:sz w:val="18"/>
                    </w:rPr>
                    <w:t>当在冷却塔冬季盛行风向的下风侧时</w:t>
                  </w:r>
                </w:p>
              </w:tc>
              <w:tc>
                <w:tcPr>
                  <w:tcW w:w="980" w:type="pct"/>
                  <w:vAlign w:val="center"/>
                </w:tcPr>
                <w:p w14:paraId="11F9FAF1" w14:textId="77777777" w:rsidR="00A01B5F" w:rsidRPr="00E54327" w:rsidRDefault="00A01B5F" w:rsidP="00A01B5F">
                  <w:pPr>
                    <w:jc w:val="center"/>
                    <w:rPr>
                      <w:rFonts w:ascii="宋体" w:hAnsi="宋体"/>
                      <w:sz w:val="18"/>
                    </w:rPr>
                  </w:pPr>
                  <w:r w:rsidRPr="00E54327">
                    <w:rPr>
                      <w:rFonts w:ascii="宋体" w:hAnsi="宋体" w:hint="eastAsia"/>
                      <w:sz w:val="18"/>
                    </w:rPr>
                    <w:t>40</w:t>
                  </w:r>
                </w:p>
              </w:tc>
              <w:tc>
                <w:tcPr>
                  <w:tcW w:w="984" w:type="pct"/>
                  <w:tcBorders>
                    <w:right w:val="single" w:sz="4" w:space="0" w:color="auto"/>
                  </w:tcBorders>
                  <w:vAlign w:val="center"/>
                </w:tcPr>
                <w:p w14:paraId="3E1CB768" w14:textId="77777777" w:rsidR="00A01B5F" w:rsidRPr="00E54327" w:rsidRDefault="00A01B5F" w:rsidP="00A01B5F">
                  <w:pPr>
                    <w:jc w:val="center"/>
                    <w:rPr>
                      <w:rFonts w:ascii="宋体" w:hAnsi="宋体"/>
                      <w:sz w:val="18"/>
                    </w:rPr>
                  </w:pPr>
                  <w:r w:rsidRPr="00E54327">
                    <w:rPr>
                      <w:rFonts w:ascii="宋体" w:hAnsi="宋体"/>
                      <w:sz w:val="18"/>
                    </w:rPr>
                    <w:t>60</w:t>
                  </w:r>
                </w:p>
              </w:tc>
            </w:tr>
            <w:tr w:rsidR="00D70B67" w:rsidRPr="00E54327" w14:paraId="11101E39" w14:textId="77777777" w:rsidTr="00AA4620">
              <w:tc>
                <w:tcPr>
                  <w:tcW w:w="328" w:type="pct"/>
                  <w:tcBorders>
                    <w:left w:val="single" w:sz="4" w:space="0" w:color="auto"/>
                  </w:tcBorders>
                </w:tcPr>
                <w:p w14:paraId="2EB63AA2" w14:textId="77777777" w:rsidR="00A01B5F" w:rsidRPr="00E54327" w:rsidRDefault="00A01B5F" w:rsidP="00A01B5F">
                  <w:pPr>
                    <w:jc w:val="center"/>
                    <w:rPr>
                      <w:rFonts w:ascii="宋体" w:hAnsi="宋体"/>
                      <w:sz w:val="18"/>
                    </w:rPr>
                  </w:pPr>
                  <w:r w:rsidRPr="00E54327">
                    <w:rPr>
                      <w:rFonts w:ascii="宋体" w:hAnsi="宋体" w:hint="eastAsia"/>
                      <w:sz w:val="18"/>
                    </w:rPr>
                    <w:t>6</w:t>
                  </w:r>
                </w:p>
              </w:tc>
              <w:tc>
                <w:tcPr>
                  <w:tcW w:w="2708" w:type="pct"/>
                  <w:gridSpan w:val="3"/>
                </w:tcPr>
                <w:p w14:paraId="1FF419F7" w14:textId="77777777" w:rsidR="00A01B5F" w:rsidRPr="00E54327" w:rsidRDefault="00A01B5F" w:rsidP="00A01B5F">
                  <w:pPr>
                    <w:rPr>
                      <w:rFonts w:ascii="宋体" w:hAnsi="宋体"/>
                      <w:sz w:val="18"/>
                    </w:rPr>
                  </w:pPr>
                  <w:r w:rsidRPr="00E54327">
                    <w:rPr>
                      <w:rFonts w:ascii="宋体" w:hAnsi="宋体" w:hint="eastAsia"/>
                      <w:sz w:val="18"/>
                    </w:rPr>
                    <w:t>散发粉尘的场所</w:t>
                  </w:r>
                </w:p>
              </w:tc>
              <w:tc>
                <w:tcPr>
                  <w:tcW w:w="980" w:type="pct"/>
                  <w:vAlign w:val="center"/>
                </w:tcPr>
                <w:p w14:paraId="7294ECA6" w14:textId="77777777" w:rsidR="00A01B5F" w:rsidRPr="00E54327" w:rsidRDefault="00A01B5F" w:rsidP="00A01B5F">
                  <w:pPr>
                    <w:jc w:val="center"/>
                    <w:rPr>
                      <w:rFonts w:ascii="宋体" w:hAnsi="宋体"/>
                      <w:sz w:val="18"/>
                    </w:rPr>
                  </w:pPr>
                  <w:r w:rsidRPr="00E54327">
                    <w:rPr>
                      <w:rFonts w:ascii="宋体" w:hAnsi="宋体" w:hint="eastAsia"/>
                      <w:sz w:val="18"/>
                    </w:rPr>
                    <w:t>30</w:t>
                  </w:r>
                </w:p>
              </w:tc>
              <w:tc>
                <w:tcPr>
                  <w:tcW w:w="984" w:type="pct"/>
                  <w:tcBorders>
                    <w:right w:val="single" w:sz="4" w:space="0" w:color="auto"/>
                  </w:tcBorders>
                  <w:vAlign w:val="center"/>
                </w:tcPr>
                <w:p w14:paraId="564786ED" w14:textId="77777777" w:rsidR="00A01B5F" w:rsidRPr="00E54327" w:rsidRDefault="00A01B5F" w:rsidP="00A01B5F">
                  <w:pPr>
                    <w:jc w:val="center"/>
                    <w:rPr>
                      <w:rFonts w:ascii="宋体" w:hAnsi="宋体"/>
                      <w:sz w:val="18"/>
                    </w:rPr>
                  </w:pPr>
                  <w:r w:rsidRPr="00E54327">
                    <w:rPr>
                      <w:rFonts w:ascii="宋体" w:hAnsi="宋体"/>
                      <w:sz w:val="18"/>
                    </w:rPr>
                    <w:t>4</w:t>
                  </w:r>
                  <w:r w:rsidRPr="00E54327">
                    <w:rPr>
                      <w:rFonts w:ascii="宋体" w:hAnsi="宋体" w:hint="eastAsia"/>
                      <w:sz w:val="18"/>
                    </w:rPr>
                    <w:t>5</w:t>
                  </w:r>
                </w:p>
              </w:tc>
            </w:tr>
            <w:tr w:rsidR="00D70B67" w:rsidRPr="00E54327" w14:paraId="00930771" w14:textId="77777777" w:rsidTr="00AA4620">
              <w:tc>
                <w:tcPr>
                  <w:tcW w:w="328" w:type="pct"/>
                  <w:tcBorders>
                    <w:left w:val="single" w:sz="4" w:space="0" w:color="auto"/>
                  </w:tcBorders>
                </w:tcPr>
                <w:p w14:paraId="3264284E" w14:textId="77777777" w:rsidR="00A01B5F" w:rsidRPr="00E54327" w:rsidRDefault="00A01B5F" w:rsidP="00A01B5F">
                  <w:pPr>
                    <w:jc w:val="center"/>
                    <w:rPr>
                      <w:rFonts w:ascii="宋体" w:hAnsi="宋体"/>
                      <w:sz w:val="18"/>
                    </w:rPr>
                  </w:pPr>
                  <w:r w:rsidRPr="00E54327">
                    <w:rPr>
                      <w:rFonts w:ascii="宋体" w:hAnsi="宋体" w:hint="eastAsia"/>
                      <w:sz w:val="18"/>
                    </w:rPr>
                    <w:t>7</w:t>
                  </w:r>
                </w:p>
              </w:tc>
              <w:tc>
                <w:tcPr>
                  <w:tcW w:w="2708" w:type="pct"/>
                  <w:gridSpan w:val="3"/>
                </w:tcPr>
                <w:p w14:paraId="476B09A2" w14:textId="77777777" w:rsidR="00A01B5F" w:rsidRPr="00E54327" w:rsidRDefault="00A01B5F" w:rsidP="00A01B5F">
                  <w:pPr>
                    <w:rPr>
                      <w:rFonts w:ascii="宋体" w:hAnsi="宋体"/>
                      <w:sz w:val="18"/>
                    </w:rPr>
                  </w:pPr>
                  <w:r w:rsidRPr="00E54327">
                    <w:rPr>
                      <w:rFonts w:ascii="宋体" w:hAnsi="宋体" w:hint="eastAsia"/>
                      <w:sz w:val="18"/>
                    </w:rPr>
                    <w:t>露天工艺热力管道</w:t>
                  </w:r>
                </w:p>
              </w:tc>
              <w:tc>
                <w:tcPr>
                  <w:tcW w:w="980" w:type="pct"/>
                  <w:vAlign w:val="center"/>
                </w:tcPr>
                <w:p w14:paraId="705D68C3" w14:textId="77777777" w:rsidR="00A01B5F" w:rsidRPr="00E54327" w:rsidRDefault="00A01B5F" w:rsidP="00A01B5F">
                  <w:pPr>
                    <w:jc w:val="center"/>
                    <w:rPr>
                      <w:rFonts w:ascii="宋体" w:hAnsi="宋体"/>
                      <w:sz w:val="18"/>
                    </w:rPr>
                  </w:pPr>
                  <w:r w:rsidRPr="00E54327">
                    <w:rPr>
                      <w:rFonts w:ascii="宋体" w:hAnsi="宋体" w:hint="eastAsia"/>
                      <w:sz w:val="18"/>
                    </w:rPr>
                    <w:t>10</w:t>
                  </w:r>
                </w:p>
              </w:tc>
              <w:tc>
                <w:tcPr>
                  <w:tcW w:w="984" w:type="pct"/>
                  <w:tcBorders>
                    <w:right w:val="single" w:sz="4" w:space="0" w:color="auto"/>
                  </w:tcBorders>
                  <w:vAlign w:val="center"/>
                </w:tcPr>
                <w:p w14:paraId="4A88E3AC" w14:textId="77777777" w:rsidR="00A01B5F" w:rsidRPr="00E54327" w:rsidRDefault="00A01B5F" w:rsidP="00A01B5F">
                  <w:pPr>
                    <w:jc w:val="center"/>
                    <w:rPr>
                      <w:rFonts w:ascii="宋体" w:hAnsi="宋体"/>
                      <w:sz w:val="18"/>
                    </w:rPr>
                  </w:pPr>
                  <w:r w:rsidRPr="00E54327">
                    <w:rPr>
                      <w:rFonts w:ascii="宋体" w:hAnsi="宋体" w:hint="eastAsia"/>
                      <w:sz w:val="18"/>
                    </w:rPr>
                    <w:t>10</w:t>
                  </w:r>
                </w:p>
              </w:tc>
            </w:tr>
            <w:tr w:rsidR="00D70B67" w:rsidRPr="00E54327" w14:paraId="4C55B5BB" w14:textId="77777777" w:rsidTr="00AA4620">
              <w:trPr>
                <w:cantSplit/>
              </w:trPr>
              <w:tc>
                <w:tcPr>
                  <w:tcW w:w="328" w:type="pct"/>
                  <w:vMerge w:val="restart"/>
                  <w:tcBorders>
                    <w:left w:val="single" w:sz="4" w:space="0" w:color="auto"/>
                  </w:tcBorders>
                </w:tcPr>
                <w:p w14:paraId="2391383E" w14:textId="77777777" w:rsidR="00A01B5F" w:rsidRPr="00E54327" w:rsidRDefault="00A01B5F" w:rsidP="00A01B5F">
                  <w:pPr>
                    <w:jc w:val="center"/>
                    <w:rPr>
                      <w:rFonts w:ascii="宋体" w:hAnsi="宋体"/>
                      <w:sz w:val="18"/>
                    </w:rPr>
                  </w:pPr>
                  <w:r w:rsidRPr="00E54327">
                    <w:rPr>
                      <w:rFonts w:ascii="宋体" w:hAnsi="宋体" w:hint="eastAsia"/>
                      <w:sz w:val="18"/>
                    </w:rPr>
                    <w:t>8</w:t>
                  </w:r>
                </w:p>
              </w:tc>
              <w:tc>
                <w:tcPr>
                  <w:tcW w:w="575" w:type="pct"/>
                  <w:vMerge w:val="restart"/>
                  <w:vAlign w:val="center"/>
                </w:tcPr>
                <w:p w14:paraId="1527733A" w14:textId="77777777" w:rsidR="00A01B5F" w:rsidRPr="00E54327" w:rsidRDefault="00A01B5F" w:rsidP="00A01B5F">
                  <w:pPr>
                    <w:jc w:val="center"/>
                    <w:rPr>
                      <w:rFonts w:ascii="宋体" w:hAnsi="宋体"/>
                      <w:sz w:val="18"/>
                    </w:rPr>
                  </w:pPr>
                  <w:r w:rsidRPr="00E54327">
                    <w:rPr>
                      <w:rFonts w:ascii="宋体" w:hAnsi="宋体" w:hint="eastAsia"/>
                      <w:sz w:val="18"/>
                    </w:rPr>
                    <w:t>铁路</w:t>
                  </w:r>
                </w:p>
              </w:tc>
              <w:tc>
                <w:tcPr>
                  <w:tcW w:w="2134" w:type="pct"/>
                  <w:gridSpan w:val="2"/>
                </w:tcPr>
                <w:p w14:paraId="257C28BD" w14:textId="77777777" w:rsidR="00A01B5F" w:rsidRPr="00E54327" w:rsidRDefault="00A01B5F" w:rsidP="00A01B5F">
                  <w:pPr>
                    <w:rPr>
                      <w:rFonts w:ascii="宋体" w:hAnsi="宋体"/>
                      <w:sz w:val="18"/>
                    </w:rPr>
                  </w:pPr>
                  <w:r w:rsidRPr="00E54327">
                    <w:rPr>
                      <w:rFonts w:ascii="宋体" w:hAnsi="宋体" w:hint="eastAsia"/>
                      <w:sz w:val="18"/>
                    </w:rPr>
                    <w:t>厂外铁路</w:t>
                  </w:r>
                </w:p>
              </w:tc>
              <w:tc>
                <w:tcPr>
                  <w:tcW w:w="980" w:type="pct"/>
                  <w:vAlign w:val="center"/>
                </w:tcPr>
                <w:p w14:paraId="2733A062" w14:textId="77777777" w:rsidR="00A01B5F" w:rsidRPr="00E54327" w:rsidRDefault="00A01B5F" w:rsidP="00A01B5F">
                  <w:pPr>
                    <w:jc w:val="center"/>
                    <w:rPr>
                      <w:rFonts w:ascii="宋体" w:hAnsi="宋体"/>
                      <w:sz w:val="18"/>
                    </w:rPr>
                  </w:pPr>
                  <w:r w:rsidRPr="00E54327">
                    <w:rPr>
                      <w:rFonts w:ascii="宋体" w:hAnsi="宋体" w:hint="eastAsia"/>
                      <w:sz w:val="18"/>
                    </w:rPr>
                    <w:t>25</w:t>
                  </w:r>
                </w:p>
              </w:tc>
              <w:tc>
                <w:tcPr>
                  <w:tcW w:w="984" w:type="pct"/>
                  <w:tcBorders>
                    <w:right w:val="single" w:sz="4" w:space="0" w:color="auto"/>
                  </w:tcBorders>
                  <w:vAlign w:val="center"/>
                </w:tcPr>
                <w:p w14:paraId="029C96E6" w14:textId="77777777" w:rsidR="00A01B5F" w:rsidRPr="00E54327" w:rsidRDefault="00A01B5F" w:rsidP="00A01B5F">
                  <w:pPr>
                    <w:jc w:val="center"/>
                    <w:rPr>
                      <w:rFonts w:ascii="宋体" w:hAnsi="宋体"/>
                      <w:sz w:val="18"/>
                    </w:rPr>
                  </w:pPr>
                  <w:r w:rsidRPr="00E54327">
                    <w:rPr>
                      <w:rFonts w:ascii="宋体" w:hAnsi="宋体"/>
                      <w:sz w:val="18"/>
                    </w:rPr>
                    <w:t>35</w:t>
                  </w:r>
                </w:p>
              </w:tc>
            </w:tr>
            <w:tr w:rsidR="00D70B67" w:rsidRPr="00E54327" w14:paraId="587E1ECE" w14:textId="77777777" w:rsidTr="00AA4620">
              <w:trPr>
                <w:cantSplit/>
              </w:trPr>
              <w:tc>
                <w:tcPr>
                  <w:tcW w:w="328" w:type="pct"/>
                  <w:vMerge/>
                  <w:tcBorders>
                    <w:left w:val="single" w:sz="4" w:space="0" w:color="auto"/>
                  </w:tcBorders>
                </w:tcPr>
                <w:p w14:paraId="0F29A3AA" w14:textId="77777777" w:rsidR="00A01B5F" w:rsidRPr="00E54327" w:rsidRDefault="00A01B5F" w:rsidP="00A01B5F">
                  <w:pPr>
                    <w:widowControl/>
                    <w:jc w:val="center"/>
                    <w:rPr>
                      <w:rFonts w:ascii="宋体" w:hAnsi="宋体"/>
                      <w:sz w:val="18"/>
                    </w:rPr>
                  </w:pPr>
                </w:p>
              </w:tc>
              <w:tc>
                <w:tcPr>
                  <w:tcW w:w="575" w:type="pct"/>
                  <w:vMerge/>
                  <w:vAlign w:val="center"/>
                </w:tcPr>
                <w:p w14:paraId="4B785F96" w14:textId="77777777" w:rsidR="00A01B5F" w:rsidRPr="00E54327" w:rsidRDefault="00A01B5F" w:rsidP="00A01B5F">
                  <w:pPr>
                    <w:widowControl/>
                    <w:jc w:val="center"/>
                    <w:rPr>
                      <w:rFonts w:ascii="宋体" w:hAnsi="宋体"/>
                      <w:sz w:val="18"/>
                    </w:rPr>
                  </w:pPr>
                </w:p>
              </w:tc>
              <w:tc>
                <w:tcPr>
                  <w:tcW w:w="2134" w:type="pct"/>
                  <w:gridSpan w:val="2"/>
                </w:tcPr>
                <w:p w14:paraId="63F7EB7C" w14:textId="77777777" w:rsidR="00A01B5F" w:rsidRPr="00E54327" w:rsidRDefault="00A01B5F" w:rsidP="00A01B5F">
                  <w:pPr>
                    <w:rPr>
                      <w:rFonts w:ascii="宋体" w:hAnsi="宋体"/>
                      <w:sz w:val="18"/>
                    </w:rPr>
                  </w:pPr>
                  <w:r w:rsidRPr="00E54327">
                    <w:rPr>
                      <w:rFonts w:ascii="宋体" w:hAnsi="宋体" w:hint="eastAsia"/>
                      <w:sz w:val="18"/>
                    </w:rPr>
                    <w:t>厂内铁路</w:t>
                  </w:r>
                </w:p>
              </w:tc>
              <w:tc>
                <w:tcPr>
                  <w:tcW w:w="980" w:type="pct"/>
                  <w:vAlign w:val="center"/>
                </w:tcPr>
                <w:p w14:paraId="3911E6C3" w14:textId="77777777" w:rsidR="00A01B5F" w:rsidRPr="00E54327" w:rsidRDefault="00A01B5F" w:rsidP="00A01B5F">
                  <w:pPr>
                    <w:jc w:val="center"/>
                    <w:rPr>
                      <w:rFonts w:ascii="宋体" w:hAnsi="宋体"/>
                      <w:sz w:val="18"/>
                    </w:rPr>
                  </w:pPr>
                  <w:r w:rsidRPr="00E54327">
                    <w:rPr>
                      <w:rFonts w:ascii="宋体" w:hAnsi="宋体" w:hint="eastAsia"/>
                      <w:sz w:val="18"/>
                    </w:rPr>
                    <w:t>15</w:t>
                  </w:r>
                </w:p>
              </w:tc>
              <w:tc>
                <w:tcPr>
                  <w:tcW w:w="984" w:type="pct"/>
                  <w:tcBorders>
                    <w:right w:val="single" w:sz="4" w:space="0" w:color="auto"/>
                  </w:tcBorders>
                  <w:vAlign w:val="center"/>
                </w:tcPr>
                <w:p w14:paraId="7ECEA432" w14:textId="77777777" w:rsidR="00A01B5F" w:rsidRPr="00E54327" w:rsidRDefault="00A01B5F" w:rsidP="00A01B5F">
                  <w:pPr>
                    <w:jc w:val="center"/>
                    <w:rPr>
                      <w:rFonts w:ascii="宋体" w:hAnsi="宋体"/>
                      <w:sz w:val="18"/>
                    </w:rPr>
                  </w:pPr>
                  <w:r w:rsidRPr="00E54327">
                    <w:rPr>
                      <w:rFonts w:ascii="宋体" w:hAnsi="宋体"/>
                      <w:sz w:val="18"/>
                    </w:rPr>
                    <w:t>20</w:t>
                  </w:r>
                </w:p>
              </w:tc>
            </w:tr>
            <w:tr w:rsidR="00D70B67" w:rsidRPr="00E54327" w14:paraId="380679DD" w14:textId="77777777" w:rsidTr="00AA4620">
              <w:trPr>
                <w:cantSplit/>
              </w:trPr>
              <w:tc>
                <w:tcPr>
                  <w:tcW w:w="328" w:type="pct"/>
                  <w:vMerge w:val="restart"/>
                  <w:tcBorders>
                    <w:left w:val="single" w:sz="4" w:space="0" w:color="auto"/>
                  </w:tcBorders>
                </w:tcPr>
                <w:p w14:paraId="79709C6D" w14:textId="77777777" w:rsidR="00A01B5F" w:rsidRPr="00E54327" w:rsidRDefault="00A01B5F" w:rsidP="00A01B5F">
                  <w:pPr>
                    <w:jc w:val="center"/>
                    <w:rPr>
                      <w:rFonts w:ascii="宋体" w:hAnsi="宋体"/>
                      <w:sz w:val="18"/>
                    </w:rPr>
                  </w:pPr>
                  <w:r w:rsidRPr="00E54327">
                    <w:rPr>
                      <w:rFonts w:ascii="宋体" w:hAnsi="宋体" w:hint="eastAsia"/>
                      <w:sz w:val="18"/>
                    </w:rPr>
                    <w:t>9</w:t>
                  </w:r>
                </w:p>
              </w:tc>
              <w:tc>
                <w:tcPr>
                  <w:tcW w:w="575" w:type="pct"/>
                  <w:vMerge w:val="restart"/>
                  <w:vAlign w:val="center"/>
                </w:tcPr>
                <w:p w14:paraId="702DE866" w14:textId="77777777" w:rsidR="00A01B5F" w:rsidRPr="00E54327" w:rsidRDefault="00A01B5F" w:rsidP="00A01B5F">
                  <w:pPr>
                    <w:jc w:val="center"/>
                    <w:rPr>
                      <w:rFonts w:ascii="宋体" w:hAnsi="宋体"/>
                      <w:sz w:val="18"/>
                    </w:rPr>
                  </w:pPr>
                  <w:r w:rsidRPr="00E54327">
                    <w:rPr>
                      <w:rFonts w:ascii="宋体" w:hAnsi="宋体" w:hint="eastAsia"/>
                      <w:sz w:val="18"/>
                    </w:rPr>
                    <w:t>道路</w:t>
                  </w:r>
                </w:p>
              </w:tc>
              <w:tc>
                <w:tcPr>
                  <w:tcW w:w="2134" w:type="pct"/>
                  <w:gridSpan w:val="2"/>
                </w:tcPr>
                <w:p w14:paraId="2C3972FD" w14:textId="77777777" w:rsidR="00A01B5F" w:rsidRPr="00E54327" w:rsidRDefault="00A01B5F" w:rsidP="00A01B5F">
                  <w:pPr>
                    <w:rPr>
                      <w:rFonts w:ascii="宋体" w:hAnsi="宋体"/>
                      <w:sz w:val="18"/>
                    </w:rPr>
                  </w:pPr>
                  <w:r w:rsidRPr="00E54327">
                    <w:rPr>
                      <w:rFonts w:ascii="宋体" w:hAnsi="宋体" w:hint="eastAsia"/>
                      <w:sz w:val="18"/>
                    </w:rPr>
                    <w:t>厂外道路</w:t>
                  </w:r>
                </w:p>
              </w:tc>
              <w:tc>
                <w:tcPr>
                  <w:tcW w:w="980" w:type="pct"/>
                  <w:vAlign w:val="center"/>
                </w:tcPr>
                <w:p w14:paraId="32FD16F9" w14:textId="77777777" w:rsidR="00A01B5F" w:rsidRPr="00E54327" w:rsidRDefault="00A01B5F" w:rsidP="00A01B5F">
                  <w:pPr>
                    <w:jc w:val="center"/>
                    <w:rPr>
                      <w:rFonts w:ascii="宋体" w:hAnsi="宋体"/>
                      <w:sz w:val="18"/>
                    </w:rPr>
                  </w:pPr>
                  <w:r w:rsidRPr="00E54327">
                    <w:rPr>
                      <w:rFonts w:ascii="宋体" w:hAnsi="宋体" w:hint="eastAsia"/>
                      <w:sz w:val="18"/>
                    </w:rPr>
                    <w:t>25</w:t>
                  </w:r>
                </w:p>
              </w:tc>
              <w:tc>
                <w:tcPr>
                  <w:tcW w:w="984" w:type="pct"/>
                  <w:tcBorders>
                    <w:right w:val="single" w:sz="4" w:space="0" w:color="auto"/>
                  </w:tcBorders>
                  <w:vAlign w:val="center"/>
                </w:tcPr>
                <w:p w14:paraId="326717BD" w14:textId="77777777" w:rsidR="00A01B5F" w:rsidRPr="00E54327" w:rsidRDefault="00A01B5F" w:rsidP="00A01B5F">
                  <w:pPr>
                    <w:jc w:val="center"/>
                    <w:rPr>
                      <w:rFonts w:ascii="宋体" w:hAnsi="宋体"/>
                      <w:sz w:val="18"/>
                    </w:rPr>
                  </w:pPr>
                  <w:r w:rsidRPr="00E54327">
                    <w:rPr>
                      <w:rFonts w:ascii="宋体" w:hAnsi="宋体"/>
                      <w:sz w:val="18"/>
                    </w:rPr>
                    <w:t>35</w:t>
                  </w:r>
                </w:p>
              </w:tc>
            </w:tr>
            <w:tr w:rsidR="00D70B67" w:rsidRPr="00E54327" w14:paraId="5A99F7E9" w14:textId="77777777" w:rsidTr="00AA4620">
              <w:trPr>
                <w:cantSplit/>
              </w:trPr>
              <w:tc>
                <w:tcPr>
                  <w:tcW w:w="328" w:type="pct"/>
                  <w:vMerge/>
                  <w:tcBorders>
                    <w:left w:val="single" w:sz="4" w:space="0" w:color="auto"/>
                  </w:tcBorders>
                </w:tcPr>
                <w:p w14:paraId="6B7DE2B5" w14:textId="77777777" w:rsidR="00A01B5F" w:rsidRPr="00E54327" w:rsidRDefault="00A01B5F" w:rsidP="00A01B5F">
                  <w:pPr>
                    <w:widowControl/>
                    <w:jc w:val="center"/>
                    <w:rPr>
                      <w:rFonts w:ascii="宋体" w:hAnsi="宋体"/>
                      <w:sz w:val="18"/>
                    </w:rPr>
                  </w:pPr>
                </w:p>
              </w:tc>
              <w:tc>
                <w:tcPr>
                  <w:tcW w:w="575" w:type="pct"/>
                  <w:vMerge/>
                  <w:vAlign w:val="center"/>
                </w:tcPr>
                <w:p w14:paraId="576F2846" w14:textId="77777777" w:rsidR="00A01B5F" w:rsidRPr="00E54327" w:rsidRDefault="00A01B5F" w:rsidP="00A01B5F">
                  <w:pPr>
                    <w:widowControl/>
                    <w:jc w:val="left"/>
                    <w:rPr>
                      <w:rFonts w:ascii="宋体" w:hAnsi="宋体"/>
                      <w:sz w:val="18"/>
                    </w:rPr>
                  </w:pPr>
                </w:p>
              </w:tc>
              <w:tc>
                <w:tcPr>
                  <w:tcW w:w="2134" w:type="pct"/>
                  <w:gridSpan w:val="2"/>
                </w:tcPr>
                <w:p w14:paraId="5E68DC45" w14:textId="77777777" w:rsidR="00A01B5F" w:rsidRPr="00E54327" w:rsidRDefault="00A01B5F" w:rsidP="00A01B5F">
                  <w:pPr>
                    <w:rPr>
                      <w:rFonts w:ascii="宋体" w:hAnsi="宋体"/>
                      <w:sz w:val="18"/>
                    </w:rPr>
                  </w:pPr>
                  <w:r w:rsidRPr="00E54327">
                    <w:rPr>
                      <w:rFonts w:ascii="宋体" w:hAnsi="宋体" w:hint="eastAsia"/>
                      <w:sz w:val="18"/>
                    </w:rPr>
                    <w:t>厂内主要道路、产品运输道路</w:t>
                  </w:r>
                </w:p>
              </w:tc>
              <w:tc>
                <w:tcPr>
                  <w:tcW w:w="980" w:type="pct"/>
                  <w:vAlign w:val="center"/>
                </w:tcPr>
                <w:p w14:paraId="77D730E8" w14:textId="77777777" w:rsidR="00A01B5F" w:rsidRPr="00E54327" w:rsidRDefault="00A01B5F" w:rsidP="00A01B5F">
                  <w:pPr>
                    <w:jc w:val="center"/>
                    <w:rPr>
                      <w:rFonts w:ascii="宋体" w:hAnsi="宋体"/>
                      <w:sz w:val="18"/>
                    </w:rPr>
                  </w:pPr>
                  <w:r w:rsidRPr="00E54327">
                    <w:rPr>
                      <w:rFonts w:ascii="宋体" w:hAnsi="宋体" w:hint="eastAsia"/>
                      <w:sz w:val="18"/>
                    </w:rPr>
                    <w:t>10</w:t>
                  </w:r>
                </w:p>
              </w:tc>
              <w:tc>
                <w:tcPr>
                  <w:tcW w:w="984" w:type="pct"/>
                  <w:tcBorders>
                    <w:right w:val="single" w:sz="4" w:space="0" w:color="auto"/>
                  </w:tcBorders>
                  <w:vAlign w:val="center"/>
                </w:tcPr>
                <w:p w14:paraId="157C3F6D" w14:textId="77777777" w:rsidR="00A01B5F" w:rsidRPr="00E54327" w:rsidRDefault="00A01B5F" w:rsidP="00A01B5F">
                  <w:pPr>
                    <w:jc w:val="center"/>
                    <w:rPr>
                      <w:rFonts w:ascii="宋体" w:hAnsi="宋体"/>
                      <w:sz w:val="18"/>
                    </w:rPr>
                  </w:pPr>
                  <w:r w:rsidRPr="00E54327">
                    <w:rPr>
                      <w:rFonts w:ascii="宋体" w:hAnsi="宋体"/>
                      <w:sz w:val="18"/>
                    </w:rPr>
                    <w:t>15</w:t>
                  </w:r>
                </w:p>
              </w:tc>
            </w:tr>
            <w:tr w:rsidR="00D70B67" w:rsidRPr="00E54327" w14:paraId="3E40C1D0" w14:textId="77777777" w:rsidTr="00AA4620">
              <w:tc>
                <w:tcPr>
                  <w:tcW w:w="328" w:type="pct"/>
                  <w:tcBorders>
                    <w:left w:val="single" w:sz="4" w:space="0" w:color="auto"/>
                    <w:bottom w:val="single" w:sz="4" w:space="0" w:color="auto"/>
                  </w:tcBorders>
                </w:tcPr>
                <w:p w14:paraId="5FC89224" w14:textId="77777777" w:rsidR="00A01B5F" w:rsidRPr="00E54327" w:rsidRDefault="00A01B5F" w:rsidP="00A01B5F">
                  <w:pPr>
                    <w:jc w:val="center"/>
                    <w:rPr>
                      <w:rFonts w:ascii="宋体" w:hAnsi="宋体"/>
                      <w:sz w:val="18"/>
                    </w:rPr>
                  </w:pPr>
                  <w:r w:rsidRPr="00E54327">
                    <w:rPr>
                      <w:rFonts w:ascii="宋体" w:hAnsi="宋体" w:hint="eastAsia"/>
                      <w:sz w:val="18"/>
                    </w:rPr>
                    <w:t>10</w:t>
                  </w:r>
                </w:p>
              </w:tc>
              <w:tc>
                <w:tcPr>
                  <w:tcW w:w="2708" w:type="pct"/>
                  <w:gridSpan w:val="3"/>
                  <w:tcBorders>
                    <w:bottom w:val="single" w:sz="4" w:space="0" w:color="auto"/>
                  </w:tcBorders>
                </w:tcPr>
                <w:p w14:paraId="2C9B4985" w14:textId="77777777" w:rsidR="00A01B5F" w:rsidRPr="00E54327" w:rsidRDefault="00A01B5F" w:rsidP="00A01B5F">
                  <w:pPr>
                    <w:rPr>
                      <w:rFonts w:ascii="宋体" w:hAnsi="宋体"/>
                      <w:sz w:val="18"/>
                    </w:rPr>
                  </w:pPr>
                  <w:r w:rsidRPr="00E54327">
                    <w:rPr>
                      <w:rFonts w:ascii="宋体" w:hAnsi="宋体" w:hint="eastAsia"/>
                      <w:sz w:val="18"/>
                    </w:rPr>
                    <w:t>厂区围墙</w:t>
                  </w:r>
                </w:p>
              </w:tc>
              <w:tc>
                <w:tcPr>
                  <w:tcW w:w="980" w:type="pct"/>
                  <w:tcBorders>
                    <w:bottom w:val="single" w:sz="4" w:space="0" w:color="auto"/>
                  </w:tcBorders>
                  <w:vAlign w:val="center"/>
                </w:tcPr>
                <w:p w14:paraId="5C603002" w14:textId="77777777" w:rsidR="00A01B5F" w:rsidRPr="00E54327" w:rsidRDefault="00A01B5F" w:rsidP="00A01B5F">
                  <w:pPr>
                    <w:jc w:val="center"/>
                    <w:rPr>
                      <w:rFonts w:ascii="宋体" w:hAnsi="宋体"/>
                      <w:sz w:val="18"/>
                    </w:rPr>
                  </w:pPr>
                  <w:r w:rsidRPr="00E54327">
                    <w:rPr>
                      <w:rFonts w:ascii="宋体" w:hAnsi="宋体" w:hint="eastAsia"/>
                      <w:sz w:val="18"/>
                    </w:rPr>
                    <w:t>10</w:t>
                  </w:r>
                </w:p>
              </w:tc>
              <w:tc>
                <w:tcPr>
                  <w:tcW w:w="984" w:type="pct"/>
                  <w:tcBorders>
                    <w:bottom w:val="single" w:sz="4" w:space="0" w:color="auto"/>
                    <w:right w:val="single" w:sz="4" w:space="0" w:color="auto"/>
                  </w:tcBorders>
                  <w:vAlign w:val="center"/>
                </w:tcPr>
                <w:p w14:paraId="711E9B82" w14:textId="77777777" w:rsidR="00A01B5F" w:rsidRPr="00E54327" w:rsidRDefault="00A01B5F" w:rsidP="00A01B5F">
                  <w:pPr>
                    <w:jc w:val="center"/>
                    <w:rPr>
                      <w:rFonts w:ascii="宋体" w:hAnsi="宋体"/>
                      <w:sz w:val="18"/>
                    </w:rPr>
                  </w:pPr>
                  <w:r w:rsidRPr="00E54327">
                    <w:rPr>
                      <w:rFonts w:ascii="宋体" w:hAnsi="宋体"/>
                      <w:sz w:val="18"/>
                    </w:rPr>
                    <w:t>15</w:t>
                  </w:r>
                </w:p>
              </w:tc>
            </w:tr>
          </w:tbl>
          <w:p w14:paraId="55581E81" w14:textId="77777777" w:rsidR="00A01B5F" w:rsidRPr="00E54327" w:rsidRDefault="00A01B5F" w:rsidP="00A01B5F">
            <w:pPr>
              <w:adjustRightInd w:val="0"/>
              <w:snapToGrid w:val="0"/>
              <w:spacing w:line="360" w:lineRule="auto"/>
              <w:ind w:firstLineChars="250" w:firstLine="450"/>
              <w:rPr>
                <w:rFonts w:asciiTheme="minorEastAsia" w:eastAsiaTheme="minorEastAsia" w:hAnsiTheme="minorEastAsia"/>
                <w:sz w:val="18"/>
              </w:rPr>
            </w:pPr>
            <w:r w:rsidRPr="00E54327">
              <w:rPr>
                <w:rFonts w:asciiTheme="minorEastAsia" w:eastAsiaTheme="minorEastAsia" w:hAnsiTheme="minorEastAsia" w:hint="eastAsia"/>
                <w:sz w:val="18"/>
              </w:rPr>
              <w:t>注：1 表列间距除注明者外，冷却塔自塔外壁算起；建（构）筑物自最外边轴线算起；露天生产装置自最外设备外壁算起；变电所自室外变、配电装置最外构架边缘算起；堆场自场地边缘算起；铁路自中心线、道路自路边、围墙自中心线算起。</w:t>
            </w:r>
          </w:p>
          <w:p w14:paraId="309721D1" w14:textId="77777777" w:rsidR="00A01B5F" w:rsidRPr="00E54327" w:rsidRDefault="00A01B5F" w:rsidP="00A01B5F">
            <w:pPr>
              <w:adjustRightInd w:val="0"/>
              <w:snapToGrid w:val="0"/>
              <w:spacing w:line="360" w:lineRule="auto"/>
              <w:ind w:firstLineChars="400" w:firstLine="720"/>
              <w:rPr>
                <w:rFonts w:asciiTheme="minorEastAsia" w:eastAsiaTheme="minorEastAsia" w:hAnsiTheme="minorEastAsia"/>
                <w:sz w:val="18"/>
              </w:rPr>
            </w:pPr>
            <w:r w:rsidRPr="00E54327">
              <w:rPr>
                <w:rFonts w:asciiTheme="minorEastAsia" w:eastAsiaTheme="minorEastAsia" w:hAnsiTheme="minorEastAsia" w:hint="eastAsia"/>
                <w:sz w:val="18"/>
              </w:rPr>
              <w:t>2 冬季采暖室外计算温度在</w:t>
            </w:r>
            <w:smartTag w:uri="urn:schemas-microsoft-com:office:smarttags" w:element="chmetcnv">
              <w:smartTagPr>
                <w:attr w:name="UnitName" w:val="℃"/>
                <w:attr w:name="SourceValue" w:val="0"/>
                <w:attr w:name="HasSpace" w:val="False"/>
                <w:attr w:name="Negative" w:val="False"/>
                <w:attr w:name="NumberType" w:val="1"/>
                <w:attr w:name="TCSC" w:val="0"/>
              </w:smartTagPr>
              <w:r w:rsidRPr="00E54327">
                <w:rPr>
                  <w:rFonts w:asciiTheme="minorEastAsia" w:eastAsiaTheme="minorEastAsia" w:hAnsiTheme="minorEastAsia" w:hint="eastAsia"/>
                  <w:sz w:val="18"/>
                </w:rPr>
                <w:t>0℃</w:t>
              </w:r>
            </w:smartTag>
            <w:r w:rsidRPr="00E54327">
              <w:rPr>
                <w:rFonts w:asciiTheme="minorEastAsia" w:eastAsiaTheme="minorEastAsia" w:hAnsiTheme="minorEastAsia" w:hint="eastAsia"/>
                <w:sz w:val="18"/>
              </w:rPr>
              <w:t>以上的地区，冷却塔与室外总变电所</w:t>
            </w:r>
            <w:r w:rsidRPr="00E54327">
              <w:rPr>
                <w:rFonts w:asciiTheme="minorEastAsia" w:eastAsiaTheme="minorEastAsia" w:hAnsiTheme="minorEastAsia" w:hint="eastAsia"/>
                <w:sz w:val="18"/>
                <w:szCs w:val="18"/>
              </w:rPr>
              <w:t>和道路</w:t>
            </w:r>
            <w:r w:rsidRPr="00E54327">
              <w:rPr>
                <w:rFonts w:asciiTheme="minorEastAsia" w:eastAsiaTheme="minorEastAsia" w:hAnsiTheme="minorEastAsia" w:hint="eastAsia"/>
                <w:sz w:val="18"/>
              </w:rPr>
              <w:t>之间的距离，可按表列数值减少25％。冬季采暖室外计算温度在－</w:t>
            </w:r>
            <w:smartTag w:uri="urn:schemas-microsoft-com:office:smarttags" w:element="chmetcnv">
              <w:smartTagPr>
                <w:attr w:name="UnitName" w:val="℃"/>
                <w:attr w:name="SourceValue" w:val="20"/>
                <w:attr w:name="HasSpace" w:val="False"/>
                <w:attr w:name="Negative" w:val="False"/>
                <w:attr w:name="NumberType" w:val="1"/>
                <w:attr w:name="TCSC" w:val="0"/>
              </w:smartTagPr>
              <w:r w:rsidRPr="00E54327">
                <w:rPr>
                  <w:rFonts w:asciiTheme="minorEastAsia" w:eastAsiaTheme="minorEastAsia" w:hAnsiTheme="minorEastAsia" w:hint="eastAsia"/>
                  <w:sz w:val="18"/>
                </w:rPr>
                <w:t>20℃</w:t>
              </w:r>
            </w:smartTag>
            <w:r w:rsidRPr="00E54327">
              <w:rPr>
                <w:rFonts w:asciiTheme="minorEastAsia" w:eastAsiaTheme="minorEastAsia" w:hAnsiTheme="minorEastAsia" w:hint="eastAsia"/>
                <w:sz w:val="18"/>
              </w:rPr>
              <w:t>以下的地区，除室外变、配电设施和散发粉尘的场所外，冷却塔与相邻设施的间距，应按表列数值增加25％。当设计中规定在寒冷季节冷却塔不使用风机时，其上述间距不增加。</w:t>
            </w:r>
          </w:p>
          <w:p w14:paraId="30F9186F" w14:textId="77777777" w:rsidR="00A01B5F" w:rsidRPr="00E54327" w:rsidRDefault="00A01B5F" w:rsidP="00A01B5F">
            <w:pPr>
              <w:adjustRightInd w:val="0"/>
              <w:snapToGrid w:val="0"/>
              <w:spacing w:line="360" w:lineRule="auto"/>
              <w:ind w:firstLineChars="350" w:firstLine="630"/>
              <w:rPr>
                <w:rFonts w:asciiTheme="minorEastAsia" w:eastAsiaTheme="minorEastAsia" w:hAnsiTheme="minorEastAsia"/>
                <w:sz w:val="18"/>
              </w:rPr>
            </w:pPr>
            <w:r w:rsidRPr="00E54327">
              <w:rPr>
                <w:rFonts w:asciiTheme="minorEastAsia" w:eastAsiaTheme="minorEastAsia" w:hAnsiTheme="minorEastAsia" w:hint="eastAsia"/>
                <w:sz w:val="18"/>
              </w:rPr>
              <w:t>3 下列情况冷却塔与相邻设施的间距可减少</w:t>
            </w:r>
            <w:r w:rsidRPr="00E54327">
              <w:rPr>
                <w:rFonts w:asciiTheme="minorEastAsia" w:eastAsiaTheme="minorEastAsia" w:hAnsiTheme="minorEastAsia"/>
                <w:sz w:val="18"/>
              </w:rPr>
              <w:t>25%：</w:t>
            </w:r>
          </w:p>
          <w:p w14:paraId="5F2B1511" w14:textId="77777777" w:rsidR="00A01B5F" w:rsidRPr="00E54327" w:rsidRDefault="00A01B5F" w:rsidP="00A01B5F">
            <w:pPr>
              <w:adjustRightInd w:val="0"/>
              <w:snapToGrid w:val="0"/>
              <w:spacing w:line="360" w:lineRule="auto"/>
              <w:ind w:firstLineChars="500" w:firstLine="900"/>
              <w:rPr>
                <w:rFonts w:asciiTheme="minorEastAsia" w:eastAsiaTheme="minorEastAsia" w:hAnsiTheme="minorEastAsia"/>
                <w:sz w:val="18"/>
              </w:rPr>
            </w:pPr>
            <w:r w:rsidRPr="00E54327">
              <w:rPr>
                <w:rFonts w:asciiTheme="minorEastAsia" w:eastAsiaTheme="minorEastAsia" w:hAnsiTheme="minorEastAsia" w:hint="eastAsia"/>
                <w:sz w:val="18"/>
              </w:rPr>
              <w:t>1）车间或装置的室外变、配电所与冷却塔之间的距离；</w:t>
            </w:r>
          </w:p>
          <w:p w14:paraId="12D4169A" w14:textId="77777777" w:rsidR="00A01B5F" w:rsidRPr="00E54327" w:rsidRDefault="00A01B5F" w:rsidP="00A01B5F">
            <w:pPr>
              <w:adjustRightInd w:val="0"/>
              <w:snapToGrid w:val="0"/>
              <w:spacing w:line="360" w:lineRule="auto"/>
              <w:ind w:rightChars="-64" w:right="-134" w:firstLineChars="500" w:firstLine="900"/>
              <w:rPr>
                <w:rFonts w:asciiTheme="minorEastAsia" w:eastAsiaTheme="minorEastAsia" w:hAnsiTheme="minorEastAsia"/>
                <w:kern w:val="0"/>
                <w:sz w:val="18"/>
              </w:rPr>
            </w:pPr>
            <w:r w:rsidRPr="00E54327">
              <w:rPr>
                <w:rFonts w:asciiTheme="minorEastAsia" w:eastAsiaTheme="minorEastAsia" w:hAnsiTheme="minorEastAsia" w:hint="eastAsia"/>
                <w:kern w:val="0"/>
                <w:sz w:val="18"/>
              </w:rPr>
              <w:t>2）总处理量小于8</w:t>
            </w:r>
            <w:r w:rsidRPr="00E54327">
              <w:rPr>
                <w:rFonts w:asciiTheme="minorEastAsia" w:eastAsiaTheme="minorEastAsia" w:hAnsiTheme="minorEastAsia"/>
                <w:kern w:val="0"/>
                <w:sz w:val="18"/>
              </w:rPr>
              <w:t>000m</w:t>
            </w:r>
            <w:r w:rsidRPr="00E54327">
              <w:rPr>
                <w:rFonts w:asciiTheme="minorEastAsia" w:eastAsiaTheme="minorEastAsia" w:hAnsiTheme="minorEastAsia"/>
                <w:kern w:val="0"/>
                <w:sz w:val="18"/>
                <w:vertAlign w:val="superscript"/>
              </w:rPr>
              <w:t>3</w:t>
            </w:r>
            <w:r w:rsidRPr="00E54327">
              <w:rPr>
                <w:rFonts w:asciiTheme="minorEastAsia" w:eastAsiaTheme="minorEastAsia" w:hAnsiTheme="minorEastAsia" w:hint="eastAsia"/>
                <w:kern w:val="0"/>
                <w:sz w:val="18"/>
              </w:rPr>
              <w:t>或收水设施较好的冷却塔；</w:t>
            </w:r>
          </w:p>
          <w:p w14:paraId="6D73DB39" w14:textId="77777777" w:rsidR="00A01B5F" w:rsidRPr="00E54327" w:rsidRDefault="00A01B5F" w:rsidP="00A01B5F">
            <w:pPr>
              <w:adjustRightInd w:val="0"/>
              <w:snapToGrid w:val="0"/>
              <w:spacing w:line="360" w:lineRule="auto"/>
              <w:ind w:left="180" w:firstLineChars="400" w:firstLine="720"/>
              <w:rPr>
                <w:rFonts w:asciiTheme="minorEastAsia" w:eastAsiaTheme="minorEastAsia" w:hAnsiTheme="minorEastAsia"/>
                <w:sz w:val="18"/>
              </w:rPr>
            </w:pPr>
            <w:r w:rsidRPr="00E54327">
              <w:rPr>
                <w:rFonts w:asciiTheme="minorEastAsia" w:eastAsiaTheme="minorEastAsia" w:hAnsiTheme="minorEastAsia" w:hint="eastAsia"/>
                <w:sz w:val="18"/>
              </w:rPr>
              <w:t>3）在改建、扩建工程中，当受条件限制时。</w:t>
            </w:r>
          </w:p>
          <w:p w14:paraId="10AE0C47" w14:textId="77777777" w:rsidR="00A01B5F" w:rsidRPr="00E54327" w:rsidRDefault="00A01B5F" w:rsidP="00A01B5F">
            <w:pPr>
              <w:autoSpaceDE w:val="0"/>
              <w:autoSpaceDN w:val="0"/>
              <w:adjustRightInd w:val="0"/>
              <w:snapToGrid w:val="0"/>
              <w:spacing w:line="360" w:lineRule="auto"/>
              <w:rPr>
                <w:rFonts w:asciiTheme="minorEastAsia" w:eastAsiaTheme="minorEastAsia" w:hAnsiTheme="minorEastAsia"/>
                <w:kern w:val="0"/>
                <w:sz w:val="18"/>
              </w:rPr>
            </w:pPr>
            <w:r w:rsidRPr="00E54327">
              <w:rPr>
                <w:rFonts w:asciiTheme="minorEastAsia" w:eastAsiaTheme="minorEastAsia" w:hAnsiTheme="minorEastAsia"/>
                <w:kern w:val="0"/>
                <w:sz w:val="18"/>
              </w:rPr>
              <w:t xml:space="preserve">      </w:t>
            </w:r>
            <w:r w:rsidRPr="00E54327">
              <w:rPr>
                <w:rFonts w:asciiTheme="minorEastAsia" w:eastAsiaTheme="minorEastAsia" w:hAnsiTheme="minorEastAsia" w:hint="eastAsia"/>
                <w:kern w:val="0"/>
                <w:sz w:val="18"/>
              </w:rPr>
              <w:t xml:space="preserve"> </w:t>
            </w:r>
            <w:r w:rsidRPr="00E54327">
              <w:rPr>
                <w:rFonts w:asciiTheme="minorEastAsia" w:eastAsiaTheme="minorEastAsia" w:hAnsiTheme="minorEastAsia"/>
                <w:kern w:val="0"/>
                <w:sz w:val="18"/>
              </w:rPr>
              <w:t>4 循环水场内的建</w:t>
            </w:r>
            <w:r w:rsidRPr="00E54327">
              <w:rPr>
                <w:rFonts w:asciiTheme="minorEastAsia" w:eastAsiaTheme="minorEastAsia" w:hAnsiTheme="minorEastAsia" w:hint="eastAsia"/>
                <w:kern w:val="0"/>
                <w:sz w:val="18"/>
              </w:rPr>
              <w:t>（构）筑物与冷却塔之间的距离不受本表间距限制。</w:t>
            </w:r>
          </w:p>
          <w:p w14:paraId="0019A8EF" w14:textId="77777777" w:rsidR="00A01B5F" w:rsidRPr="00E54327" w:rsidRDefault="00A01B5F" w:rsidP="00A01B5F">
            <w:pPr>
              <w:rPr>
                <w:rFonts w:ascii="宋体" w:hAnsi="宋体"/>
                <w:szCs w:val="21"/>
              </w:rPr>
            </w:pPr>
            <w:r w:rsidRPr="00E54327">
              <w:rPr>
                <w:rFonts w:asciiTheme="minorEastAsia" w:eastAsiaTheme="minorEastAsia" w:hAnsiTheme="minorEastAsia"/>
                <w:kern w:val="0"/>
                <w:sz w:val="18"/>
              </w:rPr>
              <w:t xml:space="preserve">5 </w:t>
            </w:r>
            <w:r w:rsidRPr="00E54327">
              <w:rPr>
                <w:rFonts w:asciiTheme="minorEastAsia" w:eastAsiaTheme="minorEastAsia" w:hAnsiTheme="minorEastAsia" w:hint="eastAsia"/>
                <w:kern w:val="0"/>
                <w:sz w:val="18"/>
              </w:rPr>
              <w:t>设施专用</w:t>
            </w:r>
            <w:r w:rsidRPr="00E54327">
              <w:rPr>
                <w:rFonts w:asciiTheme="minorEastAsia" w:eastAsiaTheme="minorEastAsia" w:hAnsiTheme="minorEastAsia" w:hint="eastAsia"/>
                <w:sz w:val="18"/>
                <w:bdr w:val="single" w:sz="4" w:space="0" w:color="auto"/>
              </w:rPr>
              <w:t>小型</w:t>
            </w:r>
            <w:r w:rsidRPr="00E54327">
              <w:rPr>
                <w:rFonts w:asciiTheme="minorEastAsia" w:eastAsiaTheme="minorEastAsia" w:hAnsiTheme="minorEastAsia" w:hint="eastAsia"/>
                <w:sz w:val="18"/>
              </w:rPr>
              <w:t>冷却塔与</w:t>
            </w:r>
            <w:r w:rsidRPr="00E54327">
              <w:rPr>
                <w:rFonts w:asciiTheme="minorEastAsia" w:eastAsiaTheme="minorEastAsia" w:hAnsiTheme="minorEastAsia" w:hint="eastAsia"/>
                <w:kern w:val="0"/>
                <w:sz w:val="18"/>
              </w:rPr>
              <w:t>设施之间的距离不受本表间距限制。</w:t>
            </w:r>
          </w:p>
        </w:tc>
        <w:tc>
          <w:tcPr>
            <w:tcW w:w="7612" w:type="dxa"/>
          </w:tcPr>
          <w:p w14:paraId="73728195"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lastRenderedPageBreak/>
              <w:t>4.</w:t>
            </w:r>
            <w:r w:rsidRPr="00E54327">
              <w:rPr>
                <w:rFonts w:ascii="宋体" w:hAnsi="宋体" w:hint="eastAsia"/>
                <w:kern w:val="0"/>
                <w:szCs w:val="21"/>
              </w:rPr>
              <w:t>5.7  循环水场的布置应符合下列要求：</w:t>
            </w:r>
          </w:p>
          <w:p w14:paraId="0AE22A25"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 xml:space="preserve">    </w:t>
            </w:r>
            <w:r w:rsidRPr="00E54327">
              <w:rPr>
                <w:rFonts w:ascii="宋体" w:hAnsi="宋体" w:hint="eastAsia"/>
                <w:kern w:val="0"/>
                <w:szCs w:val="21"/>
              </w:rPr>
              <w:t>1　应靠近用水量较大的用户，避免布置在工艺装置的爆炸危险区范围内；</w:t>
            </w:r>
          </w:p>
          <w:p w14:paraId="217775AE"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 xml:space="preserve">    </w:t>
            </w:r>
            <w:r w:rsidRPr="00E54327">
              <w:rPr>
                <w:rFonts w:ascii="宋体" w:hAnsi="宋体" w:hint="eastAsia"/>
                <w:kern w:val="0"/>
                <w:szCs w:val="21"/>
              </w:rPr>
              <w:t>2　应避免靠近火炬、加热炉、焦碳塔等热源体，机械通风冷却塔宜远离对噪音敏感的设施；</w:t>
            </w:r>
          </w:p>
          <w:p w14:paraId="7EEA5C70" w14:textId="77777777" w:rsidR="00A01B5F" w:rsidRPr="00E54327" w:rsidRDefault="00A01B5F" w:rsidP="00A01B5F">
            <w:pPr>
              <w:autoSpaceDE w:val="0"/>
              <w:autoSpaceDN w:val="0"/>
              <w:adjustRightInd w:val="0"/>
              <w:ind w:firstLineChars="200" w:firstLine="420"/>
              <w:rPr>
                <w:rFonts w:ascii="宋体" w:hAnsi="宋体"/>
                <w:kern w:val="0"/>
                <w:szCs w:val="21"/>
              </w:rPr>
            </w:pPr>
            <w:r w:rsidRPr="00E54327">
              <w:rPr>
                <w:rFonts w:ascii="宋体" w:hAnsi="宋体" w:hint="eastAsia"/>
                <w:kern w:val="0"/>
                <w:szCs w:val="21"/>
              </w:rPr>
              <w:t>3 冷却塔宜布置在通风条件良好的开阔地带；当机械通风冷却塔单侧进风时，进风面宜面向夏季主导风向，双侧进风时进风面宜平行于夏季主导风向；</w:t>
            </w:r>
          </w:p>
          <w:p w14:paraId="7FE938C8"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lastRenderedPageBreak/>
              <w:t xml:space="preserve">    </w:t>
            </w:r>
            <w:r w:rsidRPr="00E54327">
              <w:rPr>
                <w:rFonts w:ascii="宋体" w:hAnsi="宋体" w:hint="eastAsia"/>
                <w:kern w:val="0"/>
                <w:szCs w:val="21"/>
              </w:rPr>
              <w:t>4  应避免粉尘和可溶于水的化学物质影响水质；</w:t>
            </w:r>
          </w:p>
          <w:p w14:paraId="313459DA"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 xml:space="preserve">    5　冷却塔不宜布置在邻近的变配电所、露天工艺设备、铁路、主要运输道路冬季最大频率风向的上风侧；</w:t>
            </w:r>
            <w:r w:rsidRPr="00E54327">
              <w:rPr>
                <w:rFonts w:ascii="宋体" w:hAnsi="宋体"/>
                <w:kern w:val="0"/>
                <w:szCs w:val="21"/>
              </w:rPr>
              <w:t xml:space="preserve"> </w:t>
            </w:r>
          </w:p>
          <w:p w14:paraId="4067CA26" w14:textId="77777777" w:rsidR="00A01B5F" w:rsidRPr="00E54327" w:rsidRDefault="00A01B5F" w:rsidP="00A01B5F">
            <w:pPr>
              <w:autoSpaceDE w:val="0"/>
              <w:autoSpaceDN w:val="0"/>
              <w:adjustRightInd w:val="0"/>
              <w:ind w:firstLineChars="206" w:firstLine="433"/>
              <w:rPr>
                <w:rFonts w:ascii="宋体" w:hAnsi="宋体"/>
                <w:kern w:val="0"/>
                <w:szCs w:val="21"/>
              </w:rPr>
            </w:pPr>
            <w:r w:rsidRPr="00E54327">
              <w:rPr>
                <w:rFonts w:ascii="宋体" w:hAnsi="宋体" w:hint="eastAsia"/>
                <w:kern w:val="0"/>
                <w:szCs w:val="21"/>
              </w:rPr>
              <w:t>6　冷却塔与其它相邻实体建</w:t>
            </w:r>
            <w:r w:rsidRPr="00E54327">
              <w:rPr>
                <w:rFonts w:ascii="宋体" w:hAnsi="宋体"/>
                <w:kern w:val="0"/>
                <w:szCs w:val="21"/>
              </w:rPr>
              <w:t>(</w:t>
            </w:r>
            <w:r w:rsidRPr="00E54327">
              <w:rPr>
                <w:rFonts w:ascii="宋体" w:hAnsi="宋体" w:hint="eastAsia"/>
                <w:kern w:val="0"/>
                <w:szCs w:val="21"/>
              </w:rPr>
              <w:t>构</w:t>
            </w:r>
            <w:r w:rsidRPr="00E54327">
              <w:rPr>
                <w:rFonts w:ascii="宋体" w:hAnsi="宋体"/>
                <w:kern w:val="0"/>
                <w:szCs w:val="21"/>
              </w:rPr>
              <w:t>)</w:t>
            </w:r>
            <w:r w:rsidRPr="00E54327">
              <w:rPr>
                <w:rFonts w:ascii="宋体" w:hAnsi="宋体" w:hint="eastAsia"/>
                <w:kern w:val="0"/>
                <w:szCs w:val="21"/>
              </w:rPr>
              <w:t>筑物、高挡墙等的净距不应小于冷却塔进风口高度的</w:t>
            </w:r>
            <w:r w:rsidRPr="00E54327">
              <w:rPr>
                <w:rFonts w:ascii="宋体" w:hAnsi="宋体"/>
                <w:kern w:val="0"/>
                <w:szCs w:val="21"/>
              </w:rPr>
              <w:t>2</w:t>
            </w:r>
            <w:r w:rsidRPr="00E54327">
              <w:rPr>
                <w:rFonts w:ascii="宋体" w:hAnsi="宋体" w:hint="eastAsia"/>
                <w:kern w:val="0"/>
                <w:szCs w:val="21"/>
              </w:rPr>
              <w:t>倍；</w:t>
            </w:r>
          </w:p>
          <w:p w14:paraId="68C2F85B" w14:textId="77777777" w:rsidR="00A01B5F" w:rsidRPr="00E54327" w:rsidRDefault="00A01B5F" w:rsidP="00A01B5F">
            <w:pPr>
              <w:autoSpaceDE w:val="0"/>
              <w:autoSpaceDN w:val="0"/>
              <w:adjustRightInd w:val="0"/>
              <w:ind w:firstLineChars="206" w:firstLine="433"/>
              <w:rPr>
                <w:rFonts w:ascii="宋体" w:hAnsi="宋体"/>
                <w:kern w:val="0"/>
                <w:szCs w:val="21"/>
              </w:rPr>
            </w:pPr>
            <w:r w:rsidRPr="00E54327">
              <w:rPr>
                <w:rFonts w:ascii="宋体" w:hAnsi="宋体" w:hint="eastAsia"/>
                <w:kern w:val="0"/>
                <w:szCs w:val="21"/>
              </w:rPr>
              <w:t>7　冷却塔与其它建（构）筑物、设备等设施的距离不宜小于表4.5.7中的数值，同时应符合</w:t>
            </w:r>
            <w:r w:rsidRPr="00E54327">
              <w:rPr>
                <w:rFonts w:hint="eastAsia"/>
                <w:szCs w:val="21"/>
              </w:rPr>
              <w:t>现行国家标准</w:t>
            </w:r>
            <w:r w:rsidRPr="00E54327">
              <w:rPr>
                <w:rFonts w:ascii="宋体" w:hAnsi="宋体" w:hint="eastAsia"/>
                <w:kern w:val="0"/>
                <w:szCs w:val="21"/>
              </w:rPr>
              <w:t>《石油化工企业设计防火</w:t>
            </w:r>
            <w:r w:rsidRPr="00E54327">
              <w:rPr>
                <w:rFonts w:ascii="宋体" w:hAnsi="宋体" w:hint="eastAsia"/>
                <w:kern w:val="0"/>
                <w:szCs w:val="21"/>
                <w:u w:val="single"/>
              </w:rPr>
              <w:t>标准</w:t>
            </w:r>
            <w:r w:rsidRPr="00E54327">
              <w:rPr>
                <w:rFonts w:ascii="宋体" w:hAnsi="宋体" w:hint="eastAsia"/>
                <w:kern w:val="0"/>
                <w:szCs w:val="21"/>
              </w:rPr>
              <w:t>》GB50160的有关规定。</w:t>
            </w:r>
          </w:p>
          <w:p w14:paraId="1ABEB21F" w14:textId="77777777" w:rsidR="00A01B5F" w:rsidRPr="00E54327" w:rsidRDefault="00A01B5F" w:rsidP="00A01B5F">
            <w:pPr>
              <w:autoSpaceDE w:val="0"/>
              <w:autoSpaceDN w:val="0"/>
              <w:adjustRightInd w:val="0"/>
              <w:ind w:firstLineChars="206" w:firstLine="433"/>
              <w:rPr>
                <w:rFonts w:ascii="宋体" w:hAnsi="宋体"/>
                <w:kern w:val="0"/>
                <w:szCs w:val="21"/>
              </w:rPr>
            </w:pPr>
          </w:p>
          <w:p w14:paraId="20C41ACB" w14:textId="77777777" w:rsidR="00A01B5F" w:rsidRPr="00E54327" w:rsidRDefault="00A01B5F" w:rsidP="00A01B5F">
            <w:pPr>
              <w:jc w:val="center"/>
              <w:rPr>
                <w:rFonts w:asciiTheme="minorEastAsia" w:eastAsiaTheme="minorEastAsia" w:hAnsiTheme="minorEastAsia"/>
                <w:szCs w:val="21"/>
              </w:rPr>
            </w:pPr>
            <w:r w:rsidRPr="00E54327">
              <w:rPr>
                <w:rFonts w:asciiTheme="minorEastAsia" w:eastAsiaTheme="minorEastAsia" w:hAnsiTheme="minorEastAsia" w:hint="eastAsia"/>
                <w:szCs w:val="21"/>
              </w:rPr>
              <w:t>表</w:t>
            </w:r>
            <w:r w:rsidRPr="00E54327">
              <w:rPr>
                <w:rFonts w:asciiTheme="minorEastAsia" w:eastAsiaTheme="minorEastAsia" w:hAnsiTheme="minorEastAsia"/>
                <w:szCs w:val="21"/>
              </w:rPr>
              <w:t>4.5.</w:t>
            </w:r>
            <w:r w:rsidRPr="00E54327">
              <w:rPr>
                <w:rFonts w:asciiTheme="minorEastAsia" w:eastAsiaTheme="minorEastAsia" w:hAnsiTheme="minorEastAsia" w:hint="eastAsia"/>
                <w:szCs w:val="21"/>
              </w:rPr>
              <w:t>7</w:t>
            </w:r>
            <w:r w:rsidRPr="00E54327">
              <w:rPr>
                <w:rFonts w:asciiTheme="minorEastAsia" w:eastAsiaTheme="minorEastAsia" w:hAnsiTheme="minorEastAsia"/>
                <w:szCs w:val="21"/>
              </w:rPr>
              <w:t xml:space="preserve"> </w:t>
            </w:r>
            <w:r w:rsidRPr="00E54327">
              <w:rPr>
                <w:rFonts w:asciiTheme="minorEastAsia" w:eastAsiaTheme="minorEastAsia" w:hAnsiTheme="minorEastAsia" w:hint="eastAsia"/>
                <w:szCs w:val="21"/>
              </w:rPr>
              <w:t>冷却塔与其它建（构）筑物、设备等设施的距离（</w:t>
            </w:r>
            <w:r w:rsidRPr="00E54327">
              <w:rPr>
                <w:rFonts w:asciiTheme="minorEastAsia" w:eastAsiaTheme="minorEastAsia" w:hAnsiTheme="minorEastAsia"/>
                <w:szCs w:val="21"/>
              </w:rPr>
              <w:t>m）</w:t>
            </w:r>
          </w:p>
          <w:tbl>
            <w:tblPr>
              <w:tblW w:w="465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791"/>
              <w:gridCol w:w="109"/>
              <w:gridCol w:w="2827"/>
              <w:gridCol w:w="1348"/>
              <w:gridCol w:w="1352"/>
            </w:tblGrid>
            <w:tr w:rsidR="00D70B67" w:rsidRPr="00E54327" w14:paraId="46852EF2" w14:textId="77777777" w:rsidTr="00AA4620">
              <w:trPr>
                <w:tblHeader/>
              </w:trPr>
              <w:tc>
                <w:tcPr>
                  <w:tcW w:w="328" w:type="pct"/>
                  <w:tcBorders>
                    <w:top w:val="single" w:sz="4" w:space="0" w:color="auto"/>
                    <w:left w:val="single" w:sz="4" w:space="0" w:color="auto"/>
                    <w:bottom w:val="single" w:sz="4" w:space="0" w:color="auto"/>
                  </w:tcBorders>
                  <w:vAlign w:val="center"/>
                </w:tcPr>
                <w:p w14:paraId="1E4494D2" w14:textId="77777777" w:rsidR="00A01B5F" w:rsidRPr="00E54327" w:rsidRDefault="00A01B5F" w:rsidP="00A01B5F">
                  <w:pPr>
                    <w:rPr>
                      <w:rFonts w:ascii="宋体" w:hAnsi="宋体"/>
                      <w:sz w:val="18"/>
                    </w:rPr>
                  </w:pPr>
                  <w:r w:rsidRPr="00E54327">
                    <w:rPr>
                      <w:rFonts w:ascii="宋体" w:hAnsi="宋体" w:hint="eastAsia"/>
                      <w:sz w:val="18"/>
                    </w:rPr>
                    <w:t>序号</w:t>
                  </w:r>
                </w:p>
              </w:tc>
              <w:tc>
                <w:tcPr>
                  <w:tcW w:w="2708" w:type="pct"/>
                  <w:gridSpan w:val="3"/>
                  <w:tcBorders>
                    <w:top w:val="single" w:sz="4" w:space="0" w:color="auto"/>
                    <w:bottom w:val="single" w:sz="4" w:space="0" w:color="auto"/>
                  </w:tcBorders>
                  <w:vAlign w:val="center"/>
                </w:tcPr>
                <w:p w14:paraId="480E032C" w14:textId="77777777" w:rsidR="00A01B5F" w:rsidRPr="00E54327" w:rsidRDefault="00A01B5F" w:rsidP="00A01B5F">
                  <w:pPr>
                    <w:ind w:firstLineChars="700" w:firstLine="1260"/>
                    <w:rPr>
                      <w:rFonts w:ascii="宋体" w:hAnsi="宋体"/>
                      <w:sz w:val="18"/>
                    </w:rPr>
                  </w:pPr>
                  <w:r w:rsidRPr="00E54327">
                    <w:rPr>
                      <w:rFonts w:ascii="宋体" w:hAnsi="宋体" w:hint="eastAsia"/>
                      <w:sz w:val="18"/>
                    </w:rPr>
                    <w:t>设施名称</w:t>
                  </w:r>
                </w:p>
              </w:tc>
              <w:tc>
                <w:tcPr>
                  <w:tcW w:w="980" w:type="pct"/>
                  <w:tcBorders>
                    <w:top w:val="single" w:sz="4" w:space="0" w:color="auto"/>
                    <w:bottom w:val="single" w:sz="4" w:space="0" w:color="auto"/>
                  </w:tcBorders>
                  <w:vAlign w:val="center"/>
                </w:tcPr>
                <w:p w14:paraId="5C9C8261" w14:textId="77777777" w:rsidR="00A01B5F" w:rsidRPr="00E54327" w:rsidRDefault="00A01B5F" w:rsidP="00A01B5F">
                  <w:pPr>
                    <w:ind w:firstLineChars="100" w:firstLine="180"/>
                    <w:rPr>
                      <w:rFonts w:ascii="宋体" w:hAnsi="宋体"/>
                      <w:sz w:val="18"/>
                    </w:rPr>
                  </w:pPr>
                  <w:r w:rsidRPr="00E54327">
                    <w:rPr>
                      <w:rFonts w:ascii="宋体" w:hAnsi="宋体" w:hint="eastAsia"/>
                      <w:sz w:val="18"/>
                    </w:rPr>
                    <w:t>自然通风冷却塔</w:t>
                  </w:r>
                </w:p>
              </w:tc>
              <w:tc>
                <w:tcPr>
                  <w:tcW w:w="984" w:type="pct"/>
                  <w:tcBorders>
                    <w:top w:val="single" w:sz="4" w:space="0" w:color="auto"/>
                    <w:bottom w:val="single" w:sz="4" w:space="0" w:color="auto"/>
                    <w:right w:val="single" w:sz="4" w:space="0" w:color="auto"/>
                  </w:tcBorders>
                  <w:vAlign w:val="center"/>
                </w:tcPr>
                <w:p w14:paraId="7B42A371" w14:textId="77777777" w:rsidR="00A01B5F" w:rsidRPr="00E54327" w:rsidRDefault="00A01B5F" w:rsidP="00A01B5F">
                  <w:pPr>
                    <w:ind w:firstLineChars="100" w:firstLine="180"/>
                    <w:rPr>
                      <w:rFonts w:ascii="宋体" w:hAnsi="宋体"/>
                      <w:sz w:val="18"/>
                    </w:rPr>
                  </w:pPr>
                  <w:r w:rsidRPr="00E54327">
                    <w:rPr>
                      <w:rFonts w:ascii="宋体" w:hAnsi="宋体" w:hint="eastAsia"/>
                      <w:sz w:val="18"/>
                    </w:rPr>
                    <w:t>机械通风冷却塔</w:t>
                  </w:r>
                </w:p>
              </w:tc>
            </w:tr>
            <w:tr w:rsidR="00D70B67" w:rsidRPr="00E54327" w14:paraId="216A177B" w14:textId="77777777" w:rsidTr="00AA4620">
              <w:trPr>
                <w:trHeight w:val="431"/>
              </w:trPr>
              <w:tc>
                <w:tcPr>
                  <w:tcW w:w="328" w:type="pct"/>
                  <w:tcBorders>
                    <w:left w:val="single" w:sz="4" w:space="0" w:color="auto"/>
                  </w:tcBorders>
                </w:tcPr>
                <w:p w14:paraId="7E66CE5B" w14:textId="77777777" w:rsidR="00A01B5F" w:rsidRPr="00E54327" w:rsidRDefault="00A01B5F" w:rsidP="00A01B5F">
                  <w:pPr>
                    <w:jc w:val="center"/>
                    <w:rPr>
                      <w:rFonts w:ascii="宋体" w:hAnsi="宋体"/>
                      <w:sz w:val="18"/>
                    </w:rPr>
                  </w:pPr>
                  <w:r w:rsidRPr="00E54327">
                    <w:rPr>
                      <w:rFonts w:ascii="宋体" w:hAnsi="宋体" w:hint="eastAsia"/>
                      <w:sz w:val="18"/>
                    </w:rPr>
                    <w:t>1</w:t>
                  </w:r>
                </w:p>
              </w:tc>
              <w:tc>
                <w:tcPr>
                  <w:tcW w:w="2708" w:type="pct"/>
                  <w:gridSpan w:val="3"/>
                  <w:vAlign w:val="center"/>
                </w:tcPr>
                <w:p w14:paraId="49076E19" w14:textId="77777777" w:rsidR="00A01B5F" w:rsidRPr="00E54327" w:rsidRDefault="00A01B5F" w:rsidP="00A01B5F">
                  <w:pPr>
                    <w:rPr>
                      <w:rFonts w:ascii="宋体" w:hAnsi="宋体"/>
                      <w:sz w:val="18"/>
                    </w:rPr>
                  </w:pPr>
                  <w:r w:rsidRPr="00E54327">
                    <w:rPr>
                      <w:rFonts w:ascii="宋体" w:hAnsi="宋体" w:hint="eastAsia"/>
                      <w:sz w:val="18"/>
                    </w:rPr>
                    <w:t>中心</w:t>
                  </w:r>
                  <w:r w:rsidRPr="00E54327">
                    <w:rPr>
                      <w:rFonts w:ascii="宋体" w:hAnsi="宋体"/>
                      <w:sz w:val="18"/>
                    </w:rPr>
                    <w:t>化验室、中央控制室、</w:t>
                  </w:r>
                  <w:r w:rsidRPr="00E54327">
                    <w:rPr>
                      <w:rFonts w:ascii="宋体" w:hAnsi="宋体" w:hint="eastAsia"/>
                      <w:sz w:val="18"/>
                    </w:rPr>
                    <w:t>行政办公楼、食堂、消防站等人员集中场所</w:t>
                  </w:r>
                </w:p>
              </w:tc>
              <w:tc>
                <w:tcPr>
                  <w:tcW w:w="980" w:type="pct"/>
                  <w:vAlign w:val="center"/>
                </w:tcPr>
                <w:p w14:paraId="3D17846E" w14:textId="77777777" w:rsidR="00A01B5F" w:rsidRPr="00E54327" w:rsidRDefault="00A01B5F" w:rsidP="00A01B5F">
                  <w:pPr>
                    <w:pStyle w:val="ac"/>
                    <w:pBdr>
                      <w:bottom w:val="none" w:sz="0" w:space="0" w:color="auto"/>
                    </w:pBdr>
                    <w:tabs>
                      <w:tab w:val="clear" w:pos="4153"/>
                      <w:tab w:val="clear" w:pos="8306"/>
                    </w:tabs>
                    <w:snapToGrid/>
                    <w:rPr>
                      <w:rFonts w:ascii="宋体" w:hAnsi="宋体"/>
                      <w:szCs w:val="24"/>
                    </w:rPr>
                  </w:pPr>
                  <w:r w:rsidRPr="00E54327">
                    <w:rPr>
                      <w:rFonts w:ascii="宋体" w:hAnsi="宋体" w:hint="eastAsia"/>
                      <w:szCs w:val="24"/>
                    </w:rPr>
                    <w:t>30</w:t>
                  </w:r>
                </w:p>
              </w:tc>
              <w:tc>
                <w:tcPr>
                  <w:tcW w:w="984" w:type="pct"/>
                  <w:tcBorders>
                    <w:right w:val="single" w:sz="4" w:space="0" w:color="auto"/>
                  </w:tcBorders>
                  <w:vAlign w:val="center"/>
                </w:tcPr>
                <w:p w14:paraId="4A405783" w14:textId="77777777" w:rsidR="00A01B5F" w:rsidRPr="00E54327" w:rsidRDefault="00A01B5F" w:rsidP="00A01B5F">
                  <w:pPr>
                    <w:pStyle w:val="ac"/>
                    <w:pBdr>
                      <w:bottom w:val="none" w:sz="0" w:space="0" w:color="auto"/>
                    </w:pBdr>
                    <w:tabs>
                      <w:tab w:val="clear" w:pos="4153"/>
                      <w:tab w:val="clear" w:pos="8306"/>
                    </w:tabs>
                    <w:snapToGrid/>
                    <w:rPr>
                      <w:rFonts w:ascii="宋体" w:hAnsi="宋体"/>
                      <w:szCs w:val="24"/>
                    </w:rPr>
                  </w:pPr>
                  <w:r w:rsidRPr="00E54327">
                    <w:rPr>
                      <w:rFonts w:ascii="宋体" w:hAnsi="宋体" w:hint="eastAsia"/>
                      <w:szCs w:val="24"/>
                    </w:rPr>
                    <w:t>35</w:t>
                  </w:r>
                </w:p>
              </w:tc>
            </w:tr>
            <w:tr w:rsidR="00D70B67" w:rsidRPr="00E54327" w14:paraId="45AD936C" w14:textId="77777777" w:rsidTr="00AA4620">
              <w:tc>
                <w:tcPr>
                  <w:tcW w:w="328" w:type="pct"/>
                  <w:tcBorders>
                    <w:left w:val="single" w:sz="4" w:space="0" w:color="auto"/>
                  </w:tcBorders>
                </w:tcPr>
                <w:p w14:paraId="7E1389D2" w14:textId="77777777" w:rsidR="00A01B5F" w:rsidRPr="00E54327" w:rsidRDefault="00A01B5F" w:rsidP="00A01B5F">
                  <w:pPr>
                    <w:jc w:val="center"/>
                    <w:rPr>
                      <w:rFonts w:ascii="宋体" w:hAnsi="宋体"/>
                      <w:sz w:val="18"/>
                    </w:rPr>
                  </w:pPr>
                  <w:r w:rsidRPr="00E54327">
                    <w:rPr>
                      <w:rFonts w:ascii="宋体" w:hAnsi="宋体" w:hint="eastAsia"/>
                      <w:sz w:val="18"/>
                    </w:rPr>
                    <w:t>2</w:t>
                  </w:r>
                </w:p>
              </w:tc>
              <w:tc>
                <w:tcPr>
                  <w:tcW w:w="2708" w:type="pct"/>
                  <w:gridSpan w:val="3"/>
                  <w:vAlign w:val="center"/>
                </w:tcPr>
                <w:p w14:paraId="4E9B29B6" w14:textId="77777777" w:rsidR="00A01B5F" w:rsidRPr="00E54327" w:rsidRDefault="00A01B5F" w:rsidP="00A01B5F">
                  <w:pPr>
                    <w:rPr>
                      <w:rFonts w:ascii="宋体" w:hAnsi="宋体"/>
                      <w:sz w:val="18"/>
                    </w:rPr>
                  </w:pPr>
                  <w:r w:rsidRPr="00E54327">
                    <w:rPr>
                      <w:rFonts w:ascii="宋体" w:hAnsi="宋体" w:hint="eastAsia"/>
                      <w:sz w:val="18"/>
                    </w:rPr>
                    <w:t>生产及辅助生产建筑物、甲类物品仓库、库棚或堆场</w:t>
                  </w:r>
                </w:p>
              </w:tc>
              <w:tc>
                <w:tcPr>
                  <w:tcW w:w="980" w:type="pct"/>
                  <w:vAlign w:val="center"/>
                </w:tcPr>
                <w:p w14:paraId="319BFEAA" w14:textId="77777777" w:rsidR="00A01B5F" w:rsidRPr="00E54327" w:rsidRDefault="00A01B5F" w:rsidP="00A01B5F">
                  <w:pPr>
                    <w:jc w:val="center"/>
                    <w:rPr>
                      <w:rFonts w:ascii="宋体" w:hAnsi="宋体"/>
                      <w:sz w:val="18"/>
                    </w:rPr>
                  </w:pPr>
                  <w:r w:rsidRPr="00E54327">
                    <w:rPr>
                      <w:rFonts w:ascii="宋体" w:hAnsi="宋体" w:hint="eastAsia"/>
                      <w:sz w:val="18"/>
                    </w:rPr>
                    <w:t>20</w:t>
                  </w:r>
                </w:p>
              </w:tc>
              <w:tc>
                <w:tcPr>
                  <w:tcW w:w="984" w:type="pct"/>
                  <w:tcBorders>
                    <w:right w:val="single" w:sz="4" w:space="0" w:color="auto"/>
                  </w:tcBorders>
                  <w:vAlign w:val="center"/>
                </w:tcPr>
                <w:p w14:paraId="4885878A" w14:textId="77777777" w:rsidR="00A01B5F" w:rsidRPr="00E54327" w:rsidRDefault="00A01B5F" w:rsidP="00A01B5F">
                  <w:pPr>
                    <w:jc w:val="center"/>
                    <w:rPr>
                      <w:rFonts w:ascii="宋体" w:hAnsi="宋体"/>
                      <w:sz w:val="18"/>
                    </w:rPr>
                  </w:pPr>
                  <w:r w:rsidRPr="00E54327">
                    <w:rPr>
                      <w:rFonts w:ascii="宋体" w:hAnsi="宋体" w:hint="eastAsia"/>
                      <w:sz w:val="18"/>
                    </w:rPr>
                    <w:t>25</w:t>
                  </w:r>
                </w:p>
              </w:tc>
            </w:tr>
            <w:tr w:rsidR="00D70B67" w:rsidRPr="00E54327" w14:paraId="279F72F7" w14:textId="77777777" w:rsidTr="00AA4620">
              <w:tc>
                <w:tcPr>
                  <w:tcW w:w="328" w:type="pct"/>
                  <w:tcBorders>
                    <w:left w:val="single" w:sz="4" w:space="0" w:color="auto"/>
                  </w:tcBorders>
                </w:tcPr>
                <w:p w14:paraId="2EFD6B5B" w14:textId="77777777" w:rsidR="00A01B5F" w:rsidRPr="00E54327" w:rsidRDefault="00A01B5F" w:rsidP="00A01B5F">
                  <w:pPr>
                    <w:jc w:val="center"/>
                    <w:rPr>
                      <w:rFonts w:ascii="宋体" w:hAnsi="宋体"/>
                      <w:sz w:val="18"/>
                    </w:rPr>
                  </w:pPr>
                  <w:r w:rsidRPr="00E54327">
                    <w:rPr>
                      <w:rFonts w:ascii="宋体" w:hAnsi="宋体" w:hint="eastAsia"/>
                      <w:sz w:val="18"/>
                    </w:rPr>
                    <w:t>3</w:t>
                  </w:r>
                </w:p>
              </w:tc>
              <w:tc>
                <w:tcPr>
                  <w:tcW w:w="2708" w:type="pct"/>
                  <w:gridSpan w:val="3"/>
                  <w:vAlign w:val="center"/>
                </w:tcPr>
                <w:p w14:paraId="4B0C42B9" w14:textId="77777777" w:rsidR="00A01B5F" w:rsidRPr="00E54327" w:rsidRDefault="00A01B5F" w:rsidP="00A01B5F">
                  <w:pPr>
                    <w:rPr>
                      <w:rFonts w:ascii="宋体" w:hAnsi="宋体"/>
                      <w:sz w:val="18"/>
                    </w:rPr>
                  </w:pPr>
                  <w:r w:rsidRPr="00E54327">
                    <w:rPr>
                      <w:rFonts w:ascii="宋体" w:hAnsi="宋体" w:hint="eastAsia"/>
                      <w:sz w:val="18"/>
                    </w:rPr>
                    <w:t>露天生产装置</w:t>
                  </w:r>
                </w:p>
              </w:tc>
              <w:tc>
                <w:tcPr>
                  <w:tcW w:w="980" w:type="pct"/>
                  <w:vAlign w:val="center"/>
                </w:tcPr>
                <w:p w14:paraId="306883AE" w14:textId="77777777" w:rsidR="00A01B5F" w:rsidRPr="00E54327" w:rsidRDefault="00A01B5F" w:rsidP="00A01B5F">
                  <w:pPr>
                    <w:jc w:val="center"/>
                    <w:rPr>
                      <w:rFonts w:ascii="宋体" w:hAnsi="宋体"/>
                      <w:sz w:val="18"/>
                    </w:rPr>
                  </w:pPr>
                  <w:r w:rsidRPr="00E54327">
                    <w:rPr>
                      <w:rFonts w:ascii="宋体" w:hAnsi="宋体" w:hint="eastAsia"/>
                      <w:sz w:val="18"/>
                    </w:rPr>
                    <w:t>25</w:t>
                  </w:r>
                </w:p>
              </w:tc>
              <w:tc>
                <w:tcPr>
                  <w:tcW w:w="984" w:type="pct"/>
                  <w:tcBorders>
                    <w:right w:val="single" w:sz="4" w:space="0" w:color="auto"/>
                  </w:tcBorders>
                  <w:vAlign w:val="center"/>
                </w:tcPr>
                <w:p w14:paraId="34908733" w14:textId="77777777" w:rsidR="00A01B5F" w:rsidRPr="00E54327" w:rsidRDefault="00A01B5F" w:rsidP="00A01B5F">
                  <w:pPr>
                    <w:jc w:val="center"/>
                    <w:rPr>
                      <w:rFonts w:ascii="宋体" w:hAnsi="宋体"/>
                      <w:sz w:val="18"/>
                    </w:rPr>
                  </w:pPr>
                  <w:r w:rsidRPr="00E54327">
                    <w:rPr>
                      <w:rFonts w:ascii="宋体" w:hAnsi="宋体"/>
                      <w:sz w:val="18"/>
                    </w:rPr>
                    <w:t>30</w:t>
                  </w:r>
                </w:p>
              </w:tc>
            </w:tr>
            <w:tr w:rsidR="00D70B67" w:rsidRPr="00E54327" w14:paraId="61630400" w14:textId="77777777" w:rsidTr="00AA4620">
              <w:tc>
                <w:tcPr>
                  <w:tcW w:w="328" w:type="pct"/>
                  <w:tcBorders>
                    <w:left w:val="single" w:sz="4" w:space="0" w:color="auto"/>
                  </w:tcBorders>
                </w:tcPr>
                <w:p w14:paraId="2B0A337E" w14:textId="77777777" w:rsidR="00A01B5F" w:rsidRPr="00E54327" w:rsidRDefault="00A01B5F" w:rsidP="00A01B5F">
                  <w:pPr>
                    <w:jc w:val="center"/>
                    <w:rPr>
                      <w:rFonts w:ascii="宋体" w:hAnsi="宋体"/>
                      <w:sz w:val="18"/>
                    </w:rPr>
                  </w:pPr>
                  <w:r w:rsidRPr="00E54327">
                    <w:rPr>
                      <w:rFonts w:ascii="宋体" w:hAnsi="宋体" w:hint="eastAsia"/>
                      <w:sz w:val="18"/>
                    </w:rPr>
                    <w:t>4</w:t>
                  </w:r>
                </w:p>
              </w:tc>
              <w:tc>
                <w:tcPr>
                  <w:tcW w:w="2708" w:type="pct"/>
                  <w:gridSpan w:val="3"/>
                  <w:vAlign w:val="center"/>
                </w:tcPr>
                <w:p w14:paraId="4166205F" w14:textId="77777777" w:rsidR="00A01B5F" w:rsidRPr="00E54327" w:rsidRDefault="00A01B5F" w:rsidP="00A01B5F">
                  <w:pPr>
                    <w:rPr>
                      <w:rFonts w:ascii="宋体" w:hAnsi="宋体"/>
                      <w:sz w:val="18"/>
                    </w:rPr>
                  </w:pPr>
                  <w:r w:rsidRPr="00E54327">
                    <w:rPr>
                      <w:rFonts w:ascii="宋体" w:hAnsi="宋体" w:hint="eastAsia"/>
                      <w:sz w:val="18"/>
                    </w:rPr>
                    <w:t>热源体</w:t>
                  </w:r>
                </w:p>
              </w:tc>
              <w:tc>
                <w:tcPr>
                  <w:tcW w:w="980" w:type="pct"/>
                  <w:vAlign w:val="center"/>
                </w:tcPr>
                <w:p w14:paraId="05F4ADD0" w14:textId="77777777" w:rsidR="00A01B5F" w:rsidRPr="00E54327" w:rsidRDefault="00A01B5F" w:rsidP="00A01B5F">
                  <w:pPr>
                    <w:jc w:val="center"/>
                    <w:rPr>
                      <w:rFonts w:ascii="宋体" w:hAnsi="宋体"/>
                      <w:sz w:val="18"/>
                    </w:rPr>
                  </w:pPr>
                  <w:r w:rsidRPr="00E54327">
                    <w:rPr>
                      <w:rFonts w:ascii="宋体" w:hAnsi="宋体" w:hint="eastAsia"/>
                      <w:sz w:val="18"/>
                    </w:rPr>
                    <w:t>50</w:t>
                  </w:r>
                </w:p>
              </w:tc>
              <w:tc>
                <w:tcPr>
                  <w:tcW w:w="984" w:type="pct"/>
                  <w:tcBorders>
                    <w:right w:val="single" w:sz="4" w:space="0" w:color="auto"/>
                  </w:tcBorders>
                  <w:vAlign w:val="center"/>
                </w:tcPr>
                <w:p w14:paraId="16BCBB1D" w14:textId="77777777" w:rsidR="00A01B5F" w:rsidRPr="00E54327" w:rsidRDefault="00A01B5F" w:rsidP="00A01B5F">
                  <w:pPr>
                    <w:jc w:val="center"/>
                    <w:rPr>
                      <w:rFonts w:ascii="宋体" w:hAnsi="宋体"/>
                      <w:sz w:val="18"/>
                    </w:rPr>
                  </w:pPr>
                  <w:r w:rsidRPr="00E54327">
                    <w:rPr>
                      <w:rFonts w:ascii="宋体" w:hAnsi="宋体" w:hint="eastAsia"/>
                      <w:sz w:val="18"/>
                    </w:rPr>
                    <w:t>60</w:t>
                  </w:r>
                </w:p>
              </w:tc>
            </w:tr>
            <w:tr w:rsidR="00D70B67" w:rsidRPr="00E54327" w14:paraId="18B90E13" w14:textId="77777777" w:rsidTr="00AA4620">
              <w:trPr>
                <w:cantSplit/>
              </w:trPr>
              <w:tc>
                <w:tcPr>
                  <w:tcW w:w="328" w:type="pct"/>
                  <w:vMerge w:val="restart"/>
                  <w:tcBorders>
                    <w:left w:val="single" w:sz="4" w:space="0" w:color="auto"/>
                  </w:tcBorders>
                </w:tcPr>
                <w:p w14:paraId="2E9D643E" w14:textId="77777777" w:rsidR="00A01B5F" w:rsidRPr="00E54327" w:rsidRDefault="00A01B5F" w:rsidP="00A01B5F">
                  <w:pPr>
                    <w:jc w:val="center"/>
                    <w:rPr>
                      <w:rFonts w:ascii="宋体" w:hAnsi="宋体"/>
                      <w:sz w:val="18"/>
                    </w:rPr>
                  </w:pPr>
                  <w:r w:rsidRPr="00E54327">
                    <w:rPr>
                      <w:rFonts w:ascii="宋体" w:hAnsi="宋体" w:hint="eastAsia"/>
                      <w:sz w:val="18"/>
                    </w:rPr>
                    <w:t>5</w:t>
                  </w:r>
                </w:p>
              </w:tc>
              <w:tc>
                <w:tcPr>
                  <w:tcW w:w="654" w:type="pct"/>
                  <w:gridSpan w:val="2"/>
                  <w:vMerge w:val="restart"/>
                </w:tcPr>
                <w:p w14:paraId="671B7C1B" w14:textId="77777777" w:rsidR="00A01B5F" w:rsidRPr="00E54327" w:rsidRDefault="00A01B5F" w:rsidP="00A01B5F">
                  <w:pPr>
                    <w:jc w:val="center"/>
                    <w:rPr>
                      <w:rFonts w:ascii="宋体" w:hAnsi="宋体"/>
                      <w:sz w:val="18"/>
                    </w:rPr>
                  </w:pPr>
                  <w:r w:rsidRPr="00E54327">
                    <w:rPr>
                      <w:rFonts w:ascii="宋体" w:hAnsi="宋体" w:hint="eastAsia"/>
                      <w:sz w:val="18"/>
                    </w:rPr>
                    <w:t>室外变、配电设施</w:t>
                  </w:r>
                </w:p>
              </w:tc>
              <w:tc>
                <w:tcPr>
                  <w:tcW w:w="2054" w:type="pct"/>
                </w:tcPr>
                <w:p w14:paraId="247512FE" w14:textId="77777777" w:rsidR="00A01B5F" w:rsidRPr="00E54327" w:rsidRDefault="00A01B5F" w:rsidP="00A01B5F">
                  <w:pPr>
                    <w:rPr>
                      <w:rFonts w:ascii="宋体" w:hAnsi="宋体"/>
                      <w:sz w:val="18"/>
                    </w:rPr>
                  </w:pPr>
                  <w:r w:rsidRPr="00E54327">
                    <w:rPr>
                      <w:rFonts w:ascii="宋体" w:hAnsi="宋体" w:hint="eastAsia"/>
                      <w:sz w:val="18"/>
                    </w:rPr>
                    <w:t>当在冷却塔冬季盛行风向的上风侧时</w:t>
                  </w:r>
                </w:p>
              </w:tc>
              <w:tc>
                <w:tcPr>
                  <w:tcW w:w="980" w:type="pct"/>
                  <w:vAlign w:val="center"/>
                </w:tcPr>
                <w:p w14:paraId="3A66656D" w14:textId="77777777" w:rsidR="00A01B5F" w:rsidRPr="00E54327" w:rsidRDefault="00A01B5F" w:rsidP="00A01B5F">
                  <w:pPr>
                    <w:jc w:val="center"/>
                    <w:rPr>
                      <w:rFonts w:ascii="宋体" w:hAnsi="宋体"/>
                      <w:sz w:val="18"/>
                    </w:rPr>
                  </w:pPr>
                  <w:r w:rsidRPr="00E54327">
                    <w:rPr>
                      <w:rFonts w:ascii="宋体" w:hAnsi="宋体" w:hint="eastAsia"/>
                      <w:sz w:val="18"/>
                    </w:rPr>
                    <w:t>25</w:t>
                  </w:r>
                </w:p>
              </w:tc>
              <w:tc>
                <w:tcPr>
                  <w:tcW w:w="984" w:type="pct"/>
                  <w:tcBorders>
                    <w:right w:val="single" w:sz="4" w:space="0" w:color="auto"/>
                  </w:tcBorders>
                  <w:vAlign w:val="center"/>
                </w:tcPr>
                <w:p w14:paraId="054DE78F" w14:textId="77777777" w:rsidR="00A01B5F" w:rsidRPr="00E54327" w:rsidRDefault="00A01B5F" w:rsidP="00A01B5F">
                  <w:pPr>
                    <w:jc w:val="center"/>
                    <w:rPr>
                      <w:rFonts w:ascii="宋体" w:hAnsi="宋体"/>
                      <w:sz w:val="18"/>
                    </w:rPr>
                  </w:pPr>
                  <w:r w:rsidRPr="00E54327">
                    <w:rPr>
                      <w:rFonts w:ascii="宋体" w:hAnsi="宋体" w:hint="eastAsia"/>
                      <w:sz w:val="18"/>
                    </w:rPr>
                    <w:t>40</w:t>
                  </w:r>
                </w:p>
              </w:tc>
            </w:tr>
            <w:tr w:rsidR="00D70B67" w:rsidRPr="00E54327" w14:paraId="5467524A" w14:textId="77777777" w:rsidTr="00AA4620">
              <w:trPr>
                <w:cantSplit/>
              </w:trPr>
              <w:tc>
                <w:tcPr>
                  <w:tcW w:w="328" w:type="pct"/>
                  <w:vMerge/>
                  <w:tcBorders>
                    <w:left w:val="single" w:sz="4" w:space="0" w:color="auto"/>
                  </w:tcBorders>
                </w:tcPr>
                <w:p w14:paraId="0E5DC06D" w14:textId="77777777" w:rsidR="00A01B5F" w:rsidRPr="00E54327" w:rsidRDefault="00A01B5F" w:rsidP="00A01B5F">
                  <w:pPr>
                    <w:widowControl/>
                    <w:jc w:val="center"/>
                    <w:rPr>
                      <w:rFonts w:ascii="宋体" w:hAnsi="宋体"/>
                      <w:sz w:val="18"/>
                    </w:rPr>
                  </w:pPr>
                </w:p>
              </w:tc>
              <w:tc>
                <w:tcPr>
                  <w:tcW w:w="654" w:type="pct"/>
                  <w:gridSpan w:val="2"/>
                  <w:vMerge/>
                  <w:vAlign w:val="center"/>
                </w:tcPr>
                <w:p w14:paraId="3DABE10D" w14:textId="77777777" w:rsidR="00A01B5F" w:rsidRPr="00E54327" w:rsidRDefault="00A01B5F" w:rsidP="00A01B5F">
                  <w:pPr>
                    <w:widowControl/>
                    <w:jc w:val="left"/>
                    <w:rPr>
                      <w:rFonts w:ascii="宋体" w:hAnsi="宋体"/>
                      <w:sz w:val="18"/>
                    </w:rPr>
                  </w:pPr>
                </w:p>
              </w:tc>
              <w:tc>
                <w:tcPr>
                  <w:tcW w:w="2054" w:type="pct"/>
                </w:tcPr>
                <w:p w14:paraId="05E58632" w14:textId="77777777" w:rsidR="00A01B5F" w:rsidRPr="00E54327" w:rsidRDefault="00A01B5F" w:rsidP="00A01B5F">
                  <w:pPr>
                    <w:rPr>
                      <w:rFonts w:ascii="宋体" w:hAnsi="宋体"/>
                      <w:sz w:val="18"/>
                    </w:rPr>
                  </w:pPr>
                  <w:r w:rsidRPr="00E54327">
                    <w:rPr>
                      <w:rFonts w:ascii="宋体" w:hAnsi="宋体" w:hint="eastAsia"/>
                      <w:sz w:val="18"/>
                    </w:rPr>
                    <w:t>当在冷却塔冬季盛行风向的下风侧时</w:t>
                  </w:r>
                </w:p>
              </w:tc>
              <w:tc>
                <w:tcPr>
                  <w:tcW w:w="980" w:type="pct"/>
                  <w:vAlign w:val="center"/>
                </w:tcPr>
                <w:p w14:paraId="5159D0CE" w14:textId="77777777" w:rsidR="00A01B5F" w:rsidRPr="00E54327" w:rsidRDefault="00A01B5F" w:rsidP="00A01B5F">
                  <w:pPr>
                    <w:jc w:val="center"/>
                    <w:rPr>
                      <w:rFonts w:ascii="宋体" w:hAnsi="宋体"/>
                      <w:sz w:val="18"/>
                    </w:rPr>
                  </w:pPr>
                  <w:r w:rsidRPr="00E54327">
                    <w:rPr>
                      <w:rFonts w:ascii="宋体" w:hAnsi="宋体" w:hint="eastAsia"/>
                      <w:sz w:val="18"/>
                    </w:rPr>
                    <w:t>40</w:t>
                  </w:r>
                </w:p>
              </w:tc>
              <w:tc>
                <w:tcPr>
                  <w:tcW w:w="984" w:type="pct"/>
                  <w:tcBorders>
                    <w:right w:val="single" w:sz="4" w:space="0" w:color="auto"/>
                  </w:tcBorders>
                  <w:vAlign w:val="center"/>
                </w:tcPr>
                <w:p w14:paraId="7DAC41DA" w14:textId="77777777" w:rsidR="00A01B5F" w:rsidRPr="00E54327" w:rsidRDefault="00A01B5F" w:rsidP="00A01B5F">
                  <w:pPr>
                    <w:jc w:val="center"/>
                    <w:rPr>
                      <w:rFonts w:ascii="宋体" w:hAnsi="宋体"/>
                      <w:sz w:val="18"/>
                    </w:rPr>
                  </w:pPr>
                  <w:r w:rsidRPr="00E54327">
                    <w:rPr>
                      <w:rFonts w:ascii="宋体" w:hAnsi="宋体"/>
                      <w:sz w:val="18"/>
                    </w:rPr>
                    <w:t>60</w:t>
                  </w:r>
                </w:p>
              </w:tc>
            </w:tr>
            <w:tr w:rsidR="00D70B67" w:rsidRPr="00E54327" w14:paraId="50D43A74" w14:textId="77777777" w:rsidTr="00AA4620">
              <w:tc>
                <w:tcPr>
                  <w:tcW w:w="328" w:type="pct"/>
                  <w:tcBorders>
                    <w:left w:val="single" w:sz="4" w:space="0" w:color="auto"/>
                  </w:tcBorders>
                </w:tcPr>
                <w:p w14:paraId="1ACCB1BC" w14:textId="77777777" w:rsidR="00A01B5F" w:rsidRPr="00E54327" w:rsidRDefault="00A01B5F" w:rsidP="00A01B5F">
                  <w:pPr>
                    <w:jc w:val="center"/>
                    <w:rPr>
                      <w:rFonts w:ascii="宋体" w:hAnsi="宋体"/>
                      <w:sz w:val="18"/>
                    </w:rPr>
                  </w:pPr>
                  <w:r w:rsidRPr="00E54327">
                    <w:rPr>
                      <w:rFonts w:ascii="宋体" w:hAnsi="宋体" w:hint="eastAsia"/>
                      <w:sz w:val="18"/>
                    </w:rPr>
                    <w:t>6</w:t>
                  </w:r>
                </w:p>
              </w:tc>
              <w:tc>
                <w:tcPr>
                  <w:tcW w:w="2708" w:type="pct"/>
                  <w:gridSpan w:val="3"/>
                </w:tcPr>
                <w:p w14:paraId="39CB2C66" w14:textId="77777777" w:rsidR="00A01B5F" w:rsidRPr="00E54327" w:rsidRDefault="00A01B5F" w:rsidP="00A01B5F">
                  <w:pPr>
                    <w:rPr>
                      <w:rFonts w:ascii="宋体" w:hAnsi="宋体"/>
                      <w:sz w:val="18"/>
                    </w:rPr>
                  </w:pPr>
                  <w:r w:rsidRPr="00E54327">
                    <w:rPr>
                      <w:rFonts w:ascii="宋体" w:hAnsi="宋体" w:hint="eastAsia"/>
                      <w:sz w:val="18"/>
                    </w:rPr>
                    <w:t>散发粉尘的场所</w:t>
                  </w:r>
                </w:p>
              </w:tc>
              <w:tc>
                <w:tcPr>
                  <w:tcW w:w="980" w:type="pct"/>
                  <w:vAlign w:val="center"/>
                </w:tcPr>
                <w:p w14:paraId="42731A40" w14:textId="77777777" w:rsidR="00A01B5F" w:rsidRPr="00E54327" w:rsidRDefault="00A01B5F" w:rsidP="00A01B5F">
                  <w:pPr>
                    <w:jc w:val="center"/>
                    <w:rPr>
                      <w:rFonts w:ascii="宋体" w:hAnsi="宋体"/>
                      <w:sz w:val="18"/>
                    </w:rPr>
                  </w:pPr>
                  <w:r w:rsidRPr="00E54327">
                    <w:rPr>
                      <w:rFonts w:ascii="宋体" w:hAnsi="宋体" w:hint="eastAsia"/>
                      <w:sz w:val="18"/>
                    </w:rPr>
                    <w:t>30</w:t>
                  </w:r>
                </w:p>
              </w:tc>
              <w:tc>
                <w:tcPr>
                  <w:tcW w:w="984" w:type="pct"/>
                  <w:tcBorders>
                    <w:right w:val="single" w:sz="4" w:space="0" w:color="auto"/>
                  </w:tcBorders>
                  <w:vAlign w:val="center"/>
                </w:tcPr>
                <w:p w14:paraId="54C2D0E1" w14:textId="77777777" w:rsidR="00A01B5F" w:rsidRPr="00E54327" w:rsidRDefault="00A01B5F" w:rsidP="00A01B5F">
                  <w:pPr>
                    <w:jc w:val="center"/>
                    <w:rPr>
                      <w:rFonts w:ascii="宋体" w:hAnsi="宋体"/>
                      <w:sz w:val="18"/>
                    </w:rPr>
                  </w:pPr>
                  <w:r w:rsidRPr="00E54327">
                    <w:rPr>
                      <w:rFonts w:ascii="宋体" w:hAnsi="宋体"/>
                      <w:sz w:val="18"/>
                    </w:rPr>
                    <w:t>4</w:t>
                  </w:r>
                  <w:r w:rsidRPr="00E54327">
                    <w:rPr>
                      <w:rFonts w:ascii="宋体" w:hAnsi="宋体" w:hint="eastAsia"/>
                      <w:sz w:val="18"/>
                    </w:rPr>
                    <w:t>5</w:t>
                  </w:r>
                </w:p>
              </w:tc>
            </w:tr>
            <w:tr w:rsidR="00D70B67" w:rsidRPr="00E54327" w14:paraId="33E4E9DA" w14:textId="77777777" w:rsidTr="00AA4620">
              <w:tc>
                <w:tcPr>
                  <w:tcW w:w="328" w:type="pct"/>
                  <w:tcBorders>
                    <w:left w:val="single" w:sz="4" w:space="0" w:color="auto"/>
                  </w:tcBorders>
                </w:tcPr>
                <w:p w14:paraId="78D35180" w14:textId="77777777" w:rsidR="00A01B5F" w:rsidRPr="00E54327" w:rsidRDefault="00A01B5F" w:rsidP="00A01B5F">
                  <w:pPr>
                    <w:jc w:val="center"/>
                    <w:rPr>
                      <w:rFonts w:ascii="宋体" w:hAnsi="宋体"/>
                      <w:sz w:val="18"/>
                    </w:rPr>
                  </w:pPr>
                  <w:r w:rsidRPr="00E54327">
                    <w:rPr>
                      <w:rFonts w:ascii="宋体" w:hAnsi="宋体" w:hint="eastAsia"/>
                      <w:sz w:val="18"/>
                    </w:rPr>
                    <w:t>7</w:t>
                  </w:r>
                </w:p>
              </w:tc>
              <w:tc>
                <w:tcPr>
                  <w:tcW w:w="2708" w:type="pct"/>
                  <w:gridSpan w:val="3"/>
                </w:tcPr>
                <w:p w14:paraId="5DEA81C7" w14:textId="77777777" w:rsidR="00A01B5F" w:rsidRPr="00E54327" w:rsidRDefault="00A01B5F" w:rsidP="00A01B5F">
                  <w:pPr>
                    <w:rPr>
                      <w:rFonts w:ascii="宋体" w:hAnsi="宋体"/>
                      <w:sz w:val="18"/>
                    </w:rPr>
                  </w:pPr>
                  <w:r w:rsidRPr="00E54327">
                    <w:rPr>
                      <w:rFonts w:ascii="宋体" w:hAnsi="宋体" w:hint="eastAsia"/>
                      <w:sz w:val="18"/>
                    </w:rPr>
                    <w:t>露天工艺热力管道</w:t>
                  </w:r>
                </w:p>
              </w:tc>
              <w:tc>
                <w:tcPr>
                  <w:tcW w:w="980" w:type="pct"/>
                  <w:vAlign w:val="center"/>
                </w:tcPr>
                <w:p w14:paraId="088186E3" w14:textId="77777777" w:rsidR="00A01B5F" w:rsidRPr="00E54327" w:rsidRDefault="00A01B5F" w:rsidP="00A01B5F">
                  <w:pPr>
                    <w:jc w:val="center"/>
                    <w:rPr>
                      <w:rFonts w:ascii="宋体" w:hAnsi="宋体"/>
                      <w:sz w:val="18"/>
                    </w:rPr>
                  </w:pPr>
                  <w:r w:rsidRPr="00E54327">
                    <w:rPr>
                      <w:rFonts w:ascii="宋体" w:hAnsi="宋体" w:hint="eastAsia"/>
                      <w:sz w:val="18"/>
                    </w:rPr>
                    <w:t>10</w:t>
                  </w:r>
                </w:p>
              </w:tc>
              <w:tc>
                <w:tcPr>
                  <w:tcW w:w="984" w:type="pct"/>
                  <w:tcBorders>
                    <w:right w:val="single" w:sz="4" w:space="0" w:color="auto"/>
                  </w:tcBorders>
                  <w:vAlign w:val="center"/>
                </w:tcPr>
                <w:p w14:paraId="6C2072E7" w14:textId="77777777" w:rsidR="00A01B5F" w:rsidRPr="00E54327" w:rsidRDefault="00A01B5F" w:rsidP="00A01B5F">
                  <w:pPr>
                    <w:jc w:val="center"/>
                    <w:rPr>
                      <w:rFonts w:ascii="宋体" w:hAnsi="宋体"/>
                      <w:sz w:val="18"/>
                    </w:rPr>
                  </w:pPr>
                  <w:r w:rsidRPr="00E54327">
                    <w:rPr>
                      <w:rFonts w:ascii="宋体" w:hAnsi="宋体" w:hint="eastAsia"/>
                      <w:sz w:val="18"/>
                    </w:rPr>
                    <w:t>10</w:t>
                  </w:r>
                </w:p>
              </w:tc>
            </w:tr>
            <w:tr w:rsidR="00D70B67" w:rsidRPr="00E54327" w14:paraId="5224A82F" w14:textId="77777777" w:rsidTr="00AA4620">
              <w:trPr>
                <w:cantSplit/>
              </w:trPr>
              <w:tc>
                <w:tcPr>
                  <w:tcW w:w="328" w:type="pct"/>
                  <w:vMerge w:val="restart"/>
                  <w:tcBorders>
                    <w:left w:val="single" w:sz="4" w:space="0" w:color="auto"/>
                  </w:tcBorders>
                </w:tcPr>
                <w:p w14:paraId="6FEC1341" w14:textId="77777777" w:rsidR="00A01B5F" w:rsidRPr="00E54327" w:rsidRDefault="00A01B5F" w:rsidP="00A01B5F">
                  <w:pPr>
                    <w:jc w:val="center"/>
                    <w:rPr>
                      <w:rFonts w:ascii="宋体" w:hAnsi="宋体"/>
                      <w:sz w:val="18"/>
                    </w:rPr>
                  </w:pPr>
                  <w:r w:rsidRPr="00E54327">
                    <w:rPr>
                      <w:rFonts w:ascii="宋体" w:hAnsi="宋体" w:hint="eastAsia"/>
                      <w:sz w:val="18"/>
                    </w:rPr>
                    <w:t>8</w:t>
                  </w:r>
                </w:p>
              </w:tc>
              <w:tc>
                <w:tcPr>
                  <w:tcW w:w="575" w:type="pct"/>
                  <w:vMerge w:val="restart"/>
                  <w:vAlign w:val="center"/>
                </w:tcPr>
                <w:p w14:paraId="4EAB9442" w14:textId="77777777" w:rsidR="00A01B5F" w:rsidRPr="00E54327" w:rsidRDefault="00A01B5F" w:rsidP="00A01B5F">
                  <w:pPr>
                    <w:jc w:val="center"/>
                    <w:rPr>
                      <w:rFonts w:ascii="宋体" w:hAnsi="宋体"/>
                      <w:sz w:val="18"/>
                    </w:rPr>
                  </w:pPr>
                  <w:r w:rsidRPr="00E54327">
                    <w:rPr>
                      <w:rFonts w:ascii="宋体" w:hAnsi="宋体" w:hint="eastAsia"/>
                      <w:sz w:val="18"/>
                    </w:rPr>
                    <w:t>铁路</w:t>
                  </w:r>
                </w:p>
              </w:tc>
              <w:tc>
                <w:tcPr>
                  <w:tcW w:w="2134" w:type="pct"/>
                  <w:gridSpan w:val="2"/>
                </w:tcPr>
                <w:p w14:paraId="27637455" w14:textId="77777777" w:rsidR="00A01B5F" w:rsidRPr="00E54327" w:rsidRDefault="00A01B5F" w:rsidP="00A01B5F">
                  <w:pPr>
                    <w:rPr>
                      <w:rFonts w:ascii="宋体" w:hAnsi="宋体"/>
                      <w:sz w:val="18"/>
                    </w:rPr>
                  </w:pPr>
                  <w:r w:rsidRPr="00E54327">
                    <w:rPr>
                      <w:rFonts w:ascii="宋体" w:hAnsi="宋体" w:hint="eastAsia"/>
                      <w:sz w:val="18"/>
                    </w:rPr>
                    <w:t>厂外铁路</w:t>
                  </w:r>
                </w:p>
              </w:tc>
              <w:tc>
                <w:tcPr>
                  <w:tcW w:w="980" w:type="pct"/>
                  <w:vAlign w:val="center"/>
                </w:tcPr>
                <w:p w14:paraId="2D7297E1" w14:textId="77777777" w:rsidR="00A01B5F" w:rsidRPr="00E54327" w:rsidRDefault="00A01B5F" w:rsidP="00A01B5F">
                  <w:pPr>
                    <w:jc w:val="center"/>
                    <w:rPr>
                      <w:rFonts w:ascii="宋体" w:hAnsi="宋体"/>
                      <w:sz w:val="18"/>
                    </w:rPr>
                  </w:pPr>
                  <w:r w:rsidRPr="00E54327">
                    <w:rPr>
                      <w:rFonts w:ascii="宋体" w:hAnsi="宋体" w:hint="eastAsia"/>
                      <w:sz w:val="18"/>
                    </w:rPr>
                    <w:t>25</w:t>
                  </w:r>
                </w:p>
              </w:tc>
              <w:tc>
                <w:tcPr>
                  <w:tcW w:w="984" w:type="pct"/>
                  <w:tcBorders>
                    <w:right w:val="single" w:sz="4" w:space="0" w:color="auto"/>
                  </w:tcBorders>
                  <w:vAlign w:val="center"/>
                </w:tcPr>
                <w:p w14:paraId="203952A8" w14:textId="77777777" w:rsidR="00A01B5F" w:rsidRPr="00E54327" w:rsidRDefault="00A01B5F" w:rsidP="00A01B5F">
                  <w:pPr>
                    <w:jc w:val="center"/>
                    <w:rPr>
                      <w:rFonts w:ascii="宋体" w:hAnsi="宋体"/>
                      <w:sz w:val="18"/>
                    </w:rPr>
                  </w:pPr>
                  <w:r w:rsidRPr="00E54327">
                    <w:rPr>
                      <w:rFonts w:ascii="宋体" w:hAnsi="宋体"/>
                      <w:sz w:val="18"/>
                    </w:rPr>
                    <w:t>35</w:t>
                  </w:r>
                </w:p>
              </w:tc>
            </w:tr>
            <w:tr w:rsidR="00D70B67" w:rsidRPr="00E54327" w14:paraId="41F80A27" w14:textId="77777777" w:rsidTr="00AA4620">
              <w:trPr>
                <w:cantSplit/>
              </w:trPr>
              <w:tc>
                <w:tcPr>
                  <w:tcW w:w="328" w:type="pct"/>
                  <w:vMerge/>
                  <w:tcBorders>
                    <w:left w:val="single" w:sz="4" w:space="0" w:color="auto"/>
                  </w:tcBorders>
                </w:tcPr>
                <w:p w14:paraId="6354F2E8" w14:textId="77777777" w:rsidR="00A01B5F" w:rsidRPr="00E54327" w:rsidRDefault="00A01B5F" w:rsidP="00A01B5F">
                  <w:pPr>
                    <w:widowControl/>
                    <w:jc w:val="center"/>
                    <w:rPr>
                      <w:rFonts w:ascii="宋体" w:hAnsi="宋体"/>
                      <w:sz w:val="18"/>
                    </w:rPr>
                  </w:pPr>
                </w:p>
              </w:tc>
              <w:tc>
                <w:tcPr>
                  <w:tcW w:w="575" w:type="pct"/>
                  <w:vMerge/>
                  <w:vAlign w:val="center"/>
                </w:tcPr>
                <w:p w14:paraId="4CF79455" w14:textId="77777777" w:rsidR="00A01B5F" w:rsidRPr="00E54327" w:rsidRDefault="00A01B5F" w:rsidP="00A01B5F">
                  <w:pPr>
                    <w:widowControl/>
                    <w:jc w:val="center"/>
                    <w:rPr>
                      <w:rFonts w:ascii="宋体" w:hAnsi="宋体"/>
                      <w:sz w:val="18"/>
                    </w:rPr>
                  </w:pPr>
                </w:p>
              </w:tc>
              <w:tc>
                <w:tcPr>
                  <w:tcW w:w="2134" w:type="pct"/>
                  <w:gridSpan w:val="2"/>
                </w:tcPr>
                <w:p w14:paraId="510269DA" w14:textId="77777777" w:rsidR="00A01B5F" w:rsidRPr="00E54327" w:rsidRDefault="00A01B5F" w:rsidP="00A01B5F">
                  <w:pPr>
                    <w:rPr>
                      <w:rFonts w:ascii="宋体" w:hAnsi="宋体"/>
                      <w:sz w:val="18"/>
                    </w:rPr>
                  </w:pPr>
                  <w:r w:rsidRPr="00E54327">
                    <w:rPr>
                      <w:rFonts w:ascii="宋体" w:hAnsi="宋体" w:hint="eastAsia"/>
                      <w:sz w:val="18"/>
                    </w:rPr>
                    <w:t>厂内铁路</w:t>
                  </w:r>
                </w:p>
              </w:tc>
              <w:tc>
                <w:tcPr>
                  <w:tcW w:w="980" w:type="pct"/>
                  <w:vAlign w:val="center"/>
                </w:tcPr>
                <w:p w14:paraId="64A3BC64" w14:textId="77777777" w:rsidR="00A01B5F" w:rsidRPr="00E54327" w:rsidRDefault="00A01B5F" w:rsidP="00A01B5F">
                  <w:pPr>
                    <w:jc w:val="center"/>
                    <w:rPr>
                      <w:rFonts w:ascii="宋体" w:hAnsi="宋体"/>
                      <w:sz w:val="18"/>
                    </w:rPr>
                  </w:pPr>
                  <w:r w:rsidRPr="00E54327">
                    <w:rPr>
                      <w:rFonts w:ascii="宋体" w:hAnsi="宋体" w:hint="eastAsia"/>
                      <w:sz w:val="18"/>
                    </w:rPr>
                    <w:t>15</w:t>
                  </w:r>
                </w:p>
              </w:tc>
              <w:tc>
                <w:tcPr>
                  <w:tcW w:w="984" w:type="pct"/>
                  <w:tcBorders>
                    <w:right w:val="single" w:sz="4" w:space="0" w:color="auto"/>
                  </w:tcBorders>
                  <w:vAlign w:val="center"/>
                </w:tcPr>
                <w:p w14:paraId="787F2D41" w14:textId="77777777" w:rsidR="00A01B5F" w:rsidRPr="00E54327" w:rsidRDefault="00A01B5F" w:rsidP="00A01B5F">
                  <w:pPr>
                    <w:jc w:val="center"/>
                    <w:rPr>
                      <w:rFonts w:ascii="宋体" w:hAnsi="宋体"/>
                      <w:sz w:val="18"/>
                    </w:rPr>
                  </w:pPr>
                  <w:r w:rsidRPr="00E54327">
                    <w:rPr>
                      <w:rFonts w:ascii="宋体" w:hAnsi="宋体"/>
                      <w:sz w:val="18"/>
                    </w:rPr>
                    <w:t>20</w:t>
                  </w:r>
                </w:p>
              </w:tc>
            </w:tr>
            <w:tr w:rsidR="00D70B67" w:rsidRPr="00E54327" w14:paraId="6645BE5D" w14:textId="77777777" w:rsidTr="00AA4620">
              <w:trPr>
                <w:cantSplit/>
              </w:trPr>
              <w:tc>
                <w:tcPr>
                  <w:tcW w:w="328" w:type="pct"/>
                  <w:vMerge w:val="restart"/>
                  <w:tcBorders>
                    <w:left w:val="single" w:sz="4" w:space="0" w:color="auto"/>
                  </w:tcBorders>
                </w:tcPr>
                <w:p w14:paraId="63AA579A" w14:textId="77777777" w:rsidR="00A01B5F" w:rsidRPr="00E54327" w:rsidRDefault="00A01B5F" w:rsidP="00A01B5F">
                  <w:pPr>
                    <w:jc w:val="center"/>
                    <w:rPr>
                      <w:rFonts w:ascii="宋体" w:hAnsi="宋体"/>
                      <w:sz w:val="18"/>
                    </w:rPr>
                  </w:pPr>
                  <w:r w:rsidRPr="00E54327">
                    <w:rPr>
                      <w:rFonts w:ascii="宋体" w:hAnsi="宋体" w:hint="eastAsia"/>
                      <w:sz w:val="18"/>
                    </w:rPr>
                    <w:t>9</w:t>
                  </w:r>
                </w:p>
              </w:tc>
              <w:tc>
                <w:tcPr>
                  <w:tcW w:w="575" w:type="pct"/>
                  <w:vMerge w:val="restart"/>
                  <w:vAlign w:val="center"/>
                </w:tcPr>
                <w:p w14:paraId="18EF9C32" w14:textId="77777777" w:rsidR="00A01B5F" w:rsidRPr="00E54327" w:rsidRDefault="00A01B5F" w:rsidP="00A01B5F">
                  <w:pPr>
                    <w:jc w:val="center"/>
                    <w:rPr>
                      <w:rFonts w:ascii="宋体" w:hAnsi="宋体"/>
                      <w:sz w:val="18"/>
                    </w:rPr>
                  </w:pPr>
                  <w:r w:rsidRPr="00E54327">
                    <w:rPr>
                      <w:rFonts w:ascii="宋体" w:hAnsi="宋体" w:hint="eastAsia"/>
                      <w:sz w:val="18"/>
                    </w:rPr>
                    <w:t>道路</w:t>
                  </w:r>
                </w:p>
              </w:tc>
              <w:tc>
                <w:tcPr>
                  <w:tcW w:w="2134" w:type="pct"/>
                  <w:gridSpan w:val="2"/>
                </w:tcPr>
                <w:p w14:paraId="3B47D732" w14:textId="77777777" w:rsidR="00A01B5F" w:rsidRPr="00E54327" w:rsidRDefault="00A01B5F" w:rsidP="00A01B5F">
                  <w:pPr>
                    <w:rPr>
                      <w:rFonts w:ascii="宋体" w:hAnsi="宋体"/>
                      <w:sz w:val="18"/>
                    </w:rPr>
                  </w:pPr>
                  <w:r w:rsidRPr="00E54327">
                    <w:rPr>
                      <w:rFonts w:ascii="宋体" w:hAnsi="宋体" w:hint="eastAsia"/>
                      <w:sz w:val="18"/>
                    </w:rPr>
                    <w:t>厂外道路</w:t>
                  </w:r>
                </w:p>
              </w:tc>
              <w:tc>
                <w:tcPr>
                  <w:tcW w:w="980" w:type="pct"/>
                  <w:vAlign w:val="center"/>
                </w:tcPr>
                <w:p w14:paraId="4E17795F" w14:textId="77777777" w:rsidR="00A01B5F" w:rsidRPr="00E54327" w:rsidRDefault="00A01B5F" w:rsidP="00A01B5F">
                  <w:pPr>
                    <w:jc w:val="center"/>
                    <w:rPr>
                      <w:rFonts w:ascii="宋体" w:hAnsi="宋体"/>
                      <w:sz w:val="18"/>
                    </w:rPr>
                  </w:pPr>
                  <w:r w:rsidRPr="00E54327">
                    <w:rPr>
                      <w:rFonts w:ascii="宋体" w:hAnsi="宋体" w:hint="eastAsia"/>
                      <w:sz w:val="18"/>
                    </w:rPr>
                    <w:t>25</w:t>
                  </w:r>
                </w:p>
              </w:tc>
              <w:tc>
                <w:tcPr>
                  <w:tcW w:w="984" w:type="pct"/>
                  <w:tcBorders>
                    <w:right w:val="single" w:sz="4" w:space="0" w:color="auto"/>
                  </w:tcBorders>
                  <w:vAlign w:val="center"/>
                </w:tcPr>
                <w:p w14:paraId="7598140A" w14:textId="77777777" w:rsidR="00A01B5F" w:rsidRPr="00E54327" w:rsidRDefault="00A01B5F" w:rsidP="00A01B5F">
                  <w:pPr>
                    <w:jc w:val="center"/>
                    <w:rPr>
                      <w:rFonts w:ascii="宋体" w:hAnsi="宋体"/>
                      <w:sz w:val="18"/>
                    </w:rPr>
                  </w:pPr>
                  <w:r w:rsidRPr="00E54327">
                    <w:rPr>
                      <w:rFonts w:ascii="宋体" w:hAnsi="宋体"/>
                      <w:sz w:val="18"/>
                    </w:rPr>
                    <w:t>35</w:t>
                  </w:r>
                </w:p>
              </w:tc>
            </w:tr>
            <w:tr w:rsidR="00D70B67" w:rsidRPr="00E54327" w14:paraId="04172C93" w14:textId="77777777" w:rsidTr="00AA4620">
              <w:trPr>
                <w:cantSplit/>
              </w:trPr>
              <w:tc>
                <w:tcPr>
                  <w:tcW w:w="328" w:type="pct"/>
                  <w:vMerge/>
                  <w:tcBorders>
                    <w:left w:val="single" w:sz="4" w:space="0" w:color="auto"/>
                  </w:tcBorders>
                </w:tcPr>
                <w:p w14:paraId="1CA4E402" w14:textId="77777777" w:rsidR="00A01B5F" w:rsidRPr="00E54327" w:rsidRDefault="00A01B5F" w:rsidP="00A01B5F">
                  <w:pPr>
                    <w:widowControl/>
                    <w:jc w:val="center"/>
                    <w:rPr>
                      <w:rFonts w:ascii="宋体" w:hAnsi="宋体"/>
                      <w:sz w:val="18"/>
                    </w:rPr>
                  </w:pPr>
                </w:p>
              </w:tc>
              <w:tc>
                <w:tcPr>
                  <w:tcW w:w="575" w:type="pct"/>
                  <w:vMerge/>
                  <w:vAlign w:val="center"/>
                </w:tcPr>
                <w:p w14:paraId="7CCBDB9E" w14:textId="77777777" w:rsidR="00A01B5F" w:rsidRPr="00E54327" w:rsidRDefault="00A01B5F" w:rsidP="00A01B5F">
                  <w:pPr>
                    <w:widowControl/>
                    <w:jc w:val="left"/>
                    <w:rPr>
                      <w:rFonts w:ascii="宋体" w:hAnsi="宋体"/>
                      <w:sz w:val="18"/>
                    </w:rPr>
                  </w:pPr>
                </w:p>
              </w:tc>
              <w:tc>
                <w:tcPr>
                  <w:tcW w:w="2134" w:type="pct"/>
                  <w:gridSpan w:val="2"/>
                </w:tcPr>
                <w:p w14:paraId="33B533C3" w14:textId="77777777" w:rsidR="00A01B5F" w:rsidRPr="00E54327" w:rsidRDefault="00A01B5F" w:rsidP="00A01B5F">
                  <w:pPr>
                    <w:rPr>
                      <w:rFonts w:ascii="宋体" w:hAnsi="宋体"/>
                      <w:sz w:val="18"/>
                    </w:rPr>
                  </w:pPr>
                  <w:r w:rsidRPr="00E54327">
                    <w:rPr>
                      <w:rFonts w:ascii="宋体" w:hAnsi="宋体" w:hint="eastAsia"/>
                      <w:sz w:val="18"/>
                    </w:rPr>
                    <w:t>厂内主要道路、产品运输道路</w:t>
                  </w:r>
                </w:p>
              </w:tc>
              <w:tc>
                <w:tcPr>
                  <w:tcW w:w="980" w:type="pct"/>
                  <w:vAlign w:val="center"/>
                </w:tcPr>
                <w:p w14:paraId="498F80F4" w14:textId="77777777" w:rsidR="00A01B5F" w:rsidRPr="00E54327" w:rsidRDefault="00A01B5F" w:rsidP="00A01B5F">
                  <w:pPr>
                    <w:jc w:val="center"/>
                    <w:rPr>
                      <w:rFonts w:ascii="宋体" w:hAnsi="宋体"/>
                      <w:sz w:val="18"/>
                    </w:rPr>
                  </w:pPr>
                  <w:r w:rsidRPr="00E54327">
                    <w:rPr>
                      <w:rFonts w:ascii="宋体" w:hAnsi="宋体" w:hint="eastAsia"/>
                      <w:sz w:val="18"/>
                    </w:rPr>
                    <w:t>10</w:t>
                  </w:r>
                </w:p>
              </w:tc>
              <w:tc>
                <w:tcPr>
                  <w:tcW w:w="984" w:type="pct"/>
                  <w:tcBorders>
                    <w:right w:val="single" w:sz="4" w:space="0" w:color="auto"/>
                  </w:tcBorders>
                  <w:vAlign w:val="center"/>
                </w:tcPr>
                <w:p w14:paraId="2152E490" w14:textId="77777777" w:rsidR="00A01B5F" w:rsidRPr="00E54327" w:rsidRDefault="00A01B5F" w:rsidP="00A01B5F">
                  <w:pPr>
                    <w:jc w:val="center"/>
                    <w:rPr>
                      <w:rFonts w:ascii="宋体" w:hAnsi="宋体"/>
                      <w:sz w:val="18"/>
                    </w:rPr>
                  </w:pPr>
                  <w:r w:rsidRPr="00E54327">
                    <w:rPr>
                      <w:rFonts w:ascii="宋体" w:hAnsi="宋体"/>
                      <w:sz w:val="18"/>
                    </w:rPr>
                    <w:t>15</w:t>
                  </w:r>
                </w:p>
              </w:tc>
            </w:tr>
            <w:tr w:rsidR="00D70B67" w:rsidRPr="00E54327" w14:paraId="25EF920F" w14:textId="77777777" w:rsidTr="00AA4620">
              <w:tc>
                <w:tcPr>
                  <w:tcW w:w="328" w:type="pct"/>
                  <w:tcBorders>
                    <w:left w:val="single" w:sz="4" w:space="0" w:color="auto"/>
                    <w:bottom w:val="single" w:sz="4" w:space="0" w:color="auto"/>
                  </w:tcBorders>
                </w:tcPr>
                <w:p w14:paraId="0815C917" w14:textId="77777777" w:rsidR="00A01B5F" w:rsidRPr="00E54327" w:rsidRDefault="00A01B5F" w:rsidP="00A01B5F">
                  <w:pPr>
                    <w:jc w:val="center"/>
                    <w:rPr>
                      <w:rFonts w:ascii="宋体" w:hAnsi="宋体"/>
                      <w:sz w:val="18"/>
                    </w:rPr>
                  </w:pPr>
                  <w:r w:rsidRPr="00E54327">
                    <w:rPr>
                      <w:rFonts w:ascii="宋体" w:hAnsi="宋体" w:hint="eastAsia"/>
                      <w:sz w:val="18"/>
                    </w:rPr>
                    <w:t>10</w:t>
                  </w:r>
                </w:p>
              </w:tc>
              <w:tc>
                <w:tcPr>
                  <w:tcW w:w="2708" w:type="pct"/>
                  <w:gridSpan w:val="3"/>
                  <w:tcBorders>
                    <w:bottom w:val="single" w:sz="4" w:space="0" w:color="auto"/>
                  </w:tcBorders>
                </w:tcPr>
                <w:p w14:paraId="46D027FC" w14:textId="77777777" w:rsidR="00A01B5F" w:rsidRPr="00E54327" w:rsidRDefault="00A01B5F" w:rsidP="00A01B5F">
                  <w:pPr>
                    <w:rPr>
                      <w:rFonts w:ascii="宋体" w:hAnsi="宋体"/>
                      <w:sz w:val="18"/>
                    </w:rPr>
                  </w:pPr>
                  <w:r w:rsidRPr="00E54327">
                    <w:rPr>
                      <w:rFonts w:ascii="宋体" w:hAnsi="宋体" w:hint="eastAsia"/>
                      <w:sz w:val="18"/>
                    </w:rPr>
                    <w:t>厂区围墙</w:t>
                  </w:r>
                </w:p>
              </w:tc>
              <w:tc>
                <w:tcPr>
                  <w:tcW w:w="980" w:type="pct"/>
                  <w:tcBorders>
                    <w:bottom w:val="single" w:sz="4" w:space="0" w:color="auto"/>
                  </w:tcBorders>
                  <w:vAlign w:val="center"/>
                </w:tcPr>
                <w:p w14:paraId="3A9AC3F7" w14:textId="77777777" w:rsidR="00A01B5F" w:rsidRPr="00E54327" w:rsidRDefault="00A01B5F" w:rsidP="00A01B5F">
                  <w:pPr>
                    <w:jc w:val="center"/>
                    <w:rPr>
                      <w:rFonts w:ascii="宋体" w:hAnsi="宋体"/>
                      <w:sz w:val="18"/>
                    </w:rPr>
                  </w:pPr>
                  <w:r w:rsidRPr="00E54327">
                    <w:rPr>
                      <w:rFonts w:ascii="宋体" w:hAnsi="宋体" w:hint="eastAsia"/>
                      <w:sz w:val="18"/>
                    </w:rPr>
                    <w:t>10</w:t>
                  </w:r>
                </w:p>
              </w:tc>
              <w:tc>
                <w:tcPr>
                  <w:tcW w:w="984" w:type="pct"/>
                  <w:tcBorders>
                    <w:bottom w:val="single" w:sz="4" w:space="0" w:color="auto"/>
                    <w:right w:val="single" w:sz="4" w:space="0" w:color="auto"/>
                  </w:tcBorders>
                  <w:vAlign w:val="center"/>
                </w:tcPr>
                <w:p w14:paraId="5E5CB744" w14:textId="77777777" w:rsidR="00A01B5F" w:rsidRPr="00E54327" w:rsidRDefault="00A01B5F" w:rsidP="00A01B5F">
                  <w:pPr>
                    <w:jc w:val="center"/>
                    <w:rPr>
                      <w:rFonts w:ascii="宋体" w:hAnsi="宋体"/>
                      <w:sz w:val="18"/>
                    </w:rPr>
                  </w:pPr>
                  <w:r w:rsidRPr="00E54327">
                    <w:rPr>
                      <w:rFonts w:ascii="宋体" w:hAnsi="宋体"/>
                      <w:sz w:val="18"/>
                    </w:rPr>
                    <w:t>15</w:t>
                  </w:r>
                </w:p>
              </w:tc>
            </w:tr>
          </w:tbl>
          <w:p w14:paraId="72C30191" w14:textId="77777777" w:rsidR="00A01B5F" w:rsidRPr="00E54327" w:rsidRDefault="00A01B5F" w:rsidP="00A01B5F">
            <w:pPr>
              <w:adjustRightInd w:val="0"/>
              <w:snapToGrid w:val="0"/>
              <w:spacing w:line="360" w:lineRule="auto"/>
              <w:ind w:firstLineChars="250" w:firstLine="450"/>
              <w:rPr>
                <w:rFonts w:asciiTheme="minorEastAsia" w:eastAsiaTheme="minorEastAsia" w:hAnsiTheme="minorEastAsia"/>
                <w:sz w:val="18"/>
              </w:rPr>
            </w:pPr>
            <w:r w:rsidRPr="00E54327">
              <w:rPr>
                <w:rFonts w:asciiTheme="minorEastAsia" w:eastAsiaTheme="minorEastAsia" w:hAnsiTheme="minorEastAsia" w:hint="eastAsia"/>
                <w:sz w:val="18"/>
              </w:rPr>
              <w:t>注：1 表列间距除注明者外，冷却塔自塔外壁算起；建（构）筑物自最外边轴线算起；露</w:t>
            </w:r>
            <w:r w:rsidRPr="00E54327">
              <w:rPr>
                <w:rFonts w:asciiTheme="minorEastAsia" w:eastAsiaTheme="minorEastAsia" w:hAnsiTheme="minorEastAsia" w:hint="eastAsia"/>
                <w:sz w:val="18"/>
              </w:rPr>
              <w:lastRenderedPageBreak/>
              <w:t>天生产装置自最外设备外壁算起；变电所自室外变、配电装置最外构架边缘算起；堆场自场地边缘算起；铁路自中心线、道路自路边、围墙自中心线算起。</w:t>
            </w:r>
          </w:p>
          <w:p w14:paraId="3E2019C0" w14:textId="77777777" w:rsidR="00A01B5F" w:rsidRPr="00E54327" w:rsidRDefault="00A01B5F" w:rsidP="00A01B5F">
            <w:pPr>
              <w:adjustRightInd w:val="0"/>
              <w:snapToGrid w:val="0"/>
              <w:spacing w:line="360" w:lineRule="auto"/>
              <w:ind w:firstLineChars="400" w:firstLine="720"/>
              <w:rPr>
                <w:rFonts w:asciiTheme="minorEastAsia" w:eastAsiaTheme="minorEastAsia" w:hAnsiTheme="minorEastAsia"/>
                <w:sz w:val="18"/>
              </w:rPr>
            </w:pPr>
            <w:r w:rsidRPr="00E54327">
              <w:rPr>
                <w:rFonts w:asciiTheme="minorEastAsia" w:eastAsiaTheme="minorEastAsia" w:hAnsiTheme="minorEastAsia" w:hint="eastAsia"/>
                <w:sz w:val="18"/>
              </w:rPr>
              <w:t>2 冬季采暖室外计算温度在</w:t>
            </w:r>
            <w:smartTag w:uri="urn:schemas-microsoft-com:office:smarttags" w:element="chmetcnv">
              <w:smartTagPr>
                <w:attr w:name="UnitName" w:val="℃"/>
                <w:attr w:name="SourceValue" w:val="0"/>
                <w:attr w:name="HasSpace" w:val="False"/>
                <w:attr w:name="Negative" w:val="False"/>
                <w:attr w:name="NumberType" w:val="1"/>
                <w:attr w:name="TCSC" w:val="0"/>
              </w:smartTagPr>
              <w:r w:rsidRPr="00E54327">
                <w:rPr>
                  <w:rFonts w:asciiTheme="minorEastAsia" w:eastAsiaTheme="minorEastAsia" w:hAnsiTheme="minorEastAsia" w:hint="eastAsia"/>
                  <w:sz w:val="18"/>
                </w:rPr>
                <w:t>0℃</w:t>
              </w:r>
            </w:smartTag>
            <w:r w:rsidRPr="00E54327">
              <w:rPr>
                <w:rFonts w:asciiTheme="minorEastAsia" w:eastAsiaTheme="minorEastAsia" w:hAnsiTheme="minorEastAsia" w:hint="eastAsia"/>
                <w:sz w:val="18"/>
              </w:rPr>
              <w:t>以上的地区，冷却塔与室外总变电所</w:t>
            </w:r>
            <w:r w:rsidRPr="00E54327">
              <w:rPr>
                <w:rFonts w:asciiTheme="minorEastAsia" w:eastAsiaTheme="minorEastAsia" w:hAnsiTheme="minorEastAsia" w:hint="eastAsia"/>
                <w:sz w:val="18"/>
                <w:szCs w:val="18"/>
              </w:rPr>
              <w:t>和道路</w:t>
            </w:r>
            <w:r w:rsidRPr="00E54327">
              <w:rPr>
                <w:rFonts w:asciiTheme="minorEastAsia" w:eastAsiaTheme="minorEastAsia" w:hAnsiTheme="minorEastAsia" w:hint="eastAsia"/>
                <w:sz w:val="18"/>
              </w:rPr>
              <w:t>之间的距离，可按表列数值减少25％。冬季采暖室外计算温度在－</w:t>
            </w:r>
            <w:smartTag w:uri="urn:schemas-microsoft-com:office:smarttags" w:element="chmetcnv">
              <w:smartTagPr>
                <w:attr w:name="UnitName" w:val="℃"/>
                <w:attr w:name="SourceValue" w:val="20"/>
                <w:attr w:name="HasSpace" w:val="False"/>
                <w:attr w:name="Negative" w:val="False"/>
                <w:attr w:name="NumberType" w:val="1"/>
                <w:attr w:name="TCSC" w:val="0"/>
              </w:smartTagPr>
              <w:r w:rsidRPr="00E54327">
                <w:rPr>
                  <w:rFonts w:asciiTheme="minorEastAsia" w:eastAsiaTheme="minorEastAsia" w:hAnsiTheme="minorEastAsia" w:hint="eastAsia"/>
                  <w:sz w:val="18"/>
                </w:rPr>
                <w:t>20℃</w:t>
              </w:r>
            </w:smartTag>
            <w:r w:rsidRPr="00E54327">
              <w:rPr>
                <w:rFonts w:asciiTheme="minorEastAsia" w:eastAsiaTheme="minorEastAsia" w:hAnsiTheme="minorEastAsia" w:hint="eastAsia"/>
                <w:sz w:val="18"/>
              </w:rPr>
              <w:t>以下的地区，除室外变、配电设施和散发粉尘的场所外，冷却塔与相邻设施的间距，应按表列数值增加25％。当设计中规定在寒冷季节冷却塔不使用风机时，其上述间距不增加。</w:t>
            </w:r>
          </w:p>
          <w:p w14:paraId="7088C12D" w14:textId="77777777" w:rsidR="00A01B5F" w:rsidRPr="00E54327" w:rsidRDefault="00A01B5F" w:rsidP="00A01B5F">
            <w:pPr>
              <w:adjustRightInd w:val="0"/>
              <w:snapToGrid w:val="0"/>
              <w:spacing w:line="360" w:lineRule="auto"/>
              <w:ind w:firstLineChars="350" w:firstLine="630"/>
              <w:rPr>
                <w:rFonts w:asciiTheme="minorEastAsia" w:eastAsiaTheme="minorEastAsia" w:hAnsiTheme="minorEastAsia"/>
                <w:sz w:val="18"/>
              </w:rPr>
            </w:pPr>
            <w:r w:rsidRPr="00E54327">
              <w:rPr>
                <w:rFonts w:asciiTheme="minorEastAsia" w:eastAsiaTheme="minorEastAsia" w:hAnsiTheme="minorEastAsia" w:hint="eastAsia"/>
                <w:sz w:val="18"/>
              </w:rPr>
              <w:t>3 下列情况冷却塔与相邻设施的间距可减少</w:t>
            </w:r>
            <w:r w:rsidRPr="00E54327">
              <w:rPr>
                <w:rFonts w:asciiTheme="minorEastAsia" w:eastAsiaTheme="minorEastAsia" w:hAnsiTheme="minorEastAsia"/>
                <w:sz w:val="18"/>
              </w:rPr>
              <w:t>25%：</w:t>
            </w:r>
          </w:p>
          <w:p w14:paraId="4967C0CD" w14:textId="77777777" w:rsidR="00A01B5F" w:rsidRPr="00E54327" w:rsidRDefault="00A01B5F" w:rsidP="00A01B5F">
            <w:pPr>
              <w:adjustRightInd w:val="0"/>
              <w:snapToGrid w:val="0"/>
              <w:spacing w:line="360" w:lineRule="auto"/>
              <w:ind w:firstLineChars="500" w:firstLine="900"/>
              <w:rPr>
                <w:rFonts w:asciiTheme="minorEastAsia" w:eastAsiaTheme="minorEastAsia" w:hAnsiTheme="minorEastAsia"/>
                <w:sz w:val="18"/>
              </w:rPr>
            </w:pPr>
            <w:r w:rsidRPr="00E54327">
              <w:rPr>
                <w:rFonts w:asciiTheme="minorEastAsia" w:eastAsiaTheme="minorEastAsia" w:hAnsiTheme="minorEastAsia" w:hint="eastAsia"/>
                <w:sz w:val="18"/>
              </w:rPr>
              <w:t>1）车间或装置的室外变、配电所与冷却塔之间的距离；</w:t>
            </w:r>
          </w:p>
          <w:p w14:paraId="2C5C5037" w14:textId="77777777" w:rsidR="00A01B5F" w:rsidRPr="00E54327" w:rsidRDefault="00A01B5F" w:rsidP="00A01B5F">
            <w:pPr>
              <w:adjustRightInd w:val="0"/>
              <w:snapToGrid w:val="0"/>
              <w:spacing w:line="360" w:lineRule="auto"/>
              <w:ind w:rightChars="-64" w:right="-134" w:firstLineChars="500" w:firstLine="900"/>
              <w:rPr>
                <w:rFonts w:asciiTheme="minorEastAsia" w:eastAsiaTheme="minorEastAsia" w:hAnsiTheme="minorEastAsia"/>
                <w:kern w:val="0"/>
                <w:sz w:val="18"/>
              </w:rPr>
            </w:pPr>
            <w:r w:rsidRPr="00E54327">
              <w:rPr>
                <w:rFonts w:asciiTheme="minorEastAsia" w:eastAsiaTheme="minorEastAsia" w:hAnsiTheme="minorEastAsia" w:hint="eastAsia"/>
                <w:kern w:val="0"/>
                <w:sz w:val="18"/>
              </w:rPr>
              <w:t>2）总处理量小于8</w:t>
            </w:r>
            <w:r w:rsidRPr="00E54327">
              <w:rPr>
                <w:rFonts w:asciiTheme="minorEastAsia" w:eastAsiaTheme="minorEastAsia" w:hAnsiTheme="minorEastAsia"/>
                <w:kern w:val="0"/>
                <w:sz w:val="18"/>
              </w:rPr>
              <w:t>000m</w:t>
            </w:r>
            <w:r w:rsidRPr="00E54327">
              <w:rPr>
                <w:rFonts w:asciiTheme="minorEastAsia" w:eastAsiaTheme="minorEastAsia" w:hAnsiTheme="minorEastAsia"/>
                <w:kern w:val="0"/>
                <w:sz w:val="18"/>
                <w:vertAlign w:val="superscript"/>
              </w:rPr>
              <w:t>3</w:t>
            </w:r>
            <w:r w:rsidRPr="00E54327">
              <w:rPr>
                <w:rFonts w:asciiTheme="minorEastAsia" w:eastAsiaTheme="minorEastAsia" w:hAnsiTheme="minorEastAsia" w:hint="eastAsia"/>
                <w:kern w:val="0"/>
                <w:sz w:val="18"/>
              </w:rPr>
              <w:t>或收水设施较好的冷却塔；</w:t>
            </w:r>
          </w:p>
          <w:p w14:paraId="6C7E1C5A" w14:textId="77777777" w:rsidR="00A01B5F" w:rsidRPr="00E54327" w:rsidRDefault="00A01B5F" w:rsidP="00A01B5F">
            <w:pPr>
              <w:adjustRightInd w:val="0"/>
              <w:snapToGrid w:val="0"/>
              <w:spacing w:line="360" w:lineRule="auto"/>
              <w:ind w:left="180" w:firstLineChars="400" w:firstLine="720"/>
              <w:rPr>
                <w:rFonts w:asciiTheme="minorEastAsia" w:eastAsiaTheme="minorEastAsia" w:hAnsiTheme="minorEastAsia"/>
                <w:sz w:val="18"/>
              </w:rPr>
            </w:pPr>
            <w:r w:rsidRPr="00E54327">
              <w:rPr>
                <w:rFonts w:asciiTheme="minorEastAsia" w:eastAsiaTheme="minorEastAsia" w:hAnsiTheme="minorEastAsia" w:hint="eastAsia"/>
                <w:sz w:val="18"/>
              </w:rPr>
              <w:t>3）在改建、扩建工程中，当受条件限制时。</w:t>
            </w:r>
          </w:p>
          <w:p w14:paraId="3D12A8C0" w14:textId="77777777" w:rsidR="00A01B5F" w:rsidRPr="00E54327" w:rsidRDefault="00A01B5F" w:rsidP="00A01B5F">
            <w:pPr>
              <w:autoSpaceDE w:val="0"/>
              <w:autoSpaceDN w:val="0"/>
              <w:adjustRightInd w:val="0"/>
              <w:snapToGrid w:val="0"/>
              <w:spacing w:line="360" w:lineRule="auto"/>
              <w:rPr>
                <w:rFonts w:asciiTheme="minorEastAsia" w:eastAsiaTheme="minorEastAsia" w:hAnsiTheme="minorEastAsia"/>
                <w:kern w:val="0"/>
                <w:sz w:val="18"/>
              </w:rPr>
            </w:pPr>
            <w:r w:rsidRPr="00E54327">
              <w:rPr>
                <w:rFonts w:asciiTheme="minorEastAsia" w:eastAsiaTheme="minorEastAsia" w:hAnsiTheme="minorEastAsia"/>
                <w:kern w:val="0"/>
                <w:sz w:val="18"/>
              </w:rPr>
              <w:t xml:space="preserve">      </w:t>
            </w:r>
            <w:r w:rsidRPr="00E54327">
              <w:rPr>
                <w:rFonts w:asciiTheme="minorEastAsia" w:eastAsiaTheme="minorEastAsia" w:hAnsiTheme="minorEastAsia" w:hint="eastAsia"/>
                <w:kern w:val="0"/>
                <w:sz w:val="18"/>
              </w:rPr>
              <w:t xml:space="preserve"> </w:t>
            </w:r>
            <w:r w:rsidRPr="00E54327">
              <w:rPr>
                <w:rFonts w:asciiTheme="minorEastAsia" w:eastAsiaTheme="minorEastAsia" w:hAnsiTheme="minorEastAsia"/>
                <w:kern w:val="0"/>
                <w:sz w:val="18"/>
              </w:rPr>
              <w:t>4 循环水场内的建</w:t>
            </w:r>
            <w:r w:rsidRPr="00E54327">
              <w:rPr>
                <w:rFonts w:asciiTheme="minorEastAsia" w:eastAsiaTheme="minorEastAsia" w:hAnsiTheme="minorEastAsia" w:hint="eastAsia"/>
                <w:kern w:val="0"/>
                <w:sz w:val="18"/>
              </w:rPr>
              <w:t>（构）筑物与冷却塔之间的距离不受本表间距限制。</w:t>
            </w:r>
          </w:p>
          <w:p w14:paraId="0FE09190" w14:textId="77777777" w:rsidR="00A01B5F" w:rsidRPr="00E54327" w:rsidRDefault="00A01B5F" w:rsidP="00A01B5F">
            <w:pPr>
              <w:autoSpaceDE w:val="0"/>
              <w:autoSpaceDN w:val="0"/>
              <w:adjustRightInd w:val="0"/>
              <w:snapToGrid w:val="0"/>
              <w:spacing w:line="360" w:lineRule="auto"/>
              <w:ind w:firstLineChars="350" w:firstLine="630"/>
              <w:rPr>
                <w:rFonts w:ascii="宋体" w:hAnsi="宋体"/>
                <w:kern w:val="0"/>
                <w:szCs w:val="21"/>
              </w:rPr>
            </w:pPr>
            <w:r w:rsidRPr="00E54327">
              <w:rPr>
                <w:rFonts w:asciiTheme="minorEastAsia" w:eastAsiaTheme="minorEastAsia" w:hAnsiTheme="minorEastAsia"/>
                <w:kern w:val="0"/>
                <w:sz w:val="18"/>
              </w:rPr>
              <w:t xml:space="preserve">5 </w:t>
            </w:r>
            <w:r w:rsidRPr="00E54327">
              <w:rPr>
                <w:rFonts w:asciiTheme="minorEastAsia" w:eastAsiaTheme="minorEastAsia" w:hAnsiTheme="minorEastAsia" w:hint="eastAsia"/>
                <w:kern w:val="0"/>
                <w:sz w:val="18"/>
              </w:rPr>
              <w:t>设施专用</w:t>
            </w:r>
            <w:r w:rsidRPr="00E54327">
              <w:rPr>
                <w:rFonts w:asciiTheme="minorEastAsia" w:eastAsiaTheme="minorEastAsia" w:hAnsiTheme="minorEastAsia" w:hint="eastAsia"/>
                <w:kern w:val="0"/>
                <w:sz w:val="18"/>
                <w:u w:val="single"/>
              </w:rPr>
              <w:t>的</w:t>
            </w:r>
            <w:r w:rsidRPr="00E54327">
              <w:rPr>
                <w:rFonts w:asciiTheme="minorEastAsia" w:eastAsiaTheme="minorEastAsia" w:hAnsiTheme="minorEastAsia" w:hint="eastAsia"/>
                <w:sz w:val="18"/>
              </w:rPr>
              <w:t>冷却塔与</w:t>
            </w:r>
            <w:r w:rsidRPr="00E54327">
              <w:rPr>
                <w:rFonts w:asciiTheme="minorEastAsia" w:eastAsiaTheme="minorEastAsia" w:hAnsiTheme="minorEastAsia" w:hint="eastAsia"/>
                <w:sz w:val="18"/>
                <w:u w:val="single"/>
              </w:rPr>
              <w:t>本</w:t>
            </w:r>
            <w:r w:rsidRPr="00E54327">
              <w:rPr>
                <w:rFonts w:asciiTheme="minorEastAsia" w:eastAsiaTheme="minorEastAsia" w:hAnsiTheme="minorEastAsia" w:hint="eastAsia"/>
                <w:kern w:val="0"/>
                <w:sz w:val="18"/>
              </w:rPr>
              <w:t>设施之间的距离不受本表间距限制。</w:t>
            </w:r>
          </w:p>
        </w:tc>
      </w:tr>
      <w:tr w:rsidR="00D70B67" w:rsidRPr="00E54327" w14:paraId="728CD76A" w14:textId="77777777" w:rsidTr="00D768BF">
        <w:trPr>
          <w:trHeight w:val="1138"/>
          <w:jc w:val="center"/>
        </w:trPr>
        <w:tc>
          <w:tcPr>
            <w:tcW w:w="6649" w:type="dxa"/>
          </w:tcPr>
          <w:p w14:paraId="00BE0195"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lastRenderedPageBreak/>
              <w:t>4.5.</w:t>
            </w:r>
            <w:r w:rsidRPr="00E54327">
              <w:rPr>
                <w:rFonts w:ascii="宋体" w:hAnsi="宋体" w:hint="eastAsia"/>
                <w:kern w:val="0"/>
                <w:szCs w:val="21"/>
              </w:rPr>
              <w:t>10</w:t>
            </w:r>
            <w:r w:rsidRPr="00E54327">
              <w:rPr>
                <w:rFonts w:ascii="宋体" w:hAnsi="宋体"/>
                <w:kern w:val="0"/>
                <w:szCs w:val="21"/>
              </w:rPr>
              <w:t xml:space="preserve">  </w:t>
            </w:r>
            <w:r w:rsidRPr="00E54327">
              <w:rPr>
                <w:rFonts w:ascii="宋体" w:hAnsi="宋体" w:hint="eastAsia"/>
                <w:kern w:val="0"/>
                <w:szCs w:val="21"/>
              </w:rPr>
              <w:t>事故存液池及雨水监控池的布置应符合下列要求：</w:t>
            </w:r>
          </w:p>
          <w:p w14:paraId="144F5DF0"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ab/>
              <w:t xml:space="preserve">1 </w:t>
            </w:r>
            <w:r w:rsidRPr="00E54327">
              <w:rPr>
                <w:rFonts w:ascii="宋体" w:hAnsi="宋体" w:hint="eastAsia"/>
                <w:kern w:val="0"/>
                <w:szCs w:val="21"/>
              </w:rPr>
              <w:t>宜靠近污水处理场；</w:t>
            </w:r>
          </w:p>
          <w:p w14:paraId="43D38B7E"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ab/>
              <w:t xml:space="preserve">2 </w:t>
            </w:r>
            <w:r w:rsidRPr="00E54327">
              <w:rPr>
                <w:rFonts w:ascii="宋体" w:hAnsi="宋体" w:hint="eastAsia"/>
                <w:kern w:val="0"/>
                <w:szCs w:val="21"/>
              </w:rPr>
              <w:t>应位于地势相对较低处；</w:t>
            </w:r>
          </w:p>
          <w:p w14:paraId="259B34CF" w14:textId="77777777" w:rsidR="00A01B5F" w:rsidRPr="00E54327" w:rsidRDefault="00A01B5F" w:rsidP="00A01B5F">
            <w:pPr>
              <w:rPr>
                <w:rFonts w:ascii="宋体" w:hAnsi="宋体"/>
                <w:szCs w:val="21"/>
              </w:rPr>
            </w:pPr>
            <w:r w:rsidRPr="00E54327">
              <w:rPr>
                <w:rFonts w:ascii="宋体" w:hAnsi="宋体"/>
                <w:kern w:val="0"/>
                <w:szCs w:val="21"/>
              </w:rPr>
              <w:tab/>
              <w:t xml:space="preserve">3 </w:t>
            </w:r>
            <w:r w:rsidRPr="00E54327">
              <w:rPr>
                <w:rFonts w:ascii="宋体" w:hAnsi="宋体" w:hint="eastAsia"/>
                <w:kern w:val="0"/>
                <w:szCs w:val="21"/>
              </w:rPr>
              <w:t>宜靠近大型储罐区。</w:t>
            </w:r>
          </w:p>
        </w:tc>
        <w:tc>
          <w:tcPr>
            <w:tcW w:w="7612" w:type="dxa"/>
          </w:tcPr>
          <w:p w14:paraId="4E45A4B1"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4.5.</w:t>
            </w:r>
            <w:r w:rsidRPr="00E54327">
              <w:rPr>
                <w:rFonts w:ascii="宋体" w:hAnsi="宋体" w:hint="eastAsia"/>
                <w:kern w:val="0"/>
                <w:szCs w:val="21"/>
              </w:rPr>
              <w:t>10</w:t>
            </w:r>
            <w:r w:rsidRPr="00E54327">
              <w:rPr>
                <w:rFonts w:ascii="宋体" w:hAnsi="宋体"/>
                <w:kern w:val="0"/>
                <w:szCs w:val="21"/>
              </w:rPr>
              <w:t xml:space="preserve">  </w:t>
            </w:r>
            <w:r w:rsidRPr="00E54327">
              <w:rPr>
                <w:rFonts w:ascii="宋体" w:hAnsi="宋体" w:hint="eastAsia"/>
                <w:kern w:val="0"/>
                <w:szCs w:val="21"/>
              </w:rPr>
              <w:t>事故存液池</w:t>
            </w:r>
            <w:r w:rsidRPr="00E54327">
              <w:rPr>
                <w:rFonts w:ascii="宋体" w:hAnsi="宋体" w:hint="eastAsia"/>
                <w:kern w:val="0"/>
                <w:szCs w:val="21"/>
                <w:u w:val="single"/>
              </w:rPr>
              <w:t>、事故水池</w:t>
            </w:r>
            <w:r w:rsidRPr="00E54327">
              <w:rPr>
                <w:rFonts w:ascii="宋体" w:hAnsi="宋体" w:hint="eastAsia"/>
                <w:kern w:val="0"/>
                <w:szCs w:val="21"/>
              </w:rPr>
              <w:t>及雨水监控池的布置应符合下列要求：</w:t>
            </w:r>
          </w:p>
          <w:p w14:paraId="60CBFCAE"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ab/>
              <w:t xml:space="preserve">1 </w:t>
            </w:r>
            <w:r w:rsidRPr="00E54327">
              <w:rPr>
                <w:rFonts w:ascii="宋体" w:hAnsi="宋体" w:hint="eastAsia"/>
                <w:kern w:val="0"/>
                <w:szCs w:val="21"/>
                <w:u w:val="single"/>
              </w:rPr>
              <w:t>事故水池及雨水监控池</w:t>
            </w:r>
            <w:r w:rsidRPr="00E54327">
              <w:rPr>
                <w:rFonts w:ascii="宋体" w:hAnsi="宋体" w:hint="eastAsia"/>
                <w:kern w:val="0"/>
                <w:szCs w:val="21"/>
              </w:rPr>
              <w:t>宜靠近污水处理场；</w:t>
            </w:r>
          </w:p>
          <w:p w14:paraId="0CA98C03"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ab/>
              <w:t xml:space="preserve">2 </w:t>
            </w:r>
            <w:r w:rsidRPr="00E54327">
              <w:rPr>
                <w:rFonts w:ascii="宋体" w:hAnsi="宋体" w:hint="eastAsia"/>
                <w:kern w:val="0"/>
                <w:szCs w:val="21"/>
              </w:rPr>
              <w:t>应位于地势相对较低处；</w:t>
            </w:r>
          </w:p>
          <w:p w14:paraId="5F6CF8AC"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ab/>
              <w:t xml:space="preserve">3 </w:t>
            </w:r>
            <w:r w:rsidRPr="00E54327">
              <w:rPr>
                <w:rFonts w:ascii="宋体" w:hAnsi="宋体" w:hint="eastAsia"/>
                <w:kern w:val="0"/>
                <w:szCs w:val="21"/>
                <w:u w:val="single"/>
              </w:rPr>
              <w:t>事故存液池</w:t>
            </w:r>
            <w:r w:rsidRPr="00E54327">
              <w:rPr>
                <w:rFonts w:ascii="宋体" w:hAnsi="宋体" w:hint="eastAsia"/>
                <w:kern w:val="0"/>
                <w:szCs w:val="21"/>
              </w:rPr>
              <w:t>宜靠近大型储罐区。</w:t>
            </w:r>
          </w:p>
        </w:tc>
      </w:tr>
      <w:tr w:rsidR="00D70B67" w:rsidRPr="00E54327" w14:paraId="2C0F913E" w14:textId="77777777" w:rsidTr="00D768BF">
        <w:trPr>
          <w:trHeight w:val="1138"/>
          <w:jc w:val="center"/>
        </w:trPr>
        <w:tc>
          <w:tcPr>
            <w:tcW w:w="6649" w:type="dxa"/>
          </w:tcPr>
          <w:p w14:paraId="20310428" w14:textId="77777777" w:rsidR="00A01B5F" w:rsidRPr="00E54327" w:rsidRDefault="00A01B5F" w:rsidP="00A01B5F">
            <w:pPr>
              <w:rPr>
                <w:rFonts w:ascii="宋体" w:hAnsi="宋体"/>
                <w:szCs w:val="21"/>
              </w:rPr>
            </w:pPr>
          </w:p>
        </w:tc>
        <w:tc>
          <w:tcPr>
            <w:tcW w:w="7612" w:type="dxa"/>
          </w:tcPr>
          <w:p w14:paraId="137935BF" w14:textId="77777777" w:rsidR="00A01B5F" w:rsidRPr="00E54327" w:rsidRDefault="00A01B5F" w:rsidP="00A01B5F">
            <w:pPr>
              <w:autoSpaceDE w:val="0"/>
              <w:autoSpaceDN w:val="0"/>
              <w:adjustRightInd w:val="0"/>
              <w:rPr>
                <w:rFonts w:ascii="宋体" w:hAnsi="宋体"/>
                <w:kern w:val="0"/>
                <w:szCs w:val="21"/>
                <w:u w:val="single"/>
              </w:rPr>
            </w:pPr>
            <w:r w:rsidRPr="00E54327">
              <w:rPr>
                <w:rFonts w:ascii="宋体" w:hAnsi="宋体"/>
                <w:kern w:val="0"/>
                <w:szCs w:val="21"/>
                <w:u w:val="single"/>
              </w:rPr>
              <w:t xml:space="preserve">4.5.11 </w:t>
            </w:r>
            <w:r w:rsidRPr="00E54327">
              <w:rPr>
                <w:rFonts w:ascii="宋体" w:hAnsi="宋体" w:hint="eastAsia"/>
                <w:kern w:val="0"/>
                <w:szCs w:val="21"/>
                <w:u w:val="single"/>
              </w:rPr>
              <w:t>放射源库应布置在人员活动不频繁的区域，并应独立设置围墙。</w:t>
            </w:r>
          </w:p>
        </w:tc>
      </w:tr>
      <w:tr w:rsidR="00D70B67" w:rsidRPr="00E54327" w14:paraId="1C88DF3C" w14:textId="77777777" w:rsidTr="00D768BF">
        <w:trPr>
          <w:trHeight w:val="1138"/>
          <w:jc w:val="center"/>
        </w:trPr>
        <w:tc>
          <w:tcPr>
            <w:tcW w:w="6649" w:type="dxa"/>
          </w:tcPr>
          <w:p w14:paraId="6C43BB7B"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4.6.8  液化烃、可燃液体汽车装卸设施的布置，应符合下列要求：</w:t>
            </w:r>
          </w:p>
          <w:p w14:paraId="7D7C5437"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1　应布置在空气流通条件好的地段；</w:t>
            </w:r>
          </w:p>
          <w:p w14:paraId="25B7CFF9"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2　应布置在厂区边缘，远离人员集中的场所、有明火和散发火花的地点；</w:t>
            </w:r>
          </w:p>
          <w:p w14:paraId="17B23F07"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3  应避开厂区主要人流出入口和人流较多的道路；</w:t>
            </w:r>
            <w:r w:rsidRPr="00E54327">
              <w:rPr>
                <w:rFonts w:ascii="宋体" w:hAnsi="宋体"/>
                <w:kern w:val="0"/>
                <w:szCs w:val="21"/>
              </w:rPr>
              <w:t xml:space="preserve"> </w:t>
            </w:r>
          </w:p>
          <w:p w14:paraId="2C28B288"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4　宜设置围墙独立成区，并宜分设进、出口直接与厂区外道路顺畅连接；</w:t>
            </w:r>
            <w:r w:rsidRPr="00E54327">
              <w:rPr>
                <w:rFonts w:ascii="宋体" w:hAnsi="宋体" w:hint="eastAsia"/>
                <w:kern w:val="0"/>
                <w:szCs w:val="21"/>
              </w:rPr>
              <w:lastRenderedPageBreak/>
              <w:t>当进、出口合用时，装卸站内应设置回车道及人员安全疏散口；</w:t>
            </w:r>
          </w:p>
          <w:p w14:paraId="3055CDB8"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5　汽车衡的布置，宜位于称重方便的地带，且不应影响其它车辆的正常通行；</w:t>
            </w:r>
          </w:p>
          <w:p w14:paraId="66C1DC2A"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6　汽车液体装卸场</w:t>
            </w:r>
            <w:r w:rsidRPr="00E54327">
              <w:rPr>
                <w:rFonts w:ascii="宋体" w:hAnsi="宋体" w:hint="eastAsia"/>
                <w:kern w:val="0"/>
                <w:szCs w:val="21"/>
                <w:bdr w:val="single" w:sz="4" w:space="0" w:color="auto"/>
              </w:rPr>
              <w:t>外</w:t>
            </w:r>
            <w:r w:rsidRPr="00E54327">
              <w:rPr>
                <w:rFonts w:ascii="宋体" w:hAnsi="宋体" w:hint="eastAsia"/>
                <w:kern w:val="0"/>
                <w:szCs w:val="21"/>
              </w:rPr>
              <w:t>应设置汽车停车场。</w:t>
            </w:r>
          </w:p>
        </w:tc>
        <w:tc>
          <w:tcPr>
            <w:tcW w:w="7612" w:type="dxa"/>
          </w:tcPr>
          <w:p w14:paraId="36282CAC"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lastRenderedPageBreak/>
              <w:t>4.6.8  液化烃、可燃液体汽车装卸设施的布置，应符合下列要求：</w:t>
            </w:r>
          </w:p>
          <w:p w14:paraId="3E468E2A"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1　应布置在空气流通条件好的地段；</w:t>
            </w:r>
          </w:p>
          <w:p w14:paraId="33C8A645"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2　应布置在厂区边缘，远离人员集中的场所、有明火和散发火花的地点；</w:t>
            </w:r>
          </w:p>
          <w:p w14:paraId="339F63B5"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3  应避开厂区主要人流出入口和人流较多的道路；</w:t>
            </w:r>
            <w:r w:rsidRPr="00E54327">
              <w:rPr>
                <w:rFonts w:ascii="宋体" w:hAnsi="宋体"/>
                <w:kern w:val="0"/>
                <w:szCs w:val="21"/>
              </w:rPr>
              <w:t xml:space="preserve"> </w:t>
            </w:r>
          </w:p>
          <w:p w14:paraId="04C0EAE7"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4　宜设置围墙独立成区，并宜分设进、出口直接与厂区外道路顺畅连接；当</w:t>
            </w:r>
            <w:r w:rsidRPr="00E54327">
              <w:rPr>
                <w:rFonts w:ascii="宋体" w:hAnsi="宋体" w:hint="eastAsia"/>
                <w:kern w:val="0"/>
                <w:szCs w:val="21"/>
              </w:rPr>
              <w:lastRenderedPageBreak/>
              <w:t>进、出口合用时，装卸站内应设置回车道及人员安全疏散口；</w:t>
            </w:r>
          </w:p>
          <w:p w14:paraId="780052B7"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5　汽车衡的布置，宜位于称重方便的地带，且不应影响其它车辆的正常通行；</w:t>
            </w:r>
          </w:p>
          <w:p w14:paraId="3F723C87"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 xml:space="preserve">6　</w:t>
            </w:r>
            <w:r w:rsidRPr="00E54327">
              <w:rPr>
                <w:rFonts w:ascii="宋体" w:hAnsi="宋体" w:hint="eastAsia"/>
                <w:kern w:val="0"/>
                <w:szCs w:val="21"/>
                <w:u w:val="single"/>
              </w:rPr>
              <w:t>作业频繁的</w:t>
            </w:r>
            <w:r w:rsidRPr="00E54327">
              <w:rPr>
                <w:rFonts w:ascii="宋体" w:hAnsi="宋体" w:hint="eastAsia"/>
                <w:kern w:val="0"/>
                <w:szCs w:val="21"/>
              </w:rPr>
              <w:t>汽车液体装卸场</w:t>
            </w:r>
            <w:r w:rsidRPr="00E54327">
              <w:rPr>
                <w:rFonts w:ascii="宋体" w:hAnsi="宋体" w:hint="eastAsia"/>
                <w:kern w:val="0"/>
                <w:szCs w:val="21"/>
                <w:u w:val="single"/>
              </w:rPr>
              <w:t>,当无园区停车场可依托时，</w:t>
            </w:r>
            <w:r w:rsidRPr="00E54327">
              <w:rPr>
                <w:rFonts w:ascii="宋体" w:hAnsi="宋体" w:hint="eastAsia"/>
                <w:kern w:val="0"/>
                <w:szCs w:val="21"/>
              </w:rPr>
              <w:t>应设置汽车停车场</w:t>
            </w:r>
            <w:r w:rsidRPr="00E54327">
              <w:rPr>
                <w:rFonts w:ascii="宋体" w:hAnsi="宋体" w:hint="eastAsia"/>
                <w:kern w:val="0"/>
                <w:szCs w:val="21"/>
                <w:u w:val="single"/>
              </w:rPr>
              <w:t>地</w:t>
            </w:r>
            <w:r w:rsidRPr="00E54327">
              <w:rPr>
                <w:rFonts w:ascii="Arial" w:hAnsi="Arial" w:cs="Arial" w:hint="eastAsia"/>
                <w:kern w:val="0"/>
                <w:szCs w:val="21"/>
                <w:u w:val="single"/>
              </w:rPr>
              <w:t>。</w:t>
            </w:r>
            <w:r w:rsidRPr="00E54327">
              <w:rPr>
                <w:rFonts w:ascii="宋体" w:hAnsi="宋体"/>
                <w:kern w:val="0"/>
                <w:szCs w:val="21"/>
              </w:rPr>
              <w:t xml:space="preserve"> </w:t>
            </w:r>
          </w:p>
        </w:tc>
      </w:tr>
      <w:tr w:rsidR="00D70B67" w:rsidRPr="00E54327" w14:paraId="7E414B8D" w14:textId="77777777" w:rsidTr="00D768BF">
        <w:trPr>
          <w:trHeight w:val="1138"/>
          <w:jc w:val="center"/>
        </w:trPr>
        <w:tc>
          <w:tcPr>
            <w:tcW w:w="6649" w:type="dxa"/>
          </w:tcPr>
          <w:p w14:paraId="49E8D29E"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lastRenderedPageBreak/>
              <w:t>4.6.10 叉车库和电瓶车库宜靠近用车的库房或设施布置</w:t>
            </w:r>
            <w:r w:rsidRPr="00E54327">
              <w:rPr>
                <w:rFonts w:ascii="宋体" w:hAnsi="宋体" w:hint="eastAsia"/>
                <w:kern w:val="0"/>
                <w:szCs w:val="21"/>
                <w:bdr w:val="single" w:sz="4" w:space="0" w:color="auto"/>
              </w:rPr>
              <w:t>，并宜与库房或用车装置区的建筑物合并建设</w:t>
            </w:r>
            <w:r w:rsidRPr="00E54327">
              <w:rPr>
                <w:rFonts w:ascii="宋体" w:hAnsi="宋体" w:hint="eastAsia"/>
                <w:kern w:val="0"/>
                <w:szCs w:val="21"/>
              </w:rPr>
              <w:t>。</w:t>
            </w:r>
          </w:p>
        </w:tc>
        <w:tc>
          <w:tcPr>
            <w:tcW w:w="7612" w:type="dxa"/>
          </w:tcPr>
          <w:p w14:paraId="03E4DEBB"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4.6.10 叉车库和电瓶车库宜靠近用车的库房或设施布置。</w:t>
            </w:r>
          </w:p>
        </w:tc>
      </w:tr>
      <w:tr w:rsidR="00D70B67" w:rsidRPr="00E54327" w14:paraId="2A74824D" w14:textId="77777777" w:rsidTr="00D768BF">
        <w:trPr>
          <w:trHeight w:val="1138"/>
          <w:jc w:val="center"/>
        </w:trPr>
        <w:tc>
          <w:tcPr>
            <w:tcW w:w="6649" w:type="dxa"/>
          </w:tcPr>
          <w:p w14:paraId="29FC5317"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4.7.2  在布置全厂性高架火炬时，应考虑辐射热强度对周围设施的影响。在辐射热影响范围内布置其它设施时，火炬排放不同辐射热强度范围的</w:t>
            </w:r>
            <w:r w:rsidRPr="00E54327">
              <w:rPr>
                <w:rFonts w:ascii="宋体" w:hAnsi="宋体" w:hint="eastAsia"/>
                <w:kern w:val="0"/>
                <w:szCs w:val="21"/>
                <w:bdr w:val="single" w:sz="4" w:space="0" w:color="auto"/>
              </w:rPr>
              <w:t>安全</w:t>
            </w:r>
            <w:r w:rsidRPr="00E54327">
              <w:rPr>
                <w:rFonts w:ascii="宋体" w:hAnsi="宋体" w:hint="eastAsia"/>
                <w:kern w:val="0"/>
                <w:szCs w:val="21"/>
              </w:rPr>
              <w:t>布置要求宜符合表4.7.2的要求。</w:t>
            </w:r>
          </w:p>
          <w:p w14:paraId="500C5E5D" w14:textId="77777777" w:rsidR="00A01B5F" w:rsidRPr="00E54327" w:rsidRDefault="00A01B5F" w:rsidP="00A01B5F">
            <w:pPr>
              <w:jc w:val="center"/>
              <w:rPr>
                <w:rFonts w:ascii="黑体" w:eastAsia="黑体" w:hAnsi="宋体"/>
                <w:sz w:val="18"/>
                <w:szCs w:val="18"/>
              </w:rPr>
            </w:pPr>
            <w:r w:rsidRPr="00E54327">
              <w:rPr>
                <w:rFonts w:ascii="黑体" w:eastAsia="黑体" w:hAnsi="宋体" w:hint="eastAsia"/>
                <w:szCs w:val="21"/>
              </w:rPr>
              <w:t>表</w:t>
            </w:r>
            <w:r w:rsidRPr="00E54327">
              <w:rPr>
                <w:rFonts w:ascii="黑体" w:eastAsia="黑体" w:hAnsi="宋体"/>
                <w:szCs w:val="21"/>
              </w:rPr>
              <w:t xml:space="preserve">4.7.2  </w:t>
            </w:r>
            <w:r w:rsidRPr="00E54327">
              <w:rPr>
                <w:rFonts w:ascii="黑体" w:eastAsia="黑体" w:hAnsi="宋体" w:hint="eastAsia"/>
                <w:szCs w:val="21"/>
              </w:rPr>
              <w:t>火炬排放不同辐射热强度范围的</w:t>
            </w:r>
            <w:r w:rsidRPr="00E54327">
              <w:rPr>
                <w:rFonts w:ascii="黑体" w:eastAsia="黑体" w:hAnsi="宋体" w:hint="eastAsia"/>
                <w:szCs w:val="21"/>
                <w:bdr w:val="single" w:sz="4" w:space="0" w:color="auto"/>
              </w:rPr>
              <w:t>安全</w:t>
            </w:r>
            <w:r w:rsidRPr="00E54327">
              <w:rPr>
                <w:rFonts w:ascii="黑体" w:eastAsia="黑体" w:hAnsi="宋体" w:hint="eastAsia"/>
                <w:szCs w:val="21"/>
              </w:rPr>
              <w:t>布置要求</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
              <w:gridCol w:w="649"/>
              <w:gridCol w:w="529"/>
              <w:gridCol w:w="549"/>
              <w:gridCol w:w="529"/>
              <w:gridCol w:w="529"/>
              <w:gridCol w:w="529"/>
              <w:gridCol w:w="529"/>
              <w:gridCol w:w="2025"/>
              <w:gridCol w:w="692"/>
            </w:tblGrid>
            <w:tr w:rsidR="00D70B67" w:rsidRPr="00E54327" w14:paraId="55C17335" w14:textId="77777777" w:rsidTr="00AA4620">
              <w:trPr>
                <w:cantSplit/>
                <w:trHeight w:val="20"/>
              </w:trPr>
              <w:tc>
                <w:tcPr>
                  <w:tcW w:w="1653" w:type="pct"/>
                  <w:gridSpan w:val="2"/>
                  <w:vMerge w:val="restart"/>
                  <w:vAlign w:val="center"/>
                </w:tcPr>
                <w:p w14:paraId="058CFACB"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设施名称</w:t>
                  </w:r>
                </w:p>
              </w:tc>
              <w:tc>
                <w:tcPr>
                  <w:tcW w:w="3347" w:type="pct"/>
                  <w:gridSpan w:val="8"/>
                </w:tcPr>
                <w:p w14:paraId="0C7DEB88"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辐射热强度</w:t>
                  </w:r>
                  <w:r w:rsidRPr="00E54327">
                    <w:rPr>
                      <w:rFonts w:hint="eastAsia"/>
                      <w:b/>
                      <w:szCs w:val="20"/>
                    </w:rPr>
                    <w:t>q (kw/m</w:t>
                  </w:r>
                  <w:r w:rsidRPr="00E54327">
                    <w:rPr>
                      <w:rFonts w:hint="eastAsia"/>
                      <w:b/>
                      <w:szCs w:val="20"/>
                      <w:vertAlign w:val="superscript"/>
                    </w:rPr>
                    <w:t>2</w:t>
                  </w:r>
                  <w:r w:rsidRPr="00E54327">
                    <w:rPr>
                      <w:rFonts w:hint="eastAsia"/>
                      <w:b/>
                      <w:szCs w:val="20"/>
                    </w:rPr>
                    <w:t>)</w:t>
                  </w:r>
                </w:p>
              </w:tc>
            </w:tr>
            <w:tr w:rsidR="00D70B67" w:rsidRPr="00E54327" w14:paraId="20D4A1D2" w14:textId="77777777" w:rsidTr="00AA4620">
              <w:trPr>
                <w:cantSplit/>
                <w:trHeight w:val="20"/>
              </w:trPr>
              <w:tc>
                <w:tcPr>
                  <w:tcW w:w="1653" w:type="pct"/>
                  <w:gridSpan w:val="2"/>
                  <w:vMerge/>
                  <w:vAlign w:val="center"/>
                </w:tcPr>
                <w:p w14:paraId="796D97EF" w14:textId="77777777" w:rsidR="00A01B5F" w:rsidRPr="00E54327" w:rsidRDefault="00A01B5F" w:rsidP="00A01B5F">
                  <w:pPr>
                    <w:ind w:right="113"/>
                    <w:jc w:val="center"/>
                    <w:rPr>
                      <w:rFonts w:ascii="宋体" w:hAnsi="宋体"/>
                      <w:b/>
                      <w:sz w:val="18"/>
                      <w:szCs w:val="18"/>
                    </w:rPr>
                  </w:pPr>
                </w:p>
              </w:tc>
              <w:tc>
                <w:tcPr>
                  <w:tcW w:w="1256" w:type="pct"/>
                  <w:gridSpan w:val="3"/>
                  <w:vAlign w:val="center"/>
                </w:tcPr>
                <w:p w14:paraId="7C6AAA4D"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1.58＜q≤3</w:t>
                  </w:r>
                  <w:r w:rsidRPr="00E54327">
                    <w:rPr>
                      <w:rFonts w:ascii="宋体" w:hAnsi="宋体"/>
                      <w:b/>
                      <w:sz w:val="18"/>
                      <w:szCs w:val="18"/>
                    </w:rPr>
                    <w:t>.</w:t>
                  </w:r>
                  <w:r w:rsidRPr="00E54327">
                    <w:rPr>
                      <w:rFonts w:ascii="宋体" w:hAnsi="宋体" w:hint="eastAsia"/>
                      <w:b/>
                      <w:sz w:val="18"/>
                      <w:szCs w:val="18"/>
                    </w:rPr>
                    <w:t>20</w:t>
                  </w:r>
                </w:p>
              </w:tc>
              <w:tc>
                <w:tcPr>
                  <w:tcW w:w="1255" w:type="pct"/>
                  <w:gridSpan w:val="3"/>
                  <w:vAlign w:val="center"/>
                </w:tcPr>
                <w:p w14:paraId="23143D31"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3.20＜q≤4.73</w:t>
                  </w:r>
                </w:p>
              </w:tc>
              <w:tc>
                <w:tcPr>
                  <w:tcW w:w="420" w:type="pct"/>
                  <w:vMerge w:val="restart"/>
                  <w:vAlign w:val="center"/>
                </w:tcPr>
                <w:p w14:paraId="5A7C45F5" w14:textId="77777777" w:rsidR="00A01B5F" w:rsidRPr="00E54327" w:rsidRDefault="00A01B5F" w:rsidP="00A01B5F">
                  <w:pPr>
                    <w:adjustRightInd w:val="0"/>
                    <w:snapToGrid w:val="0"/>
                    <w:spacing w:line="360" w:lineRule="auto"/>
                    <w:ind w:firstLineChars="750" w:firstLine="1355"/>
                    <w:rPr>
                      <w:rFonts w:ascii="宋体" w:hAnsi="宋体"/>
                      <w:b/>
                      <w:sz w:val="18"/>
                      <w:szCs w:val="18"/>
                    </w:rPr>
                  </w:pPr>
                  <w:r w:rsidRPr="00E54327">
                    <w:rPr>
                      <w:rFonts w:ascii="宋体" w:hAnsi="宋体" w:hint="eastAsia"/>
                      <w:b/>
                      <w:sz w:val="18"/>
                      <w:szCs w:val="18"/>
                    </w:rPr>
                    <w:t>44.73＜q≤6.31</w:t>
                  </w:r>
                </w:p>
              </w:tc>
              <w:tc>
                <w:tcPr>
                  <w:tcW w:w="416" w:type="pct"/>
                  <w:vMerge w:val="restart"/>
                  <w:vAlign w:val="center"/>
                </w:tcPr>
                <w:p w14:paraId="6C94BAF1"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q＞6.31</w:t>
                  </w:r>
                </w:p>
              </w:tc>
            </w:tr>
            <w:tr w:rsidR="00D70B67" w:rsidRPr="00E54327" w14:paraId="30D8B555" w14:textId="77777777" w:rsidTr="00AA4620">
              <w:trPr>
                <w:cantSplit/>
                <w:trHeight w:val="20"/>
              </w:trPr>
              <w:tc>
                <w:tcPr>
                  <w:tcW w:w="1653" w:type="pct"/>
                  <w:gridSpan w:val="2"/>
                  <w:vMerge/>
                  <w:vAlign w:val="center"/>
                </w:tcPr>
                <w:p w14:paraId="1850A8EB" w14:textId="77777777" w:rsidR="00A01B5F" w:rsidRPr="00E54327" w:rsidRDefault="00A01B5F" w:rsidP="00A01B5F">
                  <w:pPr>
                    <w:ind w:right="113"/>
                    <w:jc w:val="center"/>
                    <w:rPr>
                      <w:rFonts w:ascii="宋体" w:hAnsi="宋体"/>
                      <w:b/>
                      <w:sz w:val="18"/>
                      <w:szCs w:val="18"/>
                      <w:u w:val="single"/>
                    </w:rPr>
                  </w:pPr>
                </w:p>
              </w:tc>
              <w:tc>
                <w:tcPr>
                  <w:tcW w:w="419" w:type="pct"/>
                  <w:vAlign w:val="center"/>
                </w:tcPr>
                <w:p w14:paraId="696CF89D"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t≤5</w:t>
                  </w:r>
                </w:p>
              </w:tc>
              <w:tc>
                <w:tcPr>
                  <w:tcW w:w="419" w:type="pct"/>
                  <w:vAlign w:val="center"/>
                </w:tcPr>
                <w:p w14:paraId="148A968C"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 xml:space="preserve">t≤20 </w:t>
                  </w:r>
                </w:p>
              </w:tc>
              <w:tc>
                <w:tcPr>
                  <w:tcW w:w="418" w:type="pct"/>
                  <w:vAlign w:val="center"/>
                </w:tcPr>
                <w:p w14:paraId="23BE47D6"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t＞20</w:t>
                  </w:r>
                </w:p>
              </w:tc>
              <w:tc>
                <w:tcPr>
                  <w:tcW w:w="419" w:type="pct"/>
                  <w:vAlign w:val="center"/>
                </w:tcPr>
                <w:p w14:paraId="55D6A173"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t≤5</w:t>
                  </w:r>
                </w:p>
              </w:tc>
              <w:tc>
                <w:tcPr>
                  <w:tcW w:w="418" w:type="pct"/>
                  <w:vAlign w:val="center"/>
                </w:tcPr>
                <w:p w14:paraId="25FCA846"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t≤20</w:t>
                  </w:r>
                </w:p>
              </w:tc>
              <w:tc>
                <w:tcPr>
                  <w:tcW w:w="418" w:type="pct"/>
                  <w:vAlign w:val="center"/>
                </w:tcPr>
                <w:p w14:paraId="68D043B1"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t＞20</w:t>
                  </w:r>
                </w:p>
              </w:tc>
              <w:tc>
                <w:tcPr>
                  <w:tcW w:w="420" w:type="pct"/>
                  <w:vMerge/>
                  <w:vAlign w:val="center"/>
                </w:tcPr>
                <w:p w14:paraId="18C1DB55" w14:textId="77777777" w:rsidR="00A01B5F" w:rsidRPr="00E54327" w:rsidRDefault="00A01B5F" w:rsidP="00A01B5F">
                  <w:pPr>
                    <w:ind w:right="113"/>
                    <w:jc w:val="center"/>
                    <w:rPr>
                      <w:rFonts w:ascii="宋体" w:hAnsi="宋体"/>
                      <w:sz w:val="18"/>
                      <w:szCs w:val="18"/>
                    </w:rPr>
                  </w:pPr>
                </w:p>
              </w:tc>
              <w:tc>
                <w:tcPr>
                  <w:tcW w:w="416" w:type="pct"/>
                  <w:vMerge/>
                </w:tcPr>
                <w:p w14:paraId="60081349" w14:textId="77777777" w:rsidR="00A01B5F" w:rsidRPr="00E54327" w:rsidRDefault="00A01B5F" w:rsidP="00A01B5F">
                  <w:pPr>
                    <w:ind w:right="113"/>
                    <w:jc w:val="center"/>
                    <w:rPr>
                      <w:rFonts w:ascii="宋体" w:hAnsi="宋体"/>
                      <w:sz w:val="18"/>
                      <w:szCs w:val="18"/>
                    </w:rPr>
                  </w:pPr>
                </w:p>
              </w:tc>
            </w:tr>
            <w:tr w:rsidR="00D70B67" w:rsidRPr="00E54327" w14:paraId="346634CA" w14:textId="77777777" w:rsidTr="00AA4620">
              <w:trPr>
                <w:trHeight w:val="20"/>
              </w:trPr>
              <w:tc>
                <w:tcPr>
                  <w:tcW w:w="1653" w:type="pct"/>
                  <w:gridSpan w:val="2"/>
                  <w:vAlign w:val="center"/>
                </w:tcPr>
                <w:p w14:paraId="04B1413E" w14:textId="77777777" w:rsidR="00A01B5F" w:rsidRPr="00E54327" w:rsidRDefault="00A01B5F" w:rsidP="00A01B5F">
                  <w:pPr>
                    <w:ind w:right="113"/>
                    <w:jc w:val="left"/>
                    <w:rPr>
                      <w:rFonts w:ascii="宋体" w:hAnsi="宋体"/>
                      <w:dstrike/>
                      <w:sz w:val="15"/>
                      <w:szCs w:val="15"/>
                    </w:rPr>
                  </w:pPr>
                  <w:r w:rsidRPr="00E54327">
                    <w:rPr>
                      <w:rFonts w:ascii="宋体" w:hAnsi="宋体" w:hint="eastAsia"/>
                      <w:sz w:val="15"/>
                      <w:szCs w:val="15"/>
                    </w:rPr>
                    <w:t>厂内人员集中场所</w:t>
                  </w:r>
                </w:p>
              </w:tc>
              <w:tc>
                <w:tcPr>
                  <w:tcW w:w="419" w:type="pct"/>
                  <w:vAlign w:val="center"/>
                </w:tcPr>
                <w:p w14:paraId="1F20A65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42992D2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0965B55E"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1DEB913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712EE26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2EB0EAE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542F82A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3DB3C3A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5F5AF62A" w14:textId="77777777" w:rsidTr="00732746">
              <w:trPr>
                <w:trHeight w:val="20"/>
              </w:trPr>
              <w:tc>
                <w:tcPr>
                  <w:tcW w:w="1653" w:type="pct"/>
                  <w:gridSpan w:val="2"/>
                  <w:vAlign w:val="center"/>
                </w:tcPr>
                <w:p w14:paraId="5003EFAA" w14:textId="77777777" w:rsidR="00A01B5F" w:rsidRPr="00E54327" w:rsidRDefault="00A01B5F" w:rsidP="00A01B5F">
                  <w:pPr>
                    <w:ind w:right="113"/>
                    <w:jc w:val="left"/>
                    <w:rPr>
                      <w:rFonts w:ascii="宋体" w:hAnsi="宋体"/>
                      <w:sz w:val="15"/>
                      <w:szCs w:val="15"/>
                    </w:rPr>
                  </w:pPr>
                  <w:r w:rsidRPr="00E54327">
                    <w:rPr>
                      <w:rFonts w:hAnsi="宋体" w:hint="eastAsia"/>
                      <w:sz w:val="15"/>
                      <w:szCs w:val="15"/>
                    </w:rPr>
                    <w:t>全厂性重要设施</w:t>
                  </w:r>
                </w:p>
              </w:tc>
              <w:tc>
                <w:tcPr>
                  <w:tcW w:w="419" w:type="pct"/>
                  <w:vAlign w:val="center"/>
                </w:tcPr>
                <w:p w14:paraId="420E352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3619342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7FF30EC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2A8B4BE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3CEC965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bdr w:val="single" w:sz="4" w:space="0" w:color="auto"/>
                    </w:rPr>
                    <w:t>×</w:t>
                  </w:r>
                </w:p>
              </w:tc>
              <w:tc>
                <w:tcPr>
                  <w:tcW w:w="418" w:type="pct"/>
                  <w:vAlign w:val="center"/>
                </w:tcPr>
                <w:p w14:paraId="5B50803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3A548EEF"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58FC3A7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360EEFFA" w14:textId="77777777" w:rsidTr="00AA4620">
              <w:trPr>
                <w:trHeight w:val="20"/>
              </w:trPr>
              <w:tc>
                <w:tcPr>
                  <w:tcW w:w="1653" w:type="pct"/>
                  <w:gridSpan w:val="2"/>
                  <w:vAlign w:val="center"/>
                </w:tcPr>
                <w:p w14:paraId="3FA27F6D" w14:textId="77777777" w:rsidR="00A01B5F" w:rsidRPr="00E54327" w:rsidRDefault="00A01B5F" w:rsidP="00A01B5F">
                  <w:pPr>
                    <w:ind w:right="113"/>
                    <w:jc w:val="left"/>
                    <w:rPr>
                      <w:rFonts w:ascii="宋体" w:hAnsi="宋体"/>
                      <w:sz w:val="15"/>
                      <w:szCs w:val="15"/>
                    </w:rPr>
                  </w:pPr>
                  <w:r w:rsidRPr="00E54327">
                    <w:rPr>
                      <w:rFonts w:ascii="宋体" w:hAnsi="宋体" w:hint="eastAsia"/>
                      <w:sz w:val="15"/>
                      <w:szCs w:val="15"/>
                    </w:rPr>
                    <w:t>装置控制室、外操室、变配电、机柜间</w:t>
                  </w:r>
                </w:p>
              </w:tc>
              <w:tc>
                <w:tcPr>
                  <w:tcW w:w="419" w:type="pct"/>
                  <w:vAlign w:val="center"/>
                </w:tcPr>
                <w:p w14:paraId="57FF4E1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7863ABD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22C4F92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bdr w:val="single" w:sz="4" w:space="0" w:color="auto"/>
                    </w:rPr>
                    <w:t>×</w:t>
                  </w:r>
                </w:p>
              </w:tc>
              <w:tc>
                <w:tcPr>
                  <w:tcW w:w="419" w:type="pct"/>
                  <w:vAlign w:val="center"/>
                </w:tcPr>
                <w:p w14:paraId="79972C1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3783C09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bdr w:val="single" w:sz="4" w:space="0" w:color="auto"/>
                    </w:rPr>
                    <w:t>×</w:t>
                  </w:r>
                </w:p>
              </w:tc>
              <w:tc>
                <w:tcPr>
                  <w:tcW w:w="418" w:type="pct"/>
                  <w:vAlign w:val="center"/>
                </w:tcPr>
                <w:p w14:paraId="5480C82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6B8B9C2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65F2FE34"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40B315E4" w14:textId="77777777" w:rsidTr="00BF0187">
              <w:trPr>
                <w:trHeight w:val="20"/>
              </w:trPr>
              <w:tc>
                <w:tcPr>
                  <w:tcW w:w="1653" w:type="pct"/>
                  <w:gridSpan w:val="2"/>
                  <w:vAlign w:val="center"/>
                </w:tcPr>
                <w:p w14:paraId="7619108D" w14:textId="77777777" w:rsidR="00A01B5F" w:rsidRPr="00E54327" w:rsidRDefault="00A01B5F" w:rsidP="00A01B5F">
                  <w:pPr>
                    <w:ind w:right="113"/>
                    <w:jc w:val="left"/>
                    <w:rPr>
                      <w:rFonts w:ascii="宋体" w:hAnsi="宋体"/>
                      <w:sz w:val="15"/>
                      <w:szCs w:val="15"/>
                    </w:rPr>
                  </w:pPr>
                  <w:r w:rsidRPr="00E54327">
                    <w:rPr>
                      <w:rFonts w:ascii="宋体" w:hAnsi="宋体" w:hint="eastAsia"/>
                      <w:sz w:val="15"/>
                      <w:szCs w:val="15"/>
                    </w:rPr>
                    <w:t>液化烃类储罐及其</w:t>
                  </w:r>
                  <w:r w:rsidRPr="00E54327">
                    <w:rPr>
                      <w:rFonts w:ascii="宋体" w:hAnsi="宋体" w:hint="eastAsia"/>
                      <w:sz w:val="15"/>
                      <w:szCs w:val="15"/>
                      <w:bdr w:val="single" w:sz="4" w:space="0" w:color="auto"/>
                    </w:rPr>
                    <w:t>它</w:t>
                  </w:r>
                  <w:r w:rsidRPr="00E54327">
                    <w:rPr>
                      <w:rFonts w:ascii="宋体" w:hAnsi="宋体" w:hint="eastAsia"/>
                      <w:sz w:val="15"/>
                      <w:szCs w:val="15"/>
                    </w:rPr>
                    <w:t>设备</w:t>
                  </w:r>
                </w:p>
              </w:tc>
              <w:tc>
                <w:tcPr>
                  <w:tcW w:w="419" w:type="pct"/>
                  <w:vAlign w:val="center"/>
                </w:tcPr>
                <w:p w14:paraId="3A9CDD0C"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2ED8D78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4FD0F21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1DE34D7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341FBF86" w14:textId="77777777" w:rsidR="00A01B5F" w:rsidRPr="00E54327" w:rsidRDefault="00A01B5F" w:rsidP="00A01B5F">
                  <w:pPr>
                    <w:ind w:right="113"/>
                    <w:jc w:val="center"/>
                    <w:rPr>
                      <w:rFonts w:ascii="宋体" w:hAnsi="宋体"/>
                      <w:sz w:val="18"/>
                      <w:szCs w:val="18"/>
                    </w:rPr>
                  </w:pPr>
                  <w:r w:rsidRPr="00E54327">
                    <w:rPr>
                      <w:rFonts w:ascii="宋体" w:hAnsi="宋体" w:hint="eastAsia"/>
                      <w:spacing w:val="20"/>
                      <w:sz w:val="18"/>
                      <w:szCs w:val="18"/>
                    </w:rPr>
                    <w:t>×</w:t>
                  </w:r>
                </w:p>
              </w:tc>
              <w:tc>
                <w:tcPr>
                  <w:tcW w:w="418" w:type="pct"/>
                  <w:vAlign w:val="center"/>
                </w:tcPr>
                <w:p w14:paraId="410343B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354A44C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7D3DA36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046244BB" w14:textId="77777777" w:rsidTr="00AA4620">
              <w:trPr>
                <w:trHeight w:val="20"/>
              </w:trPr>
              <w:tc>
                <w:tcPr>
                  <w:tcW w:w="1653" w:type="pct"/>
                  <w:gridSpan w:val="2"/>
                  <w:vAlign w:val="center"/>
                </w:tcPr>
                <w:p w14:paraId="315B9363" w14:textId="77777777" w:rsidR="00A01B5F" w:rsidRPr="00E54327" w:rsidRDefault="00A01B5F" w:rsidP="00A01B5F">
                  <w:pPr>
                    <w:ind w:right="113"/>
                    <w:jc w:val="left"/>
                    <w:rPr>
                      <w:rFonts w:hAnsi="宋体"/>
                      <w:sz w:val="15"/>
                      <w:szCs w:val="15"/>
                    </w:rPr>
                  </w:pPr>
                  <w:r w:rsidRPr="00E54327">
                    <w:rPr>
                      <w:rFonts w:ascii="宋体" w:hAnsi="宋体" w:hint="eastAsia"/>
                      <w:sz w:val="15"/>
                      <w:szCs w:val="15"/>
                    </w:rPr>
                    <w:lastRenderedPageBreak/>
                    <w:t>工艺装置设备区</w:t>
                  </w:r>
                  <w:r w:rsidRPr="00E54327">
                    <w:rPr>
                      <w:rFonts w:hAnsi="宋体" w:hint="eastAsia"/>
                      <w:sz w:val="15"/>
                      <w:szCs w:val="15"/>
                    </w:rPr>
                    <w:t>、</w:t>
                  </w:r>
                </w:p>
                <w:p w14:paraId="2132025A" w14:textId="77777777" w:rsidR="00A01B5F" w:rsidRPr="00E54327" w:rsidRDefault="00A01B5F" w:rsidP="00A01B5F">
                  <w:pPr>
                    <w:ind w:right="113"/>
                    <w:jc w:val="left"/>
                    <w:rPr>
                      <w:rFonts w:hAnsi="宋体"/>
                      <w:sz w:val="15"/>
                      <w:szCs w:val="15"/>
                    </w:rPr>
                  </w:pPr>
                  <w:r w:rsidRPr="00E54327">
                    <w:rPr>
                      <w:rFonts w:hAnsi="宋体" w:hint="eastAsia"/>
                      <w:sz w:val="15"/>
                      <w:szCs w:val="15"/>
                    </w:rPr>
                    <w:t>甲</w:t>
                  </w:r>
                  <w:r w:rsidRPr="00E54327">
                    <w:rPr>
                      <w:rFonts w:hAnsi="宋体" w:hint="eastAsia"/>
                      <w:sz w:val="15"/>
                      <w:szCs w:val="15"/>
                    </w:rPr>
                    <w:t>B</w:t>
                  </w:r>
                  <w:r w:rsidRPr="00E54327">
                    <w:rPr>
                      <w:rFonts w:hAnsi="宋体" w:hint="eastAsia"/>
                      <w:sz w:val="15"/>
                      <w:szCs w:val="15"/>
                    </w:rPr>
                    <w:t>、乙类液体储罐及其</w:t>
                  </w:r>
                  <w:r w:rsidRPr="00E54327">
                    <w:rPr>
                      <w:rFonts w:hAnsi="宋体" w:hint="eastAsia"/>
                      <w:sz w:val="15"/>
                      <w:szCs w:val="15"/>
                      <w:bdr w:val="single" w:sz="4" w:space="0" w:color="auto"/>
                    </w:rPr>
                    <w:t>它</w:t>
                  </w:r>
                  <w:r w:rsidRPr="00E54327">
                    <w:rPr>
                      <w:rFonts w:hAnsi="宋体" w:hint="eastAsia"/>
                      <w:sz w:val="15"/>
                      <w:szCs w:val="15"/>
                    </w:rPr>
                    <w:t>设备、</w:t>
                  </w:r>
                </w:p>
                <w:p w14:paraId="1690F1D1" w14:textId="77777777" w:rsidR="00A01B5F" w:rsidRPr="00E54327" w:rsidRDefault="00A01B5F" w:rsidP="00A01B5F">
                  <w:pPr>
                    <w:ind w:right="113"/>
                    <w:jc w:val="left"/>
                    <w:rPr>
                      <w:rFonts w:ascii="宋体" w:hAnsi="宋体"/>
                      <w:sz w:val="15"/>
                      <w:szCs w:val="15"/>
                    </w:rPr>
                  </w:pPr>
                  <w:r w:rsidRPr="00E54327">
                    <w:rPr>
                      <w:rFonts w:hAnsi="宋体" w:hint="eastAsia"/>
                      <w:sz w:val="15"/>
                      <w:szCs w:val="15"/>
                    </w:rPr>
                    <w:t>采用低熔点材料的设备</w:t>
                  </w:r>
                </w:p>
              </w:tc>
              <w:tc>
                <w:tcPr>
                  <w:tcW w:w="419" w:type="pct"/>
                  <w:vAlign w:val="center"/>
                </w:tcPr>
                <w:p w14:paraId="51999E7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0D61164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60A02324" w14:textId="77777777" w:rsidR="00A01B5F" w:rsidRPr="00E54327" w:rsidRDefault="00A01B5F" w:rsidP="00A01B5F">
                  <w:pPr>
                    <w:ind w:right="113"/>
                    <w:jc w:val="center"/>
                    <w:rPr>
                      <w:rFonts w:ascii="宋体" w:hAnsi="宋体"/>
                      <w:spacing w:val="-20"/>
                      <w:sz w:val="18"/>
                      <w:szCs w:val="18"/>
                    </w:rPr>
                  </w:pPr>
                  <w:r w:rsidRPr="00E54327">
                    <w:rPr>
                      <w:rFonts w:ascii="宋体" w:hAnsi="宋体" w:hint="eastAsia"/>
                      <w:sz w:val="18"/>
                      <w:szCs w:val="18"/>
                      <w:bdr w:val="single" w:sz="4" w:space="0" w:color="auto"/>
                    </w:rPr>
                    <w:t>×</w:t>
                  </w:r>
                </w:p>
              </w:tc>
              <w:tc>
                <w:tcPr>
                  <w:tcW w:w="419" w:type="pct"/>
                  <w:vAlign w:val="center"/>
                </w:tcPr>
                <w:p w14:paraId="7A71004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5C23B83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615E364C"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7655DD2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5712B97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65B56E24" w14:textId="77777777" w:rsidTr="00AA4620">
              <w:trPr>
                <w:trHeight w:val="20"/>
              </w:trPr>
              <w:tc>
                <w:tcPr>
                  <w:tcW w:w="1653" w:type="pct"/>
                  <w:gridSpan w:val="2"/>
                  <w:vAlign w:val="center"/>
                </w:tcPr>
                <w:p w14:paraId="48F37161" w14:textId="77777777" w:rsidR="00A01B5F" w:rsidRPr="00E54327" w:rsidRDefault="00A01B5F" w:rsidP="00A01B5F">
                  <w:pPr>
                    <w:jc w:val="left"/>
                    <w:rPr>
                      <w:rFonts w:ascii="宋体" w:hAnsi="宋体"/>
                      <w:sz w:val="15"/>
                      <w:szCs w:val="15"/>
                    </w:rPr>
                  </w:pPr>
                  <w:r w:rsidRPr="00E54327">
                    <w:rPr>
                      <w:rFonts w:ascii="宋体" w:hAnsi="宋体" w:hint="eastAsia"/>
                      <w:sz w:val="15"/>
                      <w:szCs w:val="15"/>
                    </w:rPr>
                    <w:t>丙A类液体储罐及其</w:t>
                  </w:r>
                  <w:r w:rsidRPr="00E54327">
                    <w:rPr>
                      <w:rFonts w:ascii="宋体" w:hAnsi="宋体" w:hint="eastAsia"/>
                      <w:sz w:val="15"/>
                      <w:szCs w:val="15"/>
                      <w:bdr w:val="single" w:sz="4" w:space="0" w:color="auto"/>
                    </w:rPr>
                    <w:t>它</w:t>
                  </w:r>
                  <w:r w:rsidRPr="00E54327">
                    <w:rPr>
                      <w:rFonts w:ascii="宋体" w:hAnsi="宋体" w:hint="eastAsia"/>
                      <w:sz w:val="15"/>
                      <w:szCs w:val="15"/>
                    </w:rPr>
                    <w:t>设备</w:t>
                  </w:r>
                </w:p>
              </w:tc>
              <w:tc>
                <w:tcPr>
                  <w:tcW w:w="419" w:type="pct"/>
                  <w:vAlign w:val="center"/>
                </w:tcPr>
                <w:p w14:paraId="3E517FF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57A6E58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38C0016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390276F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2E9B354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1356CFB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046A5AF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7F2FBEBE"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2C8868A0" w14:textId="77777777" w:rsidTr="00AA4620">
              <w:trPr>
                <w:trHeight w:val="20"/>
              </w:trPr>
              <w:tc>
                <w:tcPr>
                  <w:tcW w:w="1653" w:type="pct"/>
                  <w:gridSpan w:val="2"/>
                  <w:vAlign w:val="center"/>
                </w:tcPr>
                <w:p w14:paraId="7C4F434D" w14:textId="77777777" w:rsidR="00A01B5F" w:rsidRPr="00E54327" w:rsidRDefault="00A01B5F" w:rsidP="00A01B5F">
                  <w:pPr>
                    <w:jc w:val="left"/>
                    <w:rPr>
                      <w:rFonts w:ascii="宋体" w:hAnsi="宋体"/>
                      <w:sz w:val="15"/>
                      <w:szCs w:val="15"/>
                    </w:rPr>
                  </w:pPr>
                  <w:r w:rsidRPr="00E54327">
                    <w:rPr>
                      <w:rFonts w:ascii="宋体" w:hAnsi="宋体" w:hint="eastAsia"/>
                      <w:sz w:val="15"/>
                      <w:szCs w:val="15"/>
                    </w:rPr>
                    <w:t>丙B类液体储罐及其</w:t>
                  </w:r>
                  <w:r w:rsidRPr="00E54327">
                    <w:rPr>
                      <w:rFonts w:ascii="宋体" w:hAnsi="宋体" w:hint="eastAsia"/>
                      <w:sz w:val="15"/>
                      <w:szCs w:val="15"/>
                      <w:bdr w:val="single" w:sz="4" w:space="0" w:color="auto"/>
                    </w:rPr>
                    <w:t>它</w:t>
                  </w:r>
                  <w:r w:rsidRPr="00E54327">
                    <w:rPr>
                      <w:rFonts w:ascii="宋体" w:hAnsi="宋体" w:hint="eastAsia"/>
                      <w:sz w:val="15"/>
                      <w:szCs w:val="15"/>
                    </w:rPr>
                    <w:t>设备</w:t>
                  </w:r>
                </w:p>
              </w:tc>
              <w:tc>
                <w:tcPr>
                  <w:tcW w:w="419" w:type="pct"/>
                  <w:vAlign w:val="center"/>
                </w:tcPr>
                <w:p w14:paraId="07D5D43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313B038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4003C2D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6B576A2E"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1391550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4976EF9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72D240B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070A2DB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3E2BAAFD" w14:textId="77777777" w:rsidTr="00AA4620">
              <w:trPr>
                <w:trHeight w:val="20"/>
              </w:trPr>
              <w:tc>
                <w:tcPr>
                  <w:tcW w:w="1653" w:type="pct"/>
                  <w:gridSpan w:val="2"/>
                  <w:vAlign w:val="center"/>
                </w:tcPr>
                <w:p w14:paraId="08227CDF" w14:textId="77777777" w:rsidR="00A01B5F" w:rsidRPr="00E54327" w:rsidRDefault="00A01B5F" w:rsidP="00A01B5F">
                  <w:pPr>
                    <w:ind w:right="113"/>
                    <w:jc w:val="left"/>
                    <w:rPr>
                      <w:rFonts w:ascii="宋体" w:hAnsi="宋体"/>
                      <w:sz w:val="15"/>
                      <w:szCs w:val="15"/>
                    </w:rPr>
                  </w:pPr>
                  <w:r w:rsidRPr="00E54327">
                    <w:rPr>
                      <w:rFonts w:ascii="宋体" w:hAnsi="宋体" w:hint="eastAsia"/>
                      <w:sz w:val="15"/>
                      <w:szCs w:val="15"/>
                    </w:rPr>
                    <w:t>气柜及可燃气体储罐</w:t>
                  </w:r>
                </w:p>
              </w:tc>
              <w:tc>
                <w:tcPr>
                  <w:tcW w:w="419" w:type="pct"/>
                  <w:vAlign w:val="center"/>
                </w:tcPr>
                <w:p w14:paraId="2E1D3A1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3249B42F"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50923B4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14F8E23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2B0B468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bdr w:val="single" w:sz="4" w:space="0" w:color="auto"/>
                    </w:rPr>
                    <w:t>×</w:t>
                  </w:r>
                </w:p>
              </w:tc>
              <w:tc>
                <w:tcPr>
                  <w:tcW w:w="418" w:type="pct"/>
                  <w:vAlign w:val="center"/>
                </w:tcPr>
                <w:p w14:paraId="6A9C7344"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0EFEDE9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62ADBCA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3A9C8343" w14:textId="77777777" w:rsidTr="00D3596B">
              <w:trPr>
                <w:trHeight w:val="20"/>
              </w:trPr>
              <w:tc>
                <w:tcPr>
                  <w:tcW w:w="1653" w:type="pct"/>
                  <w:gridSpan w:val="2"/>
                  <w:vAlign w:val="center"/>
                </w:tcPr>
                <w:p w14:paraId="2C4B6E99" w14:textId="77777777" w:rsidR="00A01B5F" w:rsidRPr="00E54327" w:rsidRDefault="00A01B5F" w:rsidP="00A01B5F">
                  <w:pPr>
                    <w:ind w:right="113"/>
                    <w:jc w:val="left"/>
                    <w:rPr>
                      <w:rFonts w:ascii="宋体" w:hAnsi="宋体"/>
                      <w:sz w:val="15"/>
                      <w:szCs w:val="15"/>
                    </w:rPr>
                  </w:pPr>
                  <w:r w:rsidRPr="00E54327">
                    <w:rPr>
                      <w:rFonts w:ascii="宋体" w:hAnsi="宋体" w:hint="eastAsia"/>
                      <w:sz w:val="15"/>
                      <w:szCs w:val="15"/>
                    </w:rPr>
                    <w:t>煤、焦堆场</w:t>
                  </w:r>
                </w:p>
              </w:tc>
              <w:tc>
                <w:tcPr>
                  <w:tcW w:w="419" w:type="pct"/>
                  <w:vAlign w:val="center"/>
                </w:tcPr>
                <w:p w14:paraId="64DEB06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4E21806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764809B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44A8CB6E"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1A9105D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4898E80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2D0980B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609B230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6BB5DD13" w14:textId="77777777" w:rsidTr="00D3596B">
              <w:trPr>
                <w:trHeight w:val="20"/>
              </w:trPr>
              <w:tc>
                <w:tcPr>
                  <w:tcW w:w="1653" w:type="pct"/>
                  <w:gridSpan w:val="2"/>
                  <w:vAlign w:val="center"/>
                </w:tcPr>
                <w:p w14:paraId="21647D81" w14:textId="77777777" w:rsidR="00A01B5F" w:rsidRPr="00E54327" w:rsidRDefault="00A01B5F" w:rsidP="00A01B5F">
                  <w:pPr>
                    <w:ind w:right="113"/>
                    <w:jc w:val="left"/>
                    <w:rPr>
                      <w:rFonts w:ascii="宋体" w:hAnsi="宋体"/>
                      <w:sz w:val="18"/>
                      <w:szCs w:val="18"/>
                    </w:rPr>
                  </w:pPr>
                  <w:r w:rsidRPr="00E54327">
                    <w:rPr>
                      <w:rFonts w:ascii="宋体" w:hAnsi="宋体" w:hint="eastAsia"/>
                      <w:sz w:val="18"/>
                      <w:szCs w:val="18"/>
                    </w:rPr>
                    <w:t>循环水场冷却塔</w:t>
                  </w:r>
                </w:p>
              </w:tc>
              <w:tc>
                <w:tcPr>
                  <w:tcW w:w="419" w:type="pct"/>
                  <w:vAlign w:val="center"/>
                </w:tcPr>
                <w:p w14:paraId="272F816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64830C9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128749C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6B2675B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3D7DE0B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bdr w:val="single" w:sz="4" w:space="0" w:color="auto"/>
                    </w:rPr>
                    <w:t>×</w:t>
                  </w:r>
                </w:p>
              </w:tc>
              <w:tc>
                <w:tcPr>
                  <w:tcW w:w="418" w:type="pct"/>
                  <w:vAlign w:val="center"/>
                </w:tcPr>
                <w:p w14:paraId="2121B49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251A4AA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7CAF49F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2AF17ECA" w14:textId="77777777" w:rsidTr="00AA4620">
              <w:trPr>
                <w:trHeight w:val="20"/>
              </w:trPr>
              <w:tc>
                <w:tcPr>
                  <w:tcW w:w="1653" w:type="pct"/>
                  <w:gridSpan w:val="2"/>
                  <w:vAlign w:val="center"/>
                </w:tcPr>
                <w:p w14:paraId="3AEF196A" w14:textId="77777777" w:rsidR="00A01B5F" w:rsidRPr="00E54327" w:rsidRDefault="00A01B5F" w:rsidP="00A01B5F">
                  <w:pPr>
                    <w:jc w:val="left"/>
                    <w:rPr>
                      <w:rFonts w:ascii="宋体" w:hAnsi="宋体"/>
                      <w:sz w:val="15"/>
                      <w:szCs w:val="15"/>
                    </w:rPr>
                  </w:pPr>
                  <w:r w:rsidRPr="00E54327">
                    <w:rPr>
                      <w:rFonts w:ascii="宋体" w:hAnsi="宋体" w:hint="eastAsia"/>
                      <w:sz w:val="15"/>
                      <w:szCs w:val="15"/>
                    </w:rPr>
                    <w:t>污水处理场</w:t>
                  </w:r>
                </w:p>
              </w:tc>
              <w:tc>
                <w:tcPr>
                  <w:tcW w:w="419" w:type="pct"/>
                  <w:vAlign w:val="center"/>
                </w:tcPr>
                <w:p w14:paraId="01AEC69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290427A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1F71108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4F92D424"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4EE15A8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365A7A4E"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4812E1F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1772D21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15BA2535" w14:textId="77777777" w:rsidTr="00AA4620">
              <w:trPr>
                <w:trHeight w:val="20"/>
              </w:trPr>
              <w:tc>
                <w:tcPr>
                  <w:tcW w:w="1653" w:type="pct"/>
                  <w:gridSpan w:val="2"/>
                  <w:vAlign w:val="center"/>
                </w:tcPr>
                <w:p w14:paraId="0D99D018" w14:textId="77777777" w:rsidR="00A01B5F" w:rsidRPr="00E54327" w:rsidRDefault="00A01B5F" w:rsidP="00A01B5F">
                  <w:pPr>
                    <w:jc w:val="left"/>
                    <w:rPr>
                      <w:rFonts w:ascii="宋体" w:hAnsi="宋体"/>
                      <w:sz w:val="15"/>
                      <w:szCs w:val="15"/>
                    </w:rPr>
                  </w:pPr>
                  <w:r w:rsidRPr="00E54327">
                    <w:rPr>
                      <w:rFonts w:ascii="宋体" w:hAnsi="宋体" w:hint="eastAsia"/>
                      <w:sz w:val="15"/>
                      <w:szCs w:val="15"/>
                    </w:rPr>
                    <w:t>仓库（有耐辐射热的实体顶棚和墙壁）</w:t>
                  </w:r>
                </w:p>
              </w:tc>
              <w:tc>
                <w:tcPr>
                  <w:tcW w:w="419" w:type="pct"/>
                  <w:vAlign w:val="center"/>
                </w:tcPr>
                <w:p w14:paraId="60D0F1D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4ADAF67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4D2DE48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74A5232C"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7E43532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77DA0F4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038815D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16BAC23C"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37292453" w14:textId="77777777" w:rsidTr="002E769D">
              <w:trPr>
                <w:trHeight w:val="20"/>
              </w:trPr>
              <w:tc>
                <w:tcPr>
                  <w:tcW w:w="316" w:type="pct"/>
                  <w:vMerge w:val="restart"/>
                  <w:vAlign w:val="center"/>
                </w:tcPr>
                <w:p w14:paraId="21321894" w14:textId="77777777" w:rsidR="00A01B5F" w:rsidRPr="00E54327" w:rsidRDefault="00A01B5F" w:rsidP="00A01B5F">
                  <w:pPr>
                    <w:rPr>
                      <w:rFonts w:hAnsi="宋体"/>
                      <w:sz w:val="15"/>
                      <w:szCs w:val="15"/>
                    </w:rPr>
                  </w:pPr>
                  <w:r w:rsidRPr="00E54327">
                    <w:rPr>
                      <w:rFonts w:hAnsi="宋体" w:hint="eastAsia"/>
                      <w:sz w:val="15"/>
                      <w:szCs w:val="15"/>
                    </w:rPr>
                    <w:t>道</w:t>
                  </w:r>
                  <w:r w:rsidRPr="00E54327">
                    <w:rPr>
                      <w:rFonts w:hAnsi="宋体" w:hint="eastAsia"/>
                      <w:sz w:val="15"/>
                      <w:szCs w:val="15"/>
                    </w:rPr>
                    <w:lastRenderedPageBreak/>
                    <w:t>路</w:t>
                  </w:r>
                </w:p>
                <w:p w14:paraId="19E5B3B2" w14:textId="77777777" w:rsidR="00A01B5F" w:rsidRPr="00E54327" w:rsidRDefault="00A01B5F" w:rsidP="00A01B5F">
                  <w:pPr>
                    <w:rPr>
                      <w:rFonts w:ascii="宋体" w:hAnsi="宋体"/>
                      <w:sz w:val="15"/>
                      <w:szCs w:val="15"/>
                    </w:rPr>
                  </w:pPr>
                  <w:r w:rsidRPr="00E54327">
                    <w:rPr>
                      <w:rFonts w:hAnsi="宋体" w:hint="eastAsia"/>
                      <w:sz w:val="15"/>
                      <w:szCs w:val="15"/>
                    </w:rPr>
                    <w:t>铁路</w:t>
                  </w:r>
                </w:p>
              </w:tc>
              <w:tc>
                <w:tcPr>
                  <w:tcW w:w="1338" w:type="pct"/>
                  <w:vAlign w:val="center"/>
                </w:tcPr>
                <w:p w14:paraId="1C2B638C" w14:textId="77777777" w:rsidR="00A01B5F" w:rsidRPr="00E54327" w:rsidRDefault="00A01B5F" w:rsidP="00A01B5F">
                  <w:pPr>
                    <w:ind w:right="113"/>
                    <w:jc w:val="left"/>
                    <w:rPr>
                      <w:rFonts w:ascii="宋体" w:hAnsi="宋体"/>
                      <w:sz w:val="15"/>
                      <w:szCs w:val="15"/>
                    </w:rPr>
                  </w:pPr>
                  <w:r w:rsidRPr="00E54327">
                    <w:rPr>
                      <w:rFonts w:ascii="宋体" w:hAnsi="宋体" w:hint="eastAsia"/>
                      <w:sz w:val="15"/>
                      <w:szCs w:val="15"/>
                    </w:rPr>
                    <w:lastRenderedPageBreak/>
                    <w:t>城市</w:t>
                  </w:r>
                  <w:r w:rsidRPr="00E54327">
                    <w:rPr>
                      <w:rFonts w:ascii="宋体" w:hAnsi="宋体" w:hint="eastAsia"/>
                      <w:sz w:val="15"/>
                      <w:szCs w:val="15"/>
                    </w:rPr>
                    <w:lastRenderedPageBreak/>
                    <w:t>道路、国家铁路</w:t>
                  </w:r>
                </w:p>
              </w:tc>
              <w:tc>
                <w:tcPr>
                  <w:tcW w:w="419" w:type="pct"/>
                  <w:vAlign w:val="center"/>
                </w:tcPr>
                <w:p w14:paraId="4796A7F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lastRenderedPageBreak/>
                    <w:t>○</w:t>
                  </w:r>
                </w:p>
              </w:tc>
              <w:tc>
                <w:tcPr>
                  <w:tcW w:w="419" w:type="pct"/>
                  <w:vAlign w:val="center"/>
                </w:tcPr>
                <w:p w14:paraId="79B6416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5FF7559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2E9A9D6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7C9455D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61AD535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5163532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6A78CBA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54CD591F" w14:textId="77777777" w:rsidTr="002E769D">
              <w:trPr>
                <w:trHeight w:val="20"/>
              </w:trPr>
              <w:tc>
                <w:tcPr>
                  <w:tcW w:w="316" w:type="pct"/>
                  <w:vMerge/>
                  <w:vAlign w:val="center"/>
                </w:tcPr>
                <w:p w14:paraId="40636483" w14:textId="77777777" w:rsidR="00A01B5F" w:rsidRPr="00E54327" w:rsidRDefault="00A01B5F" w:rsidP="00A01B5F">
                  <w:pPr>
                    <w:ind w:right="113"/>
                    <w:jc w:val="left"/>
                    <w:rPr>
                      <w:rFonts w:ascii="宋体" w:hAnsi="宋体"/>
                      <w:sz w:val="15"/>
                      <w:szCs w:val="15"/>
                    </w:rPr>
                  </w:pPr>
                </w:p>
              </w:tc>
              <w:tc>
                <w:tcPr>
                  <w:tcW w:w="1338" w:type="pct"/>
                  <w:vAlign w:val="center"/>
                </w:tcPr>
                <w:p w14:paraId="4013BFB2" w14:textId="77777777" w:rsidR="00A01B5F" w:rsidRPr="00E54327" w:rsidRDefault="00A01B5F" w:rsidP="00A01B5F">
                  <w:pPr>
                    <w:ind w:right="113"/>
                    <w:jc w:val="left"/>
                    <w:rPr>
                      <w:rFonts w:ascii="宋体" w:hAnsi="宋体"/>
                      <w:sz w:val="15"/>
                      <w:szCs w:val="15"/>
                    </w:rPr>
                  </w:pPr>
                  <w:r w:rsidRPr="00E54327">
                    <w:rPr>
                      <w:rFonts w:ascii="宋体" w:hAnsi="宋体" w:hint="eastAsia"/>
                      <w:sz w:val="15"/>
                      <w:szCs w:val="15"/>
                    </w:rPr>
                    <w:t>工业区道路、铁路</w:t>
                  </w:r>
                </w:p>
              </w:tc>
              <w:tc>
                <w:tcPr>
                  <w:tcW w:w="419" w:type="pct"/>
                  <w:vAlign w:val="center"/>
                </w:tcPr>
                <w:p w14:paraId="50ADDBC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38D5C334"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7BAE6E2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6DC53E0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42E8E39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7B6EE97E"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6900935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5621412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5D4FE678" w14:textId="77777777" w:rsidTr="002E769D">
              <w:trPr>
                <w:trHeight w:val="20"/>
              </w:trPr>
              <w:tc>
                <w:tcPr>
                  <w:tcW w:w="316" w:type="pct"/>
                  <w:vMerge/>
                  <w:vAlign w:val="center"/>
                </w:tcPr>
                <w:p w14:paraId="64E0DFF0" w14:textId="77777777" w:rsidR="00A01B5F" w:rsidRPr="00E54327" w:rsidRDefault="00A01B5F" w:rsidP="00A01B5F">
                  <w:pPr>
                    <w:ind w:right="113"/>
                    <w:jc w:val="left"/>
                    <w:rPr>
                      <w:rFonts w:ascii="宋体" w:hAnsi="宋体"/>
                      <w:sz w:val="15"/>
                      <w:szCs w:val="15"/>
                    </w:rPr>
                  </w:pPr>
                </w:p>
              </w:tc>
              <w:tc>
                <w:tcPr>
                  <w:tcW w:w="1338" w:type="pct"/>
                  <w:vAlign w:val="center"/>
                </w:tcPr>
                <w:p w14:paraId="21FBE6B0" w14:textId="77777777" w:rsidR="00A01B5F" w:rsidRPr="00E54327" w:rsidRDefault="00A01B5F" w:rsidP="00A01B5F">
                  <w:pPr>
                    <w:ind w:right="113"/>
                    <w:jc w:val="left"/>
                    <w:rPr>
                      <w:rFonts w:ascii="宋体" w:hAnsi="宋体"/>
                      <w:sz w:val="15"/>
                      <w:szCs w:val="15"/>
                      <w:bdr w:val="single" w:sz="4" w:space="0" w:color="auto"/>
                    </w:rPr>
                  </w:pPr>
                  <w:r w:rsidRPr="00E54327">
                    <w:rPr>
                      <w:rFonts w:ascii="宋体" w:hAnsi="宋体" w:hint="eastAsia"/>
                      <w:sz w:val="15"/>
                      <w:szCs w:val="15"/>
                      <w:bdr w:val="single" w:sz="4" w:space="0" w:color="auto"/>
                    </w:rPr>
                    <w:t>厂内主要道路、铁路走行线</w:t>
                  </w:r>
                </w:p>
              </w:tc>
              <w:tc>
                <w:tcPr>
                  <w:tcW w:w="419" w:type="pct"/>
                  <w:vAlign w:val="center"/>
                </w:tcPr>
                <w:p w14:paraId="57CDA203" w14:textId="77777777" w:rsidR="00A01B5F" w:rsidRPr="00E54327" w:rsidRDefault="00A01B5F" w:rsidP="00A01B5F">
                  <w:pPr>
                    <w:ind w:right="113"/>
                    <w:jc w:val="center"/>
                    <w:rPr>
                      <w:rFonts w:ascii="宋体" w:hAnsi="宋体"/>
                      <w:sz w:val="18"/>
                      <w:szCs w:val="18"/>
                      <w:bdr w:val="single" w:sz="4" w:space="0" w:color="auto"/>
                    </w:rPr>
                  </w:pPr>
                  <w:r w:rsidRPr="00E54327">
                    <w:rPr>
                      <w:rFonts w:ascii="宋体" w:hAnsi="宋体" w:hint="eastAsia"/>
                      <w:sz w:val="18"/>
                      <w:szCs w:val="18"/>
                      <w:bdr w:val="single" w:sz="4" w:space="0" w:color="auto"/>
                    </w:rPr>
                    <w:t>√</w:t>
                  </w:r>
                </w:p>
              </w:tc>
              <w:tc>
                <w:tcPr>
                  <w:tcW w:w="419" w:type="pct"/>
                  <w:vAlign w:val="center"/>
                </w:tcPr>
                <w:p w14:paraId="06CD3026" w14:textId="77777777" w:rsidR="00A01B5F" w:rsidRPr="00E54327" w:rsidRDefault="00A01B5F" w:rsidP="00A01B5F">
                  <w:pPr>
                    <w:ind w:right="113"/>
                    <w:jc w:val="center"/>
                    <w:rPr>
                      <w:rFonts w:ascii="宋体" w:hAnsi="宋体"/>
                      <w:sz w:val="18"/>
                      <w:szCs w:val="18"/>
                      <w:bdr w:val="single" w:sz="4" w:space="0" w:color="auto"/>
                    </w:rPr>
                  </w:pPr>
                  <w:r w:rsidRPr="00E54327">
                    <w:rPr>
                      <w:rFonts w:ascii="宋体" w:hAnsi="宋体" w:hint="eastAsia"/>
                      <w:sz w:val="18"/>
                      <w:szCs w:val="18"/>
                      <w:bdr w:val="single" w:sz="4" w:space="0" w:color="auto"/>
                    </w:rPr>
                    <w:t>√</w:t>
                  </w:r>
                </w:p>
              </w:tc>
              <w:tc>
                <w:tcPr>
                  <w:tcW w:w="418" w:type="pct"/>
                  <w:vAlign w:val="center"/>
                </w:tcPr>
                <w:p w14:paraId="08BCDA3B" w14:textId="77777777" w:rsidR="00A01B5F" w:rsidRPr="00E54327" w:rsidRDefault="00A01B5F" w:rsidP="00A01B5F">
                  <w:pPr>
                    <w:ind w:right="113"/>
                    <w:jc w:val="center"/>
                    <w:rPr>
                      <w:rFonts w:ascii="宋体" w:hAnsi="宋体"/>
                      <w:sz w:val="18"/>
                      <w:szCs w:val="18"/>
                      <w:bdr w:val="single" w:sz="4" w:space="0" w:color="auto"/>
                    </w:rPr>
                  </w:pPr>
                  <w:r w:rsidRPr="00E54327">
                    <w:rPr>
                      <w:rFonts w:ascii="宋体" w:hAnsi="宋体" w:hint="eastAsia"/>
                      <w:sz w:val="18"/>
                      <w:szCs w:val="18"/>
                      <w:bdr w:val="single" w:sz="4" w:space="0" w:color="auto"/>
                    </w:rPr>
                    <w:t>○</w:t>
                  </w:r>
                </w:p>
              </w:tc>
              <w:tc>
                <w:tcPr>
                  <w:tcW w:w="419" w:type="pct"/>
                  <w:vAlign w:val="center"/>
                </w:tcPr>
                <w:p w14:paraId="500CB44B" w14:textId="77777777" w:rsidR="00A01B5F" w:rsidRPr="00E54327" w:rsidRDefault="00A01B5F" w:rsidP="00A01B5F">
                  <w:pPr>
                    <w:ind w:right="113"/>
                    <w:jc w:val="center"/>
                    <w:rPr>
                      <w:rFonts w:ascii="宋体" w:hAnsi="宋体"/>
                      <w:sz w:val="18"/>
                      <w:szCs w:val="18"/>
                      <w:bdr w:val="single" w:sz="4" w:space="0" w:color="auto"/>
                    </w:rPr>
                  </w:pPr>
                  <w:r w:rsidRPr="00E54327">
                    <w:rPr>
                      <w:rFonts w:ascii="宋体" w:hAnsi="宋体" w:hint="eastAsia"/>
                      <w:sz w:val="18"/>
                      <w:szCs w:val="18"/>
                      <w:bdr w:val="single" w:sz="4" w:space="0" w:color="auto"/>
                    </w:rPr>
                    <w:t>√</w:t>
                  </w:r>
                </w:p>
              </w:tc>
              <w:tc>
                <w:tcPr>
                  <w:tcW w:w="418" w:type="pct"/>
                  <w:vAlign w:val="center"/>
                </w:tcPr>
                <w:p w14:paraId="126D7731" w14:textId="77777777" w:rsidR="00A01B5F" w:rsidRPr="00E54327" w:rsidRDefault="00A01B5F" w:rsidP="00A01B5F">
                  <w:pPr>
                    <w:ind w:right="113"/>
                    <w:jc w:val="center"/>
                    <w:rPr>
                      <w:rFonts w:ascii="宋体" w:hAnsi="宋体"/>
                      <w:sz w:val="18"/>
                      <w:szCs w:val="18"/>
                      <w:bdr w:val="single" w:sz="4" w:space="0" w:color="auto"/>
                    </w:rPr>
                  </w:pPr>
                  <w:r w:rsidRPr="00E54327">
                    <w:rPr>
                      <w:rFonts w:ascii="宋体" w:hAnsi="宋体" w:hint="eastAsia"/>
                      <w:sz w:val="18"/>
                      <w:szCs w:val="18"/>
                      <w:bdr w:val="single" w:sz="4" w:space="0" w:color="auto"/>
                    </w:rPr>
                    <w:t>○</w:t>
                  </w:r>
                </w:p>
              </w:tc>
              <w:tc>
                <w:tcPr>
                  <w:tcW w:w="418" w:type="pct"/>
                  <w:vAlign w:val="center"/>
                </w:tcPr>
                <w:p w14:paraId="0C825364" w14:textId="77777777" w:rsidR="00A01B5F" w:rsidRPr="00E54327" w:rsidRDefault="00A01B5F" w:rsidP="00A01B5F">
                  <w:pPr>
                    <w:ind w:right="113"/>
                    <w:jc w:val="center"/>
                    <w:rPr>
                      <w:rFonts w:ascii="宋体" w:hAnsi="宋体"/>
                      <w:sz w:val="18"/>
                      <w:szCs w:val="18"/>
                      <w:bdr w:val="single" w:sz="4" w:space="0" w:color="auto"/>
                    </w:rPr>
                  </w:pPr>
                  <w:r w:rsidRPr="00E54327">
                    <w:rPr>
                      <w:rFonts w:ascii="宋体" w:hAnsi="宋体" w:hint="eastAsia"/>
                      <w:sz w:val="18"/>
                      <w:szCs w:val="18"/>
                      <w:bdr w:val="single" w:sz="4" w:space="0" w:color="auto"/>
                    </w:rPr>
                    <w:t>×</w:t>
                  </w:r>
                </w:p>
              </w:tc>
              <w:tc>
                <w:tcPr>
                  <w:tcW w:w="420" w:type="pct"/>
                  <w:vAlign w:val="center"/>
                </w:tcPr>
                <w:p w14:paraId="7EC5ECD4" w14:textId="77777777" w:rsidR="00A01B5F" w:rsidRPr="00E54327" w:rsidRDefault="00A01B5F" w:rsidP="00A01B5F">
                  <w:pPr>
                    <w:ind w:right="113"/>
                    <w:jc w:val="center"/>
                    <w:rPr>
                      <w:rFonts w:ascii="宋体" w:hAnsi="宋体"/>
                      <w:sz w:val="18"/>
                      <w:szCs w:val="18"/>
                      <w:bdr w:val="single" w:sz="4" w:space="0" w:color="auto"/>
                    </w:rPr>
                  </w:pPr>
                  <w:r w:rsidRPr="00E54327">
                    <w:rPr>
                      <w:rFonts w:ascii="宋体" w:hAnsi="宋体" w:hint="eastAsia"/>
                      <w:sz w:val="18"/>
                      <w:szCs w:val="18"/>
                      <w:bdr w:val="single" w:sz="4" w:space="0" w:color="auto"/>
                    </w:rPr>
                    <w:t>×</w:t>
                  </w:r>
                </w:p>
              </w:tc>
              <w:tc>
                <w:tcPr>
                  <w:tcW w:w="416" w:type="pct"/>
                  <w:vAlign w:val="center"/>
                </w:tcPr>
                <w:p w14:paraId="0A1B887D" w14:textId="77777777" w:rsidR="00A01B5F" w:rsidRPr="00E54327" w:rsidRDefault="00A01B5F" w:rsidP="00A01B5F">
                  <w:pPr>
                    <w:ind w:right="113"/>
                    <w:jc w:val="center"/>
                    <w:rPr>
                      <w:rFonts w:ascii="宋体" w:hAnsi="宋体"/>
                      <w:sz w:val="18"/>
                      <w:szCs w:val="18"/>
                      <w:bdr w:val="single" w:sz="4" w:space="0" w:color="auto"/>
                    </w:rPr>
                  </w:pPr>
                  <w:r w:rsidRPr="00E54327">
                    <w:rPr>
                      <w:rFonts w:ascii="宋体" w:hAnsi="宋体" w:hint="eastAsia"/>
                      <w:sz w:val="18"/>
                      <w:szCs w:val="18"/>
                      <w:bdr w:val="single" w:sz="4" w:space="0" w:color="auto"/>
                    </w:rPr>
                    <w:t>×</w:t>
                  </w:r>
                </w:p>
              </w:tc>
            </w:tr>
            <w:tr w:rsidR="00D70B67" w:rsidRPr="00E54327" w14:paraId="69427B33" w14:textId="77777777" w:rsidTr="00AA4620">
              <w:trPr>
                <w:trHeight w:val="20"/>
              </w:trPr>
              <w:tc>
                <w:tcPr>
                  <w:tcW w:w="1653" w:type="pct"/>
                  <w:gridSpan w:val="2"/>
                  <w:vAlign w:val="center"/>
                </w:tcPr>
                <w:p w14:paraId="5D49793C" w14:textId="77777777" w:rsidR="00A01B5F" w:rsidRPr="00E54327" w:rsidRDefault="00A01B5F" w:rsidP="00A01B5F">
                  <w:pPr>
                    <w:rPr>
                      <w:rFonts w:hAnsi="宋体"/>
                      <w:sz w:val="15"/>
                      <w:szCs w:val="15"/>
                    </w:rPr>
                  </w:pPr>
                  <w:r w:rsidRPr="00E54327">
                    <w:rPr>
                      <w:rFonts w:hAnsi="宋体" w:hint="eastAsia"/>
                      <w:sz w:val="15"/>
                      <w:szCs w:val="15"/>
                    </w:rPr>
                    <w:t>码头泊位</w:t>
                  </w:r>
                </w:p>
              </w:tc>
              <w:tc>
                <w:tcPr>
                  <w:tcW w:w="419" w:type="pct"/>
                  <w:vAlign w:val="center"/>
                </w:tcPr>
                <w:p w14:paraId="66BCE55C"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bdr w:val="single" w:sz="4" w:space="0" w:color="auto"/>
                    </w:rPr>
                    <w:t>√</w:t>
                  </w:r>
                </w:p>
              </w:tc>
              <w:tc>
                <w:tcPr>
                  <w:tcW w:w="419" w:type="pct"/>
                  <w:vAlign w:val="center"/>
                </w:tcPr>
                <w:p w14:paraId="77B7F03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66870FC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6674F5C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3005746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5C4FC4EC"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7B42775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3FE903C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11E0D3E4" w14:textId="77777777" w:rsidTr="00AA4620">
              <w:trPr>
                <w:trHeight w:val="20"/>
              </w:trPr>
              <w:tc>
                <w:tcPr>
                  <w:tcW w:w="1653" w:type="pct"/>
                  <w:gridSpan w:val="2"/>
                  <w:vAlign w:val="center"/>
                </w:tcPr>
                <w:p w14:paraId="367D3D2D" w14:textId="77777777" w:rsidR="00A01B5F" w:rsidRPr="00E54327" w:rsidRDefault="00A01B5F" w:rsidP="00A01B5F">
                  <w:pPr>
                    <w:rPr>
                      <w:rFonts w:ascii="宋体" w:hAnsi="宋体"/>
                      <w:sz w:val="15"/>
                      <w:szCs w:val="15"/>
                    </w:rPr>
                  </w:pPr>
                  <w:r w:rsidRPr="00E54327">
                    <w:rPr>
                      <w:rFonts w:hAnsi="宋体" w:hint="eastAsia"/>
                      <w:sz w:val="15"/>
                      <w:szCs w:val="15"/>
                    </w:rPr>
                    <w:t>厂外公共设施等人员集中场所</w:t>
                  </w:r>
                </w:p>
              </w:tc>
              <w:tc>
                <w:tcPr>
                  <w:tcW w:w="419" w:type="pct"/>
                  <w:vAlign w:val="center"/>
                </w:tcPr>
                <w:p w14:paraId="7DA0C58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1BC6D89C"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3670A93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1B18AD4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1CBD224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1ED9370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0E206EE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0D4B03E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22AB8E04" w14:textId="77777777" w:rsidTr="005008AF">
              <w:trPr>
                <w:trHeight w:val="20"/>
              </w:trPr>
              <w:tc>
                <w:tcPr>
                  <w:tcW w:w="1653" w:type="pct"/>
                  <w:gridSpan w:val="2"/>
                  <w:vAlign w:val="center"/>
                </w:tcPr>
                <w:p w14:paraId="792D7CAF" w14:textId="77777777" w:rsidR="00A01B5F" w:rsidRPr="00E54327" w:rsidRDefault="00A01B5F" w:rsidP="00A01B5F">
                  <w:pPr>
                    <w:rPr>
                      <w:rFonts w:hAnsi="宋体"/>
                      <w:sz w:val="15"/>
                      <w:szCs w:val="15"/>
                    </w:rPr>
                  </w:pPr>
                  <w:r w:rsidRPr="00E54327">
                    <w:rPr>
                      <w:rFonts w:hAnsi="宋体" w:hint="eastAsia"/>
                      <w:sz w:val="15"/>
                      <w:szCs w:val="15"/>
                    </w:rPr>
                    <w:t>厂外农田、树木等植被</w:t>
                  </w:r>
                </w:p>
              </w:tc>
              <w:tc>
                <w:tcPr>
                  <w:tcW w:w="419" w:type="pct"/>
                  <w:vAlign w:val="center"/>
                </w:tcPr>
                <w:p w14:paraId="611541E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078D3BC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503A9EA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73E62FD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60C5E82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2368F27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0C2AC38F"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5F9CEFE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4E5B4419" w14:textId="77777777" w:rsidTr="00AA4620">
              <w:trPr>
                <w:trHeight w:val="20"/>
              </w:trPr>
              <w:tc>
                <w:tcPr>
                  <w:tcW w:w="315" w:type="pct"/>
                  <w:vMerge w:val="restart"/>
                  <w:vAlign w:val="center"/>
                </w:tcPr>
                <w:p w14:paraId="2A73EBEC" w14:textId="77777777" w:rsidR="00A01B5F" w:rsidRPr="00E54327" w:rsidRDefault="00A01B5F" w:rsidP="00A01B5F">
                  <w:pPr>
                    <w:rPr>
                      <w:rFonts w:hAnsi="宋体"/>
                      <w:sz w:val="15"/>
                      <w:szCs w:val="15"/>
                    </w:rPr>
                  </w:pPr>
                  <w:r w:rsidRPr="00E54327">
                    <w:rPr>
                      <w:rFonts w:hAnsi="宋体" w:hint="eastAsia"/>
                      <w:sz w:val="15"/>
                      <w:szCs w:val="15"/>
                    </w:rPr>
                    <w:t>相邻其它同类企业</w:t>
                  </w:r>
                </w:p>
              </w:tc>
              <w:tc>
                <w:tcPr>
                  <w:tcW w:w="1338" w:type="pct"/>
                  <w:vAlign w:val="center"/>
                </w:tcPr>
                <w:p w14:paraId="3C2E869D" w14:textId="77777777" w:rsidR="00A01B5F" w:rsidRPr="00E54327" w:rsidRDefault="00A01B5F" w:rsidP="00A01B5F">
                  <w:pPr>
                    <w:rPr>
                      <w:rFonts w:hAnsi="宋体"/>
                      <w:sz w:val="15"/>
                      <w:szCs w:val="15"/>
                    </w:rPr>
                  </w:pPr>
                  <w:r w:rsidRPr="00E54327">
                    <w:rPr>
                      <w:rFonts w:ascii="宋体" w:hAnsi="宋体" w:hint="eastAsia"/>
                      <w:sz w:val="15"/>
                      <w:szCs w:val="15"/>
                    </w:rPr>
                    <w:t>人员集中场所</w:t>
                  </w:r>
                </w:p>
              </w:tc>
              <w:tc>
                <w:tcPr>
                  <w:tcW w:w="419" w:type="pct"/>
                  <w:vAlign w:val="center"/>
                </w:tcPr>
                <w:p w14:paraId="5FEF129E"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71AA3294"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2963494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60FF303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38E883E5" w14:textId="77777777" w:rsidR="00A01B5F" w:rsidRPr="00E54327" w:rsidRDefault="00A01B5F" w:rsidP="00A01B5F">
                  <w:pPr>
                    <w:ind w:right="113"/>
                    <w:jc w:val="center"/>
                    <w:rPr>
                      <w:rFonts w:ascii="宋体" w:hAnsi="宋体"/>
                      <w:spacing w:val="20"/>
                      <w:sz w:val="18"/>
                      <w:szCs w:val="18"/>
                    </w:rPr>
                  </w:pPr>
                  <w:r w:rsidRPr="00E54327">
                    <w:rPr>
                      <w:rFonts w:ascii="宋体" w:hAnsi="宋体" w:hint="eastAsia"/>
                      <w:spacing w:val="20"/>
                      <w:sz w:val="18"/>
                      <w:szCs w:val="18"/>
                    </w:rPr>
                    <w:t>×</w:t>
                  </w:r>
                </w:p>
              </w:tc>
              <w:tc>
                <w:tcPr>
                  <w:tcW w:w="418" w:type="pct"/>
                  <w:vAlign w:val="center"/>
                </w:tcPr>
                <w:p w14:paraId="4B18B59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0DFB540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7DD4234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3719197F" w14:textId="77777777" w:rsidTr="00AA4620">
              <w:trPr>
                <w:trHeight w:val="20"/>
              </w:trPr>
              <w:tc>
                <w:tcPr>
                  <w:tcW w:w="315" w:type="pct"/>
                  <w:vMerge/>
                  <w:vAlign w:val="center"/>
                </w:tcPr>
                <w:p w14:paraId="1E504821" w14:textId="77777777" w:rsidR="00A01B5F" w:rsidRPr="00E54327" w:rsidRDefault="00A01B5F" w:rsidP="00A01B5F">
                  <w:pPr>
                    <w:rPr>
                      <w:rFonts w:hAnsi="宋体"/>
                      <w:sz w:val="15"/>
                      <w:szCs w:val="15"/>
                    </w:rPr>
                  </w:pPr>
                </w:p>
              </w:tc>
              <w:tc>
                <w:tcPr>
                  <w:tcW w:w="1338" w:type="pct"/>
                  <w:vAlign w:val="center"/>
                </w:tcPr>
                <w:p w14:paraId="08EBD3B0" w14:textId="77777777" w:rsidR="00A01B5F" w:rsidRPr="00E54327" w:rsidRDefault="00A01B5F" w:rsidP="00A01B5F">
                  <w:pPr>
                    <w:rPr>
                      <w:rFonts w:hAnsi="宋体"/>
                      <w:sz w:val="15"/>
                      <w:szCs w:val="15"/>
                    </w:rPr>
                  </w:pPr>
                  <w:r w:rsidRPr="00E54327">
                    <w:rPr>
                      <w:rFonts w:hAnsi="宋体" w:hint="eastAsia"/>
                      <w:sz w:val="15"/>
                      <w:szCs w:val="15"/>
                    </w:rPr>
                    <w:t>全厂性重要设施</w:t>
                  </w:r>
                </w:p>
              </w:tc>
              <w:tc>
                <w:tcPr>
                  <w:tcW w:w="419" w:type="pct"/>
                  <w:vAlign w:val="center"/>
                </w:tcPr>
                <w:p w14:paraId="5A24B52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4D470F3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3A2037C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0107C17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21964169" w14:textId="77777777" w:rsidR="00A01B5F" w:rsidRPr="00E54327" w:rsidRDefault="00A01B5F" w:rsidP="00A01B5F">
                  <w:pPr>
                    <w:ind w:right="113"/>
                    <w:jc w:val="center"/>
                    <w:rPr>
                      <w:rFonts w:ascii="宋体" w:hAnsi="宋体"/>
                      <w:spacing w:val="20"/>
                      <w:sz w:val="18"/>
                      <w:szCs w:val="18"/>
                    </w:rPr>
                  </w:pPr>
                  <w:r w:rsidRPr="00E54327">
                    <w:rPr>
                      <w:rFonts w:ascii="宋体" w:hAnsi="宋体" w:hint="eastAsia"/>
                      <w:spacing w:val="20"/>
                      <w:sz w:val="18"/>
                      <w:szCs w:val="18"/>
                    </w:rPr>
                    <w:t>×</w:t>
                  </w:r>
                </w:p>
              </w:tc>
              <w:tc>
                <w:tcPr>
                  <w:tcW w:w="418" w:type="pct"/>
                  <w:vAlign w:val="center"/>
                </w:tcPr>
                <w:p w14:paraId="1C5815B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7A44DD4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3EEA21A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5A806399" w14:textId="77777777" w:rsidTr="00AA4620">
              <w:trPr>
                <w:trHeight w:val="20"/>
              </w:trPr>
              <w:tc>
                <w:tcPr>
                  <w:tcW w:w="315" w:type="pct"/>
                  <w:vMerge/>
                  <w:vAlign w:val="center"/>
                </w:tcPr>
                <w:p w14:paraId="58F3E837" w14:textId="77777777" w:rsidR="00A01B5F" w:rsidRPr="00E54327" w:rsidRDefault="00A01B5F" w:rsidP="00A01B5F">
                  <w:pPr>
                    <w:rPr>
                      <w:rFonts w:hAnsi="宋体"/>
                      <w:sz w:val="15"/>
                      <w:szCs w:val="15"/>
                    </w:rPr>
                  </w:pPr>
                </w:p>
              </w:tc>
              <w:tc>
                <w:tcPr>
                  <w:tcW w:w="1338" w:type="pct"/>
                  <w:vAlign w:val="center"/>
                </w:tcPr>
                <w:p w14:paraId="20205FF9" w14:textId="77777777" w:rsidR="00A01B5F" w:rsidRPr="00E54327" w:rsidRDefault="00A01B5F" w:rsidP="00A01B5F">
                  <w:pPr>
                    <w:rPr>
                      <w:rFonts w:hAnsi="宋体"/>
                      <w:sz w:val="15"/>
                      <w:szCs w:val="15"/>
                    </w:rPr>
                  </w:pPr>
                  <w:r w:rsidRPr="00E54327">
                    <w:rPr>
                      <w:rFonts w:ascii="宋体" w:hAnsi="宋体" w:hint="eastAsia"/>
                      <w:sz w:val="15"/>
                      <w:szCs w:val="15"/>
                    </w:rPr>
                    <w:t>液化</w:t>
                  </w:r>
                  <w:r w:rsidRPr="00E54327">
                    <w:rPr>
                      <w:rFonts w:hAnsi="宋体" w:hint="eastAsia"/>
                      <w:sz w:val="15"/>
                      <w:szCs w:val="15"/>
                    </w:rPr>
                    <w:lastRenderedPageBreak/>
                    <w:t>烃类储罐及其它设备</w:t>
                  </w:r>
                </w:p>
              </w:tc>
              <w:tc>
                <w:tcPr>
                  <w:tcW w:w="419" w:type="pct"/>
                  <w:vAlign w:val="center"/>
                </w:tcPr>
                <w:p w14:paraId="150E8CB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lastRenderedPageBreak/>
                    <w:t>○</w:t>
                  </w:r>
                </w:p>
              </w:tc>
              <w:tc>
                <w:tcPr>
                  <w:tcW w:w="419" w:type="pct"/>
                  <w:vAlign w:val="center"/>
                </w:tcPr>
                <w:p w14:paraId="6A38A68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1A59CB1C"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01D1B5E3" w14:textId="77777777" w:rsidR="00A01B5F" w:rsidRPr="00E54327" w:rsidRDefault="00A01B5F" w:rsidP="00A01B5F">
                  <w:pPr>
                    <w:ind w:right="113"/>
                    <w:jc w:val="center"/>
                    <w:rPr>
                      <w:rFonts w:ascii="宋体" w:hAnsi="宋体"/>
                      <w:sz w:val="18"/>
                      <w:szCs w:val="18"/>
                    </w:rPr>
                  </w:pPr>
                  <w:r w:rsidRPr="00E54327">
                    <w:rPr>
                      <w:rFonts w:ascii="宋体" w:hAnsi="宋体" w:hint="eastAsia"/>
                      <w:spacing w:val="20"/>
                      <w:sz w:val="18"/>
                      <w:szCs w:val="18"/>
                    </w:rPr>
                    <w:t>×</w:t>
                  </w:r>
                </w:p>
              </w:tc>
              <w:tc>
                <w:tcPr>
                  <w:tcW w:w="418" w:type="pct"/>
                  <w:vAlign w:val="center"/>
                </w:tcPr>
                <w:p w14:paraId="653B683B" w14:textId="77777777" w:rsidR="00A01B5F" w:rsidRPr="00E54327" w:rsidRDefault="00A01B5F" w:rsidP="00A01B5F">
                  <w:pPr>
                    <w:ind w:right="113"/>
                    <w:jc w:val="center"/>
                    <w:rPr>
                      <w:rFonts w:ascii="宋体" w:hAnsi="宋体"/>
                      <w:spacing w:val="20"/>
                      <w:sz w:val="18"/>
                      <w:szCs w:val="18"/>
                    </w:rPr>
                  </w:pPr>
                  <w:r w:rsidRPr="00E54327">
                    <w:rPr>
                      <w:rFonts w:ascii="宋体" w:hAnsi="宋体" w:hint="eastAsia"/>
                      <w:spacing w:val="20"/>
                      <w:sz w:val="18"/>
                      <w:szCs w:val="18"/>
                    </w:rPr>
                    <w:t>×</w:t>
                  </w:r>
                </w:p>
              </w:tc>
              <w:tc>
                <w:tcPr>
                  <w:tcW w:w="418" w:type="pct"/>
                  <w:vAlign w:val="center"/>
                </w:tcPr>
                <w:p w14:paraId="331A841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1B49487C"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656E7B6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6A0562E7" w14:textId="77777777" w:rsidTr="00AA4620">
              <w:trPr>
                <w:trHeight w:val="20"/>
              </w:trPr>
              <w:tc>
                <w:tcPr>
                  <w:tcW w:w="315" w:type="pct"/>
                  <w:vMerge/>
                  <w:vAlign w:val="center"/>
                </w:tcPr>
                <w:p w14:paraId="0A79CE3C" w14:textId="77777777" w:rsidR="00A01B5F" w:rsidRPr="00E54327" w:rsidRDefault="00A01B5F" w:rsidP="00A01B5F">
                  <w:pPr>
                    <w:rPr>
                      <w:rFonts w:hAnsi="宋体"/>
                      <w:sz w:val="15"/>
                      <w:szCs w:val="15"/>
                    </w:rPr>
                  </w:pPr>
                </w:p>
              </w:tc>
              <w:tc>
                <w:tcPr>
                  <w:tcW w:w="1338" w:type="pct"/>
                  <w:vAlign w:val="center"/>
                </w:tcPr>
                <w:p w14:paraId="7DE98B9D" w14:textId="77777777" w:rsidR="00A01B5F" w:rsidRPr="00E54327" w:rsidRDefault="00A01B5F" w:rsidP="00A01B5F">
                  <w:pPr>
                    <w:rPr>
                      <w:rFonts w:hAnsi="宋体"/>
                      <w:sz w:val="15"/>
                      <w:szCs w:val="15"/>
                    </w:rPr>
                  </w:pPr>
                  <w:r w:rsidRPr="00E54327">
                    <w:rPr>
                      <w:rFonts w:hAnsi="宋体" w:hint="eastAsia"/>
                      <w:sz w:val="15"/>
                      <w:szCs w:val="15"/>
                    </w:rPr>
                    <w:t>工艺装置设备区</w:t>
                  </w:r>
                </w:p>
                <w:p w14:paraId="039E129B" w14:textId="77777777" w:rsidR="00A01B5F" w:rsidRPr="00E54327" w:rsidRDefault="00A01B5F" w:rsidP="00A01B5F">
                  <w:pPr>
                    <w:rPr>
                      <w:rFonts w:hAnsi="宋体"/>
                      <w:sz w:val="15"/>
                      <w:szCs w:val="15"/>
                    </w:rPr>
                  </w:pPr>
                  <w:r w:rsidRPr="00E54327">
                    <w:rPr>
                      <w:rFonts w:hAnsi="宋体" w:hint="eastAsia"/>
                      <w:sz w:val="15"/>
                      <w:szCs w:val="15"/>
                    </w:rPr>
                    <w:t>甲</w:t>
                  </w:r>
                  <w:r w:rsidRPr="00E54327">
                    <w:rPr>
                      <w:rFonts w:hAnsi="宋体" w:hint="eastAsia"/>
                      <w:sz w:val="15"/>
                      <w:szCs w:val="15"/>
                    </w:rPr>
                    <w:t>B</w:t>
                  </w:r>
                  <w:r w:rsidRPr="00E54327">
                    <w:rPr>
                      <w:rFonts w:hAnsi="宋体" w:hint="eastAsia"/>
                      <w:sz w:val="15"/>
                      <w:szCs w:val="15"/>
                    </w:rPr>
                    <w:t>、乙类液体储罐及其它设备</w:t>
                  </w:r>
                </w:p>
              </w:tc>
              <w:tc>
                <w:tcPr>
                  <w:tcW w:w="419" w:type="pct"/>
                  <w:vAlign w:val="center"/>
                </w:tcPr>
                <w:p w14:paraId="623C6E7E"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4367BBB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7D99B43F"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0CA4C16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279BA70B" w14:textId="77777777" w:rsidR="00A01B5F" w:rsidRPr="00E54327" w:rsidRDefault="00A01B5F" w:rsidP="00A01B5F">
                  <w:pPr>
                    <w:ind w:right="113"/>
                    <w:jc w:val="center"/>
                    <w:rPr>
                      <w:rFonts w:ascii="宋体" w:hAnsi="宋体"/>
                      <w:spacing w:val="20"/>
                      <w:sz w:val="18"/>
                      <w:szCs w:val="18"/>
                    </w:rPr>
                  </w:pPr>
                  <w:r w:rsidRPr="00E54327">
                    <w:rPr>
                      <w:rFonts w:ascii="宋体" w:hAnsi="宋体" w:hint="eastAsia"/>
                      <w:spacing w:val="20"/>
                      <w:sz w:val="18"/>
                      <w:szCs w:val="18"/>
                    </w:rPr>
                    <w:t>×</w:t>
                  </w:r>
                </w:p>
              </w:tc>
              <w:tc>
                <w:tcPr>
                  <w:tcW w:w="418" w:type="pct"/>
                  <w:vAlign w:val="center"/>
                </w:tcPr>
                <w:p w14:paraId="19640DB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2E6DF7B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4BC5456E"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0EC2BA30" w14:textId="77777777" w:rsidTr="00AA4620">
              <w:trPr>
                <w:trHeight w:val="20"/>
              </w:trPr>
              <w:tc>
                <w:tcPr>
                  <w:tcW w:w="315" w:type="pct"/>
                  <w:vMerge/>
                  <w:vAlign w:val="center"/>
                </w:tcPr>
                <w:p w14:paraId="6BB01EDE" w14:textId="77777777" w:rsidR="00A01B5F" w:rsidRPr="00E54327" w:rsidRDefault="00A01B5F" w:rsidP="00A01B5F">
                  <w:pPr>
                    <w:rPr>
                      <w:rFonts w:hAnsi="宋体"/>
                      <w:sz w:val="15"/>
                      <w:szCs w:val="15"/>
                    </w:rPr>
                  </w:pPr>
                </w:p>
              </w:tc>
              <w:tc>
                <w:tcPr>
                  <w:tcW w:w="1338" w:type="pct"/>
                  <w:vAlign w:val="center"/>
                </w:tcPr>
                <w:p w14:paraId="5E9D1A84" w14:textId="77777777" w:rsidR="00A01B5F" w:rsidRPr="00E54327" w:rsidRDefault="00A01B5F" w:rsidP="00A01B5F">
                  <w:pPr>
                    <w:rPr>
                      <w:rFonts w:hAnsi="宋体"/>
                      <w:sz w:val="15"/>
                      <w:szCs w:val="15"/>
                    </w:rPr>
                  </w:pPr>
                  <w:r w:rsidRPr="00E54327">
                    <w:rPr>
                      <w:rFonts w:hAnsi="宋体" w:hint="eastAsia"/>
                      <w:sz w:val="15"/>
                      <w:szCs w:val="15"/>
                    </w:rPr>
                    <w:t>其它对辐射热不敏感的设施</w:t>
                  </w:r>
                </w:p>
              </w:tc>
              <w:tc>
                <w:tcPr>
                  <w:tcW w:w="419" w:type="pct"/>
                  <w:vAlign w:val="center"/>
                </w:tcPr>
                <w:p w14:paraId="4C0F1B2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7A90D7BE" w14:textId="77777777" w:rsidR="00A01B5F" w:rsidRPr="00E54327" w:rsidRDefault="00A01B5F" w:rsidP="00A01B5F">
                  <w:pPr>
                    <w:ind w:right="113"/>
                    <w:jc w:val="center"/>
                    <w:rPr>
                      <w:rFonts w:ascii="宋体" w:hAnsi="宋体"/>
                      <w:sz w:val="18"/>
                      <w:szCs w:val="18"/>
                    </w:rPr>
                  </w:pPr>
                  <w:r w:rsidRPr="00E54327">
                    <w:rPr>
                      <w:rFonts w:ascii="宋体" w:hAnsi="宋体" w:hint="eastAsia"/>
                      <w:spacing w:val="20"/>
                      <w:sz w:val="18"/>
                      <w:szCs w:val="18"/>
                    </w:rPr>
                    <w:t>√</w:t>
                  </w:r>
                </w:p>
              </w:tc>
              <w:tc>
                <w:tcPr>
                  <w:tcW w:w="418" w:type="pct"/>
                  <w:vAlign w:val="center"/>
                </w:tcPr>
                <w:p w14:paraId="21B17F8C"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9" w:type="pct"/>
                  <w:vAlign w:val="center"/>
                </w:tcPr>
                <w:p w14:paraId="3176EA8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8" w:type="pct"/>
                  <w:vAlign w:val="center"/>
                </w:tcPr>
                <w:p w14:paraId="3A0F7676" w14:textId="77777777" w:rsidR="00A01B5F" w:rsidRPr="00E54327" w:rsidRDefault="00A01B5F" w:rsidP="00A01B5F">
                  <w:pPr>
                    <w:ind w:right="113"/>
                    <w:jc w:val="center"/>
                    <w:rPr>
                      <w:rFonts w:ascii="宋体" w:hAnsi="宋体"/>
                      <w:spacing w:val="20"/>
                      <w:sz w:val="18"/>
                      <w:szCs w:val="18"/>
                    </w:rPr>
                  </w:pPr>
                  <w:r w:rsidRPr="00E54327">
                    <w:rPr>
                      <w:rFonts w:ascii="宋体" w:hAnsi="宋体" w:hint="eastAsia"/>
                      <w:sz w:val="18"/>
                      <w:szCs w:val="18"/>
                    </w:rPr>
                    <w:t>×</w:t>
                  </w:r>
                </w:p>
              </w:tc>
              <w:tc>
                <w:tcPr>
                  <w:tcW w:w="418" w:type="pct"/>
                  <w:vAlign w:val="center"/>
                </w:tcPr>
                <w:p w14:paraId="7E4062A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20" w:type="pct"/>
                  <w:vAlign w:val="center"/>
                </w:tcPr>
                <w:p w14:paraId="0715C66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16" w:type="pct"/>
                  <w:vAlign w:val="center"/>
                </w:tcPr>
                <w:p w14:paraId="69697BE4"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bl>
          <w:p w14:paraId="5F6D8D8A" w14:textId="77777777" w:rsidR="00A01B5F" w:rsidRPr="00E54327" w:rsidRDefault="00A01B5F" w:rsidP="00A01B5F">
            <w:pPr>
              <w:adjustRightInd w:val="0"/>
              <w:snapToGrid w:val="0"/>
              <w:spacing w:line="360" w:lineRule="auto"/>
              <w:ind w:firstLineChars="196" w:firstLine="353"/>
              <w:rPr>
                <w:rFonts w:asciiTheme="minorEastAsia" w:eastAsiaTheme="minorEastAsia" w:hAnsiTheme="minorEastAsia"/>
                <w:sz w:val="18"/>
                <w:szCs w:val="18"/>
              </w:rPr>
            </w:pPr>
            <w:r w:rsidRPr="00E54327">
              <w:rPr>
                <w:rFonts w:asciiTheme="minorEastAsia" w:eastAsiaTheme="minorEastAsia" w:hAnsiTheme="minorEastAsia" w:hint="eastAsia"/>
                <w:sz w:val="18"/>
                <w:szCs w:val="18"/>
              </w:rPr>
              <w:t>注： 1. 表中符号“√”表示可以布置在该区域</w:t>
            </w:r>
            <w:r w:rsidRPr="00E54327">
              <w:rPr>
                <w:rFonts w:asciiTheme="minorEastAsia" w:eastAsiaTheme="minorEastAsia" w:hAnsiTheme="minorEastAsia" w:hint="eastAsia"/>
                <w:sz w:val="18"/>
                <w:szCs w:val="18"/>
                <w:bdr w:val="single" w:sz="4" w:space="0" w:color="auto"/>
              </w:rPr>
              <w:t>，</w:t>
            </w:r>
            <w:r w:rsidRPr="00E54327">
              <w:rPr>
                <w:rFonts w:asciiTheme="minorEastAsia" w:eastAsiaTheme="minorEastAsia" w:hAnsiTheme="minorEastAsia" w:hint="eastAsia"/>
                <w:sz w:val="18"/>
                <w:szCs w:val="18"/>
              </w:rPr>
              <w:t>“○”表示不宜布置在该区域，“×”表示不可布置在该区域</w:t>
            </w:r>
          </w:p>
          <w:p w14:paraId="08DBD9A0" w14:textId="77777777" w:rsidR="00A01B5F" w:rsidRPr="00E54327" w:rsidRDefault="00A01B5F" w:rsidP="00A01B5F">
            <w:pPr>
              <w:adjustRightInd w:val="0"/>
              <w:snapToGrid w:val="0"/>
              <w:spacing w:line="360" w:lineRule="auto"/>
              <w:ind w:firstLineChars="451" w:firstLine="812"/>
              <w:rPr>
                <w:rFonts w:asciiTheme="minorEastAsia" w:eastAsiaTheme="minorEastAsia" w:hAnsiTheme="minorEastAsia"/>
                <w:sz w:val="18"/>
                <w:szCs w:val="18"/>
              </w:rPr>
            </w:pPr>
            <w:r w:rsidRPr="00E54327">
              <w:rPr>
                <w:rFonts w:asciiTheme="minorEastAsia" w:eastAsiaTheme="minorEastAsia" w:hAnsiTheme="minorEastAsia" w:hint="eastAsia"/>
                <w:sz w:val="18"/>
                <w:szCs w:val="18"/>
              </w:rPr>
              <w:t>2. t为火炬放空热辐射强度持续时间（min）；</w:t>
            </w:r>
          </w:p>
          <w:p w14:paraId="75389794" w14:textId="77777777" w:rsidR="00A01B5F" w:rsidRPr="00E54327" w:rsidRDefault="00A01B5F" w:rsidP="00A01B5F">
            <w:pPr>
              <w:adjustRightInd w:val="0"/>
              <w:snapToGrid w:val="0"/>
              <w:spacing w:line="360" w:lineRule="auto"/>
              <w:ind w:firstLineChars="451" w:firstLine="812"/>
              <w:rPr>
                <w:rFonts w:asciiTheme="minorEastAsia" w:eastAsiaTheme="minorEastAsia" w:hAnsiTheme="minorEastAsia"/>
                <w:sz w:val="18"/>
                <w:szCs w:val="18"/>
              </w:rPr>
            </w:pPr>
            <w:r w:rsidRPr="00E54327">
              <w:rPr>
                <w:rFonts w:asciiTheme="minorEastAsia" w:eastAsiaTheme="minorEastAsia" w:hAnsiTheme="minorEastAsia" w:hint="eastAsia"/>
                <w:sz w:val="18"/>
                <w:szCs w:val="18"/>
              </w:rPr>
              <w:t>3</w:t>
            </w:r>
            <w:r w:rsidRPr="00E54327">
              <w:rPr>
                <w:rFonts w:asciiTheme="minorEastAsia" w:eastAsiaTheme="minorEastAsia" w:hAnsiTheme="minorEastAsia"/>
                <w:sz w:val="18"/>
                <w:szCs w:val="18"/>
              </w:rPr>
              <w:t>.</w:t>
            </w:r>
            <w:r w:rsidRPr="00E54327">
              <w:rPr>
                <w:rFonts w:asciiTheme="minorEastAsia" w:eastAsiaTheme="minorEastAsia" w:hAnsiTheme="minorEastAsia" w:hint="eastAsia"/>
                <w:sz w:val="18"/>
                <w:szCs w:val="18"/>
              </w:rPr>
              <w:t>布置在热辐射强度大于</w:t>
            </w:r>
            <w:r w:rsidRPr="00E54327">
              <w:rPr>
                <w:rFonts w:ascii="宋体" w:hAnsi="宋体" w:hint="eastAsia"/>
                <w:sz w:val="18"/>
                <w:szCs w:val="18"/>
              </w:rPr>
              <w:t>1.58</w:t>
            </w:r>
            <w:r w:rsidRPr="00E54327">
              <w:rPr>
                <w:rFonts w:ascii="宋体" w:hAnsi="宋体"/>
                <w:sz w:val="18"/>
                <w:szCs w:val="18"/>
              </w:rPr>
              <w:t>kw/m</w:t>
            </w:r>
            <w:r w:rsidRPr="00E54327">
              <w:rPr>
                <w:rFonts w:ascii="宋体" w:hAnsi="宋体"/>
                <w:sz w:val="18"/>
                <w:szCs w:val="18"/>
                <w:vertAlign w:val="superscript"/>
              </w:rPr>
              <w:t>2</w:t>
            </w:r>
            <w:r w:rsidRPr="00E54327">
              <w:rPr>
                <w:rFonts w:asciiTheme="minorEastAsia" w:eastAsiaTheme="minorEastAsia" w:hAnsiTheme="minorEastAsia" w:hint="eastAsia"/>
                <w:sz w:val="18"/>
                <w:szCs w:val="18"/>
              </w:rPr>
              <w:t>区域的设施</w:t>
            </w:r>
            <w:r w:rsidRPr="00E54327">
              <w:rPr>
                <w:rFonts w:asciiTheme="minorEastAsia" w:eastAsiaTheme="minorEastAsia" w:hAnsiTheme="minorEastAsia"/>
                <w:sz w:val="18"/>
                <w:szCs w:val="18"/>
              </w:rPr>
              <w:t>，</w:t>
            </w:r>
            <w:r w:rsidRPr="00E54327">
              <w:rPr>
                <w:rFonts w:asciiTheme="minorEastAsia" w:eastAsiaTheme="minorEastAsia" w:hAnsiTheme="minorEastAsia" w:hint="eastAsia"/>
                <w:sz w:val="18"/>
                <w:szCs w:val="18"/>
              </w:rPr>
              <w:t>应有确保工作</w:t>
            </w:r>
            <w:r w:rsidRPr="00E54327">
              <w:rPr>
                <w:rFonts w:asciiTheme="minorEastAsia" w:eastAsiaTheme="minorEastAsia" w:hAnsiTheme="minorEastAsia"/>
                <w:sz w:val="18"/>
                <w:szCs w:val="18"/>
              </w:rPr>
              <w:t>人员</w:t>
            </w:r>
            <w:r w:rsidRPr="00E54327">
              <w:rPr>
                <w:rFonts w:asciiTheme="minorEastAsia" w:eastAsiaTheme="minorEastAsia" w:hAnsiTheme="minorEastAsia" w:hint="eastAsia"/>
                <w:sz w:val="18"/>
                <w:szCs w:val="18"/>
              </w:rPr>
              <w:t>安全</w:t>
            </w:r>
            <w:r w:rsidRPr="00E54327">
              <w:rPr>
                <w:rFonts w:asciiTheme="minorEastAsia" w:eastAsiaTheme="minorEastAsia" w:hAnsiTheme="minorEastAsia"/>
                <w:sz w:val="18"/>
                <w:szCs w:val="18"/>
              </w:rPr>
              <w:t>的防护</w:t>
            </w:r>
            <w:r w:rsidRPr="00E54327">
              <w:rPr>
                <w:rFonts w:asciiTheme="minorEastAsia" w:eastAsiaTheme="minorEastAsia" w:hAnsiTheme="minorEastAsia" w:hint="eastAsia"/>
                <w:sz w:val="18"/>
                <w:szCs w:val="18"/>
              </w:rPr>
              <w:t>措施和撤离通路</w:t>
            </w:r>
            <w:r w:rsidRPr="00E54327">
              <w:rPr>
                <w:rFonts w:asciiTheme="minorEastAsia" w:eastAsiaTheme="minorEastAsia" w:hAnsiTheme="minorEastAsia" w:hint="eastAsia"/>
                <w:sz w:val="18"/>
                <w:szCs w:val="18"/>
                <w:bdr w:val="single" w:sz="4" w:space="0" w:color="auto"/>
              </w:rPr>
              <w:t>；</w:t>
            </w:r>
          </w:p>
          <w:p w14:paraId="171BFB69" w14:textId="77777777" w:rsidR="00A01B5F" w:rsidRPr="00E54327" w:rsidRDefault="00A01B5F" w:rsidP="00A01B5F">
            <w:pPr>
              <w:adjustRightInd w:val="0"/>
              <w:snapToGrid w:val="0"/>
              <w:spacing w:line="360" w:lineRule="auto"/>
              <w:ind w:firstLineChars="451" w:firstLine="812"/>
              <w:rPr>
                <w:rFonts w:asciiTheme="minorEastAsia" w:eastAsiaTheme="minorEastAsia" w:hAnsiTheme="minorEastAsia"/>
                <w:sz w:val="18"/>
                <w:szCs w:val="18"/>
              </w:rPr>
            </w:pPr>
            <w:r w:rsidRPr="00E54327">
              <w:rPr>
                <w:rFonts w:asciiTheme="minorEastAsia" w:eastAsiaTheme="minorEastAsia" w:hAnsiTheme="minorEastAsia" w:hint="eastAsia"/>
                <w:sz w:val="18"/>
                <w:szCs w:val="18"/>
              </w:rPr>
              <w:t>4．当根据专项安全计算评估，采取有效防辐射热措施时，可不受本表限制。</w:t>
            </w:r>
          </w:p>
          <w:p w14:paraId="27889B53" w14:textId="77777777" w:rsidR="00A01B5F" w:rsidRPr="00E54327" w:rsidRDefault="00A01B5F" w:rsidP="00A01B5F">
            <w:pPr>
              <w:ind w:firstLineChars="461" w:firstLine="830"/>
              <w:rPr>
                <w:rFonts w:ascii="宋体" w:hAnsi="宋体"/>
                <w:szCs w:val="21"/>
              </w:rPr>
            </w:pPr>
            <w:r w:rsidRPr="00E54327">
              <w:rPr>
                <w:rFonts w:asciiTheme="minorEastAsia" w:eastAsiaTheme="minorEastAsia" w:hAnsiTheme="minorEastAsia" w:hint="eastAsia"/>
                <w:sz w:val="18"/>
                <w:szCs w:val="18"/>
              </w:rPr>
              <w:lastRenderedPageBreak/>
              <w:t>5. 火炬设施附属设备不受本表限制。</w:t>
            </w:r>
          </w:p>
        </w:tc>
        <w:tc>
          <w:tcPr>
            <w:tcW w:w="7612" w:type="dxa"/>
          </w:tcPr>
          <w:p w14:paraId="3EBB9120" w14:textId="77777777" w:rsidR="00A01B5F" w:rsidRPr="00E54327" w:rsidRDefault="00A01B5F" w:rsidP="00A01B5F">
            <w:pPr>
              <w:tabs>
                <w:tab w:val="left" w:pos="1723"/>
              </w:tabs>
              <w:autoSpaceDE w:val="0"/>
              <w:autoSpaceDN w:val="0"/>
              <w:adjustRightInd w:val="0"/>
              <w:rPr>
                <w:rFonts w:ascii="黑体" w:eastAsia="黑体" w:hAnsi="宋体"/>
                <w:szCs w:val="21"/>
              </w:rPr>
            </w:pPr>
            <w:r w:rsidRPr="00E54327">
              <w:rPr>
                <w:rFonts w:ascii="宋体" w:hAnsi="宋体" w:hint="eastAsia"/>
                <w:kern w:val="0"/>
                <w:szCs w:val="21"/>
              </w:rPr>
              <w:lastRenderedPageBreak/>
              <w:t>4.7.2  在布置全厂性高架火炬时，应考虑辐射热强度对周围设施的影响。在辐射热影响范围内布置其它设施时，火炬排放不同辐射热强度范围的布置要求宜符合表4.7.2的要求。</w:t>
            </w:r>
          </w:p>
          <w:p w14:paraId="3CBB4786" w14:textId="77777777" w:rsidR="00A01B5F" w:rsidRPr="00E54327" w:rsidRDefault="00A01B5F" w:rsidP="00A01B5F">
            <w:pPr>
              <w:jc w:val="center"/>
              <w:rPr>
                <w:rFonts w:ascii="黑体" w:eastAsia="黑体" w:hAnsi="宋体"/>
                <w:sz w:val="18"/>
                <w:szCs w:val="18"/>
              </w:rPr>
            </w:pPr>
            <w:r w:rsidRPr="00E54327">
              <w:rPr>
                <w:rFonts w:ascii="黑体" w:eastAsia="黑体" w:hAnsi="宋体" w:hint="eastAsia"/>
                <w:szCs w:val="21"/>
              </w:rPr>
              <w:t>表</w:t>
            </w:r>
            <w:r w:rsidRPr="00E54327">
              <w:rPr>
                <w:rFonts w:ascii="黑体" w:eastAsia="黑体" w:hAnsi="宋体"/>
                <w:szCs w:val="21"/>
              </w:rPr>
              <w:t xml:space="preserve">4.7.2  </w:t>
            </w:r>
            <w:r w:rsidRPr="00E54327">
              <w:rPr>
                <w:rFonts w:ascii="黑体" w:eastAsia="黑体" w:hAnsi="宋体" w:hint="eastAsia"/>
                <w:szCs w:val="21"/>
              </w:rPr>
              <w:t>火炬排放不同辐射热强度范围的布置要求</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
              <w:gridCol w:w="758"/>
              <w:gridCol w:w="549"/>
              <w:gridCol w:w="600"/>
              <w:gridCol w:w="550"/>
              <w:gridCol w:w="575"/>
              <w:gridCol w:w="575"/>
              <w:gridCol w:w="552"/>
              <w:gridCol w:w="2025"/>
              <w:gridCol w:w="793"/>
            </w:tblGrid>
            <w:tr w:rsidR="00D70B67" w:rsidRPr="00E54327" w14:paraId="08D21266" w14:textId="77777777" w:rsidTr="00185B69">
              <w:trPr>
                <w:cantSplit/>
                <w:trHeight w:val="20"/>
              </w:trPr>
              <w:tc>
                <w:tcPr>
                  <w:tcW w:w="938" w:type="pct"/>
                  <w:gridSpan w:val="2"/>
                  <w:vMerge w:val="restart"/>
                  <w:vAlign w:val="center"/>
                </w:tcPr>
                <w:p w14:paraId="77B3C3C8"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设施名称</w:t>
                  </w:r>
                </w:p>
              </w:tc>
              <w:tc>
                <w:tcPr>
                  <w:tcW w:w="4062" w:type="pct"/>
                  <w:gridSpan w:val="8"/>
                </w:tcPr>
                <w:p w14:paraId="466AC345"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辐射热强度</w:t>
                  </w:r>
                  <w:r w:rsidRPr="00E54327">
                    <w:rPr>
                      <w:rFonts w:hint="eastAsia"/>
                      <w:b/>
                      <w:szCs w:val="20"/>
                    </w:rPr>
                    <w:t>q (kw/m</w:t>
                  </w:r>
                  <w:r w:rsidRPr="00E54327">
                    <w:rPr>
                      <w:rFonts w:hint="eastAsia"/>
                      <w:b/>
                      <w:szCs w:val="20"/>
                      <w:vertAlign w:val="superscript"/>
                    </w:rPr>
                    <w:t>2</w:t>
                  </w:r>
                  <w:r w:rsidRPr="00E54327">
                    <w:rPr>
                      <w:rFonts w:hint="eastAsia"/>
                      <w:b/>
                      <w:szCs w:val="20"/>
                    </w:rPr>
                    <w:t>)</w:t>
                  </w:r>
                </w:p>
              </w:tc>
            </w:tr>
            <w:tr w:rsidR="00D70B67" w:rsidRPr="00E54327" w14:paraId="7CEFB3BA" w14:textId="77777777" w:rsidTr="00185B69">
              <w:trPr>
                <w:cantSplit/>
                <w:trHeight w:val="20"/>
              </w:trPr>
              <w:tc>
                <w:tcPr>
                  <w:tcW w:w="938" w:type="pct"/>
                  <w:gridSpan w:val="2"/>
                  <w:vMerge/>
                  <w:vAlign w:val="center"/>
                </w:tcPr>
                <w:p w14:paraId="7E188ED8" w14:textId="77777777" w:rsidR="00A01B5F" w:rsidRPr="00E54327" w:rsidRDefault="00A01B5F" w:rsidP="00A01B5F">
                  <w:pPr>
                    <w:ind w:right="113"/>
                    <w:jc w:val="center"/>
                    <w:rPr>
                      <w:rFonts w:ascii="宋体" w:hAnsi="宋体"/>
                      <w:b/>
                      <w:sz w:val="18"/>
                      <w:szCs w:val="18"/>
                    </w:rPr>
                  </w:pPr>
                </w:p>
              </w:tc>
              <w:tc>
                <w:tcPr>
                  <w:tcW w:w="1416" w:type="pct"/>
                  <w:gridSpan w:val="3"/>
                  <w:vAlign w:val="center"/>
                </w:tcPr>
                <w:p w14:paraId="0F2CF2BA"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1.58＜q≤3</w:t>
                  </w:r>
                  <w:r w:rsidRPr="00E54327">
                    <w:rPr>
                      <w:rFonts w:ascii="宋体" w:hAnsi="宋体"/>
                      <w:b/>
                      <w:sz w:val="18"/>
                      <w:szCs w:val="18"/>
                    </w:rPr>
                    <w:t>.</w:t>
                  </w:r>
                  <w:r w:rsidRPr="00E54327">
                    <w:rPr>
                      <w:rFonts w:ascii="宋体" w:hAnsi="宋体" w:hint="eastAsia"/>
                      <w:b/>
                      <w:sz w:val="18"/>
                      <w:szCs w:val="18"/>
                    </w:rPr>
                    <w:t>20</w:t>
                  </w:r>
                </w:p>
              </w:tc>
              <w:tc>
                <w:tcPr>
                  <w:tcW w:w="1416" w:type="pct"/>
                  <w:gridSpan w:val="3"/>
                  <w:vAlign w:val="center"/>
                </w:tcPr>
                <w:p w14:paraId="4A687F98"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3.20＜q≤4.73</w:t>
                  </w:r>
                </w:p>
              </w:tc>
              <w:tc>
                <w:tcPr>
                  <w:tcW w:w="604" w:type="pct"/>
                  <w:vMerge w:val="restart"/>
                  <w:vAlign w:val="center"/>
                </w:tcPr>
                <w:p w14:paraId="25F3C2A3" w14:textId="77777777" w:rsidR="00A01B5F" w:rsidRPr="00E54327" w:rsidRDefault="00A01B5F" w:rsidP="00A01B5F">
                  <w:pPr>
                    <w:adjustRightInd w:val="0"/>
                    <w:snapToGrid w:val="0"/>
                    <w:spacing w:line="360" w:lineRule="auto"/>
                    <w:ind w:firstLineChars="750" w:firstLine="1355"/>
                    <w:rPr>
                      <w:rFonts w:ascii="宋体" w:hAnsi="宋体"/>
                      <w:b/>
                      <w:sz w:val="18"/>
                      <w:szCs w:val="18"/>
                    </w:rPr>
                  </w:pPr>
                  <w:r w:rsidRPr="00E54327">
                    <w:rPr>
                      <w:rFonts w:ascii="宋体" w:hAnsi="宋体" w:hint="eastAsia"/>
                      <w:b/>
                      <w:sz w:val="18"/>
                      <w:szCs w:val="18"/>
                    </w:rPr>
                    <w:t>44.73＜q≤6.31</w:t>
                  </w:r>
                </w:p>
              </w:tc>
              <w:tc>
                <w:tcPr>
                  <w:tcW w:w="625" w:type="pct"/>
                  <w:vMerge w:val="restart"/>
                  <w:vAlign w:val="center"/>
                </w:tcPr>
                <w:p w14:paraId="137EA795"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q＞6.31</w:t>
                  </w:r>
                </w:p>
              </w:tc>
            </w:tr>
            <w:tr w:rsidR="00D70B67" w:rsidRPr="00E54327" w14:paraId="5EE3CA4D" w14:textId="77777777" w:rsidTr="00185B69">
              <w:trPr>
                <w:cantSplit/>
                <w:trHeight w:val="20"/>
              </w:trPr>
              <w:tc>
                <w:tcPr>
                  <w:tcW w:w="938" w:type="pct"/>
                  <w:gridSpan w:val="2"/>
                  <w:vMerge/>
                  <w:vAlign w:val="center"/>
                </w:tcPr>
                <w:p w14:paraId="12CED40B" w14:textId="77777777" w:rsidR="00A01B5F" w:rsidRPr="00E54327" w:rsidRDefault="00A01B5F" w:rsidP="00A01B5F">
                  <w:pPr>
                    <w:ind w:right="113"/>
                    <w:jc w:val="center"/>
                    <w:rPr>
                      <w:rFonts w:ascii="宋体" w:hAnsi="宋体"/>
                      <w:b/>
                      <w:sz w:val="18"/>
                      <w:szCs w:val="18"/>
                      <w:u w:val="single"/>
                    </w:rPr>
                  </w:pPr>
                </w:p>
              </w:tc>
              <w:tc>
                <w:tcPr>
                  <w:tcW w:w="460" w:type="pct"/>
                  <w:vAlign w:val="center"/>
                </w:tcPr>
                <w:p w14:paraId="23A96C03"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t≤5</w:t>
                  </w:r>
                </w:p>
              </w:tc>
              <w:tc>
                <w:tcPr>
                  <w:tcW w:w="495" w:type="pct"/>
                  <w:vAlign w:val="center"/>
                </w:tcPr>
                <w:p w14:paraId="35A1638A"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 xml:space="preserve">t≤20 </w:t>
                  </w:r>
                </w:p>
              </w:tc>
              <w:tc>
                <w:tcPr>
                  <w:tcW w:w="461" w:type="pct"/>
                  <w:vAlign w:val="center"/>
                </w:tcPr>
                <w:p w14:paraId="0B7484AB"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t＞20</w:t>
                  </w:r>
                </w:p>
              </w:tc>
              <w:tc>
                <w:tcPr>
                  <w:tcW w:w="477" w:type="pct"/>
                  <w:vAlign w:val="center"/>
                </w:tcPr>
                <w:p w14:paraId="10125E4E"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t≤5</w:t>
                  </w:r>
                </w:p>
              </w:tc>
              <w:tc>
                <w:tcPr>
                  <w:tcW w:w="477" w:type="pct"/>
                  <w:vAlign w:val="center"/>
                </w:tcPr>
                <w:p w14:paraId="2BB88312"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t≤20</w:t>
                  </w:r>
                </w:p>
              </w:tc>
              <w:tc>
                <w:tcPr>
                  <w:tcW w:w="461" w:type="pct"/>
                  <w:vAlign w:val="center"/>
                </w:tcPr>
                <w:p w14:paraId="60890DDF" w14:textId="77777777" w:rsidR="00A01B5F" w:rsidRPr="00E54327" w:rsidRDefault="00A01B5F" w:rsidP="00A01B5F">
                  <w:pPr>
                    <w:ind w:right="113"/>
                    <w:jc w:val="center"/>
                    <w:rPr>
                      <w:rFonts w:ascii="宋体" w:hAnsi="宋体"/>
                      <w:b/>
                      <w:sz w:val="18"/>
                      <w:szCs w:val="18"/>
                    </w:rPr>
                  </w:pPr>
                  <w:r w:rsidRPr="00E54327">
                    <w:rPr>
                      <w:rFonts w:ascii="宋体" w:hAnsi="宋体" w:hint="eastAsia"/>
                      <w:b/>
                      <w:sz w:val="18"/>
                      <w:szCs w:val="18"/>
                    </w:rPr>
                    <w:t>t＞20</w:t>
                  </w:r>
                </w:p>
              </w:tc>
              <w:tc>
                <w:tcPr>
                  <w:tcW w:w="604" w:type="pct"/>
                  <w:vMerge/>
                  <w:vAlign w:val="center"/>
                </w:tcPr>
                <w:p w14:paraId="04E61708" w14:textId="77777777" w:rsidR="00A01B5F" w:rsidRPr="00E54327" w:rsidRDefault="00A01B5F" w:rsidP="00A01B5F">
                  <w:pPr>
                    <w:ind w:right="113"/>
                    <w:jc w:val="center"/>
                    <w:rPr>
                      <w:rFonts w:ascii="宋体" w:hAnsi="宋体"/>
                      <w:sz w:val="18"/>
                      <w:szCs w:val="18"/>
                    </w:rPr>
                  </w:pPr>
                </w:p>
              </w:tc>
              <w:tc>
                <w:tcPr>
                  <w:tcW w:w="625" w:type="pct"/>
                  <w:vMerge/>
                </w:tcPr>
                <w:p w14:paraId="0A0E3A6B" w14:textId="77777777" w:rsidR="00A01B5F" w:rsidRPr="00E54327" w:rsidRDefault="00A01B5F" w:rsidP="00A01B5F">
                  <w:pPr>
                    <w:ind w:right="113"/>
                    <w:jc w:val="center"/>
                    <w:rPr>
                      <w:rFonts w:ascii="宋体" w:hAnsi="宋体"/>
                      <w:sz w:val="18"/>
                      <w:szCs w:val="18"/>
                    </w:rPr>
                  </w:pPr>
                </w:p>
              </w:tc>
            </w:tr>
            <w:tr w:rsidR="00D70B67" w:rsidRPr="00E54327" w14:paraId="5A1E2251" w14:textId="77777777" w:rsidTr="00185B69">
              <w:trPr>
                <w:trHeight w:val="20"/>
              </w:trPr>
              <w:tc>
                <w:tcPr>
                  <w:tcW w:w="938" w:type="pct"/>
                  <w:gridSpan w:val="2"/>
                  <w:vAlign w:val="center"/>
                </w:tcPr>
                <w:p w14:paraId="63D4C4FC" w14:textId="77777777" w:rsidR="00A01B5F" w:rsidRPr="00E54327" w:rsidRDefault="00A01B5F" w:rsidP="00A01B5F">
                  <w:pPr>
                    <w:ind w:right="113"/>
                    <w:jc w:val="left"/>
                    <w:rPr>
                      <w:rFonts w:ascii="宋体" w:hAnsi="宋体"/>
                      <w:dstrike/>
                      <w:sz w:val="15"/>
                      <w:szCs w:val="15"/>
                    </w:rPr>
                  </w:pPr>
                  <w:r w:rsidRPr="00E54327">
                    <w:rPr>
                      <w:rFonts w:ascii="宋体" w:hAnsi="宋体" w:hint="eastAsia"/>
                      <w:sz w:val="15"/>
                      <w:szCs w:val="15"/>
                    </w:rPr>
                    <w:t>厂内人员集中场所</w:t>
                  </w:r>
                </w:p>
              </w:tc>
              <w:tc>
                <w:tcPr>
                  <w:tcW w:w="460" w:type="pct"/>
                  <w:vAlign w:val="center"/>
                </w:tcPr>
                <w:p w14:paraId="7495EFA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3717E064"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2A08269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15BCFC3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0E23CA6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0E17B84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3F04D80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37E1524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2118CDD3" w14:textId="77777777" w:rsidTr="00185B69">
              <w:trPr>
                <w:trHeight w:val="20"/>
              </w:trPr>
              <w:tc>
                <w:tcPr>
                  <w:tcW w:w="938" w:type="pct"/>
                  <w:gridSpan w:val="2"/>
                  <w:vAlign w:val="center"/>
                </w:tcPr>
                <w:p w14:paraId="511763ED" w14:textId="77777777" w:rsidR="00A01B5F" w:rsidRPr="00E54327" w:rsidRDefault="00A01B5F" w:rsidP="00A01B5F">
                  <w:pPr>
                    <w:ind w:right="113"/>
                    <w:jc w:val="left"/>
                    <w:rPr>
                      <w:rFonts w:ascii="宋体" w:hAnsi="宋体"/>
                      <w:sz w:val="15"/>
                      <w:szCs w:val="15"/>
                    </w:rPr>
                  </w:pPr>
                  <w:r w:rsidRPr="00E54327">
                    <w:rPr>
                      <w:rFonts w:hAnsi="宋体" w:hint="eastAsia"/>
                      <w:sz w:val="15"/>
                      <w:szCs w:val="15"/>
                    </w:rPr>
                    <w:t>全厂性重要设施</w:t>
                  </w:r>
                </w:p>
              </w:tc>
              <w:tc>
                <w:tcPr>
                  <w:tcW w:w="460" w:type="pct"/>
                  <w:vAlign w:val="center"/>
                </w:tcPr>
                <w:p w14:paraId="0961678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78CD2CC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723C023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032D16A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73CABA17" w14:textId="77777777" w:rsidR="00A01B5F" w:rsidRPr="00E54327" w:rsidRDefault="00A01B5F" w:rsidP="00A01B5F">
                  <w:pPr>
                    <w:ind w:right="113"/>
                    <w:jc w:val="center"/>
                    <w:rPr>
                      <w:rFonts w:ascii="宋体" w:hAnsi="宋体"/>
                      <w:sz w:val="18"/>
                      <w:szCs w:val="18"/>
                      <w:u w:val="single"/>
                    </w:rPr>
                  </w:pPr>
                  <w:r w:rsidRPr="00E54327">
                    <w:rPr>
                      <w:rFonts w:ascii="宋体" w:hAnsi="宋体" w:hint="eastAsia"/>
                      <w:sz w:val="18"/>
                      <w:szCs w:val="18"/>
                      <w:u w:val="single"/>
                    </w:rPr>
                    <w:t>○</w:t>
                  </w:r>
                </w:p>
              </w:tc>
              <w:tc>
                <w:tcPr>
                  <w:tcW w:w="461" w:type="pct"/>
                  <w:vAlign w:val="center"/>
                </w:tcPr>
                <w:p w14:paraId="4351F1C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39B44B2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54B439C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751CBDA6" w14:textId="77777777" w:rsidTr="00185B69">
              <w:trPr>
                <w:trHeight w:val="20"/>
              </w:trPr>
              <w:tc>
                <w:tcPr>
                  <w:tcW w:w="938" w:type="pct"/>
                  <w:gridSpan w:val="2"/>
                  <w:vAlign w:val="center"/>
                </w:tcPr>
                <w:p w14:paraId="4F9CE547" w14:textId="77777777" w:rsidR="00A01B5F" w:rsidRPr="00E54327" w:rsidRDefault="00A01B5F" w:rsidP="00A01B5F">
                  <w:pPr>
                    <w:ind w:right="113"/>
                    <w:jc w:val="left"/>
                    <w:rPr>
                      <w:rFonts w:ascii="宋体" w:hAnsi="宋体"/>
                      <w:sz w:val="15"/>
                      <w:szCs w:val="15"/>
                    </w:rPr>
                  </w:pPr>
                  <w:r w:rsidRPr="00E54327">
                    <w:rPr>
                      <w:rFonts w:ascii="宋体" w:hAnsi="宋体" w:hint="eastAsia"/>
                      <w:sz w:val="15"/>
                      <w:szCs w:val="15"/>
                    </w:rPr>
                    <w:t>装置控制室、外操室、变配电、机柜间</w:t>
                  </w:r>
                </w:p>
              </w:tc>
              <w:tc>
                <w:tcPr>
                  <w:tcW w:w="460" w:type="pct"/>
                  <w:vAlign w:val="center"/>
                </w:tcPr>
                <w:p w14:paraId="5114B58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2284C2A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5A2B5202" w14:textId="77777777" w:rsidR="00A01B5F" w:rsidRPr="00E54327" w:rsidRDefault="00A01B5F" w:rsidP="00A01B5F">
                  <w:pPr>
                    <w:ind w:right="113"/>
                    <w:jc w:val="center"/>
                    <w:rPr>
                      <w:rFonts w:ascii="宋体" w:hAnsi="宋体"/>
                      <w:sz w:val="18"/>
                      <w:szCs w:val="18"/>
                      <w:u w:val="single"/>
                    </w:rPr>
                  </w:pPr>
                  <w:r w:rsidRPr="00E54327">
                    <w:rPr>
                      <w:rFonts w:ascii="宋体" w:hAnsi="宋体" w:hint="eastAsia"/>
                      <w:sz w:val="18"/>
                      <w:szCs w:val="18"/>
                      <w:u w:val="single"/>
                    </w:rPr>
                    <w:t>○</w:t>
                  </w:r>
                </w:p>
              </w:tc>
              <w:tc>
                <w:tcPr>
                  <w:tcW w:w="477" w:type="pct"/>
                  <w:vAlign w:val="center"/>
                </w:tcPr>
                <w:p w14:paraId="4AF6076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5B8774E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u w:val="single"/>
                    </w:rPr>
                    <w:t>○</w:t>
                  </w:r>
                </w:p>
              </w:tc>
              <w:tc>
                <w:tcPr>
                  <w:tcW w:w="461" w:type="pct"/>
                  <w:vAlign w:val="center"/>
                </w:tcPr>
                <w:p w14:paraId="769CA45F"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725AC44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1F28A3B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374D29C3" w14:textId="77777777" w:rsidTr="00185B69">
              <w:trPr>
                <w:trHeight w:val="20"/>
              </w:trPr>
              <w:tc>
                <w:tcPr>
                  <w:tcW w:w="938" w:type="pct"/>
                  <w:gridSpan w:val="2"/>
                  <w:vAlign w:val="center"/>
                </w:tcPr>
                <w:p w14:paraId="6AA48F46" w14:textId="77777777" w:rsidR="00A01B5F" w:rsidRPr="00E54327" w:rsidRDefault="00A01B5F" w:rsidP="00A01B5F">
                  <w:pPr>
                    <w:ind w:right="113"/>
                    <w:jc w:val="left"/>
                    <w:rPr>
                      <w:rFonts w:ascii="宋体" w:hAnsi="宋体"/>
                      <w:sz w:val="15"/>
                      <w:szCs w:val="15"/>
                    </w:rPr>
                  </w:pPr>
                  <w:r w:rsidRPr="00E54327">
                    <w:rPr>
                      <w:rFonts w:ascii="宋体" w:hAnsi="宋体" w:hint="eastAsia"/>
                      <w:sz w:val="15"/>
                      <w:szCs w:val="15"/>
                    </w:rPr>
                    <w:t>液化烃类储罐及其</w:t>
                  </w:r>
                  <w:r w:rsidRPr="00E54327">
                    <w:rPr>
                      <w:rFonts w:ascii="宋体" w:hAnsi="宋体" w:hint="eastAsia"/>
                      <w:sz w:val="15"/>
                      <w:szCs w:val="15"/>
                      <w:u w:val="single"/>
                    </w:rPr>
                    <w:t>配套</w:t>
                  </w:r>
                  <w:r w:rsidRPr="00E54327">
                    <w:rPr>
                      <w:rFonts w:ascii="宋体" w:hAnsi="宋体" w:hint="eastAsia"/>
                      <w:sz w:val="15"/>
                      <w:szCs w:val="15"/>
                    </w:rPr>
                    <w:t>设备</w:t>
                  </w:r>
                </w:p>
              </w:tc>
              <w:tc>
                <w:tcPr>
                  <w:tcW w:w="460" w:type="pct"/>
                  <w:vAlign w:val="center"/>
                </w:tcPr>
                <w:p w14:paraId="461967F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57B5578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62EB9AC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039CA73F"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2BC8DA27" w14:textId="77777777" w:rsidR="00A01B5F" w:rsidRPr="00E54327" w:rsidRDefault="00A01B5F" w:rsidP="00A01B5F">
                  <w:pPr>
                    <w:ind w:right="113"/>
                    <w:jc w:val="center"/>
                    <w:rPr>
                      <w:rFonts w:ascii="宋体" w:hAnsi="宋体"/>
                      <w:sz w:val="18"/>
                      <w:szCs w:val="18"/>
                    </w:rPr>
                  </w:pPr>
                  <w:r w:rsidRPr="00E54327">
                    <w:rPr>
                      <w:rFonts w:ascii="宋体" w:hAnsi="宋体" w:hint="eastAsia"/>
                      <w:spacing w:val="20"/>
                      <w:sz w:val="18"/>
                      <w:szCs w:val="18"/>
                    </w:rPr>
                    <w:t>×</w:t>
                  </w:r>
                </w:p>
              </w:tc>
              <w:tc>
                <w:tcPr>
                  <w:tcW w:w="461" w:type="pct"/>
                  <w:vAlign w:val="center"/>
                </w:tcPr>
                <w:p w14:paraId="5365E1D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0695962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33AE0D9E"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6C7C3E46" w14:textId="77777777" w:rsidTr="00185B69">
              <w:trPr>
                <w:trHeight w:val="20"/>
              </w:trPr>
              <w:tc>
                <w:tcPr>
                  <w:tcW w:w="938" w:type="pct"/>
                  <w:gridSpan w:val="2"/>
                  <w:vAlign w:val="center"/>
                </w:tcPr>
                <w:p w14:paraId="2647DCA2" w14:textId="77777777" w:rsidR="00A01B5F" w:rsidRPr="00E54327" w:rsidRDefault="00A01B5F" w:rsidP="00A01B5F">
                  <w:pPr>
                    <w:ind w:right="113"/>
                    <w:jc w:val="left"/>
                    <w:rPr>
                      <w:rFonts w:hAnsi="宋体"/>
                      <w:sz w:val="15"/>
                      <w:szCs w:val="15"/>
                    </w:rPr>
                  </w:pPr>
                  <w:r w:rsidRPr="00E54327">
                    <w:rPr>
                      <w:rFonts w:ascii="宋体" w:hAnsi="宋体" w:hint="eastAsia"/>
                      <w:sz w:val="15"/>
                      <w:szCs w:val="15"/>
                    </w:rPr>
                    <w:t>工艺装置设</w:t>
                  </w:r>
                  <w:r w:rsidRPr="00E54327">
                    <w:rPr>
                      <w:rFonts w:ascii="宋体" w:hAnsi="宋体" w:hint="eastAsia"/>
                      <w:sz w:val="15"/>
                      <w:szCs w:val="15"/>
                    </w:rPr>
                    <w:lastRenderedPageBreak/>
                    <w:t>备区</w:t>
                  </w:r>
                  <w:r w:rsidRPr="00E54327">
                    <w:rPr>
                      <w:rFonts w:hAnsi="宋体" w:hint="eastAsia"/>
                      <w:sz w:val="15"/>
                      <w:szCs w:val="15"/>
                    </w:rPr>
                    <w:t>、</w:t>
                  </w:r>
                </w:p>
                <w:p w14:paraId="2DE7EE92" w14:textId="77777777" w:rsidR="00A01B5F" w:rsidRPr="00E54327" w:rsidRDefault="00A01B5F" w:rsidP="00A01B5F">
                  <w:pPr>
                    <w:ind w:right="113"/>
                    <w:jc w:val="left"/>
                    <w:rPr>
                      <w:rFonts w:hAnsi="宋体"/>
                      <w:sz w:val="15"/>
                      <w:szCs w:val="15"/>
                    </w:rPr>
                  </w:pPr>
                  <w:r w:rsidRPr="00E54327">
                    <w:rPr>
                      <w:rFonts w:hAnsi="宋体" w:hint="eastAsia"/>
                      <w:sz w:val="15"/>
                      <w:szCs w:val="15"/>
                    </w:rPr>
                    <w:t>甲</w:t>
                  </w:r>
                  <w:r w:rsidRPr="00E54327">
                    <w:rPr>
                      <w:rFonts w:hAnsi="宋体" w:hint="eastAsia"/>
                      <w:sz w:val="15"/>
                      <w:szCs w:val="15"/>
                    </w:rPr>
                    <w:t>B</w:t>
                  </w:r>
                  <w:r w:rsidRPr="00E54327">
                    <w:rPr>
                      <w:rFonts w:hAnsi="宋体" w:hint="eastAsia"/>
                      <w:sz w:val="15"/>
                      <w:szCs w:val="15"/>
                    </w:rPr>
                    <w:t>、乙类液体储罐及其</w:t>
                  </w:r>
                  <w:r w:rsidRPr="00E54327">
                    <w:rPr>
                      <w:rFonts w:ascii="宋体" w:hAnsi="宋体" w:hint="eastAsia"/>
                      <w:sz w:val="15"/>
                      <w:szCs w:val="15"/>
                      <w:u w:val="single"/>
                    </w:rPr>
                    <w:t>配套</w:t>
                  </w:r>
                  <w:r w:rsidRPr="00E54327">
                    <w:rPr>
                      <w:rFonts w:hAnsi="宋体" w:hint="eastAsia"/>
                      <w:sz w:val="15"/>
                      <w:szCs w:val="15"/>
                    </w:rPr>
                    <w:t>设备、</w:t>
                  </w:r>
                </w:p>
                <w:p w14:paraId="35B827F6" w14:textId="77777777" w:rsidR="00A01B5F" w:rsidRPr="00E54327" w:rsidRDefault="00A01B5F" w:rsidP="00A01B5F">
                  <w:pPr>
                    <w:ind w:right="113"/>
                    <w:jc w:val="left"/>
                    <w:rPr>
                      <w:rFonts w:ascii="宋体" w:hAnsi="宋体"/>
                      <w:sz w:val="15"/>
                      <w:szCs w:val="15"/>
                    </w:rPr>
                  </w:pPr>
                  <w:r w:rsidRPr="00E54327">
                    <w:rPr>
                      <w:rFonts w:hAnsi="宋体" w:hint="eastAsia"/>
                      <w:sz w:val="15"/>
                      <w:szCs w:val="15"/>
                    </w:rPr>
                    <w:t>采用低熔点材料的设备</w:t>
                  </w:r>
                </w:p>
              </w:tc>
              <w:tc>
                <w:tcPr>
                  <w:tcW w:w="460" w:type="pct"/>
                  <w:vAlign w:val="center"/>
                </w:tcPr>
                <w:p w14:paraId="74E1E8CC"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lastRenderedPageBreak/>
                    <w:t>√</w:t>
                  </w:r>
                </w:p>
              </w:tc>
              <w:tc>
                <w:tcPr>
                  <w:tcW w:w="495" w:type="pct"/>
                  <w:vAlign w:val="center"/>
                </w:tcPr>
                <w:p w14:paraId="19ACD18C"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15EFB005" w14:textId="77777777" w:rsidR="00A01B5F" w:rsidRPr="00E54327" w:rsidRDefault="00A01B5F" w:rsidP="00A01B5F">
                  <w:pPr>
                    <w:ind w:right="113"/>
                    <w:jc w:val="center"/>
                    <w:rPr>
                      <w:rFonts w:ascii="宋体" w:hAnsi="宋体"/>
                      <w:spacing w:val="-20"/>
                      <w:sz w:val="18"/>
                      <w:szCs w:val="18"/>
                      <w:u w:val="single"/>
                    </w:rPr>
                  </w:pPr>
                  <w:r w:rsidRPr="00E54327">
                    <w:rPr>
                      <w:rFonts w:ascii="宋体" w:hAnsi="宋体" w:hint="eastAsia"/>
                      <w:sz w:val="18"/>
                      <w:szCs w:val="18"/>
                      <w:u w:val="single"/>
                    </w:rPr>
                    <w:t>○</w:t>
                  </w:r>
                </w:p>
              </w:tc>
              <w:tc>
                <w:tcPr>
                  <w:tcW w:w="477" w:type="pct"/>
                  <w:vAlign w:val="center"/>
                </w:tcPr>
                <w:p w14:paraId="2740603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6BB82B3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135EEC3F"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3B99EBC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1AF60DC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530AB665" w14:textId="77777777" w:rsidTr="00185B69">
              <w:trPr>
                <w:trHeight w:val="20"/>
              </w:trPr>
              <w:tc>
                <w:tcPr>
                  <w:tcW w:w="938" w:type="pct"/>
                  <w:gridSpan w:val="2"/>
                  <w:vAlign w:val="center"/>
                </w:tcPr>
                <w:p w14:paraId="756DE43C" w14:textId="77777777" w:rsidR="00A01B5F" w:rsidRPr="00E54327" w:rsidRDefault="00A01B5F" w:rsidP="00A01B5F">
                  <w:pPr>
                    <w:jc w:val="left"/>
                    <w:rPr>
                      <w:rFonts w:ascii="宋体" w:hAnsi="宋体"/>
                      <w:sz w:val="15"/>
                      <w:szCs w:val="15"/>
                    </w:rPr>
                  </w:pPr>
                  <w:r w:rsidRPr="00E54327">
                    <w:rPr>
                      <w:rFonts w:ascii="宋体" w:hAnsi="宋体" w:hint="eastAsia"/>
                      <w:sz w:val="15"/>
                      <w:szCs w:val="15"/>
                    </w:rPr>
                    <w:t>丙A类液体储罐及其</w:t>
                  </w:r>
                  <w:r w:rsidRPr="00E54327">
                    <w:rPr>
                      <w:rFonts w:ascii="宋体" w:hAnsi="宋体" w:hint="eastAsia"/>
                      <w:sz w:val="15"/>
                      <w:szCs w:val="15"/>
                      <w:u w:val="single"/>
                    </w:rPr>
                    <w:t>配套</w:t>
                  </w:r>
                  <w:r w:rsidRPr="00E54327">
                    <w:rPr>
                      <w:rFonts w:ascii="宋体" w:hAnsi="宋体" w:hint="eastAsia"/>
                      <w:sz w:val="15"/>
                      <w:szCs w:val="15"/>
                    </w:rPr>
                    <w:t>设备</w:t>
                  </w:r>
                </w:p>
              </w:tc>
              <w:tc>
                <w:tcPr>
                  <w:tcW w:w="460" w:type="pct"/>
                  <w:vAlign w:val="center"/>
                </w:tcPr>
                <w:p w14:paraId="13D9C5B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2482B0F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44CB78A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4CE15E3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7CE9186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155959B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1FD3B3E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17A9400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01AD20E5" w14:textId="77777777" w:rsidTr="00185B69">
              <w:trPr>
                <w:trHeight w:val="20"/>
              </w:trPr>
              <w:tc>
                <w:tcPr>
                  <w:tcW w:w="938" w:type="pct"/>
                  <w:gridSpan w:val="2"/>
                  <w:vAlign w:val="center"/>
                </w:tcPr>
                <w:p w14:paraId="5D0416B5" w14:textId="77777777" w:rsidR="00A01B5F" w:rsidRPr="00E54327" w:rsidRDefault="00A01B5F" w:rsidP="00A01B5F">
                  <w:pPr>
                    <w:jc w:val="left"/>
                    <w:rPr>
                      <w:rFonts w:ascii="宋体" w:hAnsi="宋体"/>
                      <w:sz w:val="15"/>
                      <w:szCs w:val="15"/>
                    </w:rPr>
                  </w:pPr>
                  <w:r w:rsidRPr="00E54327">
                    <w:rPr>
                      <w:rFonts w:ascii="宋体" w:hAnsi="宋体" w:hint="eastAsia"/>
                      <w:sz w:val="15"/>
                      <w:szCs w:val="15"/>
                    </w:rPr>
                    <w:t>丙B类液体储罐及其</w:t>
                  </w:r>
                  <w:r w:rsidRPr="00E54327">
                    <w:rPr>
                      <w:rFonts w:ascii="宋体" w:hAnsi="宋体" w:hint="eastAsia"/>
                      <w:sz w:val="15"/>
                      <w:szCs w:val="15"/>
                      <w:u w:val="single"/>
                    </w:rPr>
                    <w:t>配套</w:t>
                  </w:r>
                  <w:r w:rsidRPr="00E54327">
                    <w:rPr>
                      <w:rFonts w:ascii="宋体" w:hAnsi="宋体" w:hint="eastAsia"/>
                      <w:sz w:val="15"/>
                      <w:szCs w:val="15"/>
                    </w:rPr>
                    <w:t>设备</w:t>
                  </w:r>
                </w:p>
              </w:tc>
              <w:tc>
                <w:tcPr>
                  <w:tcW w:w="460" w:type="pct"/>
                  <w:vAlign w:val="center"/>
                </w:tcPr>
                <w:p w14:paraId="00E80BAE"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6114B13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71E005E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3A4FD36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236CDCF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226600C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3E39386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343573E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1F467A5D" w14:textId="77777777" w:rsidTr="00185B69">
              <w:trPr>
                <w:trHeight w:val="20"/>
              </w:trPr>
              <w:tc>
                <w:tcPr>
                  <w:tcW w:w="938" w:type="pct"/>
                  <w:gridSpan w:val="2"/>
                  <w:vAlign w:val="center"/>
                </w:tcPr>
                <w:p w14:paraId="69D3A3D7" w14:textId="77777777" w:rsidR="00A01B5F" w:rsidRPr="00E54327" w:rsidRDefault="00A01B5F" w:rsidP="00A01B5F">
                  <w:pPr>
                    <w:ind w:right="113"/>
                    <w:jc w:val="left"/>
                    <w:rPr>
                      <w:rFonts w:ascii="宋体" w:hAnsi="宋体"/>
                      <w:sz w:val="15"/>
                      <w:szCs w:val="15"/>
                    </w:rPr>
                  </w:pPr>
                  <w:r w:rsidRPr="00E54327">
                    <w:rPr>
                      <w:rFonts w:ascii="宋体" w:hAnsi="宋体" w:hint="eastAsia"/>
                      <w:sz w:val="15"/>
                      <w:szCs w:val="15"/>
                    </w:rPr>
                    <w:t>气柜及可燃气体储罐</w:t>
                  </w:r>
                </w:p>
              </w:tc>
              <w:tc>
                <w:tcPr>
                  <w:tcW w:w="460" w:type="pct"/>
                  <w:vAlign w:val="center"/>
                </w:tcPr>
                <w:p w14:paraId="7741673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2321A05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5C111114"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15C9268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60D8B37B" w14:textId="77777777" w:rsidR="00A01B5F" w:rsidRPr="00E54327" w:rsidRDefault="00A01B5F" w:rsidP="00A01B5F">
                  <w:pPr>
                    <w:ind w:right="113"/>
                    <w:jc w:val="center"/>
                    <w:rPr>
                      <w:rFonts w:ascii="宋体" w:hAnsi="宋体"/>
                      <w:sz w:val="18"/>
                      <w:szCs w:val="18"/>
                      <w:u w:val="single"/>
                    </w:rPr>
                  </w:pPr>
                  <w:r w:rsidRPr="00E54327">
                    <w:rPr>
                      <w:rFonts w:ascii="宋体" w:hAnsi="宋体" w:hint="eastAsia"/>
                      <w:sz w:val="18"/>
                      <w:szCs w:val="18"/>
                      <w:u w:val="single"/>
                    </w:rPr>
                    <w:t>○</w:t>
                  </w:r>
                </w:p>
              </w:tc>
              <w:tc>
                <w:tcPr>
                  <w:tcW w:w="461" w:type="pct"/>
                  <w:vAlign w:val="center"/>
                </w:tcPr>
                <w:p w14:paraId="746A61B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303419E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59D36E9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12D084DB" w14:textId="77777777" w:rsidTr="00185B69">
              <w:trPr>
                <w:trHeight w:val="20"/>
              </w:trPr>
              <w:tc>
                <w:tcPr>
                  <w:tcW w:w="938" w:type="pct"/>
                  <w:gridSpan w:val="2"/>
                  <w:vAlign w:val="center"/>
                </w:tcPr>
                <w:p w14:paraId="6DD0FDA7" w14:textId="77777777" w:rsidR="00A01B5F" w:rsidRPr="00E54327" w:rsidRDefault="00A01B5F" w:rsidP="00A01B5F">
                  <w:pPr>
                    <w:ind w:right="113"/>
                    <w:jc w:val="left"/>
                    <w:rPr>
                      <w:rFonts w:ascii="宋体" w:hAnsi="宋体"/>
                      <w:sz w:val="15"/>
                      <w:szCs w:val="15"/>
                    </w:rPr>
                  </w:pPr>
                  <w:r w:rsidRPr="00E54327">
                    <w:rPr>
                      <w:rFonts w:ascii="宋体" w:hAnsi="宋体" w:hint="eastAsia"/>
                      <w:sz w:val="15"/>
                      <w:szCs w:val="15"/>
                    </w:rPr>
                    <w:t>煤、焦堆场</w:t>
                  </w:r>
                </w:p>
              </w:tc>
              <w:tc>
                <w:tcPr>
                  <w:tcW w:w="460" w:type="pct"/>
                  <w:vAlign w:val="center"/>
                </w:tcPr>
                <w:p w14:paraId="059FCE8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5EC2E96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7680345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2F658C8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65CC1E0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62A90BB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0A328FFF"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50CAE56E"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5C2FE50C" w14:textId="77777777" w:rsidTr="00185B69">
              <w:trPr>
                <w:trHeight w:val="20"/>
              </w:trPr>
              <w:tc>
                <w:tcPr>
                  <w:tcW w:w="938" w:type="pct"/>
                  <w:gridSpan w:val="2"/>
                  <w:vAlign w:val="center"/>
                </w:tcPr>
                <w:p w14:paraId="64857B81" w14:textId="77777777" w:rsidR="00A01B5F" w:rsidRPr="00E54327" w:rsidRDefault="00A01B5F" w:rsidP="00A01B5F">
                  <w:pPr>
                    <w:ind w:right="113"/>
                    <w:jc w:val="left"/>
                    <w:rPr>
                      <w:rFonts w:ascii="宋体" w:hAnsi="宋体"/>
                      <w:sz w:val="18"/>
                      <w:szCs w:val="18"/>
                    </w:rPr>
                  </w:pPr>
                  <w:r w:rsidRPr="00E54327">
                    <w:rPr>
                      <w:rFonts w:ascii="宋体" w:hAnsi="宋体" w:hint="eastAsia"/>
                      <w:sz w:val="18"/>
                      <w:szCs w:val="18"/>
                    </w:rPr>
                    <w:t>循环水场冷却塔</w:t>
                  </w:r>
                </w:p>
              </w:tc>
              <w:tc>
                <w:tcPr>
                  <w:tcW w:w="460" w:type="pct"/>
                  <w:vAlign w:val="center"/>
                </w:tcPr>
                <w:p w14:paraId="6FDFFBAC"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7EC6E054"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2E98F79E"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3D60410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30ABF1E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u w:val="single"/>
                    </w:rPr>
                    <w:t>○</w:t>
                  </w:r>
                </w:p>
              </w:tc>
              <w:tc>
                <w:tcPr>
                  <w:tcW w:w="461" w:type="pct"/>
                  <w:vAlign w:val="center"/>
                </w:tcPr>
                <w:p w14:paraId="4F6BF984"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7C502B8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2AA3779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5C2082B9" w14:textId="77777777" w:rsidTr="00185B69">
              <w:trPr>
                <w:trHeight w:val="20"/>
              </w:trPr>
              <w:tc>
                <w:tcPr>
                  <w:tcW w:w="938" w:type="pct"/>
                  <w:gridSpan w:val="2"/>
                  <w:vAlign w:val="center"/>
                </w:tcPr>
                <w:p w14:paraId="3472ED9A" w14:textId="77777777" w:rsidR="00A01B5F" w:rsidRPr="00E54327" w:rsidRDefault="00A01B5F" w:rsidP="00A01B5F">
                  <w:pPr>
                    <w:jc w:val="left"/>
                    <w:rPr>
                      <w:rFonts w:ascii="宋体" w:hAnsi="宋体"/>
                      <w:sz w:val="15"/>
                      <w:szCs w:val="15"/>
                    </w:rPr>
                  </w:pPr>
                  <w:r w:rsidRPr="00E54327">
                    <w:rPr>
                      <w:rFonts w:ascii="宋体" w:hAnsi="宋体" w:hint="eastAsia"/>
                      <w:sz w:val="15"/>
                      <w:szCs w:val="15"/>
                    </w:rPr>
                    <w:t>污水处理场</w:t>
                  </w:r>
                </w:p>
              </w:tc>
              <w:tc>
                <w:tcPr>
                  <w:tcW w:w="460" w:type="pct"/>
                  <w:vAlign w:val="center"/>
                </w:tcPr>
                <w:p w14:paraId="38120A8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272AD83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31B5F43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2C670FA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08D0C84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4C9EEA6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0793899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4212890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1BF3D7AF" w14:textId="77777777" w:rsidTr="00185B69">
              <w:trPr>
                <w:trHeight w:val="20"/>
              </w:trPr>
              <w:tc>
                <w:tcPr>
                  <w:tcW w:w="938" w:type="pct"/>
                  <w:gridSpan w:val="2"/>
                  <w:vAlign w:val="center"/>
                </w:tcPr>
                <w:p w14:paraId="6643EC97" w14:textId="77777777" w:rsidR="00A01B5F" w:rsidRPr="00E54327" w:rsidRDefault="00A01B5F" w:rsidP="00A01B5F">
                  <w:pPr>
                    <w:jc w:val="left"/>
                    <w:rPr>
                      <w:rFonts w:ascii="宋体" w:hAnsi="宋体"/>
                      <w:sz w:val="15"/>
                      <w:szCs w:val="15"/>
                      <w:u w:val="single"/>
                    </w:rPr>
                  </w:pPr>
                  <w:r w:rsidRPr="00E54327">
                    <w:rPr>
                      <w:rFonts w:ascii="宋体" w:hAnsi="宋体" w:hint="eastAsia"/>
                      <w:sz w:val="15"/>
                      <w:szCs w:val="15"/>
                      <w:u w:val="single"/>
                    </w:rPr>
                    <w:t>事故水收集池、雨水监控池</w:t>
                  </w:r>
                </w:p>
              </w:tc>
              <w:tc>
                <w:tcPr>
                  <w:tcW w:w="460" w:type="pct"/>
                  <w:vAlign w:val="center"/>
                </w:tcPr>
                <w:p w14:paraId="56D84095" w14:textId="77777777" w:rsidR="00A01B5F" w:rsidRPr="00E54327" w:rsidRDefault="00A01B5F" w:rsidP="00A01B5F">
                  <w:pPr>
                    <w:ind w:right="113"/>
                    <w:jc w:val="center"/>
                    <w:rPr>
                      <w:rFonts w:ascii="宋体" w:hAnsi="宋体"/>
                      <w:sz w:val="18"/>
                      <w:szCs w:val="18"/>
                      <w:u w:val="single"/>
                    </w:rPr>
                  </w:pPr>
                  <w:r w:rsidRPr="00E54327">
                    <w:rPr>
                      <w:rFonts w:ascii="宋体" w:hAnsi="宋体" w:hint="eastAsia"/>
                      <w:sz w:val="18"/>
                      <w:szCs w:val="18"/>
                      <w:u w:val="single"/>
                    </w:rPr>
                    <w:t>√</w:t>
                  </w:r>
                </w:p>
              </w:tc>
              <w:tc>
                <w:tcPr>
                  <w:tcW w:w="495" w:type="pct"/>
                  <w:vAlign w:val="center"/>
                </w:tcPr>
                <w:p w14:paraId="41328B44" w14:textId="77777777" w:rsidR="00A01B5F" w:rsidRPr="00E54327" w:rsidRDefault="00A01B5F" w:rsidP="00A01B5F">
                  <w:pPr>
                    <w:ind w:right="113"/>
                    <w:jc w:val="center"/>
                    <w:rPr>
                      <w:rFonts w:ascii="宋体" w:hAnsi="宋体"/>
                      <w:sz w:val="18"/>
                      <w:szCs w:val="18"/>
                      <w:u w:val="single"/>
                    </w:rPr>
                  </w:pPr>
                  <w:r w:rsidRPr="00E54327">
                    <w:rPr>
                      <w:rFonts w:ascii="宋体" w:hAnsi="宋体" w:hint="eastAsia"/>
                      <w:sz w:val="18"/>
                      <w:szCs w:val="18"/>
                      <w:u w:val="single"/>
                    </w:rPr>
                    <w:t>√</w:t>
                  </w:r>
                </w:p>
              </w:tc>
              <w:tc>
                <w:tcPr>
                  <w:tcW w:w="461" w:type="pct"/>
                  <w:vAlign w:val="center"/>
                </w:tcPr>
                <w:p w14:paraId="4B158233" w14:textId="77777777" w:rsidR="00A01B5F" w:rsidRPr="00E54327" w:rsidRDefault="00A01B5F" w:rsidP="00A01B5F">
                  <w:pPr>
                    <w:ind w:right="113"/>
                    <w:jc w:val="center"/>
                    <w:rPr>
                      <w:rFonts w:ascii="宋体" w:hAnsi="宋体"/>
                      <w:sz w:val="18"/>
                      <w:szCs w:val="18"/>
                      <w:u w:val="single"/>
                    </w:rPr>
                  </w:pPr>
                  <w:r w:rsidRPr="00E54327">
                    <w:rPr>
                      <w:rFonts w:ascii="宋体" w:hAnsi="宋体" w:hint="eastAsia"/>
                      <w:sz w:val="18"/>
                      <w:szCs w:val="18"/>
                      <w:u w:val="single"/>
                    </w:rPr>
                    <w:t>√</w:t>
                  </w:r>
                </w:p>
              </w:tc>
              <w:tc>
                <w:tcPr>
                  <w:tcW w:w="477" w:type="pct"/>
                  <w:vAlign w:val="center"/>
                </w:tcPr>
                <w:p w14:paraId="1330B7D8" w14:textId="77777777" w:rsidR="00A01B5F" w:rsidRPr="00E54327" w:rsidRDefault="00A01B5F" w:rsidP="00A01B5F">
                  <w:pPr>
                    <w:ind w:right="113"/>
                    <w:jc w:val="center"/>
                    <w:rPr>
                      <w:rFonts w:ascii="宋体" w:hAnsi="宋体"/>
                      <w:sz w:val="18"/>
                      <w:szCs w:val="18"/>
                      <w:u w:val="single"/>
                    </w:rPr>
                  </w:pPr>
                  <w:r w:rsidRPr="00E54327">
                    <w:rPr>
                      <w:rFonts w:ascii="宋体" w:hAnsi="宋体" w:hint="eastAsia"/>
                      <w:sz w:val="18"/>
                      <w:szCs w:val="18"/>
                      <w:u w:val="single"/>
                    </w:rPr>
                    <w:t>√</w:t>
                  </w:r>
                </w:p>
              </w:tc>
              <w:tc>
                <w:tcPr>
                  <w:tcW w:w="477" w:type="pct"/>
                  <w:vAlign w:val="center"/>
                </w:tcPr>
                <w:p w14:paraId="4F09A0BA" w14:textId="77777777" w:rsidR="00A01B5F" w:rsidRPr="00E54327" w:rsidRDefault="00A01B5F" w:rsidP="00A01B5F">
                  <w:pPr>
                    <w:ind w:right="113"/>
                    <w:jc w:val="center"/>
                    <w:rPr>
                      <w:rFonts w:ascii="宋体" w:hAnsi="宋体"/>
                      <w:sz w:val="18"/>
                      <w:szCs w:val="18"/>
                      <w:u w:val="single"/>
                    </w:rPr>
                  </w:pPr>
                  <w:r w:rsidRPr="00E54327">
                    <w:rPr>
                      <w:rFonts w:ascii="宋体" w:hAnsi="宋体" w:hint="eastAsia"/>
                      <w:sz w:val="18"/>
                      <w:szCs w:val="18"/>
                      <w:u w:val="single"/>
                    </w:rPr>
                    <w:t>√</w:t>
                  </w:r>
                </w:p>
              </w:tc>
              <w:tc>
                <w:tcPr>
                  <w:tcW w:w="461" w:type="pct"/>
                  <w:vAlign w:val="center"/>
                </w:tcPr>
                <w:p w14:paraId="3F67CF72" w14:textId="77777777" w:rsidR="00A01B5F" w:rsidRPr="00E54327" w:rsidRDefault="00A01B5F" w:rsidP="00A01B5F">
                  <w:pPr>
                    <w:ind w:right="113"/>
                    <w:jc w:val="center"/>
                    <w:rPr>
                      <w:rFonts w:ascii="宋体" w:hAnsi="宋体"/>
                      <w:sz w:val="18"/>
                      <w:szCs w:val="18"/>
                      <w:u w:val="single"/>
                    </w:rPr>
                  </w:pPr>
                  <w:r w:rsidRPr="00E54327">
                    <w:rPr>
                      <w:rFonts w:ascii="宋体" w:hAnsi="宋体" w:hint="eastAsia"/>
                      <w:sz w:val="18"/>
                      <w:szCs w:val="18"/>
                      <w:u w:val="single"/>
                    </w:rPr>
                    <w:t>√</w:t>
                  </w:r>
                </w:p>
              </w:tc>
              <w:tc>
                <w:tcPr>
                  <w:tcW w:w="604" w:type="pct"/>
                  <w:vAlign w:val="center"/>
                </w:tcPr>
                <w:p w14:paraId="0C8E1405" w14:textId="77777777" w:rsidR="00A01B5F" w:rsidRPr="00E54327" w:rsidRDefault="00A01B5F" w:rsidP="00A01B5F">
                  <w:pPr>
                    <w:ind w:right="113"/>
                    <w:jc w:val="center"/>
                    <w:rPr>
                      <w:rFonts w:ascii="宋体" w:hAnsi="宋体"/>
                      <w:sz w:val="18"/>
                      <w:szCs w:val="18"/>
                      <w:u w:val="single"/>
                    </w:rPr>
                  </w:pPr>
                  <w:r w:rsidRPr="00E54327">
                    <w:rPr>
                      <w:rFonts w:ascii="宋体" w:hAnsi="宋体" w:hint="eastAsia"/>
                      <w:sz w:val="18"/>
                      <w:szCs w:val="18"/>
                      <w:u w:val="single"/>
                    </w:rPr>
                    <w:t>√</w:t>
                  </w:r>
                </w:p>
              </w:tc>
              <w:tc>
                <w:tcPr>
                  <w:tcW w:w="625" w:type="pct"/>
                  <w:vAlign w:val="center"/>
                </w:tcPr>
                <w:p w14:paraId="41A2C1DB" w14:textId="77777777" w:rsidR="00A01B5F" w:rsidRPr="00E54327" w:rsidRDefault="00A01B5F" w:rsidP="00A01B5F">
                  <w:pPr>
                    <w:ind w:right="113"/>
                    <w:jc w:val="center"/>
                    <w:rPr>
                      <w:rFonts w:ascii="宋体" w:hAnsi="宋体"/>
                      <w:sz w:val="18"/>
                      <w:szCs w:val="18"/>
                      <w:u w:val="single"/>
                    </w:rPr>
                  </w:pPr>
                  <w:r w:rsidRPr="00E54327">
                    <w:rPr>
                      <w:rFonts w:ascii="宋体" w:hAnsi="宋体" w:hint="eastAsia"/>
                      <w:sz w:val="18"/>
                      <w:szCs w:val="18"/>
                      <w:u w:val="single"/>
                    </w:rPr>
                    <w:t>○</w:t>
                  </w:r>
                </w:p>
              </w:tc>
            </w:tr>
            <w:tr w:rsidR="00D70B67" w:rsidRPr="00E54327" w14:paraId="4C79BDBF" w14:textId="77777777" w:rsidTr="00185B69">
              <w:trPr>
                <w:trHeight w:val="1292"/>
              </w:trPr>
              <w:tc>
                <w:tcPr>
                  <w:tcW w:w="938" w:type="pct"/>
                  <w:gridSpan w:val="2"/>
                  <w:vAlign w:val="center"/>
                </w:tcPr>
                <w:p w14:paraId="74A62857" w14:textId="77777777" w:rsidR="00A01B5F" w:rsidRPr="00E54327" w:rsidRDefault="00A01B5F" w:rsidP="00A01B5F">
                  <w:pPr>
                    <w:jc w:val="left"/>
                    <w:rPr>
                      <w:rFonts w:ascii="宋体" w:hAnsi="宋体"/>
                      <w:sz w:val="15"/>
                      <w:szCs w:val="15"/>
                    </w:rPr>
                  </w:pPr>
                  <w:r w:rsidRPr="00E54327">
                    <w:rPr>
                      <w:rFonts w:ascii="宋体" w:hAnsi="宋体" w:hint="eastAsia"/>
                      <w:sz w:val="15"/>
                      <w:szCs w:val="15"/>
                    </w:rPr>
                    <w:t>仓库（有耐辐射热的实体顶棚和墙壁）</w:t>
                  </w:r>
                </w:p>
              </w:tc>
              <w:tc>
                <w:tcPr>
                  <w:tcW w:w="460" w:type="pct"/>
                  <w:vAlign w:val="center"/>
                </w:tcPr>
                <w:p w14:paraId="256694A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6B61BF0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1FEA731F"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004F1E3E"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7647E9E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3FE5BB7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6B554CB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426C36A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687B5450" w14:textId="77777777" w:rsidTr="00185B69">
              <w:trPr>
                <w:trHeight w:val="20"/>
              </w:trPr>
              <w:tc>
                <w:tcPr>
                  <w:tcW w:w="330" w:type="pct"/>
                  <w:vMerge w:val="restart"/>
                  <w:vAlign w:val="center"/>
                </w:tcPr>
                <w:p w14:paraId="757125BF" w14:textId="77777777" w:rsidR="00A01B5F" w:rsidRPr="00E54327" w:rsidRDefault="00A01B5F" w:rsidP="00A01B5F">
                  <w:pPr>
                    <w:rPr>
                      <w:rFonts w:hAnsi="宋体"/>
                      <w:sz w:val="15"/>
                      <w:szCs w:val="15"/>
                    </w:rPr>
                  </w:pPr>
                  <w:r w:rsidRPr="00E54327">
                    <w:rPr>
                      <w:rFonts w:hAnsi="宋体" w:hint="eastAsia"/>
                      <w:sz w:val="15"/>
                      <w:szCs w:val="15"/>
                    </w:rPr>
                    <w:t>道路</w:t>
                  </w:r>
                </w:p>
                <w:p w14:paraId="10C1F6AB" w14:textId="77777777" w:rsidR="00A01B5F" w:rsidRPr="00E54327" w:rsidRDefault="00A01B5F" w:rsidP="00A01B5F">
                  <w:pPr>
                    <w:rPr>
                      <w:rFonts w:ascii="宋体" w:hAnsi="宋体"/>
                      <w:sz w:val="15"/>
                      <w:szCs w:val="15"/>
                    </w:rPr>
                  </w:pPr>
                  <w:r w:rsidRPr="00E54327">
                    <w:rPr>
                      <w:rFonts w:hAnsi="宋体" w:hint="eastAsia"/>
                      <w:sz w:val="15"/>
                      <w:szCs w:val="15"/>
                    </w:rPr>
                    <w:t>铁</w:t>
                  </w:r>
                  <w:r w:rsidRPr="00E54327">
                    <w:rPr>
                      <w:rFonts w:hAnsi="宋体" w:hint="eastAsia"/>
                      <w:sz w:val="15"/>
                      <w:szCs w:val="15"/>
                    </w:rPr>
                    <w:lastRenderedPageBreak/>
                    <w:t>路</w:t>
                  </w:r>
                </w:p>
              </w:tc>
              <w:tc>
                <w:tcPr>
                  <w:tcW w:w="608" w:type="pct"/>
                  <w:vAlign w:val="center"/>
                </w:tcPr>
                <w:p w14:paraId="7C20AF58" w14:textId="77777777" w:rsidR="00A01B5F" w:rsidRPr="00E54327" w:rsidRDefault="00A01B5F" w:rsidP="00A01B5F">
                  <w:pPr>
                    <w:ind w:right="113"/>
                    <w:jc w:val="left"/>
                    <w:rPr>
                      <w:rFonts w:ascii="宋体" w:hAnsi="宋体"/>
                      <w:sz w:val="15"/>
                      <w:szCs w:val="15"/>
                    </w:rPr>
                  </w:pPr>
                  <w:r w:rsidRPr="00E54327">
                    <w:rPr>
                      <w:rFonts w:ascii="宋体" w:hAnsi="宋体" w:hint="eastAsia"/>
                      <w:sz w:val="15"/>
                      <w:szCs w:val="15"/>
                    </w:rPr>
                    <w:lastRenderedPageBreak/>
                    <w:t>城市道路、</w:t>
                  </w:r>
                  <w:r w:rsidRPr="00E54327">
                    <w:rPr>
                      <w:rFonts w:ascii="宋体" w:hAnsi="宋体" w:hint="eastAsia"/>
                      <w:sz w:val="15"/>
                      <w:szCs w:val="15"/>
                    </w:rPr>
                    <w:lastRenderedPageBreak/>
                    <w:t>国家铁路</w:t>
                  </w:r>
                </w:p>
              </w:tc>
              <w:tc>
                <w:tcPr>
                  <w:tcW w:w="460" w:type="pct"/>
                  <w:vAlign w:val="center"/>
                </w:tcPr>
                <w:p w14:paraId="0CF3D02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lastRenderedPageBreak/>
                    <w:t>○</w:t>
                  </w:r>
                </w:p>
              </w:tc>
              <w:tc>
                <w:tcPr>
                  <w:tcW w:w="495" w:type="pct"/>
                  <w:vAlign w:val="center"/>
                </w:tcPr>
                <w:p w14:paraId="00848A4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77B9D58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2F409E8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5D0EF01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211CB78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65B8CF5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7DF62F2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6591CE58" w14:textId="77777777" w:rsidTr="00185B69">
              <w:trPr>
                <w:trHeight w:val="20"/>
              </w:trPr>
              <w:tc>
                <w:tcPr>
                  <w:tcW w:w="330" w:type="pct"/>
                  <w:vMerge/>
                  <w:vAlign w:val="center"/>
                </w:tcPr>
                <w:p w14:paraId="5E5E71FA" w14:textId="77777777" w:rsidR="00A01B5F" w:rsidRPr="00E54327" w:rsidRDefault="00A01B5F" w:rsidP="00A01B5F">
                  <w:pPr>
                    <w:ind w:right="113"/>
                    <w:jc w:val="left"/>
                    <w:rPr>
                      <w:rFonts w:ascii="宋体" w:hAnsi="宋体"/>
                      <w:sz w:val="15"/>
                      <w:szCs w:val="15"/>
                    </w:rPr>
                  </w:pPr>
                </w:p>
              </w:tc>
              <w:tc>
                <w:tcPr>
                  <w:tcW w:w="608" w:type="pct"/>
                  <w:vAlign w:val="center"/>
                </w:tcPr>
                <w:p w14:paraId="684779C1" w14:textId="77777777" w:rsidR="00A01B5F" w:rsidRPr="00E54327" w:rsidRDefault="00A01B5F" w:rsidP="00A01B5F">
                  <w:pPr>
                    <w:ind w:right="113"/>
                    <w:jc w:val="left"/>
                    <w:rPr>
                      <w:rFonts w:ascii="宋体" w:hAnsi="宋体"/>
                      <w:sz w:val="15"/>
                      <w:szCs w:val="15"/>
                    </w:rPr>
                  </w:pPr>
                  <w:r w:rsidRPr="00E54327">
                    <w:rPr>
                      <w:rFonts w:ascii="宋体" w:hAnsi="宋体" w:hint="eastAsia"/>
                      <w:sz w:val="15"/>
                      <w:szCs w:val="15"/>
                    </w:rPr>
                    <w:t>工业区道路、铁路</w:t>
                  </w:r>
                </w:p>
              </w:tc>
              <w:tc>
                <w:tcPr>
                  <w:tcW w:w="460" w:type="pct"/>
                  <w:vAlign w:val="center"/>
                </w:tcPr>
                <w:p w14:paraId="1916DD9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1D3EF89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13D293F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1082400C"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6FDFC86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7716F7A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4728516F"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70C8E1F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7DADBF64" w14:textId="77777777" w:rsidTr="00185B69">
              <w:trPr>
                <w:trHeight w:val="20"/>
              </w:trPr>
              <w:tc>
                <w:tcPr>
                  <w:tcW w:w="938" w:type="pct"/>
                  <w:gridSpan w:val="2"/>
                  <w:vAlign w:val="center"/>
                </w:tcPr>
                <w:p w14:paraId="25A5EB80" w14:textId="77777777" w:rsidR="00A01B5F" w:rsidRPr="00E54327" w:rsidRDefault="00A01B5F" w:rsidP="00A01B5F">
                  <w:pPr>
                    <w:rPr>
                      <w:rFonts w:hAnsi="宋体"/>
                      <w:sz w:val="15"/>
                      <w:szCs w:val="15"/>
                    </w:rPr>
                  </w:pPr>
                  <w:r w:rsidRPr="00E54327">
                    <w:rPr>
                      <w:rFonts w:hAnsi="宋体" w:hint="eastAsia"/>
                      <w:sz w:val="15"/>
                      <w:szCs w:val="15"/>
                    </w:rPr>
                    <w:t>码头泊位</w:t>
                  </w:r>
                </w:p>
              </w:tc>
              <w:tc>
                <w:tcPr>
                  <w:tcW w:w="460" w:type="pct"/>
                  <w:vAlign w:val="center"/>
                </w:tcPr>
                <w:p w14:paraId="694845B2" w14:textId="77777777" w:rsidR="00A01B5F" w:rsidRPr="00E54327" w:rsidRDefault="00A01B5F" w:rsidP="00A01B5F">
                  <w:pPr>
                    <w:ind w:right="113"/>
                    <w:jc w:val="center"/>
                    <w:rPr>
                      <w:rFonts w:ascii="宋体" w:hAnsi="宋体"/>
                      <w:sz w:val="18"/>
                      <w:szCs w:val="18"/>
                      <w:u w:val="single"/>
                    </w:rPr>
                  </w:pPr>
                  <w:r w:rsidRPr="00E54327">
                    <w:rPr>
                      <w:rFonts w:ascii="宋体" w:hAnsi="宋体" w:hint="eastAsia"/>
                      <w:sz w:val="18"/>
                      <w:szCs w:val="18"/>
                      <w:u w:val="single"/>
                    </w:rPr>
                    <w:t>○</w:t>
                  </w:r>
                </w:p>
              </w:tc>
              <w:tc>
                <w:tcPr>
                  <w:tcW w:w="495" w:type="pct"/>
                  <w:vAlign w:val="center"/>
                </w:tcPr>
                <w:p w14:paraId="14A6A05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5762324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6D2F8D4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544AF10C"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5A0E2BB4"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6CAF8A2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255309D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0900CD08" w14:textId="77777777" w:rsidTr="00185B69">
              <w:trPr>
                <w:trHeight w:val="20"/>
              </w:trPr>
              <w:tc>
                <w:tcPr>
                  <w:tcW w:w="938" w:type="pct"/>
                  <w:gridSpan w:val="2"/>
                  <w:vAlign w:val="center"/>
                </w:tcPr>
                <w:p w14:paraId="0D945F4F" w14:textId="77777777" w:rsidR="00A01B5F" w:rsidRPr="00E54327" w:rsidRDefault="00A01B5F" w:rsidP="00A01B5F">
                  <w:pPr>
                    <w:rPr>
                      <w:rFonts w:ascii="宋体" w:hAnsi="宋体"/>
                      <w:sz w:val="15"/>
                      <w:szCs w:val="15"/>
                    </w:rPr>
                  </w:pPr>
                  <w:r w:rsidRPr="00E54327">
                    <w:rPr>
                      <w:rFonts w:hAnsi="宋体" w:hint="eastAsia"/>
                      <w:sz w:val="15"/>
                      <w:szCs w:val="15"/>
                    </w:rPr>
                    <w:t>厂外公共设施等人员集中场所</w:t>
                  </w:r>
                </w:p>
              </w:tc>
              <w:tc>
                <w:tcPr>
                  <w:tcW w:w="460" w:type="pct"/>
                  <w:vAlign w:val="center"/>
                </w:tcPr>
                <w:p w14:paraId="1019167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2D7FB8FC"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17E868A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4A037E9F"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031D7D3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1D589C1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6B67F4C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0E26FE9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2103C679" w14:textId="77777777" w:rsidTr="00185B69">
              <w:trPr>
                <w:trHeight w:val="20"/>
              </w:trPr>
              <w:tc>
                <w:tcPr>
                  <w:tcW w:w="938" w:type="pct"/>
                  <w:gridSpan w:val="2"/>
                  <w:vAlign w:val="center"/>
                </w:tcPr>
                <w:p w14:paraId="7EC662E6" w14:textId="77777777" w:rsidR="00A01B5F" w:rsidRPr="00E54327" w:rsidRDefault="00A01B5F" w:rsidP="00A01B5F">
                  <w:pPr>
                    <w:rPr>
                      <w:rFonts w:hAnsi="宋体"/>
                      <w:sz w:val="15"/>
                      <w:szCs w:val="15"/>
                    </w:rPr>
                  </w:pPr>
                  <w:r w:rsidRPr="00E54327">
                    <w:rPr>
                      <w:rFonts w:hAnsi="宋体" w:hint="eastAsia"/>
                      <w:sz w:val="15"/>
                      <w:szCs w:val="15"/>
                    </w:rPr>
                    <w:t>厂外农田、树木等植被</w:t>
                  </w:r>
                </w:p>
              </w:tc>
              <w:tc>
                <w:tcPr>
                  <w:tcW w:w="460" w:type="pct"/>
                  <w:vAlign w:val="center"/>
                </w:tcPr>
                <w:p w14:paraId="1BCD1E3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270C3BC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1B5D41E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63B68FF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6DBCD38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000C177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6AEC40CF"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047F419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7CEA0228" w14:textId="77777777" w:rsidTr="00185B69">
              <w:trPr>
                <w:trHeight w:val="20"/>
              </w:trPr>
              <w:tc>
                <w:tcPr>
                  <w:tcW w:w="330" w:type="pct"/>
                  <w:vMerge w:val="restart"/>
                  <w:vAlign w:val="center"/>
                </w:tcPr>
                <w:p w14:paraId="28E1E587" w14:textId="77777777" w:rsidR="00A01B5F" w:rsidRPr="00E54327" w:rsidRDefault="00A01B5F" w:rsidP="00A01B5F">
                  <w:pPr>
                    <w:rPr>
                      <w:rFonts w:hAnsi="宋体"/>
                      <w:sz w:val="15"/>
                      <w:szCs w:val="15"/>
                    </w:rPr>
                  </w:pPr>
                  <w:r w:rsidRPr="00E54327">
                    <w:rPr>
                      <w:rFonts w:hAnsi="宋体" w:hint="eastAsia"/>
                      <w:sz w:val="15"/>
                      <w:szCs w:val="15"/>
                    </w:rPr>
                    <w:t>相邻其它同类企业</w:t>
                  </w:r>
                </w:p>
              </w:tc>
              <w:tc>
                <w:tcPr>
                  <w:tcW w:w="608" w:type="pct"/>
                  <w:vAlign w:val="center"/>
                </w:tcPr>
                <w:p w14:paraId="7D2F3026" w14:textId="77777777" w:rsidR="00A01B5F" w:rsidRPr="00E54327" w:rsidRDefault="00A01B5F" w:rsidP="00A01B5F">
                  <w:pPr>
                    <w:rPr>
                      <w:rFonts w:hAnsi="宋体"/>
                      <w:sz w:val="15"/>
                      <w:szCs w:val="15"/>
                    </w:rPr>
                  </w:pPr>
                  <w:r w:rsidRPr="00E54327">
                    <w:rPr>
                      <w:rFonts w:ascii="宋体" w:hAnsi="宋体" w:hint="eastAsia"/>
                      <w:sz w:val="15"/>
                      <w:szCs w:val="15"/>
                    </w:rPr>
                    <w:t>人员集中场所</w:t>
                  </w:r>
                </w:p>
              </w:tc>
              <w:tc>
                <w:tcPr>
                  <w:tcW w:w="460" w:type="pct"/>
                  <w:vAlign w:val="center"/>
                </w:tcPr>
                <w:p w14:paraId="1657264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2864510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2B854E3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3416513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5735D45D" w14:textId="77777777" w:rsidR="00A01B5F" w:rsidRPr="00E54327" w:rsidRDefault="00A01B5F" w:rsidP="00A01B5F">
                  <w:pPr>
                    <w:ind w:right="113"/>
                    <w:jc w:val="center"/>
                    <w:rPr>
                      <w:rFonts w:ascii="宋体" w:hAnsi="宋体"/>
                      <w:spacing w:val="20"/>
                      <w:sz w:val="18"/>
                      <w:szCs w:val="18"/>
                    </w:rPr>
                  </w:pPr>
                  <w:r w:rsidRPr="00E54327">
                    <w:rPr>
                      <w:rFonts w:ascii="宋体" w:hAnsi="宋体" w:hint="eastAsia"/>
                      <w:spacing w:val="20"/>
                      <w:sz w:val="18"/>
                      <w:szCs w:val="18"/>
                    </w:rPr>
                    <w:t>×</w:t>
                  </w:r>
                </w:p>
              </w:tc>
              <w:tc>
                <w:tcPr>
                  <w:tcW w:w="461" w:type="pct"/>
                  <w:vAlign w:val="center"/>
                </w:tcPr>
                <w:p w14:paraId="4720CE8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509FC33F"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1C12163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366ADEF3" w14:textId="77777777" w:rsidTr="00185B69">
              <w:trPr>
                <w:trHeight w:val="20"/>
              </w:trPr>
              <w:tc>
                <w:tcPr>
                  <w:tcW w:w="330" w:type="pct"/>
                  <w:vMerge/>
                  <w:vAlign w:val="center"/>
                </w:tcPr>
                <w:p w14:paraId="3861A6C0" w14:textId="77777777" w:rsidR="00A01B5F" w:rsidRPr="00E54327" w:rsidRDefault="00A01B5F" w:rsidP="00A01B5F">
                  <w:pPr>
                    <w:rPr>
                      <w:rFonts w:hAnsi="宋体"/>
                      <w:sz w:val="15"/>
                      <w:szCs w:val="15"/>
                    </w:rPr>
                  </w:pPr>
                </w:p>
              </w:tc>
              <w:tc>
                <w:tcPr>
                  <w:tcW w:w="608" w:type="pct"/>
                  <w:vAlign w:val="center"/>
                </w:tcPr>
                <w:p w14:paraId="1546F516" w14:textId="77777777" w:rsidR="00A01B5F" w:rsidRPr="00E54327" w:rsidRDefault="00A01B5F" w:rsidP="00A01B5F">
                  <w:pPr>
                    <w:rPr>
                      <w:rFonts w:hAnsi="宋体"/>
                      <w:sz w:val="15"/>
                      <w:szCs w:val="15"/>
                    </w:rPr>
                  </w:pPr>
                  <w:r w:rsidRPr="00E54327">
                    <w:rPr>
                      <w:rFonts w:hAnsi="宋体" w:hint="eastAsia"/>
                      <w:sz w:val="15"/>
                      <w:szCs w:val="15"/>
                    </w:rPr>
                    <w:t>全厂性重要设施</w:t>
                  </w:r>
                </w:p>
              </w:tc>
              <w:tc>
                <w:tcPr>
                  <w:tcW w:w="460" w:type="pct"/>
                  <w:vAlign w:val="center"/>
                </w:tcPr>
                <w:p w14:paraId="5E34FE9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3217F08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5B722BD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460828E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4214F071" w14:textId="77777777" w:rsidR="00A01B5F" w:rsidRPr="00E54327" w:rsidRDefault="00A01B5F" w:rsidP="00A01B5F">
                  <w:pPr>
                    <w:ind w:right="113"/>
                    <w:jc w:val="center"/>
                    <w:rPr>
                      <w:rFonts w:ascii="宋体" w:hAnsi="宋体"/>
                      <w:spacing w:val="20"/>
                      <w:sz w:val="18"/>
                      <w:szCs w:val="18"/>
                    </w:rPr>
                  </w:pPr>
                  <w:r w:rsidRPr="00E54327">
                    <w:rPr>
                      <w:rFonts w:ascii="宋体" w:hAnsi="宋体" w:hint="eastAsia"/>
                      <w:spacing w:val="20"/>
                      <w:sz w:val="18"/>
                      <w:szCs w:val="18"/>
                    </w:rPr>
                    <w:t>×</w:t>
                  </w:r>
                </w:p>
              </w:tc>
              <w:tc>
                <w:tcPr>
                  <w:tcW w:w="461" w:type="pct"/>
                  <w:vAlign w:val="center"/>
                </w:tcPr>
                <w:p w14:paraId="3858FB70"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48B2D01A"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0EE65C2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5D3ABF7A" w14:textId="77777777" w:rsidTr="00185B69">
              <w:trPr>
                <w:trHeight w:val="20"/>
              </w:trPr>
              <w:tc>
                <w:tcPr>
                  <w:tcW w:w="330" w:type="pct"/>
                  <w:vMerge/>
                  <w:vAlign w:val="center"/>
                </w:tcPr>
                <w:p w14:paraId="3CF7D763" w14:textId="77777777" w:rsidR="00A01B5F" w:rsidRPr="00E54327" w:rsidRDefault="00A01B5F" w:rsidP="00A01B5F">
                  <w:pPr>
                    <w:rPr>
                      <w:rFonts w:hAnsi="宋体"/>
                      <w:sz w:val="15"/>
                      <w:szCs w:val="15"/>
                    </w:rPr>
                  </w:pPr>
                </w:p>
              </w:tc>
              <w:tc>
                <w:tcPr>
                  <w:tcW w:w="608" w:type="pct"/>
                  <w:vAlign w:val="center"/>
                </w:tcPr>
                <w:p w14:paraId="0B0EB2E8" w14:textId="77777777" w:rsidR="00A01B5F" w:rsidRPr="00E54327" w:rsidRDefault="00A01B5F" w:rsidP="00A01B5F">
                  <w:pPr>
                    <w:rPr>
                      <w:rFonts w:hAnsi="宋体"/>
                      <w:sz w:val="15"/>
                      <w:szCs w:val="15"/>
                    </w:rPr>
                  </w:pPr>
                  <w:r w:rsidRPr="00E54327">
                    <w:rPr>
                      <w:rFonts w:ascii="宋体" w:hAnsi="宋体" w:hint="eastAsia"/>
                      <w:sz w:val="15"/>
                      <w:szCs w:val="15"/>
                    </w:rPr>
                    <w:t>液化</w:t>
                  </w:r>
                  <w:r w:rsidRPr="00E54327">
                    <w:rPr>
                      <w:rFonts w:hAnsi="宋体" w:hint="eastAsia"/>
                      <w:sz w:val="15"/>
                      <w:szCs w:val="15"/>
                    </w:rPr>
                    <w:t>烃类储罐及其它设备</w:t>
                  </w:r>
                </w:p>
              </w:tc>
              <w:tc>
                <w:tcPr>
                  <w:tcW w:w="460" w:type="pct"/>
                  <w:vAlign w:val="center"/>
                </w:tcPr>
                <w:p w14:paraId="4DF21BC3"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5C1FEB7E"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4F9A30F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6954642A" w14:textId="77777777" w:rsidR="00A01B5F" w:rsidRPr="00E54327" w:rsidRDefault="00A01B5F" w:rsidP="00A01B5F">
                  <w:pPr>
                    <w:ind w:right="113"/>
                    <w:jc w:val="center"/>
                    <w:rPr>
                      <w:rFonts w:ascii="宋体" w:hAnsi="宋体"/>
                      <w:sz w:val="18"/>
                      <w:szCs w:val="18"/>
                    </w:rPr>
                  </w:pPr>
                  <w:r w:rsidRPr="00E54327">
                    <w:rPr>
                      <w:rFonts w:ascii="宋体" w:hAnsi="宋体" w:hint="eastAsia"/>
                      <w:spacing w:val="20"/>
                      <w:sz w:val="18"/>
                      <w:szCs w:val="18"/>
                    </w:rPr>
                    <w:t>×</w:t>
                  </w:r>
                </w:p>
              </w:tc>
              <w:tc>
                <w:tcPr>
                  <w:tcW w:w="477" w:type="pct"/>
                  <w:vAlign w:val="center"/>
                </w:tcPr>
                <w:p w14:paraId="65939E8F" w14:textId="77777777" w:rsidR="00A01B5F" w:rsidRPr="00E54327" w:rsidRDefault="00A01B5F" w:rsidP="00A01B5F">
                  <w:pPr>
                    <w:ind w:right="113"/>
                    <w:jc w:val="center"/>
                    <w:rPr>
                      <w:rFonts w:ascii="宋体" w:hAnsi="宋体"/>
                      <w:spacing w:val="20"/>
                      <w:sz w:val="18"/>
                      <w:szCs w:val="18"/>
                    </w:rPr>
                  </w:pPr>
                  <w:r w:rsidRPr="00E54327">
                    <w:rPr>
                      <w:rFonts w:ascii="宋体" w:hAnsi="宋体" w:hint="eastAsia"/>
                      <w:spacing w:val="20"/>
                      <w:sz w:val="18"/>
                      <w:szCs w:val="18"/>
                    </w:rPr>
                    <w:t>×</w:t>
                  </w:r>
                </w:p>
              </w:tc>
              <w:tc>
                <w:tcPr>
                  <w:tcW w:w="461" w:type="pct"/>
                  <w:vAlign w:val="center"/>
                </w:tcPr>
                <w:p w14:paraId="6B36C517"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2F33E7D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7551C68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47194348" w14:textId="77777777" w:rsidTr="00185B69">
              <w:trPr>
                <w:trHeight w:val="20"/>
              </w:trPr>
              <w:tc>
                <w:tcPr>
                  <w:tcW w:w="330" w:type="pct"/>
                  <w:vMerge/>
                  <w:vAlign w:val="center"/>
                </w:tcPr>
                <w:p w14:paraId="31D08443" w14:textId="77777777" w:rsidR="00A01B5F" w:rsidRPr="00E54327" w:rsidRDefault="00A01B5F" w:rsidP="00A01B5F">
                  <w:pPr>
                    <w:rPr>
                      <w:rFonts w:hAnsi="宋体"/>
                      <w:sz w:val="15"/>
                      <w:szCs w:val="15"/>
                    </w:rPr>
                  </w:pPr>
                </w:p>
              </w:tc>
              <w:tc>
                <w:tcPr>
                  <w:tcW w:w="608" w:type="pct"/>
                  <w:vAlign w:val="center"/>
                </w:tcPr>
                <w:p w14:paraId="276EC91F" w14:textId="77777777" w:rsidR="00A01B5F" w:rsidRPr="00E54327" w:rsidRDefault="00A01B5F" w:rsidP="00A01B5F">
                  <w:pPr>
                    <w:rPr>
                      <w:rFonts w:hAnsi="宋体"/>
                      <w:sz w:val="15"/>
                      <w:szCs w:val="15"/>
                    </w:rPr>
                  </w:pPr>
                  <w:r w:rsidRPr="00E54327">
                    <w:rPr>
                      <w:rFonts w:hAnsi="宋体" w:hint="eastAsia"/>
                      <w:sz w:val="15"/>
                      <w:szCs w:val="15"/>
                    </w:rPr>
                    <w:t>工艺装置设备区</w:t>
                  </w:r>
                </w:p>
                <w:p w14:paraId="60266860" w14:textId="77777777" w:rsidR="00A01B5F" w:rsidRPr="00E54327" w:rsidRDefault="00A01B5F" w:rsidP="00A01B5F">
                  <w:pPr>
                    <w:rPr>
                      <w:rFonts w:hAnsi="宋体"/>
                      <w:sz w:val="15"/>
                      <w:szCs w:val="15"/>
                    </w:rPr>
                  </w:pPr>
                  <w:r w:rsidRPr="00E54327">
                    <w:rPr>
                      <w:rFonts w:hAnsi="宋体" w:hint="eastAsia"/>
                      <w:sz w:val="15"/>
                      <w:szCs w:val="15"/>
                    </w:rPr>
                    <w:t>甲</w:t>
                  </w:r>
                  <w:r w:rsidRPr="00E54327">
                    <w:rPr>
                      <w:rFonts w:hAnsi="宋体" w:hint="eastAsia"/>
                      <w:sz w:val="15"/>
                      <w:szCs w:val="15"/>
                    </w:rPr>
                    <w:t>B</w:t>
                  </w:r>
                  <w:r w:rsidRPr="00E54327">
                    <w:rPr>
                      <w:rFonts w:hAnsi="宋体" w:hint="eastAsia"/>
                      <w:sz w:val="15"/>
                      <w:szCs w:val="15"/>
                    </w:rPr>
                    <w:t>、乙类液体储罐及其它设备</w:t>
                  </w:r>
                </w:p>
              </w:tc>
              <w:tc>
                <w:tcPr>
                  <w:tcW w:w="460" w:type="pct"/>
                  <w:vAlign w:val="center"/>
                </w:tcPr>
                <w:p w14:paraId="3C7F1AF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733A6BB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61" w:type="pct"/>
                  <w:vAlign w:val="center"/>
                </w:tcPr>
                <w:p w14:paraId="23443516"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0AB5578D"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69EC656E" w14:textId="77777777" w:rsidR="00A01B5F" w:rsidRPr="00E54327" w:rsidRDefault="00A01B5F" w:rsidP="00A01B5F">
                  <w:pPr>
                    <w:ind w:right="113"/>
                    <w:jc w:val="center"/>
                    <w:rPr>
                      <w:rFonts w:ascii="宋体" w:hAnsi="宋体"/>
                      <w:spacing w:val="20"/>
                      <w:sz w:val="18"/>
                      <w:szCs w:val="18"/>
                    </w:rPr>
                  </w:pPr>
                  <w:r w:rsidRPr="00E54327">
                    <w:rPr>
                      <w:rFonts w:ascii="宋体" w:hAnsi="宋体" w:hint="eastAsia"/>
                      <w:spacing w:val="20"/>
                      <w:sz w:val="18"/>
                      <w:szCs w:val="18"/>
                    </w:rPr>
                    <w:t>×</w:t>
                  </w:r>
                </w:p>
              </w:tc>
              <w:tc>
                <w:tcPr>
                  <w:tcW w:w="461" w:type="pct"/>
                  <w:vAlign w:val="center"/>
                </w:tcPr>
                <w:p w14:paraId="2CFC296B"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60CDBC65"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4FC15651"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r w:rsidR="00D70B67" w:rsidRPr="00E54327" w14:paraId="1EE9375B" w14:textId="77777777" w:rsidTr="00185B69">
              <w:trPr>
                <w:trHeight w:val="20"/>
              </w:trPr>
              <w:tc>
                <w:tcPr>
                  <w:tcW w:w="330" w:type="pct"/>
                  <w:vMerge/>
                  <w:vAlign w:val="center"/>
                </w:tcPr>
                <w:p w14:paraId="2F37038A" w14:textId="77777777" w:rsidR="00A01B5F" w:rsidRPr="00E54327" w:rsidRDefault="00A01B5F" w:rsidP="00A01B5F">
                  <w:pPr>
                    <w:rPr>
                      <w:rFonts w:hAnsi="宋体"/>
                      <w:sz w:val="15"/>
                      <w:szCs w:val="15"/>
                    </w:rPr>
                  </w:pPr>
                </w:p>
              </w:tc>
              <w:tc>
                <w:tcPr>
                  <w:tcW w:w="608" w:type="pct"/>
                  <w:vAlign w:val="center"/>
                </w:tcPr>
                <w:p w14:paraId="6C8F8B90" w14:textId="77777777" w:rsidR="00A01B5F" w:rsidRPr="00E54327" w:rsidRDefault="00A01B5F" w:rsidP="00A01B5F">
                  <w:pPr>
                    <w:rPr>
                      <w:rFonts w:hAnsi="宋体"/>
                      <w:sz w:val="15"/>
                      <w:szCs w:val="15"/>
                    </w:rPr>
                  </w:pPr>
                  <w:r w:rsidRPr="00E54327">
                    <w:rPr>
                      <w:rFonts w:hAnsi="宋体" w:hint="eastAsia"/>
                      <w:sz w:val="15"/>
                      <w:szCs w:val="15"/>
                    </w:rPr>
                    <w:t>其它对辐射热不敏感的设施</w:t>
                  </w:r>
                </w:p>
              </w:tc>
              <w:tc>
                <w:tcPr>
                  <w:tcW w:w="460" w:type="pct"/>
                  <w:vAlign w:val="center"/>
                </w:tcPr>
                <w:p w14:paraId="59EA099F"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95" w:type="pct"/>
                  <w:vAlign w:val="center"/>
                </w:tcPr>
                <w:p w14:paraId="028011C6" w14:textId="77777777" w:rsidR="00A01B5F" w:rsidRPr="00E54327" w:rsidRDefault="00A01B5F" w:rsidP="00A01B5F">
                  <w:pPr>
                    <w:ind w:right="113"/>
                    <w:jc w:val="center"/>
                    <w:rPr>
                      <w:rFonts w:ascii="宋体" w:hAnsi="宋体"/>
                      <w:sz w:val="18"/>
                      <w:szCs w:val="18"/>
                    </w:rPr>
                  </w:pPr>
                  <w:r w:rsidRPr="00E54327">
                    <w:rPr>
                      <w:rFonts w:ascii="宋体" w:hAnsi="宋体" w:hint="eastAsia"/>
                      <w:spacing w:val="20"/>
                      <w:sz w:val="18"/>
                      <w:szCs w:val="18"/>
                    </w:rPr>
                    <w:t>√</w:t>
                  </w:r>
                </w:p>
              </w:tc>
              <w:tc>
                <w:tcPr>
                  <w:tcW w:w="461" w:type="pct"/>
                  <w:vAlign w:val="center"/>
                </w:tcPr>
                <w:p w14:paraId="063699D2"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77B7CC4E"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477" w:type="pct"/>
                  <w:vAlign w:val="center"/>
                </w:tcPr>
                <w:p w14:paraId="6125B3F3" w14:textId="77777777" w:rsidR="00A01B5F" w:rsidRPr="00E54327" w:rsidRDefault="00A01B5F" w:rsidP="00A01B5F">
                  <w:pPr>
                    <w:ind w:right="113"/>
                    <w:jc w:val="center"/>
                    <w:rPr>
                      <w:rFonts w:ascii="宋体" w:hAnsi="宋体"/>
                      <w:spacing w:val="20"/>
                      <w:sz w:val="18"/>
                      <w:szCs w:val="18"/>
                    </w:rPr>
                  </w:pPr>
                  <w:r w:rsidRPr="00E54327">
                    <w:rPr>
                      <w:rFonts w:ascii="宋体" w:hAnsi="宋体" w:hint="eastAsia"/>
                      <w:sz w:val="18"/>
                      <w:szCs w:val="18"/>
                    </w:rPr>
                    <w:t>×</w:t>
                  </w:r>
                </w:p>
              </w:tc>
              <w:tc>
                <w:tcPr>
                  <w:tcW w:w="461" w:type="pct"/>
                  <w:vAlign w:val="center"/>
                </w:tcPr>
                <w:p w14:paraId="7E756A48"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04" w:type="pct"/>
                  <w:vAlign w:val="center"/>
                </w:tcPr>
                <w:p w14:paraId="797B59C4"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c>
                <w:tcPr>
                  <w:tcW w:w="625" w:type="pct"/>
                  <w:vAlign w:val="center"/>
                </w:tcPr>
                <w:p w14:paraId="0C2FC019" w14:textId="77777777" w:rsidR="00A01B5F" w:rsidRPr="00E54327" w:rsidRDefault="00A01B5F" w:rsidP="00A01B5F">
                  <w:pPr>
                    <w:ind w:right="113"/>
                    <w:jc w:val="center"/>
                    <w:rPr>
                      <w:rFonts w:ascii="宋体" w:hAnsi="宋体"/>
                      <w:sz w:val="18"/>
                      <w:szCs w:val="18"/>
                    </w:rPr>
                  </w:pPr>
                  <w:r w:rsidRPr="00E54327">
                    <w:rPr>
                      <w:rFonts w:ascii="宋体" w:hAnsi="宋体" w:hint="eastAsia"/>
                      <w:sz w:val="18"/>
                      <w:szCs w:val="18"/>
                    </w:rPr>
                    <w:t>×</w:t>
                  </w:r>
                </w:p>
              </w:tc>
            </w:tr>
          </w:tbl>
          <w:p w14:paraId="73FD6157" w14:textId="77777777" w:rsidR="00A01B5F" w:rsidRPr="00E54327" w:rsidRDefault="00A01B5F" w:rsidP="00A01B5F">
            <w:pPr>
              <w:adjustRightInd w:val="0"/>
              <w:snapToGrid w:val="0"/>
              <w:spacing w:line="360" w:lineRule="auto"/>
              <w:ind w:firstLineChars="196" w:firstLine="353"/>
              <w:rPr>
                <w:rFonts w:asciiTheme="minorEastAsia" w:eastAsiaTheme="minorEastAsia" w:hAnsiTheme="minorEastAsia"/>
                <w:sz w:val="18"/>
                <w:szCs w:val="18"/>
              </w:rPr>
            </w:pPr>
            <w:r w:rsidRPr="00E54327">
              <w:rPr>
                <w:rFonts w:asciiTheme="minorEastAsia" w:eastAsiaTheme="minorEastAsia" w:hAnsiTheme="minorEastAsia" w:hint="eastAsia"/>
                <w:sz w:val="18"/>
                <w:szCs w:val="18"/>
              </w:rPr>
              <w:t>注： 1. 表中符号“√”表示可以布置在该区域</w:t>
            </w:r>
            <w:r w:rsidRPr="00E54327">
              <w:rPr>
                <w:rFonts w:asciiTheme="minorEastAsia" w:eastAsiaTheme="minorEastAsia" w:hAnsiTheme="minorEastAsia" w:hint="eastAsia"/>
                <w:sz w:val="18"/>
                <w:szCs w:val="18"/>
                <w:u w:val="single"/>
              </w:rPr>
              <w:t>；</w:t>
            </w:r>
            <w:r w:rsidRPr="00E54327">
              <w:rPr>
                <w:rFonts w:asciiTheme="minorEastAsia" w:eastAsiaTheme="minorEastAsia" w:hAnsiTheme="minorEastAsia" w:hint="eastAsia"/>
                <w:sz w:val="18"/>
                <w:szCs w:val="18"/>
              </w:rPr>
              <w:t>“○”表示不宜布置在该区域，</w:t>
            </w:r>
            <w:r w:rsidRPr="00E54327">
              <w:rPr>
                <w:rFonts w:asciiTheme="minorEastAsia" w:eastAsiaTheme="minorEastAsia" w:hAnsiTheme="minorEastAsia" w:hint="eastAsia"/>
                <w:sz w:val="18"/>
                <w:szCs w:val="18"/>
                <w:u w:val="single"/>
              </w:rPr>
              <w:t>条件受限制时可以；</w:t>
            </w:r>
            <w:r w:rsidRPr="00E54327">
              <w:rPr>
                <w:rFonts w:asciiTheme="minorEastAsia" w:eastAsiaTheme="minorEastAsia" w:hAnsiTheme="minorEastAsia" w:hint="eastAsia"/>
                <w:sz w:val="18"/>
                <w:szCs w:val="18"/>
              </w:rPr>
              <w:t>“×”表示不可布置在该区域</w:t>
            </w:r>
            <w:r w:rsidRPr="00E54327">
              <w:rPr>
                <w:rFonts w:asciiTheme="minorEastAsia" w:eastAsiaTheme="minorEastAsia" w:hAnsiTheme="minorEastAsia" w:hint="eastAsia"/>
                <w:sz w:val="18"/>
                <w:szCs w:val="18"/>
                <w:u w:val="single"/>
              </w:rPr>
              <w:t>；</w:t>
            </w:r>
          </w:p>
          <w:p w14:paraId="5A8C4B27" w14:textId="77777777" w:rsidR="00A01B5F" w:rsidRPr="00E54327" w:rsidRDefault="00A01B5F" w:rsidP="00A01B5F">
            <w:pPr>
              <w:adjustRightInd w:val="0"/>
              <w:snapToGrid w:val="0"/>
              <w:spacing w:line="360" w:lineRule="auto"/>
              <w:ind w:firstLineChars="451" w:firstLine="812"/>
              <w:rPr>
                <w:rFonts w:asciiTheme="minorEastAsia" w:eastAsiaTheme="minorEastAsia" w:hAnsiTheme="minorEastAsia"/>
                <w:sz w:val="18"/>
                <w:szCs w:val="18"/>
              </w:rPr>
            </w:pPr>
            <w:r w:rsidRPr="00E54327">
              <w:rPr>
                <w:rFonts w:asciiTheme="minorEastAsia" w:eastAsiaTheme="minorEastAsia" w:hAnsiTheme="minorEastAsia" w:hint="eastAsia"/>
                <w:sz w:val="18"/>
                <w:szCs w:val="18"/>
              </w:rPr>
              <w:t>2. t为火炬放空热辐射强度持续时间（min）；</w:t>
            </w:r>
            <w:r w:rsidRPr="00E54327">
              <w:rPr>
                <w:rFonts w:asciiTheme="minorEastAsia" w:eastAsiaTheme="minorEastAsia" w:hAnsiTheme="minorEastAsia" w:hint="eastAsia"/>
                <w:sz w:val="18"/>
                <w:szCs w:val="18"/>
                <w:u w:val="single"/>
              </w:rPr>
              <w:t>当无法确定t时，可按照火炬排放工况分别确定，</w:t>
            </w:r>
            <w:r w:rsidRPr="00E54327">
              <w:rPr>
                <w:rFonts w:ascii="宋体" w:hAnsi="宋体" w:hint="eastAsia"/>
                <w:sz w:val="18"/>
                <w:szCs w:val="18"/>
                <w:u w:val="single"/>
              </w:rPr>
              <w:t>t＞20对应正常</w:t>
            </w:r>
            <w:r w:rsidRPr="00E54327">
              <w:rPr>
                <w:rFonts w:asciiTheme="minorEastAsia" w:eastAsiaTheme="minorEastAsia" w:hAnsiTheme="minorEastAsia" w:hint="eastAsia"/>
                <w:sz w:val="18"/>
                <w:szCs w:val="18"/>
                <w:u w:val="single"/>
              </w:rPr>
              <w:t>工况，</w:t>
            </w:r>
            <w:r w:rsidRPr="00E54327">
              <w:rPr>
                <w:rFonts w:ascii="宋体" w:hAnsi="宋体" w:hint="eastAsia"/>
                <w:sz w:val="18"/>
                <w:szCs w:val="18"/>
                <w:u w:val="single"/>
              </w:rPr>
              <w:t>t≤20对应事故</w:t>
            </w:r>
            <w:r w:rsidRPr="00E54327">
              <w:rPr>
                <w:rFonts w:asciiTheme="minorEastAsia" w:eastAsiaTheme="minorEastAsia" w:hAnsiTheme="minorEastAsia" w:hint="eastAsia"/>
                <w:sz w:val="18"/>
                <w:szCs w:val="18"/>
                <w:u w:val="single"/>
              </w:rPr>
              <w:t>工况。</w:t>
            </w:r>
          </w:p>
          <w:p w14:paraId="532BFD72" w14:textId="77777777" w:rsidR="00A01B5F" w:rsidRPr="00E54327" w:rsidRDefault="00A01B5F" w:rsidP="00A01B5F">
            <w:pPr>
              <w:adjustRightInd w:val="0"/>
              <w:snapToGrid w:val="0"/>
              <w:spacing w:line="360" w:lineRule="auto"/>
              <w:ind w:firstLineChars="451" w:firstLine="812"/>
              <w:rPr>
                <w:rFonts w:asciiTheme="minorEastAsia" w:eastAsiaTheme="minorEastAsia" w:hAnsiTheme="minorEastAsia"/>
                <w:sz w:val="18"/>
                <w:szCs w:val="18"/>
              </w:rPr>
            </w:pPr>
            <w:r w:rsidRPr="00E54327">
              <w:rPr>
                <w:rFonts w:asciiTheme="minorEastAsia" w:eastAsiaTheme="minorEastAsia" w:hAnsiTheme="minorEastAsia" w:hint="eastAsia"/>
                <w:sz w:val="18"/>
                <w:szCs w:val="18"/>
              </w:rPr>
              <w:t>3</w:t>
            </w:r>
            <w:r w:rsidRPr="00E54327">
              <w:rPr>
                <w:rFonts w:asciiTheme="minorEastAsia" w:eastAsiaTheme="minorEastAsia" w:hAnsiTheme="minorEastAsia"/>
                <w:sz w:val="18"/>
                <w:szCs w:val="18"/>
              </w:rPr>
              <w:t>.</w:t>
            </w:r>
            <w:r w:rsidRPr="00E54327">
              <w:rPr>
                <w:rFonts w:asciiTheme="minorEastAsia" w:eastAsiaTheme="minorEastAsia" w:hAnsiTheme="minorEastAsia" w:hint="eastAsia"/>
                <w:sz w:val="18"/>
                <w:szCs w:val="18"/>
              </w:rPr>
              <w:t>布置在热辐射强度大于</w:t>
            </w:r>
            <w:r w:rsidRPr="00E54327">
              <w:rPr>
                <w:rFonts w:ascii="宋体" w:hAnsi="宋体" w:hint="eastAsia"/>
                <w:sz w:val="18"/>
                <w:szCs w:val="18"/>
              </w:rPr>
              <w:t>1.58</w:t>
            </w:r>
            <w:r w:rsidRPr="00E54327">
              <w:rPr>
                <w:rFonts w:ascii="宋体" w:hAnsi="宋体"/>
                <w:sz w:val="18"/>
                <w:szCs w:val="18"/>
              </w:rPr>
              <w:t>kw/m</w:t>
            </w:r>
            <w:r w:rsidRPr="00E54327">
              <w:rPr>
                <w:rFonts w:ascii="宋体" w:hAnsi="宋体"/>
                <w:sz w:val="18"/>
                <w:szCs w:val="18"/>
                <w:vertAlign w:val="superscript"/>
              </w:rPr>
              <w:t>2</w:t>
            </w:r>
            <w:r w:rsidRPr="00E54327">
              <w:rPr>
                <w:rFonts w:asciiTheme="minorEastAsia" w:eastAsiaTheme="minorEastAsia" w:hAnsiTheme="minorEastAsia" w:hint="eastAsia"/>
                <w:sz w:val="18"/>
                <w:szCs w:val="18"/>
              </w:rPr>
              <w:t>区域的设施</w:t>
            </w:r>
            <w:r w:rsidRPr="00E54327">
              <w:rPr>
                <w:rFonts w:asciiTheme="minorEastAsia" w:eastAsiaTheme="minorEastAsia" w:hAnsiTheme="minorEastAsia"/>
                <w:sz w:val="18"/>
                <w:szCs w:val="18"/>
              </w:rPr>
              <w:t>，</w:t>
            </w:r>
            <w:r w:rsidRPr="00E54327">
              <w:rPr>
                <w:rFonts w:asciiTheme="minorEastAsia" w:eastAsiaTheme="minorEastAsia" w:hAnsiTheme="minorEastAsia" w:hint="eastAsia"/>
                <w:sz w:val="18"/>
                <w:szCs w:val="18"/>
              </w:rPr>
              <w:t>应有确保工作</w:t>
            </w:r>
            <w:r w:rsidRPr="00E54327">
              <w:rPr>
                <w:rFonts w:asciiTheme="minorEastAsia" w:eastAsiaTheme="minorEastAsia" w:hAnsiTheme="minorEastAsia"/>
                <w:sz w:val="18"/>
                <w:szCs w:val="18"/>
              </w:rPr>
              <w:t>人员</w:t>
            </w:r>
            <w:r w:rsidRPr="00E54327">
              <w:rPr>
                <w:rFonts w:asciiTheme="minorEastAsia" w:eastAsiaTheme="minorEastAsia" w:hAnsiTheme="minorEastAsia" w:hint="eastAsia"/>
                <w:sz w:val="18"/>
                <w:szCs w:val="18"/>
              </w:rPr>
              <w:t>安全</w:t>
            </w:r>
            <w:r w:rsidRPr="00E54327">
              <w:rPr>
                <w:rFonts w:asciiTheme="minorEastAsia" w:eastAsiaTheme="minorEastAsia" w:hAnsiTheme="minorEastAsia"/>
                <w:sz w:val="18"/>
                <w:szCs w:val="18"/>
              </w:rPr>
              <w:t>的防护</w:t>
            </w:r>
            <w:r w:rsidRPr="00E54327">
              <w:rPr>
                <w:rFonts w:asciiTheme="minorEastAsia" w:eastAsiaTheme="minorEastAsia" w:hAnsiTheme="minorEastAsia" w:hint="eastAsia"/>
                <w:sz w:val="18"/>
                <w:szCs w:val="18"/>
              </w:rPr>
              <w:t>措施和撤离通路</w:t>
            </w:r>
            <w:r w:rsidRPr="00E54327">
              <w:rPr>
                <w:rFonts w:asciiTheme="minorEastAsia" w:eastAsiaTheme="minorEastAsia" w:hAnsiTheme="minorEastAsia" w:hint="eastAsia"/>
                <w:sz w:val="18"/>
                <w:szCs w:val="18"/>
                <w:u w:val="single"/>
              </w:rPr>
              <w:t>。</w:t>
            </w:r>
          </w:p>
          <w:p w14:paraId="59A6D5EE" w14:textId="77777777" w:rsidR="00A01B5F" w:rsidRPr="00E54327" w:rsidRDefault="00A01B5F" w:rsidP="00A01B5F">
            <w:pPr>
              <w:adjustRightInd w:val="0"/>
              <w:snapToGrid w:val="0"/>
              <w:spacing w:line="360" w:lineRule="auto"/>
              <w:ind w:firstLineChars="451" w:firstLine="812"/>
              <w:rPr>
                <w:rFonts w:asciiTheme="minorEastAsia" w:eastAsiaTheme="minorEastAsia" w:hAnsiTheme="minorEastAsia"/>
                <w:sz w:val="18"/>
                <w:szCs w:val="18"/>
              </w:rPr>
            </w:pPr>
            <w:r w:rsidRPr="00E54327">
              <w:rPr>
                <w:rFonts w:asciiTheme="minorEastAsia" w:eastAsiaTheme="minorEastAsia" w:hAnsiTheme="minorEastAsia" w:hint="eastAsia"/>
                <w:sz w:val="18"/>
                <w:szCs w:val="18"/>
              </w:rPr>
              <w:t>4．当根据专项安全计算评估，采取有效防辐射热措施时，可不受本表限制。</w:t>
            </w:r>
          </w:p>
          <w:p w14:paraId="7069EB4B" w14:textId="77777777" w:rsidR="00A01B5F" w:rsidRPr="00E54327" w:rsidRDefault="00A01B5F" w:rsidP="00A01B5F">
            <w:pPr>
              <w:adjustRightInd w:val="0"/>
              <w:snapToGrid w:val="0"/>
              <w:spacing w:line="360" w:lineRule="auto"/>
              <w:ind w:firstLineChars="451" w:firstLine="812"/>
              <w:rPr>
                <w:rFonts w:asciiTheme="minorEastAsia" w:eastAsiaTheme="minorEastAsia" w:hAnsiTheme="minorEastAsia"/>
                <w:sz w:val="18"/>
                <w:szCs w:val="18"/>
              </w:rPr>
            </w:pPr>
            <w:r w:rsidRPr="00E54327">
              <w:rPr>
                <w:rFonts w:asciiTheme="minorEastAsia" w:eastAsiaTheme="minorEastAsia" w:hAnsiTheme="minorEastAsia" w:hint="eastAsia"/>
                <w:sz w:val="18"/>
                <w:szCs w:val="18"/>
              </w:rPr>
              <w:t>5. 火炬设施附属设备</w:t>
            </w:r>
            <w:r w:rsidRPr="00E54327">
              <w:rPr>
                <w:rFonts w:asciiTheme="minorEastAsia" w:eastAsiaTheme="minorEastAsia" w:hAnsiTheme="minorEastAsia" w:hint="eastAsia"/>
                <w:sz w:val="18"/>
                <w:szCs w:val="18"/>
                <w:u w:val="single"/>
              </w:rPr>
              <w:t>、建构筑物</w:t>
            </w:r>
            <w:r w:rsidRPr="00E54327">
              <w:rPr>
                <w:rFonts w:asciiTheme="minorEastAsia" w:eastAsiaTheme="minorEastAsia" w:hAnsiTheme="minorEastAsia" w:hint="eastAsia"/>
                <w:sz w:val="18"/>
                <w:szCs w:val="18"/>
              </w:rPr>
              <w:t>不受本表限制。</w:t>
            </w:r>
          </w:p>
        </w:tc>
      </w:tr>
      <w:tr w:rsidR="00D70B67" w:rsidRPr="00E54327" w14:paraId="78FA9EDC" w14:textId="77777777" w:rsidTr="00D768BF">
        <w:trPr>
          <w:trHeight w:val="1138"/>
          <w:jc w:val="center"/>
        </w:trPr>
        <w:tc>
          <w:tcPr>
            <w:tcW w:w="6649" w:type="dxa"/>
          </w:tcPr>
          <w:p w14:paraId="52B786BC" w14:textId="77777777" w:rsidR="00A41445" w:rsidRPr="00E54327" w:rsidRDefault="00A41445" w:rsidP="00A41445">
            <w:pPr>
              <w:rPr>
                <w:rFonts w:ascii="宋体" w:hAnsi="宋体"/>
                <w:kern w:val="0"/>
                <w:szCs w:val="21"/>
              </w:rPr>
            </w:pPr>
            <w:r w:rsidRPr="00E54327">
              <w:rPr>
                <w:rFonts w:ascii="宋体" w:hAnsi="宋体" w:hint="eastAsia"/>
                <w:kern w:val="0"/>
                <w:szCs w:val="21"/>
              </w:rPr>
              <w:lastRenderedPageBreak/>
              <w:t>4.7.4  地面火炬不应布置在窝风地带，其与周围设施的防护距离除应按照明火设施考虑外，尚应根据辐射热的强度，符合表4.7.2的要求。</w:t>
            </w:r>
          </w:p>
        </w:tc>
        <w:tc>
          <w:tcPr>
            <w:tcW w:w="7612" w:type="dxa"/>
          </w:tcPr>
          <w:p w14:paraId="65B8AE11" w14:textId="77777777" w:rsidR="00A41445" w:rsidRPr="00E54327" w:rsidRDefault="00A41445" w:rsidP="00A41445">
            <w:pPr>
              <w:rPr>
                <w:rFonts w:ascii="宋体" w:hAnsi="宋体"/>
                <w:szCs w:val="21"/>
              </w:rPr>
            </w:pPr>
            <w:r w:rsidRPr="00E54327">
              <w:rPr>
                <w:rFonts w:ascii="宋体" w:hAnsi="宋体" w:hint="eastAsia"/>
                <w:kern w:val="0"/>
                <w:szCs w:val="21"/>
              </w:rPr>
              <w:t xml:space="preserve">4.7.4  </w:t>
            </w:r>
            <w:r w:rsidRPr="00E54327">
              <w:rPr>
                <w:rFonts w:ascii="宋体" w:hAnsi="宋体" w:hint="eastAsia"/>
                <w:kern w:val="0"/>
                <w:szCs w:val="21"/>
                <w:u w:val="single"/>
              </w:rPr>
              <w:t>封闭式</w:t>
            </w:r>
            <w:r w:rsidRPr="00E54327">
              <w:rPr>
                <w:rFonts w:ascii="宋体" w:hAnsi="宋体" w:hint="eastAsia"/>
                <w:kern w:val="0"/>
                <w:szCs w:val="21"/>
              </w:rPr>
              <w:t>地面火炬不应布置在窝风地带，其与周围设施的防护距离除应按照明火设施考虑外，尚应根据辐射热的强度，符合表4.7.2的要求。</w:t>
            </w:r>
          </w:p>
        </w:tc>
      </w:tr>
      <w:tr w:rsidR="00D70B67" w:rsidRPr="00E54327" w14:paraId="4732FE0F" w14:textId="77777777" w:rsidTr="00D768BF">
        <w:trPr>
          <w:trHeight w:val="1138"/>
          <w:jc w:val="center"/>
        </w:trPr>
        <w:tc>
          <w:tcPr>
            <w:tcW w:w="6649" w:type="dxa"/>
          </w:tcPr>
          <w:p w14:paraId="41AD5236"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4.8.1</w:t>
            </w:r>
            <w:r w:rsidRPr="00E54327">
              <w:rPr>
                <w:rFonts w:ascii="宋体" w:hAnsi="宋体"/>
                <w:kern w:val="0"/>
                <w:szCs w:val="21"/>
              </w:rPr>
              <w:t xml:space="preserve"> </w:t>
            </w:r>
            <w:r w:rsidRPr="00E54327">
              <w:rPr>
                <w:rFonts w:ascii="宋体" w:hAnsi="宋体" w:hint="eastAsia"/>
                <w:kern w:val="0"/>
                <w:szCs w:val="21"/>
              </w:rPr>
              <w:t xml:space="preserve"> 管理设施及生活服务设施应根据工厂规模，按其性质和使用功能集中独立成区布置，并应符合下列要求：</w:t>
            </w:r>
          </w:p>
          <w:p w14:paraId="3137B7DC" w14:textId="77777777" w:rsidR="00A01B5F" w:rsidRPr="00E54327" w:rsidRDefault="00A01B5F" w:rsidP="00A01B5F">
            <w:pPr>
              <w:pStyle w:val="a9"/>
              <w:autoSpaceDE w:val="0"/>
              <w:autoSpaceDN w:val="0"/>
              <w:adjustRightInd w:val="0"/>
              <w:ind w:left="540" w:firstLineChars="0" w:firstLine="0"/>
              <w:rPr>
                <w:rFonts w:ascii="宋体" w:hAnsi="宋体"/>
                <w:kern w:val="0"/>
                <w:szCs w:val="21"/>
              </w:rPr>
            </w:pPr>
            <w:r w:rsidRPr="00E54327">
              <w:rPr>
                <w:rFonts w:ascii="宋体" w:hAnsi="宋体" w:hint="eastAsia"/>
                <w:kern w:val="0"/>
                <w:szCs w:val="21"/>
              </w:rPr>
              <w:t>１　应布置在厂区主要人流出入口处、且与居住区和城镇联系方便的地点；</w:t>
            </w:r>
          </w:p>
          <w:p w14:paraId="41954F62" w14:textId="77777777" w:rsidR="00A01B5F" w:rsidRPr="00E54327" w:rsidRDefault="00A01B5F" w:rsidP="00A01B5F">
            <w:pPr>
              <w:pStyle w:val="a9"/>
              <w:autoSpaceDE w:val="0"/>
              <w:autoSpaceDN w:val="0"/>
              <w:adjustRightInd w:val="0"/>
              <w:ind w:left="540" w:firstLineChars="0" w:firstLine="0"/>
              <w:rPr>
                <w:rFonts w:ascii="宋体" w:hAnsi="宋体"/>
                <w:kern w:val="0"/>
                <w:szCs w:val="21"/>
              </w:rPr>
            </w:pPr>
            <w:r w:rsidRPr="00E54327">
              <w:rPr>
                <w:rFonts w:ascii="宋体" w:hAnsi="宋体" w:hint="eastAsia"/>
                <w:kern w:val="0"/>
                <w:szCs w:val="21"/>
              </w:rPr>
              <w:t>２　宜位于厂区全年最小频率风向的下风侧，且环境洁净的地段；</w:t>
            </w:r>
          </w:p>
          <w:p w14:paraId="181341FD" w14:textId="77777777" w:rsidR="00A01B5F" w:rsidRPr="00E54327" w:rsidRDefault="00A01B5F" w:rsidP="00A01B5F">
            <w:pPr>
              <w:autoSpaceDE w:val="0"/>
              <w:autoSpaceDN w:val="0"/>
              <w:adjustRightInd w:val="0"/>
              <w:ind w:firstLineChars="250" w:firstLine="525"/>
              <w:rPr>
                <w:rFonts w:ascii="宋体" w:hAnsi="宋体"/>
                <w:kern w:val="0"/>
                <w:szCs w:val="21"/>
              </w:rPr>
            </w:pPr>
            <w:r w:rsidRPr="00E54327">
              <w:rPr>
                <w:rFonts w:ascii="宋体" w:hAnsi="宋体" w:hint="eastAsia"/>
                <w:kern w:val="0"/>
                <w:szCs w:val="21"/>
              </w:rPr>
              <w:t>３　建筑群体的组合及空间景观应与周围的环境相协调；</w:t>
            </w:r>
          </w:p>
          <w:p w14:paraId="35D74327" w14:textId="77777777" w:rsidR="00A01B5F" w:rsidRPr="00E54327" w:rsidRDefault="00A01B5F" w:rsidP="00A01B5F">
            <w:pPr>
              <w:ind w:firstLineChars="260" w:firstLine="546"/>
              <w:rPr>
                <w:rFonts w:ascii="宋体" w:hAnsi="宋体"/>
                <w:szCs w:val="21"/>
              </w:rPr>
            </w:pPr>
            <w:r w:rsidRPr="00E54327">
              <w:rPr>
                <w:rFonts w:ascii="宋体" w:hAnsi="宋体" w:hint="eastAsia"/>
                <w:kern w:val="0"/>
                <w:szCs w:val="21"/>
              </w:rPr>
              <w:t>４　应设置相应的绿化、美化设施，处理好建筑、道路、绿地和建筑小品之间的关系。</w:t>
            </w:r>
          </w:p>
        </w:tc>
        <w:tc>
          <w:tcPr>
            <w:tcW w:w="7612" w:type="dxa"/>
          </w:tcPr>
          <w:p w14:paraId="1E380A82" w14:textId="77777777" w:rsidR="00A01B5F" w:rsidRPr="00E54327" w:rsidRDefault="00A01B5F" w:rsidP="00A01B5F">
            <w:pPr>
              <w:rPr>
                <w:rFonts w:ascii="宋体" w:hAnsi="宋体"/>
                <w:szCs w:val="21"/>
              </w:rPr>
            </w:pPr>
            <w:r w:rsidRPr="00E54327">
              <w:rPr>
                <w:rFonts w:ascii="宋体" w:hAnsi="宋体" w:hint="eastAsia"/>
                <w:szCs w:val="21"/>
              </w:rPr>
              <w:t>4.8.1</w:t>
            </w:r>
            <w:r w:rsidRPr="00E54327">
              <w:rPr>
                <w:rFonts w:ascii="宋体" w:hAnsi="宋体"/>
                <w:szCs w:val="21"/>
              </w:rPr>
              <w:t xml:space="preserve"> </w:t>
            </w:r>
            <w:r w:rsidRPr="00E54327">
              <w:rPr>
                <w:rFonts w:ascii="宋体" w:hAnsi="宋体" w:hint="eastAsia"/>
                <w:szCs w:val="21"/>
              </w:rPr>
              <w:t xml:space="preserve"> 管理设施及生活服务设施应根据工厂规模，按其性质和使用功能集中独立成区布置，并应符合下列要求：</w:t>
            </w:r>
          </w:p>
          <w:p w14:paraId="66F7E0CF" w14:textId="77777777" w:rsidR="00A01B5F" w:rsidRPr="00E54327" w:rsidRDefault="00A01B5F" w:rsidP="00A01B5F">
            <w:pPr>
              <w:pStyle w:val="a9"/>
              <w:ind w:left="540" w:firstLineChars="0" w:firstLine="0"/>
              <w:rPr>
                <w:rFonts w:ascii="宋体" w:hAnsi="宋体"/>
                <w:szCs w:val="21"/>
              </w:rPr>
            </w:pPr>
            <w:r w:rsidRPr="00E54327">
              <w:rPr>
                <w:rFonts w:ascii="宋体" w:hAnsi="宋体" w:hint="eastAsia"/>
                <w:szCs w:val="21"/>
              </w:rPr>
              <w:t>１　应布置在厂区主要人流出入口处、且与居住区和城镇联系方便的地点；</w:t>
            </w:r>
          </w:p>
          <w:p w14:paraId="4E785F42" w14:textId="77777777" w:rsidR="00A01B5F" w:rsidRPr="00E54327" w:rsidRDefault="00A01B5F" w:rsidP="00A01B5F">
            <w:pPr>
              <w:pStyle w:val="a9"/>
              <w:ind w:left="540" w:firstLineChars="0" w:firstLine="0"/>
              <w:rPr>
                <w:rFonts w:ascii="宋体" w:hAnsi="宋体"/>
                <w:szCs w:val="21"/>
              </w:rPr>
            </w:pPr>
            <w:r w:rsidRPr="00E54327">
              <w:rPr>
                <w:rFonts w:ascii="宋体" w:hAnsi="宋体" w:hint="eastAsia"/>
                <w:szCs w:val="21"/>
              </w:rPr>
              <w:t>２　宜位于厂区全年最小频率风向的下风侧，且环境洁净的地段；</w:t>
            </w:r>
          </w:p>
          <w:p w14:paraId="7AEB3CB1" w14:textId="77777777" w:rsidR="00A01B5F" w:rsidRPr="00E54327" w:rsidRDefault="00A01B5F" w:rsidP="00A01B5F">
            <w:pPr>
              <w:ind w:firstLineChars="250" w:firstLine="525"/>
              <w:rPr>
                <w:rFonts w:ascii="宋体" w:hAnsi="宋体"/>
                <w:szCs w:val="21"/>
              </w:rPr>
            </w:pPr>
            <w:r w:rsidRPr="00E54327">
              <w:rPr>
                <w:rFonts w:ascii="宋体" w:hAnsi="宋体" w:hint="eastAsia"/>
                <w:szCs w:val="21"/>
              </w:rPr>
              <w:t>３　建筑群体的组合及空间景观应与周围的环境相协调；</w:t>
            </w:r>
          </w:p>
          <w:p w14:paraId="2D844AB6" w14:textId="77777777" w:rsidR="00A01B5F" w:rsidRPr="00E54327" w:rsidRDefault="00A01B5F" w:rsidP="00A01B5F">
            <w:pPr>
              <w:ind w:firstLineChars="264" w:firstLine="554"/>
              <w:rPr>
                <w:rFonts w:ascii="宋体" w:hAnsi="宋体"/>
                <w:szCs w:val="21"/>
              </w:rPr>
            </w:pPr>
            <w:r w:rsidRPr="00E54327">
              <w:rPr>
                <w:rFonts w:ascii="宋体" w:hAnsi="宋体" w:hint="eastAsia"/>
                <w:szCs w:val="21"/>
              </w:rPr>
              <w:t>４　应设置相应的绿化、美化设施，处理好建筑、道路、</w:t>
            </w:r>
            <w:r w:rsidRPr="00E54327">
              <w:rPr>
                <w:rFonts w:ascii="宋体" w:hAnsi="宋体" w:hint="eastAsia"/>
                <w:szCs w:val="21"/>
                <w:u w:val="single"/>
              </w:rPr>
              <w:t>停车位、</w:t>
            </w:r>
            <w:r w:rsidRPr="00E54327">
              <w:rPr>
                <w:rFonts w:ascii="宋体" w:hAnsi="宋体" w:hint="eastAsia"/>
                <w:szCs w:val="21"/>
              </w:rPr>
              <w:t>绿地和建筑小品之间的关系。</w:t>
            </w:r>
          </w:p>
        </w:tc>
      </w:tr>
      <w:tr w:rsidR="00D70B67" w:rsidRPr="00E54327" w14:paraId="6F72D9D5" w14:textId="77777777" w:rsidTr="00D768BF">
        <w:trPr>
          <w:trHeight w:val="1138"/>
          <w:jc w:val="center"/>
        </w:trPr>
        <w:tc>
          <w:tcPr>
            <w:tcW w:w="6649" w:type="dxa"/>
          </w:tcPr>
          <w:p w14:paraId="0A496C67" w14:textId="77777777" w:rsidR="00A01B5F" w:rsidRPr="00E54327" w:rsidRDefault="00A01B5F" w:rsidP="00A01B5F">
            <w:pPr>
              <w:pStyle w:val="a9"/>
              <w:numPr>
                <w:ilvl w:val="2"/>
                <w:numId w:val="21"/>
              </w:numPr>
              <w:ind w:firstLineChars="0"/>
              <w:rPr>
                <w:rFonts w:ascii="宋体" w:hAnsi="宋体"/>
                <w:szCs w:val="21"/>
              </w:rPr>
            </w:pPr>
            <w:r w:rsidRPr="00E54327">
              <w:rPr>
                <w:rFonts w:ascii="宋体" w:hAnsi="宋体" w:hint="eastAsia"/>
                <w:szCs w:val="21"/>
              </w:rPr>
              <w:t>管理设施区为人员集中</w:t>
            </w:r>
            <w:r w:rsidRPr="00E54327">
              <w:rPr>
                <w:rFonts w:ascii="宋体" w:hAnsi="宋体" w:hint="eastAsia"/>
                <w:szCs w:val="21"/>
                <w:bdr w:val="single" w:sz="4" w:space="0" w:color="auto"/>
              </w:rPr>
              <w:t>场所</w:t>
            </w:r>
            <w:r w:rsidRPr="00E54327">
              <w:rPr>
                <w:rFonts w:ascii="宋体" w:hAnsi="宋体" w:hint="eastAsia"/>
                <w:szCs w:val="21"/>
              </w:rPr>
              <w:t>，其布置应符合下列规定：</w:t>
            </w:r>
          </w:p>
          <w:p w14:paraId="3DD074EC" w14:textId="77777777" w:rsidR="00A01B5F" w:rsidRPr="00E54327" w:rsidRDefault="00A01B5F" w:rsidP="00A01B5F">
            <w:pPr>
              <w:ind w:firstLineChars="300" w:firstLine="630"/>
              <w:rPr>
                <w:rFonts w:ascii="宋体" w:hAnsi="宋体"/>
                <w:szCs w:val="21"/>
              </w:rPr>
            </w:pPr>
            <w:r w:rsidRPr="00E54327">
              <w:rPr>
                <w:rFonts w:ascii="宋体" w:hAnsi="宋体" w:hint="eastAsia"/>
                <w:szCs w:val="21"/>
              </w:rPr>
              <w:t>1</w:t>
            </w:r>
            <w:r w:rsidRPr="00E54327">
              <w:rPr>
                <w:rFonts w:ascii="宋体" w:hAnsi="宋体"/>
                <w:szCs w:val="21"/>
              </w:rPr>
              <w:t xml:space="preserve"> </w:t>
            </w:r>
            <w:r w:rsidRPr="00E54327">
              <w:rPr>
                <w:rFonts w:ascii="宋体" w:hAnsi="宋体" w:hint="eastAsia"/>
                <w:szCs w:val="21"/>
              </w:rPr>
              <w:t>人员集中</w:t>
            </w:r>
            <w:r w:rsidRPr="00E54327">
              <w:rPr>
                <w:rFonts w:ascii="宋体" w:hAnsi="宋体" w:hint="eastAsia"/>
                <w:szCs w:val="21"/>
                <w:bdr w:val="single" w:sz="4" w:space="0" w:color="auto"/>
              </w:rPr>
              <w:t>场所</w:t>
            </w:r>
            <w:r w:rsidRPr="00E54327">
              <w:rPr>
                <w:rFonts w:ascii="宋体" w:hAnsi="宋体" w:hint="eastAsia"/>
                <w:szCs w:val="21"/>
              </w:rPr>
              <w:t>应</w:t>
            </w:r>
            <w:r w:rsidRPr="00E54327">
              <w:rPr>
                <w:rFonts w:ascii="宋体" w:hAnsi="宋体" w:hint="eastAsia"/>
                <w:kern w:val="0"/>
                <w:szCs w:val="21"/>
              </w:rPr>
              <w:t>相对集中布置，且应位于</w:t>
            </w:r>
            <w:r w:rsidRPr="00E54327">
              <w:rPr>
                <w:rFonts w:ascii="宋体" w:hAnsi="宋体" w:hint="eastAsia"/>
                <w:szCs w:val="21"/>
              </w:rPr>
              <w:t>相对安全的地段；</w:t>
            </w:r>
          </w:p>
          <w:p w14:paraId="012262D8" w14:textId="77777777" w:rsidR="00A01B5F" w:rsidRPr="00E54327" w:rsidRDefault="00A01B5F" w:rsidP="00A01B5F">
            <w:pPr>
              <w:ind w:firstLineChars="300" w:firstLine="630"/>
              <w:rPr>
                <w:rFonts w:ascii="宋体" w:hAnsi="宋体"/>
                <w:kern w:val="0"/>
                <w:szCs w:val="21"/>
              </w:rPr>
            </w:pPr>
            <w:r w:rsidRPr="00E54327">
              <w:rPr>
                <w:rFonts w:ascii="宋体" w:hAnsi="宋体" w:hint="eastAsia"/>
                <w:szCs w:val="21"/>
              </w:rPr>
              <w:t>2 与各类危险生产设备、设施之间的防火间距应符合</w:t>
            </w:r>
            <w:r w:rsidRPr="00E54327">
              <w:rPr>
                <w:rFonts w:hint="eastAsia"/>
                <w:szCs w:val="21"/>
              </w:rPr>
              <w:t>现行国家标准</w:t>
            </w:r>
            <w:r w:rsidRPr="00E54327">
              <w:rPr>
                <w:rFonts w:ascii="宋体" w:hAnsi="宋体" w:hint="eastAsia"/>
                <w:kern w:val="0"/>
                <w:szCs w:val="21"/>
              </w:rPr>
              <w:t>《石油化工企业设计防火</w:t>
            </w:r>
            <w:r w:rsidRPr="00E54327">
              <w:rPr>
                <w:rFonts w:ascii="宋体" w:hAnsi="宋体" w:hint="eastAsia"/>
                <w:kern w:val="0"/>
                <w:szCs w:val="21"/>
                <w:bdr w:val="single" w:sz="4" w:space="0" w:color="auto"/>
              </w:rPr>
              <w:t>规范</w:t>
            </w:r>
            <w:r w:rsidRPr="00E54327">
              <w:rPr>
                <w:rFonts w:ascii="宋体" w:hAnsi="宋体" w:hint="eastAsia"/>
                <w:kern w:val="0"/>
                <w:szCs w:val="21"/>
              </w:rPr>
              <w:t>》</w:t>
            </w:r>
            <w:r w:rsidRPr="00E54327">
              <w:rPr>
                <w:rFonts w:ascii="宋体" w:hAnsi="宋体"/>
                <w:kern w:val="0"/>
                <w:szCs w:val="21"/>
              </w:rPr>
              <w:t>GB50160</w:t>
            </w:r>
            <w:r w:rsidRPr="00E54327">
              <w:rPr>
                <w:rFonts w:ascii="宋体" w:hAnsi="宋体" w:hint="eastAsia"/>
                <w:kern w:val="0"/>
                <w:szCs w:val="21"/>
              </w:rPr>
              <w:t>和《建筑设计防火规范》GB50016的有关规定；</w:t>
            </w:r>
          </w:p>
          <w:p w14:paraId="1F36BB88" w14:textId="77777777" w:rsidR="00A01B5F" w:rsidRPr="00E54327" w:rsidRDefault="00A01B5F" w:rsidP="00A01B5F">
            <w:pPr>
              <w:ind w:firstLineChars="300" w:firstLine="630"/>
              <w:rPr>
                <w:rFonts w:ascii="宋体" w:hAnsi="宋体"/>
                <w:szCs w:val="21"/>
              </w:rPr>
            </w:pPr>
            <w:r w:rsidRPr="00E54327">
              <w:rPr>
                <w:rFonts w:ascii="宋体" w:hAnsi="宋体" w:hint="eastAsia"/>
                <w:szCs w:val="21"/>
              </w:rPr>
              <w:t>3</w:t>
            </w:r>
            <w:r w:rsidRPr="00E54327">
              <w:rPr>
                <w:rFonts w:ascii="宋体" w:hAnsi="宋体"/>
                <w:szCs w:val="21"/>
              </w:rPr>
              <w:t xml:space="preserve"> </w:t>
            </w:r>
            <w:r w:rsidRPr="00E54327">
              <w:rPr>
                <w:rFonts w:ascii="宋体" w:hAnsi="宋体" w:hint="eastAsia"/>
                <w:szCs w:val="21"/>
              </w:rPr>
              <w:t>应远离爆炸危险源；</w:t>
            </w:r>
          </w:p>
          <w:p w14:paraId="11C519B1" w14:textId="77777777" w:rsidR="00A01B5F" w:rsidRPr="00E54327" w:rsidRDefault="00A01B5F" w:rsidP="00A01B5F">
            <w:pPr>
              <w:ind w:firstLineChars="300" w:firstLine="630"/>
              <w:rPr>
                <w:rFonts w:ascii="宋体" w:hAnsi="宋体"/>
                <w:szCs w:val="21"/>
              </w:rPr>
            </w:pPr>
            <w:r w:rsidRPr="00E54327">
              <w:rPr>
                <w:rFonts w:ascii="宋体" w:hAnsi="宋体" w:hint="eastAsia"/>
                <w:szCs w:val="21"/>
              </w:rPr>
              <w:t>4</w:t>
            </w:r>
            <w:r w:rsidRPr="00E54327">
              <w:rPr>
                <w:rFonts w:ascii="宋体" w:hAnsi="宋体"/>
                <w:szCs w:val="21"/>
              </w:rPr>
              <w:t xml:space="preserve"> </w:t>
            </w:r>
            <w:r w:rsidRPr="00E54327">
              <w:rPr>
                <w:rFonts w:ascii="宋体" w:hAnsi="宋体" w:hint="eastAsia"/>
                <w:szCs w:val="21"/>
              </w:rPr>
              <w:t>应远离</w:t>
            </w:r>
            <w:r w:rsidRPr="00E54327">
              <w:rPr>
                <w:rFonts w:ascii="宋体" w:hAnsi="宋体" w:hint="eastAsia"/>
                <w:szCs w:val="21"/>
                <w:bdr w:val="single" w:sz="4" w:space="0" w:color="auto"/>
              </w:rPr>
              <w:t>高毒</w:t>
            </w:r>
            <w:r w:rsidRPr="00E54327">
              <w:rPr>
                <w:rFonts w:ascii="宋体" w:hAnsi="宋体" w:hint="eastAsia"/>
                <w:szCs w:val="21"/>
              </w:rPr>
              <w:t>泄漏源；</w:t>
            </w:r>
          </w:p>
          <w:p w14:paraId="51774CA4" w14:textId="77777777" w:rsidR="00A01B5F" w:rsidRPr="00E54327" w:rsidRDefault="00A01B5F" w:rsidP="00A01B5F">
            <w:pPr>
              <w:ind w:firstLineChars="300" w:firstLine="630"/>
              <w:rPr>
                <w:rFonts w:ascii="宋体" w:hAnsi="宋体"/>
                <w:szCs w:val="21"/>
              </w:rPr>
            </w:pPr>
            <w:r w:rsidRPr="00E54327">
              <w:rPr>
                <w:rFonts w:ascii="宋体" w:hAnsi="宋体" w:hint="eastAsia"/>
                <w:szCs w:val="21"/>
              </w:rPr>
              <w:t>5 人员集中</w:t>
            </w:r>
            <w:r w:rsidRPr="00E54327">
              <w:rPr>
                <w:rFonts w:ascii="宋体" w:hAnsi="宋体" w:hint="eastAsia"/>
                <w:szCs w:val="21"/>
                <w:bdr w:val="single" w:sz="4" w:space="0" w:color="auto"/>
              </w:rPr>
              <w:t>场所</w:t>
            </w:r>
            <w:r w:rsidRPr="00E54327">
              <w:rPr>
                <w:rFonts w:ascii="宋体" w:hAnsi="宋体" w:hint="eastAsia"/>
                <w:szCs w:val="21"/>
              </w:rPr>
              <w:t>不宜布置在地势低洼地段；</w:t>
            </w:r>
          </w:p>
          <w:p w14:paraId="68C40DA6" w14:textId="77777777" w:rsidR="00A01B5F" w:rsidRPr="00E54327" w:rsidRDefault="00A01B5F" w:rsidP="00A01B5F">
            <w:pPr>
              <w:ind w:firstLineChars="300" w:firstLine="630"/>
              <w:rPr>
                <w:rFonts w:ascii="宋体" w:hAnsi="宋体"/>
                <w:szCs w:val="21"/>
              </w:rPr>
            </w:pPr>
            <w:r w:rsidRPr="00E54327">
              <w:rPr>
                <w:rFonts w:ascii="宋体" w:hAnsi="宋体" w:hint="eastAsia"/>
                <w:szCs w:val="21"/>
              </w:rPr>
              <w:t>6</w:t>
            </w:r>
            <w:r w:rsidRPr="00E54327">
              <w:rPr>
                <w:rFonts w:ascii="宋体" w:hAnsi="宋体"/>
                <w:szCs w:val="21"/>
              </w:rPr>
              <w:t xml:space="preserve"> </w:t>
            </w:r>
            <w:r w:rsidRPr="00E54327">
              <w:rPr>
                <w:rFonts w:ascii="宋体" w:hAnsi="宋体" w:hint="eastAsia"/>
                <w:szCs w:val="21"/>
              </w:rPr>
              <w:t>应有明确、通畅的逃生路线。</w:t>
            </w:r>
          </w:p>
        </w:tc>
        <w:tc>
          <w:tcPr>
            <w:tcW w:w="7612" w:type="dxa"/>
          </w:tcPr>
          <w:p w14:paraId="444C8833" w14:textId="77777777" w:rsidR="00A01B5F" w:rsidRPr="00E54327" w:rsidRDefault="00A01B5F" w:rsidP="00A01B5F">
            <w:pPr>
              <w:rPr>
                <w:rFonts w:ascii="宋体" w:hAnsi="宋体"/>
                <w:szCs w:val="21"/>
              </w:rPr>
            </w:pPr>
            <w:r w:rsidRPr="00E54327">
              <w:rPr>
                <w:rFonts w:ascii="宋体" w:hAnsi="宋体" w:hint="eastAsia"/>
                <w:szCs w:val="21"/>
              </w:rPr>
              <w:t>4</w:t>
            </w:r>
            <w:r w:rsidRPr="00E54327">
              <w:rPr>
                <w:rFonts w:ascii="宋体" w:hAnsi="宋体"/>
                <w:szCs w:val="21"/>
              </w:rPr>
              <w:t xml:space="preserve">.8.2  </w:t>
            </w:r>
            <w:r w:rsidRPr="00E54327">
              <w:rPr>
                <w:rFonts w:ascii="宋体" w:hAnsi="宋体" w:hint="eastAsia"/>
                <w:szCs w:val="21"/>
              </w:rPr>
              <w:t>管理设施区</w:t>
            </w:r>
            <w:r w:rsidRPr="00E54327">
              <w:rPr>
                <w:rFonts w:ascii="宋体" w:hAnsi="宋体" w:hint="eastAsia"/>
                <w:szCs w:val="21"/>
                <w:u w:val="single"/>
              </w:rPr>
              <w:t>内多</w:t>
            </w:r>
            <w:r w:rsidRPr="00E54327">
              <w:rPr>
                <w:rFonts w:ascii="宋体" w:hAnsi="宋体" w:hint="eastAsia"/>
                <w:szCs w:val="21"/>
              </w:rPr>
              <w:t>为人员集中</w:t>
            </w:r>
            <w:r w:rsidRPr="00E54327">
              <w:rPr>
                <w:rFonts w:ascii="宋体" w:hAnsi="宋体" w:hint="eastAsia"/>
                <w:szCs w:val="21"/>
                <w:u w:val="single"/>
              </w:rPr>
              <w:t>建筑物</w:t>
            </w:r>
            <w:r w:rsidRPr="00E54327">
              <w:rPr>
                <w:rFonts w:ascii="宋体" w:hAnsi="宋体" w:hint="eastAsia"/>
                <w:szCs w:val="21"/>
              </w:rPr>
              <w:t>，其布置应符合下列规定：</w:t>
            </w:r>
          </w:p>
          <w:p w14:paraId="4711DFC6" w14:textId="77777777" w:rsidR="00A01B5F" w:rsidRPr="00E54327" w:rsidRDefault="00A01B5F" w:rsidP="00A01B5F">
            <w:pPr>
              <w:ind w:firstLineChars="300" w:firstLine="630"/>
              <w:rPr>
                <w:rFonts w:ascii="宋体" w:hAnsi="宋体"/>
                <w:szCs w:val="21"/>
              </w:rPr>
            </w:pPr>
            <w:r w:rsidRPr="00E54327">
              <w:rPr>
                <w:rFonts w:ascii="宋体" w:hAnsi="宋体" w:hint="eastAsia"/>
                <w:szCs w:val="21"/>
              </w:rPr>
              <w:t>1</w:t>
            </w:r>
            <w:r w:rsidRPr="00E54327">
              <w:rPr>
                <w:rFonts w:ascii="宋体" w:hAnsi="宋体"/>
                <w:szCs w:val="21"/>
              </w:rPr>
              <w:t xml:space="preserve"> </w:t>
            </w:r>
            <w:r w:rsidRPr="00E54327">
              <w:rPr>
                <w:rFonts w:ascii="宋体" w:hAnsi="宋体" w:hint="eastAsia"/>
                <w:szCs w:val="21"/>
              </w:rPr>
              <w:t>人员集中</w:t>
            </w:r>
            <w:r w:rsidRPr="00E54327">
              <w:rPr>
                <w:rFonts w:ascii="宋体" w:hAnsi="宋体" w:hint="eastAsia"/>
                <w:szCs w:val="21"/>
                <w:u w:val="single"/>
              </w:rPr>
              <w:t>建筑物</w:t>
            </w:r>
            <w:r w:rsidRPr="00E54327">
              <w:rPr>
                <w:rFonts w:ascii="宋体" w:hAnsi="宋体" w:hint="eastAsia"/>
                <w:szCs w:val="21"/>
              </w:rPr>
              <w:t>应</w:t>
            </w:r>
            <w:r w:rsidRPr="00E54327">
              <w:rPr>
                <w:rFonts w:ascii="宋体" w:hAnsi="宋体" w:hint="eastAsia"/>
                <w:kern w:val="0"/>
                <w:szCs w:val="21"/>
              </w:rPr>
              <w:t>相对集中布置，且应位于</w:t>
            </w:r>
            <w:r w:rsidRPr="00E54327">
              <w:rPr>
                <w:rFonts w:ascii="宋体" w:hAnsi="宋体" w:hint="eastAsia"/>
                <w:szCs w:val="21"/>
              </w:rPr>
              <w:t>相对安全的地段；</w:t>
            </w:r>
          </w:p>
          <w:p w14:paraId="13C28134" w14:textId="77777777" w:rsidR="00A01B5F" w:rsidRPr="00E54327" w:rsidRDefault="00A01B5F" w:rsidP="00A01B5F">
            <w:pPr>
              <w:ind w:firstLineChars="300" w:firstLine="630"/>
              <w:rPr>
                <w:rFonts w:ascii="宋体" w:hAnsi="宋体"/>
                <w:szCs w:val="21"/>
              </w:rPr>
            </w:pPr>
            <w:r w:rsidRPr="00E54327">
              <w:rPr>
                <w:rFonts w:ascii="宋体" w:hAnsi="宋体" w:hint="eastAsia"/>
                <w:szCs w:val="21"/>
              </w:rPr>
              <w:t>2 与各类危险生产设备、设施之间的防火间距应符合现行国家标准《石油化工企业设计防火</w:t>
            </w:r>
            <w:r w:rsidRPr="00E54327">
              <w:rPr>
                <w:rFonts w:ascii="宋体" w:hAnsi="宋体" w:hint="eastAsia"/>
                <w:szCs w:val="21"/>
                <w:u w:val="single"/>
              </w:rPr>
              <w:t>标准</w:t>
            </w:r>
            <w:r w:rsidRPr="00E54327">
              <w:rPr>
                <w:rFonts w:ascii="宋体" w:hAnsi="宋体" w:hint="eastAsia"/>
                <w:szCs w:val="21"/>
              </w:rPr>
              <w:t>》</w:t>
            </w:r>
            <w:r w:rsidRPr="00E54327">
              <w:rPr>
                <w:rFonts w:ascii="宋体" w:hAnsi="宋体"/>
                <w:szCs w:val="21"/>
              </w:rPr>
              <w:t>GB50160</w:t>
            </w:r>
            <w:r w:rsidRPr="00E54327">
              <w:rPr>
                <w:rFonts w:ascii="宋体" w:hAnsi="宋体" w:hint="eastAsia"/>
                <w:szCs w:val="21"/>
              </w:rPr>
              <w:t>和《建筑设计防火规范》GB50016的有关规定；</w:t>
            </w:r>
          </w:p>
          <w:p w14:paraId="27E36C4D" w14:textId="77777777" w:rsidR="00A01B5F" w:rsidRPr="00E54327" w:rsidRDefault="00A01B5F" w:rsidP="00A01B5F">
            <w:pPr>
              <w:ind w:firstLineChars="300" w:firstLine="630"/>
              <w:rPr>
                <w:rFonts w:ascii="宋体" w:hAnsi="宋体"/>
                <w:szCs w:val="21"/>
              </w:rPr>
            </w:pPr>
            <w:r w:rsidRPr="00E54327">
              <w:rPr>
                <w:rFonts w:ascii="宋体" w:hAnsi="宋体" w:hint="eastAsia"/>
                <w:szCs w:val="21"/>
              </w:rPr>
              <w:t>3</w:t>
            </w:r>
            <w:r w:rsidRPr="00E54327">
              <w:rPr>
                <w:rFonts w:ascii="宋体" w:hAnsi="宋体"/>
                <w:szCs w:val="21"/>
              </w:rPr>
              <w:t xml:space="preserve"> </w:t>
            </w:r>
            <w:r w:rsidRPr="00E54327">
              <w:rPr>
                <w:rFonts w:ascii="宋体" w:hAnsi="宋体" w:hint="eastAsia"/>
                <w:szCs w:val="21"/>
              </w:rPr>
              <w:t>应远离爆炸危险源；</w:t>
            </w:r>
          </w:p>
          <w:p w14:paraId="5ABE9997" w14:textId="77777777" w:rsidR="00A01B5F" w:rsidRPr="00E54327" w:rsidRDefault="00A01B5F" w:rsidP="00A01B5F">
            <w:pPr>
              <w:ind w:firstLineChars="300" w:firstLine="630"/>
              <w:rPr>
                <w:rFonts w:ascii="宋体" w:hAnsi="宋体"/>
                <w:szCs w:val="21"/>
              </w:rPr>
            </w:pPr>
            <w:r w:rsidRPr="00E54327">
              <w:rPr>
                <w:rFonts w:ascii="宋体" w:hAnsi="宋体" w:hint="eastAsia"/>
                <w:szCs w:val="21"/>
              </w:rPr>
              <w:t>4</w:t>
            </w:r>
            <w:r w:rsidRPr="00E54327">
              <w:rPr>
                <w:rFonts w:ascii="宋体" w:hAnsi="宋体"/>
                <w:szCs w:val="21"/>
              </w:rPr>
              <w:t xml:space="preserve"> </w:t>
            </w:r>
            <w:r w:rsidRPr="00E54327">
              <w:rPr>
                <w:rFonts w:ascii="宋体" w:hAnsi="宋体" w:hint="eastAsia"/>
                <w:szCs w:val="21"/>
              </w:rPr>
              <w:t>应远离</w:t>
            </w:r>
            <w:r w:rsidRPr="00E54327">
              <w:rPr>
                <w:rFonts w:ascii="宋体" w:hAnsi="宋体" w:hint="eastAsia"/>
                <w:szCs w:val="21"/>
                <w:u w:val="single"/>
              </w:rPr>
              <w:t>有毒气体</w:t>
            </w:r>
            <w:r w:rsidRPr="00E54327">
              <w:rPr>
                <w:rFonts w:ascii="宋体" w:hAnsi="宋体" w:hint="eastAsia"/>
                <w:szCs w:val="21"/>
              </w:rPr>
              <w:t>泄漏源；</w:t>
            </w:r>
          </w:p>
          <w:p w14:paraId="5D172AF8" w14:textId="77777777" w:rsidR="00A01B5F" w:rsidRPr="00E54327" w:rsidRDefault="00A01B5F" w:rsidP="00A01B5F">
            <w:pPr>
              <w:ind w:firstLineChars="300" w:firstLine="630"/>
              <w:rPr>
                <w:rFonts w:ascii="宋体" w:hAnsi="宋体"/>
                <w:szCs w:val="21"/>
              </w:rPr>
            </w:pPr>
            <w:r w:rsidRPr="00E54327">
              <w:rPr>
                <w:rFonts w:ascii="宋体" w:hAnsi="宋体" w:hint="eastAsia"/>
                <w:szCs w:val="21"/>
              </w:rPr>
              <w:t>5 人员集中</w:t>
            </w:r>
            <w:r w:rsidRPr="00E54327">
              <w:rPr>
                <w:rFonts w:ascii="宋体" w:hAnsi="宋体" w:hint="eastAsia"/>
                <w:szCs w:val="21"/>
                <w:u w:val="single"/>
              </w:rPr>
              <w:t>建筑物</w:t>
            </w:r>
            <w:r w:rsidRPr="00E54327">
              <w:rPr>
                <w:rFonts w:ascii="宋体" w:hAnsi="宋体" w:hint="eastAsia"/>
                <w:szCs w:val="21"/>
              </w:rPr>
              <w:t>不宜布置在地势低洼地段；</w:t>
            </w:r>
          </w:p>
          <w:p w14:paraId="5CD84243" w14:textId="77777777" w:rsidR="00A01B5F" w:rsidRPr="00E54327" w:rsidRDefault="00A01B5F" w:rsidP="00A01B5F">
            <w:pPr>
              <w:ind w:firstLineChars="300" w:firstLine="630"/>
              <w:rPr>
                <w:rFonts w:ascii="宋体" w:hAnsi="宋体"/>
                <w:szCs w:val="21"/>
              </w:rPr>
            </w:pPr>
            <w:r w:rsidRPr="00E54327">
              <w:rPr>
                <w:rFonts w:ascii="宋体" w:hAnsi="宋体" w:hint="eastAsia"/>
                <w:szCs w:val="21"/>
              </w:rPr>
              <w:t>6</w:t>
            </w:r>
            <w:r w:rsidRPr="00E54327">
              <w:rPr>
                <w:rFonts w:ascii="宋体" w:hAnsi="宋体"/>
                <w:szCs w:val="21"/>
              </w:rPr>
              <w:t xml:space="preserve"> </w:t>
            </w:r>
            <w:r w:rsidRPr="00E54327">
              <w:rPr>
                <w:rFonts w:ascii="宋体" w:hAnsi="宋体" w:hint="eastAsia"/>
                <w:szCs w:val="21"/>
              </w:rPr>
              <w:t>应有明确、通畅的逃生路线。</w:t>
            </w:r>
          </w:p>
        </w:tc>
      </w:tr>
      <w:tr w:rsidR="00D70B67" w:rsidRPr="00E54327" w14:paraId="697F661C" w14:textId="77777777" w:rsidTr="00D768BF">
        <w:trPr>
          <w:trHeight w:val="1138"/>
          <w:jc w:val="center"/>
        </w:trPr>
        <w:tc>
          <w:tcPr>
            <w:tcW w:w="6649" w:type="dxa"/>
          </w:tcPr>
          <w:p w14:paraId="241BA3E3"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4.8.3  中央控制室的布置应符合下列要求：</w:t>
            </w:r>
          </w:p>
          <w:p w14:paraId="536AF755" w14:textId="77777777" w:rsidR="00A01B5F" w:rsidRPr="00E54327" w:rsidRDefault="00A01B5F" w:rsidP="00A01B5F">
            <w:pPr>
              <w:autoSpaceDE w:val="0"/>
              <w:autoSpaceDN w:val="0"/>
              <w:adjustRightInd w:val="0"/>
              <w:rPr>
                <w:rFonts w:ascii="宋体" w:hAnsi="宋体"/>
                <w:dstrike/>
                <w:kern w:val="0"/>
                <w:szCs w:val="21"/>
              </w:rPr>
            </w:pPr>
            <w:r w:rsidRPr="00E54327">
              <w:rPr>
                <w:rFonts w:ascii="宋体" w:hAnsi="宋体" w:hint="eastAsia"/>
                <w:kern w:val="0"/>
                <w:szCs w:val="21"/>
              </w:rPr>
              <w:tab/>
              <w:t>1　应布置在非爆炸危险区；</w:t>
            </w:r>
          </w:p>
          <w:p w14:paraId="499F56BD"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ab/>
              <w:t>2　应远离振动源、高噪声源和存在较大电磁干扰的场所；</w:t>
            </w:r>
          </w:p>
          <w:p w14:paraId="00CF68DB"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ab/>
              <w:t xml:space="preserve">3　</w:t>
            </w:r>
            <w:r w:rsidRPr="00E54327">
              <w:rPr>
                <w:rFonts w:ascii="宋体" w:hAnsi="宋体" w:hint="eastAsia"/>
                <w:kern w:val="0"/>
                <w:szCs w:val="21"/>
                <w:bdr w:val="single" w:sz="4" w:space="0" w:color="auto"/>
              </w:rPr>
              <w:t>宜</w:t>
            </w:r>
            <w:r w:rsidRPr="00E54327">
              <w:rPr>
                <w:rFonts w:ascii="宋体" w:hAnsi="宋体" w:hint="eastAsia"/>
                <w:kern w:val="0"/>
                <w:szCs w:val="21"/>
              </w:rPr>
              <w:t>布置在装置区以外，且与装置区联系方便的地段；</w:t>
            </w:r>
          </w:p>
          <w:p w14:paraId="2FF64505"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ab/>
              <w:t>4　宜远离厂区原料及产品运输道路；</w:t>
            </w:r>
          </w:p>
          <w:p w14:paraId="15C291C9"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lastRenderedPageBreak/>
              <w:tab/>
              <w:t xml:space="preserve">5　</w:t>
            </w:r>
            <w:r w:rsidRPr="00E54327">
              <w:rPr>
                <w:rFonts w:ascii="宋体" w:hAnsi="宋体" w:hint="eastAsia"/>
                <w:kern w:val="0"/>
                <w:szCs w:val="21"/>
                <w:bdr w:val="single" w:sz="4" w:space="0" w:color="auto"/>
              </w:rPr>
              <w:t>现场控制室和现场机柜间宜靠近操作较频繁和控制测量点较集中的区域。</w:t>
            </w:r>
          </w:p>
        </w:tc>
        <w:tc>
          <w:tcPr>
            <w:tcW w:w="7612" w:type="dxa"/>
          </w:tcPr>
          <w:p w14:paraId="645F7724"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lastRenderedPageBreak/>
              <w:t>4.8.3  中央控制室的布置应符合下列要求：</w:t>
            </w:r>
          </w:p>
          <w:p w14:paraId="3D6A7B3B" w14:textId="77777777" w:rsidR="00A01B5F" w:rsidRPr="00E54327" w:rsidRDefault="00A01B5F" w:rsidP="00A01B5F">
            <w:pPr>
              <w:autoSpaceDE w:val="0"/>
              <w:autoSpaceDN w:val="0"/>
              <w:adjustRightInd w:val="0"/>
              <w:rPr>
                <w:rFonts w:ascii="宋体" w:hAnsi="宋体"/>
                <w:dstrike/>
                <w:kern w:val="0"/>
                <w:szCs w:val="21"/>
              </w:rPr>
            </w:pPr>
            <w:r w:rsidRPr="00E54327">
              <w:rPr>
                <w:rFonts w:ascii="宋体" w:hAnsi="宋体" w:hint="eastAsia"/>
                <w:kern w:val="0"/>
                <w:szCs w:val="21"/>
              </w:rPr>
              <w:tab/>
              <w:t>1　应布置在非爆炸危险区；</w:t>
            </w:r>
          </w:p>
          <w:p w14:paraId="39064BD1"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ab/>
              <w:t>2　应远离振动源、高噪声源和存在较大电磁干扰的场所；</w:t>
            </w:r>
          </w:p>
          <w:p w14:paraId="41977268"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ab/>
              <w:t xml:space="preserve">3　</w:t>
            </w:r>
            <w:r w:rsidRPr="00E54327">
              <w:rPr>
                <w:rFonts w:ascii="宋体" w:hAnsi="宋体" w:hint="eastAsia"/>
                <w:kern w:val="0"/>
                <w:szCs w:val="21"/>
                <w:u w:val="single"/>
              </w:rPr>
              <w:t>应</w:t>
            </w:r>
            <w:r w:rsidRPr="00E54327">
              <w:rPr>
                <w:rFonts w:ascii="宋体" w:hAnsi="宋体" w:hint="eastAsia"/>
                <w:kern w:val="0"/>
                <w:szCs w:val="21"/>
              </w:rPr>
              <w:t>布置在装置区以外，且与装置区联系方便的地段；</w:t>
            </w:r>
          </w:p>
          <w:p w14:paraId="6A0CE5AE" w14:textId="77777777" w:rsidR="00AD091D"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ab/>
              <w:t>4　宜远离厂区原料及产品运输道路；</w:t>
            </w:r>
          </w:p>
          <w:p w14:paraId="0BD4459E" w14:textId="77777777" w:rsidR="00A01B5F" w:rsidRPr="00E54327" w:rsidRDefault="00AD091D" w:rsidP="00AD091D">
            <w:pPr>
              <w:autoSpaceDE w:val="0"/>
              <w:autoSpaceDN w:val="0"/>
              <w:adjustRightInd w:val="0"/>
              <w:ind w:firstLineChars="200" w:firstLine="420"/>
              <w:rPr>
                <w:rFonts w:ascii="宋体" w:hAnsi="宋体"/>
                <w:kern w:val="0"/>
                <w:szCs w:val="21"/>
              </w:rPr>
            </w:pPr>
            <w:r w:rsidRPr="00E54327">
              <w:rPr>
                <w:rFonts w:ascii="宋体" w:hAnsi="宋体" w:hint="eastAsia"/>
                <w:kern w:val="0"/>
                <w:szCs w:val="21"/>
              </w:rPr>
              <w:lastRenderedPageBreak/>
              <w:t xml:space="preserve">5　</w:t>
            </w:r>
            <w:r w:rsidR="00D06DDE" w:rsidRPr="00E54327">
              <w:rPr>
                <w:rFonts w:ascii="宋体" w:hAnsi="宋体" w:hint="eastAsia"/>
                <w:kern w:val="0"/>
                <w:szCs w:val="21"/>
                <w:u w:val="single"/>
              </w:rPr>
              <w:t>此款</w:t>
            </w:r>
            <w:r w:rsidRPr="00E54327">
              <w:rPr>
                <w:rFonts w:ascii="宋体" w:hAnsi="宋体" w:hint="eastAsia"/>
                <w:kern w:val="0"/>
                <w:szCs w:val="21"/>
                <w:u w:val="single"/>
              </w:rPr>
              <w:t>删除。</w:t>
            </w:r>
          </w:p>
        </w:tc>
      </w:tr>
      <w:tr w:rsidR="00D70B67" w:rsidRPr="00E54327" w14:paraId="08CA4E36" w14:textId="77777777" w:rsidTr="00D768BF">
        <w:trPr>
          <w:trHeight w:val="1138"/>
          <w:jc w:val="center"/>
        </w:trPr>
        <w:tc>
          <w:tcPr>
            <w:tcW w:w="6649" w:type="dxa"/>
          </w:tcPr>
          <w:p w14:paraId="577D245A"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lastRenderedPageBreak/>
              <w:t>4.8.4  中心化验室的布置应符合下列要求：</w:t>
            </w:r>
          </w:p>
          <w:p w14:paraId="76E864E9" w14:textId="77777777" w:rsidR="00A01B5F" w:rsidRPr="00E54327" w:rsidRDefault="00A01B5F" w:rsidP="00A01B5F">
            <w:pPr>
              <w:autoSpaceDE w:val="0"/>
              <w:autoSpaceDN w:val="0"/>
              <w:adjustRightInd w:val="0"/>
              <w:ind w:firstLine="465"/>
              <w:rPr>
                <w:rFonts w:ascii="宋体" w:hAnsi="宋体"/>
                <w:kern w:val="0"/>
                <w:szCs w:val="21"/>
              </w:rPr>
            </w:pPr>
            <w:r w:rsidRPr="00E54327">
              <w:rPr>
                <w:rFonts w:ascii="宋体" w:hAnsi="宋体" w:hint="eastAsia"/>
                <w:kern w:val="0"/>
                <w:szCs w:val="21"/>
              </w:rPr>
              <w:t>1　不</w:t>
            </w:r>
            <w:r w:rsidRPr="00E54327">
              <w:rPr>
                <w:rFonts w:ascii="宋体" w:hAnsi="宋体" w:hint="eastAsia"/>
                <w:kern w:val="0"/>
                <w:szCs w:val="21"/>
                <w:bdr w:val="single" w:sz="4" w:space="0" w:color="auto"/>
              </w:rPr>
              <w:t>应</w:t>
            </w:r>
            <w:r w:rsidRPr="00E54327">
              <w:rPr>
                <w:rFonts w:ascii="宋体" w:hAnsi="宋体" w:hint="eastAsia"/>
                <w:kern w:val="0"/>
                <w:szCs w:val="21"/>
              </w:rPr>
              <w:t>布置在散发毒性、腐蚀性及其它有害气体、粉尘以及循环水冷却塔等产生大量水雾设施的全年最大频率风向的下风侧；</w:t>
            </w:r>
          </w:p>
          <w:p w14:paraId="4C744524" w14:textId="77777777" w:rsidR="00A01B5F" w:rsidRPr="00E54327" w:rsidRDefault="00A01B5F" w:rsidP="00A01B5F">
            <w:pPr>
              <w:autoSpaceDE w:val="0"/>
              <w:autoSpaceDN w:val="0"/>
              <w:adjustRightInd w:val="0"/>
              <w:ind w:firstLine="465"/>
              <w:rPr>
                <w:rFonts w:ascii="宋体" w:hAnsi="宋体"/>
                <w:kern w:val="0"/>
                <w:szCs w:val="21"/>
              </w:rPr>
            </w:pPr>
            <w:r w:rsidRPr="00E54327">
              <w:rPr>
                <w:rFonts w:ascii="宋体" w:hAnsi="宋体" w:hint="eastAsia"/>
                <w:kern w:val="0"/>
                <w:szCs w:val="21"/>
              </w:rPr>
              <w:t>2  宜位于生产、储存和装卸可燃液体、液化烃、易燃及易爆物品和有害气体设施的全年最小频率风向的下风侧；</w:t>
            </w:r>
          </w:p>
          <w:p w14:paraId="238D51B8" w14:textId="77777777" w:rsidR="00A01B5F" w:rsidRPr="00E54327" w:rsidRDefault="00A01B5F" w:rsidP="00A01B5F">
            <w:pPr>
              <w:autoSpaceDE w:val="0"/>
              <w:autoSpaceDN w:val="0"/>
              <w:adjustRightInd w:val="0"/>
              <w:ind w:firstLine="465"/>
              <w:rPr>
                <w:rFonts w:ascii="宋体" w:hAnsi="宋体"/>
                <w:kern w:val="0"/>
                <w:szCs w:val="21"/>
              </w:rPr>
            </w:pPr>
            <w:r w:rsidRPr="00E54327">
              <w:rPr>
                <w:rFonts w:ascii="宋体" w:hAnsi="宋体" w:hint="eastAsia"/>
                <w:kern w:val="0"/>
                <w:szCs w:val="21"/>
              </w:rPr>
              <w:t>3　应远离振动源；</w:t>
            </w:r>
          </w:p>
          <w:p w14:paraId="7F84B8F0" w14:textId="77777777" w:rsidR="00A01B5F" w:rsidRPr="00E54327" w:rsidRDefault="00A01B5F" w:rsidP="00A01B5F">
            <w:pPr>
              <w:autoSpaceDE w:val="0"/>
              <w:autoSpaceDN w:val="0"/>
              <w:adjustRightInd w:val="0"/>
              <w:ind w:firstLine="465"/>
              <w:rPr>
                <w:rFonts w:ascii="宋体" w:hAnsi="宋体"/>
                <w:kern w:val="0"/>
                <w:szCs w:val="21"/>
              </w:rPr>
            </w:pPr>
            <w:r w:rsidRPr="00E54327">
              <w:rPr>
                <w:rFonts w:ascii="宋体" w:hAnsi="宋体" w:hint="eastAsia"/>
                <w:kern w:val="0"/>
                <w:szCs w:val="21"/>
              </w:rPr>
              <w:t>4　宜布置在管理设施区内，且具有良好的朝向。</w:t>
            </w:r>
          </w:p>
        </w:tc>
        <w:tc>
          <w:tcPr>
            <w:tcW w:w="7612" w:type="dxa"/>
          </w:tcPr>
          <w:p w14:paraId="21B7B8C3"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4.8.4  中心化验室的布置应符合下列要求：</w:t>
            </w:r>
          </w:p>
          <w:p w14:paraId="2037E822" w14:textId="77777777" w:rsidR="00A01B5F" w:rsidRPr="00E54327" w:rsidRDefault="00A01B5F" w:rsidP="00A01B5F">
            <w:pPr>
              <w:autoSpaceDE w:val="0"/>
              <w:autoSpaceDN w:val="0"/>
              <w:adjustRightInd w:val="0"/>
              <w:ind w:firstLine="465"/>
              <w:rPr>
                <w:rFonts w:ascii="宋体" w:hAnsi="宋体"/>
                <w:kern w:val="0"/>
                <w:szCs w:val="21"/>
              </w:rPr>
            </w:pPr>
            <w:r w:rsidRPr="00E54327">
              <w:rPr>
                <w:rFonts w:ascii="宋体" w:hAnsi="宋体" w:hint="eastAsia"/>
                <w:kern w:val="0"/>
                <w:szCs w:val="21"/>
              </w:rPr>
              <w:t>1　不</w:t>
            </w:r>
            <w:r w:rsidRPr="00E54327">
              <w:rPr>
                <w:rFonts w:ascii="宋体" w:hAnsi="宋体" w:hint="eastAsia"/>
                <w:kern w:val="0"/>
                <w:szCs w:val="21"/>
                <w:u w:val="single"/>
              </w:rPr>
              <w:t>宜</w:t>
            </w:r>
            <w:r w:rsidRPr="00E54327">
              <w:rPr>
                <w:rFonts w:ascii="宋体" w:hAnsi="宋体" w:hint="eastAsia"/>
                <w:kern w:val="0"/>
                <w:szCs w:val="21"/>
              </w:rPr>
              <w:t>布置在散发毒性、腐蚀性及其它有害气体、粉尘以及循环水冷却塔等产生大量水雾设施的全年最大频率风向的下风侧；</w:t>
            </w:r>
          </w:p>
          <w:p w14:paraId="1BD12B48" w14:textId="77777777" w:rsidR="00A01B5F" w:rsidRPr="00E54327" w:rsidRDefault="00A01B5F" w:rsidP="00A01B5F">
            <w:pPr>
              <w:autoSpaceDE w:val="0"/>
              <w:autoSpaceDN w:val="0"/>
              <w:adjustRightInd w:val="0"/>
              <w:ind w:firstLine="465"/>
              <w:rPr>
                <w:rFonts w:ascii="宋体" w:hAnsi="宋体"/>
                <w:kern w:val="0"/>
                <w:szCs w:val="21"/>
              </w:rPr>
            </w:pPr>
            <w:r w:rsidRPr="00E54327">
              <w:rPr>
                <w:rFonts w:ascii="宋体" w:hAnsi="宋体" w:hint="eastAsia"/>
                <w:kern w:val="0"/>
                <w:szCs w:val="21"/>
              </w:rPr>
              <w:t>2  宜位于生产、储存和装卸可燃液体、液化烃、易燃及易爆物品和有害气体设施的全年最小频率风向的下风侧；</w:t>
            </w:r>
          </w:p>
          <w:p w14:paraId="42763535" w14:textId="77777777" w:rsidR="00A01B5F" w:rsidRPr="00E54327" w:rsidRDefault="00A01B5F" w:rsidP="00A01B5F">
            <w:pPr>
              <w:autoSpaceDE w:val="0"/>
              <w:autoSpaceDN w:val="0"/>
              <w:adjustRightInd w:val="0"/>
              <w:ind w:firstLine="465"/>
              <w:rPr>
                <w:rFonts w:ascii="宋体" w:hAnsi="宋体"/>
                <w:kern w:val="0"/>
                <w:szCs w:val="21"/>
              </w:rPr>
            </w:pPr>
            <w:r w:rsidRPr="00E54327">
              <w:rPr>
                <w:rFonts w:ascii="宋体" w:hAnsi="宋体" w:hint="eastAsia"/>
                <w:kern w:val="0"/>
                <w:szCs w:val="21"/>
              </w:rPr>
              <w:t>3　应远离振动源；</w:t>
            </w:r>
          </w:p>
          <w:p w14:paraId="4BE41A1B" w14:textId="77777777" w:rsidR="00A01B5F" w:rsidRPr="00E54327" w:rsidRDefault="00A01B5F" w:rsidP="00A01B5F">
            <w:pPr>
              <w:autoSpaceDE w:val="0"/>
              <w:autoSpaceDN w:val="0"/>
              <w:adjustRightInd w:val="0"/>
              <w:ind w:firstLine="465"/>
              <w:rPr>
                <w:rFonts w:ascii="宋体" w:hAnsi="宋体"/>
                <w:kern w:val="0"/>
                <w:szCs w:val="21"/>
              </w:rPr>
            </w:pPr>
            <w:r w:rsidRPr="00E54327">
              <w:rPr>
                <w:rFonts w:ascii="宋体" w:hAnsi="宋体" w:hint="eastAsia"/>
                <w:kern w:val="0"/>
                <w:szCs w:val="21"/>
              </w:rPr>
              <w:t>4　宜布置在管理设施区内，且具有良好的朝向。</w:t>
            </w:r>
          </w:p>
        </w:tc>
      </w:tr>
      <w:tr w:rsidR="00D70B67" w:rsidRPr="00E54327" w14:paraId="7CDD284A" w14:textId="77777777" w:rsidTr="00D768BF">
        <w:trPr>
          <w:trHeight w:val="1138"/>
          <w:jc w:val="center"/>
        </w:trPr>
        <w:tc>
          <w:tcPr>
            <w:tcW w:w="6649" w:type="dxa"/>
          </w:tcPr>
          <w:p w14:paraId="54271D45"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 xml:space="preserve">4.8.6  </w:t>
            </w:r>
            <w:r w:rsidRPr="00E54327">
              <w:rPr>
                <w:rFonts w:ascii="宋体" w:hAnsi="宋体" w:hint="eastAsia"/>
                <w:kern w:val="0"/>
                <w:szCs w:val="21"/>
                <w:bdr w:val="single" w:sz="4" w:space="0" w:color="auto"/>
              </w:rPr>
              <w:t>倒班宿舍应布置在行车车辆少、相对安静的地段，避免与生产管理区相互干扰。</w:t>
            </w:r>
          </w:p>
        </w:tc>
        <w:tc>
          <w:tcPr>
            <w:tcW w:w="7612" w:type="dxa"/>
          </w:tcPr>
          <w:p w14:paraId="7B9ACDFC" w14:textId="77777777" w:rsidR="00A01B5F" w:rsidRPr="00E54327" w:rsidRDefault="00744306" w:rsidP="00A01B5F">
            <w:pPr>
              <w:autoSpaceDE w:val="0"/>
              <w:autoSpaceDN w:val="0"/>
              <w:adjustRightInd w:val="0"/>
              <w:rPr>
                <w:rFonts w:ascii="宋体" w:hAnsi="宋体"/>
                <w:kern w:val="0"/>
                <w:szCs w:val="21"/>
              </w:rPr>
            </w:pPr>
            <w:r w:rsidRPr="00E54327">
              <w:rPr>
                <w:rFonts w:ascii="宋体" w:hAnsi="宋体" w:hint="eastAsia"/>
                <w:kern w:val="0"/>
                <w:szCs w:val="21"/>
              </w:rPr>
              <w:t xml:space="preserve">4.8.6  </w:t>
            </w:r>
            <w:r w:rsidRPr="00E54327">
              <w:rPr>
                <w:rFonts w:ascii="宋体" w:hAnsi="宋体" w:hint="eastAsia"/>
                <w:kern w:val="0"/>
                <w:szCs w:val="21"/>
                <w:u w:val="single"/>
              </w:rPr>
              <w:t>此条删除。</w:t>
            </w:r>
          </w:p>
        </w:tc>
      </w:tr>
      <w:tr w:rsidR="00D70B67" w:rsidRPr="00E54327" w14:paraId="086397A7" w14:textId="77777777" w:rsidTr="00D768BF">
        <w:trPr>
          <w:trHeight w:val="1138"/>
          <w:jc w:val="center"/>
        </w:trPr>
        <w:tc>
          <w:tcPr>
            <w:tcW w:w="6649" w:type="dxa"/>
          </w:tcPr>
          <w:p w14:paraId="4B5FA6E1"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4.9.1 厂区应设置围墙。</w:t>
            </w:r>
          </w:p>
        </w:tc>
        <w:tc>
          <w:tcPr>
            <w:tcW w:w="7612" w:type="dxa"/>
          </w:tcPr>
          <w:p w14:paraId="2F91D34A"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4.9.1 厂区应设置围墙</w:t>
            </w:r>
            <w:r w:rsidRPr="00E54327">
              <w:rPr>
                <w:rFonts w:ascii="宋体" w:hAnsi="宋体" w:hint="eastAsia"/>
                <w:kern w:val="0"/>
                <w:szCs w:val="21"/>
                <w:u w:val="single"/>
              </w:rPr>
              <w:t>，生产区与办公区之间宜设置栅栏隔离围墙</w:t>
            </w:r>
            <w:r w:rsidRPr="00E54327">
              <w:rPr>
                <w:rFonts w:ascii="宋体" w:hAnsi="宋体" w:hint="eastAsia"/>
                <w:kern w:val="0"/>
                <w:szCs w:val="21"/>
              </w:rPr>
              <w:t>。</w:t>
            </w:r>
          </w:p>
        </w:tc>
      </w:tr>
      <w:tr w:rsidR="00D70B67" w:rsidRPr="00E54327" w14:paraId="04D66A04" w14:textId="77777777" w:rsidTr="00D768BF">
        <w:trPr>
          <w:trHeight w:val="1138"/>
          <w:jc w:val="center"/>
        </w:trPr>
        <w:tc>
          <w:tcPr>
            <w:tcW w:w="6649" w:type="dxa"/>
          </w:tcPr>
          <w:p w14:paraId="6FBD8601" w14:textId="77777777" w:rsidR="00A01B5F" w:rsidRPr="00E54327" w:rsidRDefault="00A01B5F" w:rsidP="00A01B5F">
            <w:pPr>
              <w:rPr>
                <w:rFonts w:ascii="宋体" w:hAnsi="宋体"/>
                <w:szCs w:val="21"/>
              </w:rPr>
            </w:pPr>
            <w:r w:rsidRPr="00E54327">
              <w:rPr>
                <w:rFonts w:ascii="宋体" w:hAnsi="宋体" w:hint="eastAsia"/>
                <w:kern w:val="0"/>
                <w:szCs w:val="21"/>
              </w:rPr>
              <w:t>4.9.2 当装置区、储罐区等易燃、易爆危险场所与厂外社会公共设施相邻时，厂区围墙应为非燃烧材料的实体围墙，实体部分的高度不宜低于2.2m。</w:t>
            </w:r>
          </w:p>
        </w:tc>
        <w:tc>
          <w:tcPr>
            <w:tcW w:w="7612" w:type="dxa"/>
          </w:tcPr>
          <w:p w14:paraId="54CAD83C"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4.9.2 当装置区、储罐区等易燃、易爆危险场所与厂外社会公共设施相邻时，厂区围墙应为非燃烧材料的实体围墙，实体部分的高度不宜低于2.2m</w:t>
            </w:r>
            <w:r w:rsidRPr="00E54327">
              <w:rPr>
                <w:rFonts w:ascii="宋体" w:hAnsi="宋体" w:hint="eastAsia"/>
                <w:kern w:val="0"/>
                <w:szCs w:val="21"/>
                <w:u w:val="single"/>
              </w:rPr>
              <w:t>，围墙的下部不应留有孔洞(有监控设施的排水沟出口除外</w:t>
            </w:r>
            <w:r w:rsidRPr="00E54327">
              <w:rPr>
                <w:rFonts w:ascii="宋体" w:hAnsi="宋体"/>
                <w:kern w:val="0"/>
                <w:szCs w:val="21"/>
                <w:u w:val="single"/>
              </w:rPr>
              <w:t>)</w:t>
            </w:r>
            <w:r w:rsidRPr="00E54327">
              <w:rPr>
                <w:rFonts w:ascii="宋体" w:hAnsi="宋体" w:hint="eastAsia"/>
                <w:kern w:val="0"/>
                <w:szCs w:val="21"/>
              </w:rPr>
              <w:t>。</w:t>
            </w:r>
          </w:p>
        </w:tc>
      </w:tr>
      <w:tr w:rsidR="00D70B67" w:rsidRPr="00E54327" w14:paraId="101EC705" w14:textId="77777777" w:rsidTr="00D768BF">
        <w:trPr>
          <w:trHeight w:val="1138"/>
          <w:jc w:val="center"/>
        </w:trPr>
        <w:tc>
          <w:tcPr>
            <w:tcW w:w="6649" w:type="dxa"/>
          </w:tcPr>
          <w:p w14:paraId="30ADC45E"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4.9.3  围墙与其它设施的间距应符合下列要求：</w:t>
            </w:r>
            <w:r w:rsidRPr="00E54327">
              <w:rPr>
                <w:rFonts w:ascii="宋体" w:hAnsi="宋体"/>
                <w:kern w:val="0"/>
                <w:szCs w:val="21"/>
              </w:rPr>
              <w:t xml:space="preserve"> </w:t>
            </w:r>
          </w:p>
          <w:p w14:paraId="1553045F"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 xml:space="preserve">1 </w:t>
            </w:r>
            <w:r w:rsidRPr="00E54327">
              <w:rPr>
                <w:rFonts w:ascii="宋体" w:hAnsi="宋体" w:hint="eastAsia"/>
                <w:kern w:val="0"/>
                <w:szCs w:val="21"/>
                <w:bdr w:val="single" w:sz="4" w:space="0" w:color="auto"/>
              </w:rPr>
              <w:t>围墙</w:t>
            </w:r>
            <w:r w:rsidRPr="00E54327">
              <w:rPr>
                <w:rFonts w:ascii="宋体" w:hAnsi="宋体" w:hint="eastAsia"/>
                <w:kern w:val="0"/>
                <w:szCs w:val="21"/>
              </w:rPr>
              <w:t>与工艺生产装置、储罐或设施的间距应符合</w:t>
            </w:r>
            <w:r w:rsidRPr="00E54327">
              <w:rPr>
                <w:rFonts w:hint="eastAsia"/>
                <w:szCs w:val="21"/>
              </w:rPr>
              <w:t>现行国家标准</w:t>
            </w:r>
            <w:r w:rsidRPr="00E54327">
              <w:rPr>
                <w:rFonts w:ascii="宋体" w:hAnsi="宋体" w:hint="eastAsia"/>
                <w:kern w:val="0"/>
                <w:szCs w:val="21"/>
              </w:rPr>
              <w:t>《石油化工企业设计防火</w:t>
            </w:r>
            <w:r w:rsidRPr="00E54327">
              <w:rPr>
                <w:rFonts w:ascii="宋体" w:hAnsi="宋体" w:hint="eastAsia"/>
                <w:kern w:val="0"/>
                <w:szCs w:val="21"/>
                <w:bdr w:val="single" w:sz="4" w:space="0" w:color="auto"/>
              </w:rPr>
              <w:t>规范</w:t>
            </w:r>
            <w:r w:rsidRPr="00E54327">
              <w:rPr>
                <w:rFonts w:ascii="宋体" w:hAnsi="宋体" w:hint="eastAsia"/>
                <w:kern w:val="0"/>
                <w:szCs w:val="21"/>
              </w:rPr>
              <w:t>》GB50160的有关规定；</w:t>
            </w:r>
          </w:p>
          <w:p w14:paraId="2CDB6929"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 xml:space="preserve">2 </w:t>
            </w:r>
            <w:r w:rsidRPr="00E54327">
              <w:rPr>
                <w:rFonts w:ascii="宋体" w:hAnsi="宋体" w:hint="eastAsia"/>
                <w:kern w:val="0"/>
                <w:szCs w:val="21"/>
                <w:bdr w:val="single" w:sz="4" w:space="0" w:color="auto"/>
              </w:rPr>
              <w:t>围墙</w:t>
            </w:r>
            <w:r w:rsidRPr="00E54327">
              <w:rPr>
                <w:rFonts w:ascii="宋体" w:hAnsi="宋体" w:hint="eastAsia"/>
                <w:kern w:val="0"/>
                <w:szCs w:val="21"/>
              </w:rPr>
              <w:t>与道路边缘的距离不应小于1.0m；</w:t>
            </w:r>
          </w:p>
          <w:p w14:paraId="785E09A8" w14:textId="77777777" w:rsidR="00A01B5F" w:rsidRPr="00E54327" w:rsidRDefault="00A01B5F" w:rsidP="00A01B5F">
            <w:pPr>
              <w:ind w:firstLineChars="192" w:firstLine="403"/>
              <w:rPr>
                <w:rFonts w:ascii="宋体" w:hAnsi="宋体"/>
                <w:szCs w:val="21"/>
              </w:rPr>
            </w:pPr>
            <w:r w:rsidRPr="00E54327">
              <w:rPr>
                <w:rFonts w:ascii="宋体" w:hAnsi="宋体" w:hint="eastAsia"/>
                <w:kern w:val="0"/>
                <w:szCs w:val="21"/>
              </w:rPr>
              <w:t xml:space="preserve">3 </w:t>
            </w:r>
            <w:r w:rsidRPr="00E54327">
              <w:rPr>
                <w:rFonts w:ascii="宋体" w:hAnsi="宋体" w:hint="eastAsia"/>
                <w:kern w:val="0"/>
                <w:szCs w:val="21"/>
                <w:bdr w:val="single" w:sz="4" w:space="0" w:color="auto"/>
              </w:rPr>
              <w:t>围墙</w:t>
            </w:r>
            <w:r w:rsidRPr="00E54327">
              <w:rPr>
                <w:rFonts w:ascii="宋体" w:hAnsi="宋体" w:hint="eastAsia"/>
                <w:kern w:val="0"/>
                <w:szCs w:val="21"/>
              </w:rPr>
              <w:t>与铁路线路的距离不应小于5.0m，在条件困难时，铁路至围墙的间距：有调车作业者可为</w:t>
            </w:r>
            <w:smartTag w:uri="urn:schemas-microsoft-com:office:smarttags" w:element="chmetcnv">
              <w:smartTagPr>
                <w:attr w:name="TCSC" w:val="0"/>
                <w:attr w:name="NumberType" w:val="1"/>
                <w:attr w:name="Negative" w:val="False"/>
                <w:attr w:name="HasSpace" w:val="False"/>
                <w:attr w:name="SourceValue" w:val="3.5"/>
                <w:attr w:name="UnitName" w:val="m"/>
              </w:smartTagPr>
              <w:r w:rsidRPr="00E54327">
                <w:rPr>
                  <w:rFonts w:ascii="宋体" w:hAnsi="宋体"/>
                  <w:kern w:val="0"/>
                  <w:szCs w:val="21"/>
                </w:rPr>
                <w:t>3</w:t>
              </w:r>
              <w:r w:rsidRPr="00E54327">
                <w:rPr>
                  <w:rFonts w:ascii="宋体" w:hAnsi="宋体" w:hint="eastAsia"/>
                  <w:kern w:val="0"/>
                  <w:szCs w:val="21"/>
                </w:rPr>
                <w:t>.</w:t>
              </w:r>
              <w:r w:rsidRPr="00E54327">
                <w:rPr>
                  <w:rFonts w:ascii="宋体" w:hAnsi="宋体"/>
                  <w:kern w:val="0"/>
                  <w:szCs w:val="21"/>
                </w:rPr>
                <w:t>5m</w:t>
              </w:r>
            </w:smartTag>
            <w:r w:rsidRPr="00E54327">
              <w:rPr>
                <w:rFonts w:ascii="宋体" w:hAnsi="宋体" w:hint="eastAsia"/>
                <w:kern w:val="0"/>
                <w:szCs w:val="21"/>
              </w:rPr>
              <w:t>；无调车作业者可为</w:t>
            </w:r>
            <w:r w:rsidRPr="00E54327">
              <w:rPr>
                <w:rFonts w:ascii="宋体" w:hAnsi="宋体"/>
                <w:kern w:val="0"/>
                <w:szCs w:val="21"/>
              </w:rPr>
              <w:t>3</w:t>
            </w:r>
            <w:r w:rsidRPr="00E54327">
              <w:rPr>
                <w:rFonts w:ascii="宋体" w:hAnsi="宋体" w:hint="eastAsia"/>
                <w:kern w:val="0"/>
                <w:szCs w:val="21"/>
              </w:rPr>
              <w:t>.</w:t>
            </w:r>
            <w:r w:rsidRPr="00E54327">
              <w:rPr>
                <w:rFonts w:ascii="宋体" w:hAnsi="宋体"/>
                <w:kern w:val="0"/>
                <w:szCs w:val="21"/>
              </w:rPr>
              <w:t>Om</w:t>
            </w:r>
            <w:r w:rsidRPr="00E54327">
              <w:rPr>
                <w:rFonts w:ascii="宋体" w:hAnsi="宋体" w:hint="eastAsia"/>
                <w:kern w:val="0"/>
                <w:szCs w:val="21"/>
              </w:rPr>
              <w:t>。</w:t>
            </w:r>
          </w:p>
        </w:tc>
        <w:tc>
          <w:tcPr>
            <w:tcW w:w="7612" w:type="dxa"/>
          </w:tcPr>
          <w:p w14:paraId="4AA561F9"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 xml:space="preserve">4.9.3  </w:t>
            </w:r>
            <w:r w:rsidRPr="00E54327">
              <w:rPr>
                <w:rFonts w:ascii="宋体" w:hAnsi="宋体" w:hint="eastAsia"/>
                <w:kern w:val="0"/>
                <w:szCs w:val="21"/>
                <w:u w:val="single"/>
              </w:rPr>
              <w:t>厂区</w:t>
            </w:r>
            <w:r w:rsidRPr="00E54327">
              <w:rPr>
                <w:rFonts w:ascii="宋体" w:hAnsi="宋体" w:hint="eastAsia"/>
                <w:kern w:val="0"/>
                <w:szCs w:val="21"/>
              </w:rPr>
              <w:t>围墙与其它设施的间距应符合下列要求：</w:t>
            </w:r>
            <w:r w:rsidRPr="00E54327">
              <w:rPr>
                <w:rFonts w:ascii="宋体" w:hAnsi="宋体"/>
                <w:kern w:val="0"/>
                <w:szCs w:val="21"/>
              </w:rPr>
              <w:t xml:space="preserve"> </w:t>
            </w:r>
          </w:p>
          <w:p w14:paraId="45AC75AF"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1</w:t>
            </w:r>
            <w:r w:rsidRPr="00E54327">
              <w:rPr>
                <w:rFonts w:ascii="宋体" w:hAnsi="宋体"/>
                <w:kern w:val="0"/>
                <w:szCs w:val="21"/>
              </w:rPr>
              <w:t xml:space="preserve"> </w:t>
            </w:r>
            <w:r w:rsidRPr="00E54327">
              <w:rPr>
                <w:rFonts w:ascii="宋体" w:hAnsi="宋体" w:hint="eastAsia"/>
                <w:kern w:val="0"/>
                <w:szCs w:val="21"/>
              </w:rPr>
              <w:t>与工艺生产装置、储罐或设施的间距应符合</w:t>
            </w:r>
            <w:r w:rsidRPr="00E54327">
              <w:rPr>
                <w:rFonts w:hint="eastAsia"/>
                <w:szCs w:val="21"/>
              </w:rPr>
              <w:t>现行国家标准</w:t>
            </w:r>
            <w:r w:rsidRPr="00E54327">
              <w:rPr>
                <w:rFonts w:ascii="宋体" w:hAnsi="宋体" w:hint="eastAsia"/>
                <w:kern w:val="0"/>
                <w:szCs w:val="21"/>
              </w:rPr>
              <w:t>《石油化工企业设计防火</w:t>
            </w:r>
            <w:r w:rsidRPr="00E54327">
              <w:rPr>
                <w:rFonts w:ascii="宋体" w:hAnsi="宋体" w:hint="eastAsia"/>
                <w:kern w:val="0"/>
                <w:szCs w:val="21"/>
                <w:u w:val="single"/>
              </w:rPr>
              <w:t>标准</w:t>
            </w:r>
            <w:r w:rsidRPr="00E54327">
              <w:rPr>
                <w:rFonts w:ascii="宋体" w:hAnsi="宋体" w:hint="eastAsia"/>
                <w:kern w:val="0"/>
                <w:szCs w:val="21"/>
              </w:rPr>
              <w:t>》GB50160的有关规定；</w:t>
            </w:r>
          </w:p>
          <w:p w14:paraId="042B8774"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2 与道路边缘的距离不应小于1.0m；</w:t>
            </w:r>
          </w:p>
          <w:p w14:paraId="14F82E8E" w14:textId="77777777" w:rsidR="00A01B5F" w:rsidRPr="00E54327" w:rsidRDefault="00A01B5F" w:rsidP="00A01B5F">
            <w:pPr>
              <w:ind w:firstLineChars="197" w:firstLine="414"/>
              <w:rPr>
                <w:rFonts w:ascii="宋体" w:hAnsi="宋体"/>
                <w:szCs w:val="21"/>
              </w:rPr>
            </w:pPr>
            <w:r w:rsidRPr="00E54327">
              <w:rPr>
                <w:rFonts w:ascii="宋体" w:hAnsi="宋体" w:hint="eastAsia"/>
                <w:kern w:val="0"/>
                <w:szCs w:val="21"/>
              </w:rPr>
              <w:t>3</w:t>
            </w:r>
            <w:r w:rsidRPr="00E54327">
              <w:rPr>
                <w:rFonts w:ascii="宋体" w:hAnsi="宋体"/>
                <w:kern w:val="0"/>
                <w:szCs w:val="21"/>
              </w:rPr>
              <w:t xml:space="preserve"> </w:t>
            </w:r>
            <w:r w:rsidRPr="00E54327">
              <w:rPr>
                <w:rFonts w:ascii="宋体" w:hAnsi="宋体" w:hint="eastAsia"/>
                <w:kern w:val="0"/>
                <w:szCs w:val="21"/>
              </w:rPr>
              <w:t>与铁路线路的距离不应小于5.0m，在条件困难时，铁路至围墙的间距：有调车作业者可为</w:t>
            </w:r>
            <w:smartTag w:uri="urn:schemas-microsoft-com:office:smarttags" w:element="chmetcnv">
              <w:smartTagPr>
                <w:attr w:name="TCSC" w:val="0"/>
                <w:attr w:name="NumberType" w:val="1"/>
                <w:attr w:name="Negative" w:val="False"/>
                <w:attr w:name="HasSpace" w:val="False"/>
                <w:attr w:name="SourceValue" w:val="3.5"/>
                <w:attr w:name="UnitName" w:val="m"/>
              </w:smartTagPr>
              <w:r w:rsidRPr="00E54327">
                <w:rPr>
                  <w:rFonts w:ascii="宋体" w:hAnsi="宋体"/>
                  <w:kern w:val="0"/>
                  <w:szCs w:val="21"/>
                </w:rPr>
                <w:t>3</w:t>
              </w:r>
              <w:r w:rsidRPr="00E54327">
                <w:rPr>
                  <w:rFonts w:ascii="宋体" w:hAnsi="宋体" w:hint="eastAsia"/>
                  <w:kern w:val="0"/>
                  <w:szCs w:val="21"/>
                </w:rPr>
                <w:t>.</w:t>
              </w:r>
              <w:r w:rsidRPr="00E54327">
                <w:rPr>
                  <w:rFonts w:ascii="宋体" w:hAnsi="宋体"/>
                  <w:kern w:val="0"/>
                  <w:szCs w:val="21"/>
                </w:rPr>
                <w:t>5m</w:t>
              </w:r>
            </w:smartTag>
            <w:r w:rsidRPr="00E54327">
              <w:rPr>
                <w:rFonts w:ascii="宋体" w:hAnsi="宋体" w:hint="eastAsia"/>
                <w:kern w:val="0"/>
                <w:szCs w:val="21"/>
              </w:rPr>
              <w:t>；无调车作业者可为</w:t>
            </w:r>
            <w:r w:rsidRPr="00E54327">
              <w:rPr>
                <w:rFonts w:ascii="宋体" w:hAnsi="宋体"/>
                <w:kern w:val="0"/>
                <w:szCs w:val="21"/>
              </w:rPr>
              <w:t>3</w:t>
            </w:r>
            <w:r w:rsidRPr="00E54327">
              <w:rPr>
                <w:rFonts w:ascii="宋体" w:hAnsi="宋体" w:hint="eastAsia"/>
                <w:kern w:val="0"/>
                <w:szCs w:val="21"/>
              </w:rPr>
              <w:t>.</w:t>
            </w:r>
            <w:r w:rsidRPr="00E54327">
              <w:rPr>
                <w:rFonts w:ascii="宋体" w:hAnsi="宋体"/>
                <w:kern w:val="0"/>
                <w:szCs w:val="21"/>
              </w:rPr>
              <w:t>Om</w:t>
            </w:r>
            <w:r w:rsidRPr="00E54327">
              <w:rPr>
                <w:rFonts w:ascii="宋体" w:hAnsi="宋体" w:hint="eastAsia"/>
                <w:kern w:val="0"/>
                <w:szCs w:val="21"/>
              </w:rPr>
              <w:t>。</w:t>
            </w:r>
          </w:p>
        </w:tc>
      </w:tr>
      <w:tr w:rsidR="00D70B67" w:rsidRPr="00E54327" w14:paraId="17A2FC53" w14:textId="77777777" w:rsidTr="00D768BF">
        <w:trPr>
          <w:trHeight w:val="1138"/>
          <w:jc w:val="center"/>
        </w:trPr>
        <w:tc>
          <w:tcPr>
            <w:tcW w:w="6649" w:type="dxa"/>
          </w:tcPr>
          <w:p w14:paraId="07C5BE98" w14:textId="77777777" w:rsidR="00A01B5F" w:rsidRPr="00E54327" w:rsidRDefault="00A01B5F" w:rsidP="00A01B5F">
            <w:pPr>
              <w:spacing w:line="360" w:lineRule="auto"/>
              <w:ind w:firstLineChars="200" w:firstLine="482"/>
              <w:jc w:val="center"/>
              <w:outlineLvl w:val="0"/>
              <w:rPr>
                <w:rFonts w:eastAsiaTheme="minorEastAsia"/>
                <w:b/>
                <w:bCs/>
                <w:sz w:val="24"/>
              </w:rPr>
            </w:pPr>
            <w:r w:rsidRPr="00E54327">
              <w:rPr>
                <w:rFonts w:eastAsiaTheme="minorEastAsia" w:hint="eastAsia"/>
                <w:b/>
                <w:bCs/>
                <w:sz w:val="24"/>
              </w:rPr>
              <w:lastRenderedPageBreak/>
              <w:t xml:space="preserve">5  </w:t>
            </w:r>
            <w:r w:rsidRPr="00E54327">
              <w:rPr>
                <w:rFonts w:eastAsiaTheme="minorEastAsia" w:hint="eastAsia"/>
                <w:b/>
                <w:bCs/>
                <w:sz w:val="24"/>
              </w:rPr>
              <w:t>通道布置</w:t>
            </w:r>
          </w:p>
        </w:tc>
        <w:tc>
          <w:tcPr>
            <w:tcW w:w="7612" w:type="dxa"/>
          </w:tcPr>
          <w:p w14:paraId="482D9467" w14:textId="77777777" w:rsidR="00A01B5F" w:rsidRPr="00E54327" w:rsidRDefault="00A01B5F" w:rsidP="00A01B5F">
            <w:pPr>
              <w:pStyle w:val="a9"/>
              <w:numPr>
                <w:ilvl w:val="0"/>
                <w:numId w:val="21"/>
              </w:numPr>
              <w:spacing w:line="360" w:lineRule="auto"/>
              <w:ind w:firstLineChars="0"/>
              <w:jc w:val="center"/>
              <w:outlineLvl w:val="0"/>
              <w:rPr>
                <w:rFonts w:eastAsiaTheme="minorEastAsia"/>
                <w:b/>
                <w:bCs/>
                <w:sz w:val="24"/>
              </w:rPr>
            </w:pPr>
            <w:bookmarkStart w:id="4" w:name="_Toc341687959"/>
            <w:bookmarkStart w:id="5" w:name="_Toc374605036"/>
            <w:r w:rsidRPr="00E54327">
              <w:rPr>
                <w:rFonts w:eastAsiaTheme="minorEastAsia" w:hint="eastAsia"/>
                <w:b/>
                <w:bCs/>
                <w:sz w:val="24"/>
              </w:rPr>
              <w:t xml:space="preserve"> </w:t>
            </w:r>
            <w:r w:rsidRPr="00E54327">
              <w:rPr>
                <w:rFonts w:eastAsiaTheme="minorEastAsia" w:hint="eastAsia"/>
                <w:b/>
                <w:bCs/>
                <w:sz w:val="24"/>
              </w:rPr>
              <w:t>通道布置</w:t>
            </w:r>
            <w:bookmarkEnd w:id="4"/>
            <w:bookmarkEnd w:id="5"/>
          </w:p>
        </w:tc>
      </w:tr>
      <w:tr w:rsidR="00D70B67" w:rsidRPr="00E54327" w14:paraId="57A0A240" w14:textId="77777777" w:rsidTr="00D768BF">
        <w:trPr>
          <w:trHeight w:val="1138"/>
          <w:jc w:val="center"/>
        </w:trPr>
        <w:tc>
          <w:tcPr>
            <w:tcW w:w="6649" w:type="dxa"/>
          </w:tcPr>
          <w:p w14:paraId="62B6CBE0" w14:textId="77777777" w:rsidR="001C18AE" w:rsidRPr="00E54327" w:rsidRDefault="001C18AE" w:rsidP="001C18AE">
            <w:pPr>
              <w:rPr>
                <w:rFonts w:ascii="宋体" w:hAnsi="宋体"/>
                <w:szCs w:val="21"/>
              </w:rPr>
            </w:pPr>
            <w:r w:rsidRPr="00E54327">
              <w:rPr>
                <w:rFonts w:ascii="宋体" w:hAnsi="宋体"/>
                <w:szCs w:val="21"/>
              </w:rPr>
              <w:t>5.2.</w:t>
            </w:r>
            <w:r w:rsidRPr="00E54327">
              <w:rPr>
                <w:rFonts w:ascii="宋体" w:hAnsi="宋体" w:hint="eastAsia"/>
                <w:szCs w:val="21"/>
              </w:rPr>
              <w:t xml:space="preserve">7 </w:t>
            </w:r>
            <w:r w:rsidRPr="00E54327">
              <w:rPr>
                <w:rFonts w:ascii="宋体" w:hAnsi="宋体"/>
                <w:szCs w:val="21"/>
              </w:rPr>
              <w:t xml:space="preserve"> </w:t>
            </w:r>
            <w:r w:rsidRPr="00E54327">
              <w:rPr>
                <w:rFonts w:ascii="宋体" w:hAnsi="宋体" w:hint="eastAsia"/>
                <w:szCs w:val="21"/>
              </w:rPr>
              <w:t>输送具有高毒或强腐蚀性介质的管道，应采用地上敷设方式。</w:t>
            </w:r>
          </w:p>
          <w:p w14:paraId="19B83468" w14:textId="77777777" w:rsidR="00A01B5F" w:rsidRPr="00E54327" w:rsidRDefault="00A01B5F" w:rsidP="00A01B5F">
            <w:pPr>
              <w:rPr>
                <w:rFonts w:ascii="宋体" w:hAnsi="宋体"/>
                <w:szCs w:val="21"/>
              </w:rPr>
            </w:pPr>
          </w:p>
        </w:tc>
        <w:tc>
          <w:tcPr>
            <w:tcW w:w="7612" w:type="dxa"/>
          </w:tcPr>
          <w:p w14:paraId="4ABF4010" w14:textId="77777777" w:rsidR="001C18AE" w:rsidRPr="00E54327" w:rsidRDefault="001C18AE" w:rsidP="001C18AE">
            <w:pPr>
              <w:rPr>
                <w:rFonts w:ascii="宋体" w:hAnsi="宋体"/>
                <w:szCs w:val="21"/>
              </w:rPr>
            </w:pPr>
            <w:r w:rsidRPr="00E54327">
              <w:rPr>
                <w:rFonts w:ascii="宋体" w:hAnsi="宋体"/>
                <w:szCs w:val="21"/>
              </w:rPr>
              <w:t>5.2.</w:t>
            </w:r>
            <w:r w:rsidRPr="00E54327">
              <w:rPr>
                <w:rFonts w:ascii="宋体" w:hAnsi="宋体" w:hint="eastAsia"/>
                <w:szCs w:val="21"/>
              </w:rPr>
              <w:t xml:space="preserve">7 </w:t>
            </w:r>
            <w:r w:rsidRPr="00E54327">
              <w:rPr>
                <w:rFonts w:ascii="宋体" w:hAnsi="宋体"/>
                <w:szCs w:val="21"/>
              </w:rPr>
              <w:t xml:space="preserve"> </w:t>
            </w:r>
            <w:r w:rsidRPr="00E54327">
              <w:rPr>
                <w:rFonts w:ascii="宋体" w:hAnsi="宋体" w:hint="eastAsia"/>
                <w:szCs w:val="21"/>
              </w:rPr>
              <w:t>输送具有高毒或强腐蚀性介质的管道，应采用地上敷设方式，</w:t>
            </w:r>
            <w:r w:rsidRPr="00E54327">
              <w:rPr>
                <w:rFonts w:ascii="宋体" w:hAnsi="宋体" w:hint="eastAsia"/>
                <w:szCs w:val="21"/>
                <w:u w:val="single"/>
              </w:rPr>
              <w:t>且</w:t>
            </w:r>
            <w:r w:rsidRPr="00E54327">
              <w:rPr>
                <w:rFonts w:ascii="宋体" w:hAnsi="宋体" w:hint="eastAsia"/>
                <w:kern w:val="0"/>
                <w:szCs w:val="21"/>
                <w:u w:val="single"/>
              </w:rPr>
              <w:t>不应穿越人员集中的管理区。</w:t>
            </w:r>
          </w:p>
          <w:p w14:paraId="26098E31" w14:textId="77777777" w:rsidR="00A01B5F" w:rsidRPr="00E54327" w:rsidRDefault="00A01B5F" w:rsidP="00A01B5F">
            <w:pPr>
              <w:rPr>
                <w:rFonts w:ascii="宋体" w:hAnsi="宋体"/>
                <w:szCs w:val="21"/>
              </w:rPr>
            </w:pPr>
          </w:p>
        </w:tc>
      </w:tr>
      <w:tr w:rsidR="00D70B67" w:rsidRPr="00E54327" w14:paraId="5B8D719C" w14:textId="77777777" w:rsidTr="00D768BF">
        <w:trPr>
          <w:trHeight w:val="1138"/>
          <w:jc w:val="center"/>
        </w:trPr>
        <w:tc>
          <w:tcPr>
            <w:tcW w:w="6649" w:type="dxa"/>
          </w:tcPr>
          <w:p w14:paraId="487D50C9" w14:textId="77777777" w:rsidR="00A01B5F" w:rsidRPr="00E54327" w:rsidRDefault="00A01B5F" w:rsidP="00A01B5F">
            <w:pPr>
              <w:rPr>
                <w:rFonts w:ascii="宋体" w:hAnsi="宋体"/>
                <w:szCs w:val="21"/>
              </w:rPr>
            </w:pPr>
            <w:r w:rsidRPr="00E54327">
              <w:rPr>
                <w:rFonts w:ascii="宋体" w:hAnsi="宋体" w:hint="eastAsia"/>
                <w:szCs w:val="21"/>
              </w:rPr>
              <w:t>5</w:t>
            </w:r>
            <w:r w:rsidRPr="00E54327">
              <w:rPr>
                <w:rFonts w:ascii="宋体" w:hAnsi="宋体"/>
                <w:szCs w:val="21"/>
              </w:rPr>
              <w:t xml:space="preserve">.4.6 </w:t>
            </w:r>
            <w:r w:rsidRPr="00E54327">
              <w:rPr>
                <w:rFonts w:ascii="宋体" w:hAnsi="宋体" w:hint="eastAsia"/>
                <w:szCs w:val="21"/>
              </w:rPr>
              <w:t>通道内主要设施间的最小间距宜符合表5.4.6的要求。</w:t>
            </w:r>
          </w:p>
          <w:p w14:paraId="0A90F934" w14:textId="77777777" w:rsidR="00A01B5F" w:rsidRPr="00E54327" w:rsidRDefault="00A01B5F" w:rsidP="00A01B5F">
            <w:pPr>
              <w:jc w:val="center"/>
              <w:rPr>
                <w:rFonts w:asciiTheme="minorEastAsia" w:eastAsiaTheme="minorEastAsia" w:hAnsiTheme="minorEastAsia"/>
                <w:szCs w:val="21"/>
              </w:rPr>
            </w:pPr>
            <w:r w:rsidRPr="00E54327">
              <w:rPr>
                <w:rFonts w:asciiTheme="minorEastAsia" w:eastAsiaTheme="minorEastAsia" w:hAnsiTheme="minorEastAsia" w:hint="eastAsia"/>
                <w:szCs w:val="21"/>
              </w:rPr>
              <w:t>表5.4.6</w:t>
            </w:r>
            <w:r w:rsidRPr="00E54327">
              <w:rPr>
                <w:rFonts w:asciiTheme="minorEastAsia" w:eastAsiaTheme="minorEastAsia" w:hAnsiTheme="minorEastAsia"/>
                <w:szCs w:val="21"/>
              </w:rPr>
              <w:t xml:space="preserve"> </w:t>
            </w:r>
            <w:r w:rsidRPr="00E54327">
              <w:rPr>
                <w:rFonts w:asciiTheme="minorEastAsia" w:eastAsiaTheme="minorEastAsia" w:hAnsiTheme="minorEastAsia" w:hint="eastAsia"/>
                <w:szCs w:val="21"/>
              </w:rPr>
              <w:t>通道内主要设施间的最小间距（m）</w:t>
            </w:r>
          </w:p>
          <w:tbl>
            <w:tblPr>
              <w:tblW w:w="429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183"/>
              <w:gridCol w:w="1183"/>
              <w:gridCol w:w="949"/>
              <w:gridCol w:w="1057"/>
            </w:tblGrid>
            <w:tr w:rsidR="00D70B67" w:rsidRPr="00E54327" w14:paraId="475F5B1D" w14:textId="77777777" w:rsidTr="006E08E1">
              <w:trPr>
                <w:trHeight w:val="662"/>
              </w:trPr>
              <w:tc>
                <w:tcPr>
                  <w:tcW w:w="1327" w:type="pct"/>
                  <w:vAlign w:val="center"/>
                </w:tcPr>
                <w:p w14:paraId="76B4EC9F"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名称</w:t>
                  </w:r>
                </w:p>
              </w:tc>
              <w:tc>
                <w:tcPr>
                  <w:tcW w:w="994" w:type="pct"/>
                  <w:vAlign w:val="center"/>
                </w:tcPr>
                <w:p w14:paraId="15E67A76"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地上管廊</w:t>
                  </w:r>
                </w:p>
                <w:p w14:paraId="45F4CD85"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外缘</w:t>
                  </w:r>
                </w:p>
              </w:tc>
              <w:tc>
                <w:tcPr>
                  <w:tcW w:w="994" w:type="pct"/>
                  <w:vAlign w:val="center"/>
                </w:tcPr>
                <w:p w14:paraId="5B7D3A30"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带式输送走廊外缘</w:t>
                  </w:r>
                </w:p>
              </w:tc>
              <w:tc>
                <w:tcPr>
                  <w:tcW w:w="797" w:type="pct"/>
                  <w:vAlign w:val="center"/>
                </w:tcPr>
                <w:p w14:paraId="6E2E193A"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主要道路</w:t>
                  </w:r>
                </w:p>
              </w:tc>
              <w:tc>
                <w:tcPr>
                  <w:tcW w:w="888" w:type="pct"/>
                  <w:vAlign w:val="center"/>
                </w:tcPr>
                <w:p w14:paraId="798AC572"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铁路走行线</w:t>
                  </w:r>
                </w:p>
                <w:p w14:paraId="5BC59E86"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中心线</w:t>
                  </w:r>
                </w:p>
              </w:tc>
            </w:tr>
            <w:tr w:rsidR="00D70B67" w:rsidRPr="00E54327" w14:paraId="4D0966D3" w14:textId="77777777" w:rsidTr="006E08E1">
              <w:tc>
                <w:tcPr>
                  <w:tcW w:w="1327" w:type="pct"/>
                  <w:vAlign w:val="center"/>
                </w:tcPr>
                <w:p w14:paraId="3037389C"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地上管廊外缘</w:t>
                  </w:r>
                </w:p>
              </w:tc>
              <w:tc>
                <w:tcPr>
                  <w:tcW w:w="994" w:type="pct"/>
                  <w:vAlign w:val="center"/>
                </w:tcPr>
                <w:p w14:paraId="518380AD"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w:t>
                  </w:r>
                </w:p>
              </w:tc>
              <w:tc>
                <w:tcPr>
                  <w:tcW w:w="994" w:type="pct"/>
                  <w:vAlign w:val="center"/>
                </w:tcPr>
                <w:p w14:paraId="3CEC5C0B"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p>
              </w:tc>
              <w:tc>
                <w:tcPr>
                  <w:tcW w:w="797" w:type="pct"/>
                  <w:vAlign w:val="center"/>
                </w:tcPr>
                <w:p w14:paraId="5293DAC0"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p>
              </w:tc>
              <w:tc>
                <w:tcPr>
                  <w:tcW w:w="888" w:type="pct"/>
                  <w:vAlign w:val="center"/>
                </w:tcPr>
                <w:p w14:paraId="0D3BDFE7" w14:textId="77777777" w:rsidR="00A01B5F" w:rsidRPr="00E54327" w:rsidRDefault="00A01B5F" w:rsidP="00A01B5F">
                  <w:pPr>
                    <w:autoSpaceDE w:val="0"/>
                    <w:autoSpaceDN w:val="0"/>
                    <w:adjustRightInd w:val="0"/>
                    <w:jc w:val="center"/>
                    <w:rPr>
                      <w:rFonts w:asciiTheme="minorEastAsia" w:eastAsiaTheme="minorEastAsia" w:hAnsiTheme="minorEastAsia"/>
                      <w:b/>
                      <w:szCs w:val="21"/>
                    </w:rPr>
                  </w:pPr>
                </w:p>
              </w:tc>
            </w:tr>
            <w:tr w:rsidR="00D70B67" w:rsidRPr="00E54327" w14:paraId="64044C4E" w14:textId="77777777" w:rsidTr="006E08E1">
              <w:tc>
                <w:tcPr>
                  <w:tcW w:w="1327" w:type="pct"/>
                  <w:vAlign w:val="center"/>
                </w:tcPr>
                <w:p w14:paraId="7CBA988C"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带式输送走廊外缘</w:t>
                  </w:r>
                </w:p>
              </w:tc>
              <w:tc>
                <w:tcPr>
                  <w:tcW w:w="994" w:type="pct"/>
                  <w:vAlign w:val="center"/>
                </w:tcPr>
                <w:p w14:paraId="1D7B2248"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3.00</w:t>
                  </w:r>
                </w:p>
              </w:tc>
              <w:tc>
                <w:tcPr>
                  <w:tcW w:w="994" w:type="pct"/>
                  <w:vAlign w:val="center"/>
                </w:tcPr>
                <w:p w14:paraId="17DEDB88"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w:t>
                  </w:r>
                </w:p>
              </w:tc>
              <w:tc>
                <w:tcPr>
                  <w:tcW w:w="797" w:type="pct"/>
                  <w:vAlign w:val="center"/>
                </w:tcPr>
                <w:p w14:paraId="5B98ACCC"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p>
              </w:tc>
              <w:tc>
                <w:tcPr>
                  <w:tcW w:w="888" w:type="pct"/>
                  <w:vAlign w:val="center"/>
                </w:tcPr>
                <w:p w14:paraId="0B29F763" w14:textId="77777777" w:rsidR="00A01B5F" w:rsidRPr="00E54327" w:rsidRDefault="00A01B5F" w:rsidP="00A01B5F">
                  <w:pPr>
                    <w:autoSpaceDE w:val="0"/>
                    <w:autoSpaceDN w:val="0"/>
                    <w:adjustRightInd w:val="0"/>
                    <w:jc w:val="center"/>
                    <w:rPr>
                      <w:rFonts w:asciiTheme="minorEastAsia" w:eastAsiaTheme="minorEastAsia" w:hAnsiTheme="minorEastAsia"/>
                      <w:b/>
                      <w:szCs w:val="21"/>
                    </w:rPr>
                  </w:pPr>
                </w:p>
              </w:tc>
            </w:tr>
            <w:tr w:rsidR="00D70B67" w:rsidRPr="00E54327" w14:paraId="7E11577F" w14:textId="77777777" w:rsidTr="006E08E1">
              <w:tc>
                <w:tcPr>
                  <w:tcW w:w="1327" w:type="pct"/>
                  <w:vAlign w:val="center"/>
                </w:tcPr>
                <w:p w14:paraId="13F04725"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主要道路</w:t>
                  </w:r>
                </w:p>
              </w:tc>
              <w:tc>
                <w:tcPr>
                  <w:tcW w:w="994" w:type="pct"/>
                  <w:vAlign w:val="center"/>
                </w:tcPr>
                <w:p w14:paraId="03E6251F"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1.0</w:t>
                  </w:r>
                  <w:r w:rsidRPr="00E54327">
                    <w:rPr>
                      <w:rFonts w:asciiTheme="minorEastAsia" w:eastAsiaTheme="minorEastAsia" w:hAnsiTheme="minorEastAsia" w:hint="eastAsia"/>
                      <w:szCs w:val="21"/>
                      <w:bdr w:val="single" w:sz="4" w:space="0" w:color="auto"/>
                    </w:rPr>
                    <w:t>0</w:t>
                  </w:r>
                </w:p>
              </w:tc>
              <w:tc>
                <w:tcPr>
                  <w:tcW w:w="994" w:type="pct"/>
                  <w:vAlign w:val="center"/>
                </w:tcPr>
                <w:p w14:paraId="2F2ABF19"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1.0</w:t>
                  </w:r>
                  <w:r w:rsidRPr="00E54327">
                    <w:rPr>
                      <w:rFonts w:asciiTheme="minorEastAsia" w:eastAsiaTheme="minorEastAsia" w:hAnsiTheme="minorEastAsia" w:hint="eastAsia"/>
                      <w:szCs w:val="21"/>
                      <w:bdr w:val="single" w:sz="4" w:space="0" w:color="auto"/>
                    </w:rPr>
                    <w:t>0</w:t>
                  </w:r>
                </w:p>
              </w:tc>
              <w:tc>
                <w:tcPr>
                  <w:tcW w:w="797" w:type="pct"/>
                  <w:vAlign w:val="center"/>
                </w:tcPr>
                <w:p w14:paraId="15F1FBB3"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w:t>
                  </w:r>
                </w:p>
              </w:tc>
              <w:tc>
                <w:tcPr>
                  <w:tcW w:w="888" w:type="pct"/>
                  <w:vAlign w:val="center"/>
                </w:tcPr>
                <w:p w14:paraId="7F51BECA" w14:textId="77777777" w:rsidR="00A01B5F" w:rsidRPr="00E54327" w:rsidRDefault="00A01B5F" w:rsidP="00A01B5F">
                  <w:pPr>
                    <w:autoSpaceDE w:val="0"/>
                    <w:autoSpaceDN w:val="0"/>
                    <w:adjustRightInd w:val="0"/>
                    <w:jc w:val="center"/>
                    <w:rPr>
                      <w:rFonts w:asciiTheme="minorEastAsia" w:eastAsiaTheme="minorEastAsia" w:hAnsiTheme="minorEastAsia"/>
                      <w:b/>
                      <w:szCs w:val="21"/>
                    </w:rPr>
                  </w:pPr>
                </w:p>
              </w:tc>
            </w:tr>
            <w:tr w:rsidR="00D70B67" w:rsidRPr="00E54327" w14:paraId="62784FD6" w14:textId="77777777" w:rsidTr="006E08E1">
              <w:tc>
                <w:tcPr>
                  <w:tcW w:w="1327" w:type="pct"/>
                  <w:vAlign w:val="center"/>
                </w:tcPr>
                <w:p w14:paraId="7A5696BF"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铁路走行线中心线</w:t>
                  </w:r>
                </w:p>
              </w:tc>
              <w:tc>
                <w:tcPr>
                  <w:tcW w:w="994" w:type="pct"/>
                  <w:vAlign w:val="center"/>
                </w:tcPr>
                <w:p w14:paraId="66E22814"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3.75或铁路限界</w:t>
                  </w:r>
                </w:p>
              </w:tc>
              <w:tc>
                <w:tcPr>
                  <w:tcW w:w="994" w:type="pct"/>
                  <w:vAlign w:val="center"/>
                </w:tcPr>
                <w:p w14:paraId="0D286980"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3.75或铁路限界</w:t>
                  </w:r>
                </w:p>
              </w:tc>
              <w:tc>
                <w:tcPr>
                  <w:tcW w:w="797" w:type="pct"/>
                  <w:vAlign w:val="center"/>
                </w:tcPr>
                <w:p w14:paraId="62640BFF"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5.00</w:t>
                  </w:r>
                </w:p>
              </w:tc>
              <w:tc>
                <w:tcPr>
                  <w:tcW w:w="888" w:type="pct"/>
                  <w:vAlign w:val="center"/>
                </w:tcPr>
                <w:p w14:paraId="332D0DD4" w14:textId="77777777" w:rsidR="00A01B5F" w:rsidRPr="00E54327" w:rsidRDefault="00A01B5F" w:rsidP="00A01B5F">
                  <w:pPr>
                    <w:autoSpaceDE w:val="0"/>
                    <w:autoSpaceDN w:val="0"/>
                    <w:adjustRightInd w:val="0"/>
                    <w:jc w:val="center"/>
                    <w:rPr>
                      <w:rFonts w:asciiTheme="minorEastAsia" w:eastAsiaTheme="minorEastAsia" w:hAnsiTheme="minorEastAsia"/>
                      <w:b/>
                      <w:szCs w:val="21"/>
                    </w:rPr>
                  </w:pPr>
                  <w:r w:rsidRPr="00E54327">
                    <w:rPr>
                      <w:rFonts w:asciiTheme="minorEastAsia" w:eastAsiaTheme="minorEastAsia" w:hAnsiTheme="minorEastAsia" w:hint="eastAsia"/>
                      <w:b/>
                      <w:szCs w:val="21"/>
                    </w:rPr>
                    <w:t>-</w:t>
                  </w:r>
                </w:p>
              </w:tc>
            </w:tr>
            <w:tr w:rsidR="00D70B67" w:rsidRPr="00E54327" w14:paraId="48103C1B" w14:textId="77777777" w:rsidTr="006E08E1">
              <w:tc>
                <w:tcPr>
                  <w:tcW w:w="1327" w:type="pct"/>
                  <w:vAlign w:val="center"/>
                </w:tcPr>
                <w:p w14:paraId="3C9BAC12"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消火栓、电杆中心</w:t>
                  </w:r>
                </w:p>
              </w:tc>
              <w:tc>
                <w:tcPr>
                  <w:tcW w:w="994" w:type="pct"/>
                  <w:vAlign w:val="center"/>
                </w:tcPr>
                <w:p w14:paraId="3B24F486"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1.00</w:t>
                  </w:r>
                </w:p>
              </w:tc>
              <w:tc>
                <w:tcPr>
                  <w:tcW w:w="994" w:type="pct"/>
                  <w:vAlign w:val="center"/>
                </w:tcPr>
                <w:p w14:paraId="13C5852F"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1.00</w:t>
                  </w:r>
                </w:p>
              </w:tc>
              <w:tc>
                <w:tcPr>
                  <w:tcW w:w="797" w:type="pct"/>
                  <w:vAlign w:val="center"/>
                </w:tcPr>
                <w:p w14:paraId="1B932103"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1.00</w:t>
                  </w:r>
                </w:p>
              </w:tc>
              <w:tc>
                <w:tcPr>
                  <w:tcW w:w="888" w:type="pct"/>
                  <w:vAlign w:val="center"/>
                </w:tcPr>
                <w:p w14:paraId="766627C2"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5.00</w:t>
                  </w:r>
                </w:p>
              </w:tc>
            </w:tr>
            <w:tr w:rsidR="00D70B67" w:rsidRPr="00E54327" w14:paraId="130530CF" w14:textId="77777777" w:rsidTr="006E08E1">
              <w:tc>
                <w:tcPr>
                  <w:tcW w:w="1327" w:type="pct"/>
                  <w:vAlign w:val="center"/>
                </w:tcPr>
                <w:p w14:paraId="31DEB0C0"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一般建筑物最外轴线</w:t>
                  </w:r>
                </w:p>
              </w:tc>
              <w:tc>
                <w:tcPr>
                  <w:tcW w:w="994" w:type="pct"/>
                  <w:vAlign w:val="center"/>
                </w:tcPr>
                <w:p w14:paraId="472F8087"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3.00</w:t>
                  </w:r>
                </w:p>
              </w:tc>
              <w:tc>
                <w:tcPr>
                  <w:tcW w:w="994" w:type="pct"/>
                  <w:vAlign w:val="center"/>
                </w:tcPr>
                <w:p w14:paraId="04629F87"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3.00</w:t>
                  </w:r>
                </w:p>
              </w:tc>
              <w:tc>
                <w:tcPr>
                  <w:tcW w:w="797" w:type="pct"/>
                  <w:vAlign w:val="center"/>
                </w:tcPr>
                <w:p w14:paraId="568EA168"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p>
              </w:tc>
              <w:tc>
                <w:tcPr>
                  <w:tcW w:w="888" w:type="pct"/>
                  <w:vAlign w:val="center"/>
                </w:tcPr>
                <w:p w14:paraId="38D308CB" w14:textId="77777777" w:rsidR="00A01B5F" w:rsidRPr="00E54327" w:rsidRDefault="00A01B5F" w:rsidP="00A01B5F">
                  <w:pPr>
                    <w:autoSpaceDE w:val="0"/>
                    <w:autoSpaceDN w:val="0"/>
                    <w:adjustRightInd w:val="0"/>
                    <w:jc w:val="center"/>
                    <w:rPr>
                      <w:rFonts w:asciiTheme="minorEastAsia" w:eastAsiaTheme="minorEastAsia" w:hAnsiTheme="minorEastAsia"/>
                      <w:b/>
                      <w:szCs w:val="21"/>
                    </w:rPr>
                  </w:pPr>
                </w:p>
              </w:tc>
            </w:tr>
          </w:tbl>
          <w:p w14:paraId="492E3F9A" w14:textId="77777777" w:rsidR="00A01B5F" w:rsidRPr="00E54327" w:rsidRDefault="00A01B5F" w:rsidP="00A01B5F">
            <w:pPr>
              <w:autoSpaceDE w:val="0"/>
              <w:autoSpaceDN w:val="0"/>
              <w:adjustRightInd w:val="0"/>
              <w:snapToGrid w:val="0"/>
              <w:ind w:leftChars="300" w:left="630" w:firstLineChars="150" w:firstLine="270"/>
              <w:rPr>
                <w:rFonts w:ascii="宋体" w:hAnsi="宋体"/>
                <w:kern w:val="0"/>
                <w:sz w:val="18"/>
                <w:szCs w:val="18"/>
              </w:rPr>
            </w:pPr>
            <w:r w:rsidRPr="00E54327">
              <w:rPr>
                <w:rFonts w:ascii="宋体" w:hAnsi="宋体" w:hint="eastAsia"/>
                <w:kern w:val="0"/>
                <w:sz w:val="18"/>
                <w:szCs w:val="18"/>
              </w:rPr>
              <w:t>注：</w:t>
            </w:r>
            <w:r w:rsidRPr="00E54327">
              <w:rPr>
                <w:rFonts w:ascii="宋体" w:hAnsi="宋体"/>
                <w:kern w:val="0"/>
                <w:sz w:val="18"/>
                <w:szCs w:val="18"/>
              </w:rPr>
              <w:t>l</w:t>
            </w:r>
            <w:r w:rsidRPr="00E54327">
              <w:rPr>
                <w:rFonts w:ascii="宋体" w:hAnsi="宋体" w:hint="eastAsia"/>
                <w:kern w:val="0"/>
                <w:sz w:val="18"/>
                <w:szCs w:val="18"/>
              </w:rPr>
              <w:t xml:space="preserve"> 道路为城市型时自路面边缘算起，为公路型时自路肩边缘算起；</w:t>
            </w:r>
          </w:p>
          <w:p w14:paraId="0E4ADEF3" w14:textId="77777777" w:rsidR="00A01B5F" w:rsidRPr="00E54327" w:rsidRDefault="00A01B5F" w:rsidP="00A01B5F">
            <w:pPr>
              <w:autoSpaceDE w:val="0"/>
              <w:autoSpaceDN w:val="0"/>
              <w:adjustRightInd w:val="0"/>
              <w:ind w:left="630"/>
              <w:jc w:val="left"/>
              <w:rPr>
                <w:rFonts w:ascii="宋体" w:hAnsi="宋体"/>
                <w:kern w:val="0"/>
                <w:szCs w:val="21"/>
              </w:rPr>
            </w:pPr>
            <w:r w:rsidRPr="00E54327">
              <w:rPr>
                <w:rFonts w:ascii="宋体" w:hAnsi="宋体" w:hint="eastAsia"/>
                <w:kern w:val="0"/>
                <w:sz w:val="18"/>
                <w:szCs w:val="18"/>
              </w:rPr>
              <w:t xml:space="preserve">       </w:t>
            </w:r>
            <w:r w:rsidRPr="00E54327">
              <w:rPr>
                <w:rFonts w:ascii="宋体" w:hAnsi="宋体" w:hint="eastAsia"/>
                <w:kern w:val="0"/>
                <w:sz w:val="18"/>
                <w:szCs w:val="18"/>
                <w:bdr w:val="single" w:sz="4" w:space="0" w:color="auto"/>
              </w:rPr>
              <w:t>2 输送易燃易爆、腐蚀性及有毒介质的管道，与其它设施的间距尚应符合国家现行有关标准的规定。</w:t>
            </w:r>
          </w:p>
        </w:tc>
        <w:tc>
          <w:tcPr>
            <w:tcW w:w="7612" w:type="dxa"/>
          </w:tcPr>
          <w:p w14:paraId="6957C83F" w14:textId="77777777" w:rsidR="00A01B5F" w:rsidRPr="00E54327" w:rsidRDefault="00A01B5F" w:rsidP="00A01B5F">
            <w:pPr>
              <w:rPr>
                <w:rFonts w:ascii="宋体" w:hAnsi="宋体"/>
                <w:szCs w:val="21"/>
              </w:rPr>
            </w:pPr>
            <w:r w:rsidRPr="00E54327">
              <w:rPr>
                <w:rFonts w:ascii="宋体" w:hAnsi="宋体" w:hint="eastAsia"/>
                <w:szCs w:val="21"/>
              </w:rPr>
              <w:t>5</w:t>
            </w:r>
            <w:r w:rsidRPr="00E54327">
              <w:rPr>
                <w:rFonts w:ascii="宋体" w:hAnsi="宋体"/>
                <w:szCs w:val="21"/>
              </w:rPr>
              <w:t xml:space="preserve">.4.6 </w:t>
            </w:r>
            <w:r w:rsidRPr="00E54327">
              <w:rPr>
                <w:rFonts w:ascii="宋体" w:hAnsi="宋体" w:hint="eastAsia"/>
                <w:szCs w:val="21"/>
              </w:rPr>
              <w:t>通道内主要设施间的最小间距宜符合表5.4.6的要求。</w:t>
            </w:r>
          </w:p>
          <w:p w14:paraId="67AA0D06" w14:textId="77777777" w:rsidR="00A01B5F" w:rsidRPr="00E54327" w:rsidRDefault="00A01B5F" w:rsidP="00A01B5F">
            <w:pPr>
              <w:jc w:val="center"/>
              <w:rPr>
                <w:rFonts w:asciiTheme="minorEastAsia" w:eastAsiaTheme="minorEastAsia" w:hAnsiTheme="minorEastAsia"/>
                <w:szCs w:val="21"/>
              </w:rPr>
            </w:pPr>
            <w:r w:rsidRPr="00E54327">
              <w:rPr>
                <w:rFonts w:asciiTheme="minorEastAsia" w:eastAsiaTheme="minorEastAsia" w:hAnsiTheme="minorEastAsia" w:hint="eastAsia"/>
                <w:szCs w:val="21"/>
              </w:rPr>
              <w:t>表5.4.6</w:t>
            </w:r>
            <w:r w:rsidRPr="00E54327">
              <w:rPr>
                <w:rFonts w:asciiTheme="minorEastAsia" w:eastAsiaTheme="minorEastAsia" w:hAnsiTheme="minorEastAsia"/>
                <w:szCs w:val="21"/>
              </w:rPr>
              <w:t xml:space="preserve"> </w:t>
            </w:r>
            <w:r w:rsidRPr="00E54327">
              <w:rPr>
                <w:rFonts w:asciiTheme="minorEastAsia" w:eastAsiaTheme="minorEastAsia" w:hAnsiTheme="minorEastAsia" w:hint="eastAsia"/>
                <w:szCs w:val="21"/>
              </w:rPr>
              <w:t>通道内主要设施间的最小间距（m）</w:t>
            </w:r>
          </w:p>
          <w:tbl>
            <w:tblPr>
              <w:tblW w:w="429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260"/>
              <w:gridCol w:w="1260"/>
              <w:gridCol w:w="1014"/>
              <w:gridCol w:w="1127"/>
            </w:tblGrid>
            <w:tr w:rsidR="00D70B67" w:rsidRPr="00E54327" w14:paraId="4AF104EC" w14:textId="77777777" w:rsidTr="006E08E1">
              <w:trPr>
                <w:trHeight w:val="662"/>
              </w:trPr>
              <w:tc>
                <w:tcPr>
                  <w:tcW w:w="1327" w:type="pct"/>
                  <w:vAlign w:val="center"/>
                </w:tcPr>
                <w:p w14:paraId="01C28DDA"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名称</w:t>
                  </w:r>
                </w:p>
              </w:tc>
              <w:tc>
                <w:tcPr>
                  <w:tcW w:w="993" w:type="pct"/>
                  <w:vAlign w:val="center"/>
                </w:tcPr>
                <w:p w14:paraId="1FC8A28A"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地上管廊</w:t>
                  </w:r>
                </w:p>
                <w:p w14:paraId="6F104067"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外缘</w:t>
                  </w:r>
                </w:p>
              </w:tc>
              <w:tc>
                <w:tcPr>
                  <w:tcW w:w="993" w:type="pct"/>
                  <w:vAlign w:val="center"/>
                </w:tcPr>
                <w:p w14:paraId="5D83B012"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带式输送走廊外缘</w:t>
                  </w:r>
                </w:p>
              </w:tc>
              <w:tc>
                <w:tcPr>
                  <w:tcW w:w="799" w:type="pct"/>
                  <w:vAlign w:val="center"/>
                </w:tcPr>
                <w:p w14:paraId="200677BC"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主要道路</w:t>
                  </w:r>
                  <w:r w:rsidRPr="00E54327">
                    <w:rPr>
                      <w:rFonts w:asciiTheme="minorEastAsia" w:eastAsiaTheme="minorEastAsia" w:hAnsiTheme="minorEastAsia" w:hint="eastAsia"/>
                      <w:szCs w:val="21"/>
                      <w:u w:val="single"/>
                    </w:rPr>
                    <w:t>/其它道路①</w:t>
                  </w:r>
                </w:p>
              </w:tc>
              <w:tc>
                <w:tcPr>
                  <w:tcW w:w="888" w:type="pct"/>
                  <w:vAlign w:val="center"/>
                </w:tcPr>
                <w:p w14:paraId="332C2EEE"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铁路走行线</w:t>
                  </w:r>
                </w:p>
                <w:p w14:paraId="41112CD0"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中心线</w:t>
                  </w:r>
                </w:p>
              </w:tc>
            </w:tr>
            <w:tr w:rsidR="00D70B67" w:rsidRPr="00E54327" w14:paraId="35D22291" w14:textId="77777777" w:rsidTr="006E08E1">
              <w:tc>
                <w:tcPr>
                  <w:tcW w:w="1327" w:type="pct"/>
                  <w:vAlign w:val="center"/>
                </w:tcPr>
                <w:p w14:paraId="1B56B804"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地上管廊外缘</w:t>
                  </w:r>
                </w:p>
              </w:tc>
              <w:tc>
                <w:tcPr>
                  <w:tcW w:w="993" w:type="pct"/>
                  <w:vAlign w:val="center"/>
                </w:tcPr>
                <w:p w14:paraId="68DE229B"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w:t>
                  </w:r>
                </w:p>
              </w:tc>
              <w:tc>
                <w:tcPr>
                  <w:tcW w:w="993" w:type="pct"/>
                  <w:vAlign w:val="center"/>
                </w:tcPr>
                <w:p w14:paraId="2CE27425"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p>
              </w:tc>
              <w:tc>
                <w:tcPr>
                  <w:tcW w:w="799" w:type="pct"/>
                  <w:vAlign w:val="center"/>
                </w:tcPr>
                <w:p w14:paraId="068E6F22"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p>
              </w:tc>
              <w:tc>
                <w:tcPr>
                  <w:tcW w:w="888" w:type="pct"/>
                  <w:vAlign w:val="center"/>
                </w:tcPr>
                <w:p w14:paraId="214A2DF7"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p>
              </w:tc>
            </w:tr>
            <w:tr w:rsidR="00D70B67" w:rsidRPr="00E54327" w14:paraId="0CE69344" w14:textId="77777777" w:rsidTr="006E08E1">
              <w:tc>
                <w:tcPr>
                  <w:tcW w:w="1327" w:type="pct"/>
                  <w:vAlign w:val="center"/>
                </w:tcPr>
                <w:p w14:paraId="5984D33D"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带式输送走廊外缘</w:t>
                  </w:r>
                </w:p>
              </w:tc>
              <w:tc>
                <w:tcPr>
                  <w:tcW w:w="993" w:type="pct"/>
                  <w:vAlign w:val="center"/>
                </w:tcPr>
                <w:p w14:paraId="57A8BEB3"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3.00</w:t>
                  </w:r>
                </w:p>
              </w:tc>
              <w:tc>
                <w:tcPr>
                  <w:tcW w:w="993" w:type="pct"/>
                  <w:vAlign w:val="center"/>
                </w:tcPr>
                <w:p w14:paraId="7FA8B64F"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w:t>
                  </w:r>
                </w:p>
              </w:tc>
              <w:tc>
                <w:tcPr>
                  <w:tcW w:w="799" w:type="pct"/>
                  <w:vAlign w:val="center"/>
                </w:tcPr>
                <w:p w14:paraId="0666FA60"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p>
              </w:tc>
              <w:tc>
                <w:tcPr>
                  <w:tcW w:w="888" w:type="pct"/>
                  <w:vAlign w:val="center"/>
                </w:tcPr>
                <w:p w14:paraId="379FEA26"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p>
              </w:tc>
            </w:tr>
            <w:tr w:rsidR="00D70B67" w:rsidRPr="00E54327" w14:paraId="633A38F1" w14:textId="77777777" w:rsidTr="006E08E1">
              <w:tc>
                <w:tcPr>
                  <w:tcW w:w="1327" w:type="pct"/>
                  <w:vAlign w:val="center"/>
                </w:tcPr>
                <w:p w14:paraId="04AC5AEB"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主要道路</w:t>
                  </w:r>
                  <w:r w:rsidRPr="00E54327">
                    <w:rPr>
                      <w:rFonts w:asciiTheme="minorEastAsia" w:eastAsiaTheme="minorEastAsia" w:hAnsiTheme="minorEastAsia" w:hint="eastAsia"/>
                      <w:szCs w:val="21"/>
                      <w:u w:val="single"/>
                    </w:rPr>
                    <w:t>/其它道路①</w:t>
                  </w:r>
                </w:p>
              </w:tc>
              <w:tc>
                <w:tcPr>
                  <w:tcW w:w="993" w:type="pct"/>
                  <w:vAlign w:val="center"/>
                </w:tcPr>
                <w:p w14:paraId="63289A39"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szCs w:val="21"/>
                      <w:u w:val="single"/>
                    </w:rPr>
                    <w:t>1.5/</w:t>
                  </w:r>
                  <w:r w:rsidRPr="00E54327">
                    <w:rPr>
                      <w:rFonts w:asciiTheme="minorEastAsia" w:eastAsiaTheme="minorEastAsia" w:hAnsiTheme="minorEastAsia" w:hint="eastAsia"/>
                      <w:szCs w:val="21"/>
                    </w:rPr>
                    <w:t>1.0</w:t>
                  </w:r>
                </w:p>
              </w:tc>
              <w:tc>
                <w:tcPr>
                  <w:tcW w:w="993" w:type="pct"/>
                  <w:vAlign w:val="center"/>
                </w:tcPr>
                <w:p w14:paraId="27B16708"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szCs w:val="21"/>
                      <w:u w:val="single"/>
                    </w:rPr>
                    <w:t>1.5/</w:t>
                  </w:r>
                  <w:r w:rsidRPr="00E54327">
                    <w:rPr>
                      <w:rFonts w:asciiTheme="minorEastAsia" w:eastAsiaTheme="minorEastAsia" w:hAnsiTheme="minorEastAsia" w:hint="eastAsia"/>
                      <w:szCs w:val="21"/>
                    </w:rPr>
                    <w:t>1.0</w:t>
                  </w:r>
                </w:p>
              </w:tc>
              <w:tc>
                <w:tcPr>
                  <w:tcW w:w="799" w:type="pct"/>
                  <w:vAlign w:val="center"/>
                </w:tcPr>
                <w:p w14:paraId="5BCA6E14"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w:t>
                  </w:r>
                </w:p>
              </w:tc>
              <w:tc>
                <w:tcPr>
                  <w:tcW w:w="888" w:type="pct"/>
                  <w:vAlign w:val="center"/>
                </w:tcPr>
                <w:p w14:paraId="7FEDDCBD"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p>
              </w:tc>
            </w:tr>
            <w:tr w:rsidR="00D70B67" w:rsidRPr="00E54327" w14:paraId="6749B962" w14:textId="77777777" w:rsidTr="006E08E1">
              <w:tc>
                <w:tcPr>
                  <w:tcW w:w="1327" w:type="pct"/>
                  <w:vAlign w:val="center"/>
                </w:tcPr>
                <w:p w14:paraId="4BA7602C"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铁路走行线中心线</w:t>
                  </w:r>
                </w:p>
              </w:tc>
              <w:tc>
                <w:tcPr>
                  <w:tcW w:w="993" w:type="pct"/>
                  <w:vAlign w:val="center"/>
                </w:tcPr>
                <w:p w14:paraId="6F216407"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3.75或铁路限界</w:t>
                  </w:r>
                </w:p>
              </w:tc>
              <w:tc>
                <w:tcPr>
                  <w:tcW w:w="993" w:type="pct"/>
                  <w:vAlign w:val="center"/>
                </w:tcPr>
                <w:p w14:paraId="6F075DE5"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3.75或铁路限界</w:t>
                  </w:r>
                </w:p>
              </w:tc>
              <w:tc>
                <w:tcPr>
                  <w:tcW w:w="799" w:type="pct"/>
                  <w:vAlign w:val="center"/>
                </w:tcPr>
                <w:p w14:paraId="08AA160D"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5.00</w:t>
                  </w:r>
                </w:p>
              </w:tc>
              <w:tc>
                <w:tcPr>
                  <w:tcW w:w="888" w:type="pct"/>
                  <w:vAlign w:val="center"/>
                </w:tcPr>
                <w:p w14:paraId="001CADF1"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w:t>
                  </w:r>
                </w:p>
              </w:tc>
            </w:tr>
            <w:tr w:rsidR="00D70B67" w:rsidRPr="00E54327" w14:paraId="0E0CB972" w14:textId="77777777" w:rsidTr="006E08E1">
              <w:tc>
                <w:tcPr>
                  <w:tcW w:w="1327" w:type="pct"/>
                  <w:vAlign w:val="center"/>
                </w:tcPr>
                <w:p w14:paraId="1259E5B5"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消火栓、电杆中心</w:t>
                  </w:r>
                </w:p>
              </w:tc>
              <w:tc>
                <w:tcPr>
                  <w:tcW w:w="993" w:type="pct"/>
                  <w:vAlign w:val="center"/>
                </w:tcPr>
                <w:p w14:paraId="1DCE1158"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1.00</w:t>
                  </w:r>
                </w:p>
              </w:tc>
              <w:tc>
                <w:tcPr>
                  <w:tcW w:w="993" w:type="pct"/>
                  <w:vAlign w:val="center"/>
                </w:tcPr>
                <w:p w14:paraId="057C267A"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1.00</w:t>
                  </w:r>
                </w:p>
              </w:tc>
              <w:tc>
                <w:tcPr>
                  <w:tcW w:w="799" w:type="pct"/>
                  <w:vAlign w:val="center"/>
                </w:tcPr>
                <w:p w14:paraId="06DCD111"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1.00</w:t>
                  </w:r>
                  <w:r w:rsidRPr="00E54327">
                    <w:rPr>
                      <w:rFonts w:asciiTheme="minorEastAsia" w:eastAsiaTheme="minorEastAsia" w:hAnsiTheme="minorEastAsia" w:hint="eastAsia"/>
                      <w:szCs w:val="21"/>
                      <w:u w:val="single"/>
                    </w:rPr>
                    <w:t>②</w:t>
                  </w:r>
                </w:p>
              </w:tc>
              <w:tc>
                <w:tcPr>
                  <w:tcW w:w="888" w:type="pct"/>
                  <w:vAlign w:val="center"/>
                </w:tcPr>
                <w:p w14:paraId="604D3C3C"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5.00</w:t>
                  </w:r>
                </w:p>
              </w:tc>
            </w:tr>
            <w:tr w:rsidR="00D70B67" w:rsidRPr="00E54327" w14:paraId="2048E01D" w14:textId="77777777" w:rsidTr="006E08E1">
              <w:tc>
                <w:tcPr>
                  <w:tcW w:w="1327" w:type="pct"/>
                  <w:vAlign w:val="center"/>
                </w:tcPr>
                <w:p w14:paraId="1932F041"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一般建筑物最外轴线</w:t>
                  </w:r>
                </w:p>
              </w:tc>
              <w:tc>
                <w:tcPr>
                  <w:tcW w:w="993" w:type="pct"/>
                  <w:vAlign w:val="center"/>
                </w:tcPr>
                <w:p w14:paraId="5237BD09"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3.00</w:t>
                  </w:r>
                </w:p>
              </w:tc>
              <w:tc>
                <w:tcPr>
                  <w:tcW w:w="993" w:type="pct"/>
                  <w:vAlign w:val="center"/>
                </w:tcPr>
                <w:p w14:paraId="3F5BF0CA"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3.00</w:t>
                  </w:r>
                </w:p>
              </w:tc>
              <w:tc>
                <w:tcPr>
                  <w:tcW w:w="799" w:type="pct"/>
                  <w:vAlign w:val="center"/>
                </w:tcPr>
                <w:p w14:paraId="45314C26"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w:t>
                  </w:r>
                </w:p>
              </w:tc>
              <w:tc>
                <w:tcPr>
                  <w:tcW w:w="888" w:type="pct"/>
                  <w:vAlign w:val="center"/>
                </w:tcPr>
                <w:p w14:paraId="0F4334AF" w14:textId="77777777" w:rsidR="00A01B5F" w:rsidRPr="00E54327" w:rsidRDefault="00A01B5F" w:rsidP="00A01B5F">
                  <w:pPr>
                    <w:autoSpaceDE w:val="0"/>
                    <w:autoSpaceDN w:val="0"/>
                    <w:adjustRightInd w:val="0"/>
                    <w:jc w:val="center"/>
                    <w:rPr>
                      <w:rFonts w:asciiTheme="minorEastAsia" w:eastAsiaTheme="minorEastAsia" w:hAnsiTheme="minorEastAsia"/>
                      <w:szCs w:val="21"/>
                    </w:rPr>
                  </w:pPr>
                  <w:r w:rsidRPr="00E54327">
                    <w:rPr>
                      <w:rFonts w:asciiTheme="minorEastAsia" w:eastAsiaTheme="minorEastAsia" w:hAnsiTheme="minorEastAsia" w:hint="eastAsia"/>
                      <w:szCs w:val="21"/>
                    </w:rPr>
                    <w:t>-</w:t>
                  </w:r>
                </w:p>
              </w:tc>
            </w:tr>
          </w:tbl>
          <w:p w14:paraId="26CA7767" w14:textId="77777777" w:rsidR="00A01B5F" w:rsidRPr="00E54327" w:rsidRDefault="00A01B5F" w:rsidP="00A01B5F">
            <w:pPr>
              <w:autoSpaceDE w:val="0"/>
              <w:autoSpaceDN w:val="0"/>
              <w:adjustRightInd w:val="0"/>
              <w:snapToGrid w:val="0"/>
              <w:ind w:leftChars="300" w:left="630" w:firstLineChars="150" w:firstLine="270"/>
              <w:rPr>
                <w:rFonts w:ascii="宋体" w:hAnsi="宋体"/>
                <w:kern w:val="0"/>
                <w:sz w:val="18"/>
                <w:szCs w:val="18"/>
              </w:rPr>
            </w:pPr>
            <w:r w:rsidRPr="00E54327">
              <w:rPr>
                <w:rFonts w:ascii="宋体" w:hAnsi="宋体" w:hint="eastAsia"/>
                <w:kern w:val="0"/>
                <w:sz w:val="18"/>
                <w:szCs w:val="18"/>
              </w:rPr>
              <w:t>注：</w:t>
            </w:r>
            <w:r w:rsidRPr="00E54327">
              <w:rPr>
                <w:rFonts w:ascii="宋体" w:hAnsi="宋体"/>
                <w:kern w:val="0"/>
                <w:sz w:val="18"/>
                <w:szCs w:val="18"/>
              </w:rPr>
              <w:t>l</w:t>
            </w:r>
            <w:r w:rsidRPr="00E54327">
              <w:rPr>
                <w:rFonts w:ascii="宋体" w:hAnsi="宋体" w:hint="eastAsia"/>
                <w:kern w:val="0"/>
                <w:sz w:val="18"/>
                <w:szCs w:val="18"/>
              </w:rPr>
              <w:t xml:space="preserve"> 道路为城市型时自路面边缘算起，为公路型时自路肩边缘算起；</w:t>
            </w:r>
          </w:p>
          <w:p w14:paraId="40536D1B" w14:textId="77777777" w:rsidR="00A01B5F" w:rsidRPr="00E54327" w:rsidRDefault="00A01B5F" w:rsidP="00A01B5F">
            <w:pPr>
              <w:autoSpaceDE w:val="0"/>
              <w:autoSpaceDN w:val="0"/>
              <w:adjustRightInd w:val="0"/>
              <w:snapToGrid w:val="0"/>
              <w:ind w:leftChars="300" w:left="630" w:firstLineChars="351" w:firstLine="632"/>
              <w:rPr>
                <w:rFonts w:ascii="宋体" w:hAnsi="宋体"/>
                <w:kern w:val="0"/>
                <w:sz w:val="18"/>
                <w:szCs w:val="18"/>
              </w:rPr>
            </w:pPr>
            <w:r w:rsidRPr="00E54327">
              <w:rPr>
                <w:rFonts w:ascii="宋体" w:hAnsi="宋体"/>
                <w:kern w:val="0"/>
                <w:sz w:val="18"/>
                <w:szCs w:val="18"/>
                <w:u w:val="single"/>
              </w:rPr>
              <w:t xml:space="preserve">2 </w:t>
            </w:r>
            <w:r w:rsidRPr="00E54327">
              <w:rPr>
                <w:rFonts w:ascii="宋体" w:hAnsi="宋体" w:hint="eastAsia"/>
                <w:kern w:val="0"/>
                <w:sz w:val="18"/>
                <w:szCs w:val="18"/>
                <w:u w:val="single"/>
              </w:rPr>
              <w:t>当道路为公路型时，距离行车道边缘不宜小于1</w:t>
            </w:r>
            <w:r w:rsidRPr="00E54327">
              <w:rPr>
                <w:rFonts w:ascii="宋体" w:hAnsi="宋体"/>
                <w:kern w:val="0"/>
                <w:sz w:val="18"/>
                <w:szCs w:val="18"/>
                <w:u w:val="single"/>
              </w:rPr>
              <w:t>.0</w:t>
            </w:r>
            <w:r w:rsidRPr="00E54327">
              <w:rPr>
                <w:rFonts w:ascii="宋体" w:hAnsi="宋体" w:hint="eastAsia"/>
                <w:kern w:val="0"/>
                <w:sz w:val="18"/>
                <w:szCs w:val="18"/>
                <w:u w:val="single"/>
              </w:rPr>
              <w:t>米，距离路肩边缘不应小于0</w:t>
            </w:r>
            <w:r w:rsidRPr="00E54327">
              <w:rPr>
                <w:rFonts w:ascii="宋体" w:hAnsi="宋体"/>
                <w:kern w:val="0"/>
                <w:sz w:val="18"/>
                <w:szCs w:val="18"/>
                <w:u w:val="single"/>
              </w:rPr>
              <w:t>.5</w:t>
            </w:r>
            <w:r w:rsidRPr="00E54327">
              <w:rPr>
                <w:rFonts w:ascii="宋体" w:hAnsi="宋体" w:hint="eastAsia"/>
                <w:kern w:val="0"/>
                <w:sz w:val="18"/>
                <w:szCs w:val="18"/>
                <w:u w:val="single"/>
              </w:rPr>
              <w:t>米。</w:t>
            </w:r>
          </w:p>
        </w:tc>
      </w:tr>
      <w:tr w:rsidR="00D70B67" w:rsidRPr="00E54327" w14:paraId="17D5E190" w14:textId="77777777" w:rsidTr="00D768BF">
        <w:trPr>
          <w:trHeight w:val="1138"/>
          <w:jc w:val="center"/>
        </w:trPr>
        <w:tc>
          <w:tcPr>
            <w:tcW w:w="6649" w:type="dxa"/>
          </w:tcPr>
          <w:p w14:paraId="5C4C4E7A" w14:textId="77777777" w:rsidR="00A01B5F" w:rsidRPr="00E54327" w:rsidRDefault="00A01B5F" w:rsidP="00A01B5F">
            <w:pPr>
              <w:spacing w:line="360" w:lineRule="auto"/>
              <w:ind w:firstLineChars="200" w:firstLine="482"/>
              <w:jc w:val="center"/>
              <w:outlineLvl w:val="0"/>
              <w:rPr>
                <w:rFonts w:eastAsiaTheme="minorEastAsia"/>
                <w:b/>
                <w:bCs/>
                <w:sz w:val="24"/>
              </w:rPr>
            </w:pPr>
            <w:r w:rsidRPr="00E54327">
              <w:rPr>
                <w:rFonts w:eastAsiaTheme="minorEastAsia" w:hint="eastAsia"/>
                <w:b/>
                <w:bCs/>
                <w:sz w:val="24"/>
              </w:rPr>
              <w:t xml:space="preserve">6  </w:t>
            </w:r>
            <w:r w:rsidRPr="00E54327">
              <w:rPr>
                <w:rFonts w:eastAsiaTheme="minorEastAsia" w:hint="eastAsia"/>
                <w:b/>
                <w:bCs/>
                <w:sz w:val="24"/>
              </w:rPr>
              <w:t>竖向布置</w:t>
            </w:r>
          </w:p>
        </w:tc>
        <w:tc>
          <w:tcPr>
            <w:tcW w:w="7612" w:type="dxa"/>
          </w:tcPr>
          <w:p w14:paraId="766B923B" w14:textId="77777777" w:rsidR="00A01B5F" w:rsidRPr="00E54327" w:rsidRDefault="00A01B5F" w:rsidP="00A01B5F">
            <w:pPr>
              <w:spacing w:line="360" w:lineRule="auto"/>
              <w:ind w:firstLineChars="200" w:firstLine="482"/>
              <w:jc w:val="center"/>
              <w:outlineLvl w:val="0"/>
              <w:rPr>
                <w:rFonts w:eastAsiaTheme="minorEastAsia"/>
                <w:b/>
                <w:bCs/>
                <w:sz w:val="24"/>
              </w:rPr>
            </w:pPr>
            <w:bookmarkStart w:id="6" w:name="_Toc374605041"/>
            <w:r w:rsidRPr="00E54327">
              <w:rPr>
                <w:rFonts w:eastAsiaTheme="minorEastAsia" w:hint="eastAsia"/>
                <w:b/>
                <w:bCs/>
                <w:sz w:val="24"/>
              </w:rPr>
              <w:t xml:space="preserve">6  </w:t>
            </w:r>
            <w:r w:rsidRPr="00E54327">
              <w:rPr>
                <w:rFonts w:eastAsiaTheme="minorEastAsia" w:hint="eastAsia"/>
                <w:b/>
                <w:bCs/>
                <w:sz w:val="24"/>
              </w:rPr>
              <w:t>竖向布置</w:t>
            </w:r>
            <w:bookmarkEnd w:id="6"/>
          </w:p>
        </w:tc>
      </w:tr>
      <w:tr w:rsidR="00D70B67" w:rsidRPr="00E54327" w14:paraId="53F6686B" w14:textId="77777777" w:rsidTr="00D768BF">
        <w:trPr>
          <w:trHeight w:val="1138"/>
          <w:jc w:val="center"/>
        </w:trPr>
        <w:tc>
          <w:tcPr>
            <w:tcW w:w="6649" w:type="dxa"/>
          </w:tcPr>
          <w:p w14:paraId="033B1C2B"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lastRenderedPageBreak/>
              <w:t>6.1.2  厂区竖向布置应符合下列规定：</w:t>
            </w:r>
          </w:p>
          <w:p w14:paraId="0DB462B5"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1 应充分利用和合理改造自然地形，满足建设用地的需要；</w:t>
            </w:r>
          </w:p>
          <w:p w14:paraId="5C3B7F5D"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2 应适应工艺流程、厂内外运输、场地雨水收集排放的要求；</w:t>
            </w:r>
          </w:p>
          <w:p w14:paraId="7191F9CF"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3 应依据地形、地质条件，结合地基处理方案，合理确定填挖高度，避免深挖高填；</w:t>
            </w:r>
          </w:p>
          <w:p w14:paraId="0829710A"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4 地下水位较高的地段，不宜大规模挖方；</w:t>
            </w:r>
          </w:p>
          <w:p w14:paraId="38E24368"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5 场地设计标高应略高于厂区周边自然地形，当局部场地低于外部场地标高时，应有防止外部场地雨水流入厂内的措施；</w:t>
            </w:r>
          </w:p>
          <w:p w14:paraId="5B40BE27"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6 场地平整应力求土石方量最小，且应使填挖接近平衡，调运路程便捷；</w:t>
            </w:r>
          </w:p>
          <w:p w14:paraId="5DCBC20C"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7 分期建设的厂区宜统一规划场地竖向布置。</w:t>
            </w:r>
          </w:p>
        </w:tc>
        <w:tc>
          <w:tcPr>
            <w:tcW w:w="7612" w:type="dxa"/>
          </w:tcPr>
          <w:p w14:paraId="6CE02511"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6.1.2  厂区竖向布置应符合下列规定：</w:t>
            </w:r>
          </w:p>
          <w:p w14:paraId="6DFAEDCA"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1 应充分利用和合理改造自然地形，满足建设用地的需要；</w:t>
            </w:r>
          </w:p>
          <w:p w14:paraId="4E815EE2"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2 应适应工艺流程、厂内外运输、场地雨水收集排放的要求；</w:t>
            </w:r>
            <w:r w:rsidRPr="00E54327">
              <w:rPr>
                <w:rFonts w:ascii="宋体" w:hAnsi="宋体"/>
                <w:kern w:val="0"/>
                <w:szCs w:val="21"/>
              </w:rPr>
              <w:t xml:space="preserve"> </w:t>
            </w:r>
          </w:p>
          <w:p w14:paraId="5421F1B9"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3 应依据地形、地质条件，结合地基处理方案，合理确定填挖高度，避免深挖高填；</w:t>
            </w:r>
            <w:r w:rsidRPr="00E54327">
              <w:rPr>
                <w:rFonts w:ascii="宋体" w:hAnsi="宋体" w:hint="eastAsia"/>
                <w:kern w:val="0"/>
                <w:szCs w:val="21"/>
                <w:u w:val="single"/>
              </w:rPr>
              <w:t>全厂性办公楼、中央控制室、中央化验室、总变电所等重要设施应位于场地相对高处；</w:t>
            </w:r>
          </w:p>
          <w:p w14:paraId="35431615"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4 地下水位较高的地段，不宜大规模挖方；</w:t>
            </w:r>
          </w:p>
          <w:p w14:paraId="69B2EF3B"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5 场地设计标高应略高于厂区周边自然地形，当局部场地低于外部场地标高时，应有防止外部场地雨水流入厂内的措施；</w:t>
            </w:r>
          </w:p>
          <w:p w14:paraId="10908ED7"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6 场地平整应力求土石方量最小，且应使填挖接近平衡，调运路程便捷；</w:t>
            </w:r>
          </w:p>
          <w:p w14:paraId="14C490DF" w14:textId="77777777" w:rsidR="00A01B5F" w:rsidRPr="00E54327" w:rsidRDefault="00A01B5F" w:rsidP="00A01B5F">
            <w:pPr>
              <w:autoSpaceDE w:val="0"/>
              <w:autoSpaceDN w:val="0"/>
              <w:adjustRightInd w:val="0"/>
              <w:ind w:firstLine="420"/>
              <w:rPr>
                <w:rFonts w:ascii="宋体" w:hAnsi="宋体"/>
                <w:kern w:val="0"/>
                <w:szCs w:val="21"/>
              </w:rPr>
            </w:pPr>
            <w:r w:rsidRPr="00E54327">
              <w:rPr>
                <w:rFonts w:ascii="宋体" w:hAnsi="宋体" w:hint="eastAsia"/>
                <w:kern w:val="0"/>
                <w:szCs w:val="21"/>
              </w:rPr>
              <w:t>7 分期建设的厂区宜统一规划场地竖向布置。</w:t>
            </w:r>
          </w:p>
        </w:tc>
      </w:tr>
      <w:tr w:rsidR="00D70B67" w:rsidRPr="00E54327" w14:paraId="6230AB9E" w14:textId="77777777" w:rsidTr="00D768BF">
        <w:trPr>
          <w:trHeight w:val="1138"/>
          <w:jc w:val="center"/>
        </w:trPr>
        <w:tc>
          <w:tcPr>
            <w:tcW w:w="6649" w:type="dxa"/>
          </w:tcPr>
          <w:p w14:paraId="2F10AD8F" w14:textId="77777777" w:rsidR="00A01B5F" w:rsidRPr="00E54327" w:rsidRDefault="00A01B5F" w:rsidP="00A01B5F">
            <w:pPr>
              <w:autoSpaceDE w:val="0"/>
              <w:autoSpaceDN w:val="0"/>
              <w:adjustRightInd w:val="0"/>
              <w:rPr>
                <w:rFonts w:ascii="宋体"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sidRPr="00E54327">
                <w:rPr>
                  <w:rFonts w:ascii="宋体" w:hAnsi="宋体" w:hint="eastAsia"/>
                  <w:kern w:val="0"/>
                  <w:szCs w:val="21"/>
                </w:rPr>
                <w:t>6.3.</w:t>
              </w:r>
              <w:r w:rsidRPr="00E54327">
                <w:rPr>
                  <w:rFonts w:ascii="宋体" w:hAnsi="宋体"/>
                  <w:kern w:val="0"/>
                  <w:szCs w:val="21"/>
                </w:rPr>
                <w:t>1</w:t>
              </w:r>
            </w:smartTag>
            <w:r w:rsidRPr="00E54327">
              <w:rPr>
                <w:rFonts w:ascii="宋体" w:hAnsi="宋体" w:hint="eastAsia"/>
                <w:kern w:val="0"/>
                <w:szCs w:val="21"/>
              </w:rPr>
              <w:t xml:space="preserve">  厂区应有完整和有组织的排雨水系统，在不形成地面径流的场地可不设置排雨水系统。</w:t>
            </w:r>
          </w:p>
        </w:tc>
        <w:tc>
          <w:tcPr>
            <w:tcW w:w="7612" w:type="dxa"/>
          </w:tcPr>
          <w:p w14:paraId="2DDF14E0" w14:textId="77777777" w:rsidR="00A01B5F" w:rsidRPr="00E54327" w:rsidRDefault="00A01B5F" w:rsidP="00A01B5F">
            <w:pPr>
              <w:autoSpaceDE w:val="0"/>
              <w:autoSpaceDN w:val="0"/>
              <w:adjustRightInd w:val="0"/>
              <w:rPr>
                <w:rFonts w:ascii="宋体"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sidRPr="00E54327">
                <w:rPr>
                  <w:rFonts w:ascii="宋体" w:hAnsi="宋体" w:hint="eastAsia"/>
                  <w:kern w:val="0"/>
                  <w:szCs w:val="21"/>
                </w:rPr>
                <w:t>6.3.</w:t>
              </w:r>
              <w:r w:rsidRPr="00E54327">
                <w:rPr>
                  <w:rFonts w:ascii="宋体" w:hAnsi="宋体"/>
                  <w:kern w:val="0"/>
                  <w:szCs w:val="21"/>
                </w:rPr>
                <w:t>1</w:t>
              </w:r>
            </w:smartTag>
            <w:r w:rsidRPr="00E54327">
              <w:rPr>
                <w:rFonts w:ascii="宋体" w:hAnsi="宋体" w:hint="eastAsia"/>
                <w:kern w:val="0"/>
                <w:szCs w:val="21"/>
              </w:rPr>
              <w:t xml:space="preserve">  厂区应有完整和有组织的排雨水系统，在不形成地面径流的</w:t>
            </w:r>
            <w:r w:rsidRPr="00E54327">
              <w:rPr>
                <w:rFonts w:ascii="宋体" w:hAnsi="宋体" w:hint="eastAsia"/>
                <w:kern w:val="0"/>
                <w:szCs w:val="21"/>
                <w:u w:val="single"/>
              </w:rPr>
              <w:t>局部</w:t>
            </w:r>
            <w:r w:rsidRPr="00E54327">
              <w:rPr>
                <w:rFonts w:ascii="宋体" w:hAnsi="宋体" w:hint="eastAsia"/>
                <w:kern w:val="0"/>
                <w:szCs w:val="21"/>
              </w:rPr>
              <w:t>场地可不设置排雨水系统。</w:t>
            </w:r>
          </w:p>
        </w:tc>
      </w:tr>
      <w:tr w:rsidR="00D70B67" w:rsidRPr="00E54327" w14:paraId="2A0995F2" w14:textId="77777777" w:rsidTr="00D768BF">
        <w:trPr>
          <w:trHeight w:val="1138"/>
          <w:jc w:val="center"/>
        </w:trPr>
        <w:tc>
          <w:tcPr>
            <w:tcW w:w="6649" w:type="dxa"/>
          </w:tcPr>
          <w:p w14:paraId="0034A8DD"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6.3.3  应采取必要的</w:t>
            </w:r>
            <w:r w:rsidRPr="00E54327">
              <w:rPr>
                <w:rFonts w:ascii="宋体" w:hAnsi="宋体" w:hint="eastAsia"/>
                <w:kern w:val="0"/>
                <w:szCs w:val="21"/>
                <w:bdr w:val="single" w:sz="4" w:space="0" w:color="auto"/>
              </w:rPr>
              <w:t>安全</w:t>
            </w:r>
            <w:r w:rsidRPr="00E54327">
              <w:rPr>
                <w:rFonts w:ascii="宋体" w:hAnsi="宋体" w:hint="eastAsia"/>
                <w:kern w:val="0"/>
                <w:szCs w:val="21"/>
              </w:rPr>
              <w:t>措施防止事故水直接流出厂外。</w:t>
            </w:r>
          </w:p>
        </w:tc>
        <w:tc>
          <w:tcPr>
            <w:tcW w:w="7612" w:type="dxa"/>
          </w:tcPr>
          <w:p w14:paraId="7F3EDF4D"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hint="eastAsia"/>
                <w:kern w:val="0"/>
                <w:szCs w:val="21"/>
              </w:rPr>
              <w:t>6.3.3  应采取必要的措施防止事故水直接流出厂外。</w:t>
            </w:r>
          </w:p>
        </w:tc>
      </w:tr>
      <w:tr w:rsidR="00D70B67" w:rsidRPr="00E54327" w14:paraId="744D0EBC" w14:textId="77777777" w:rsidTr="00D768BF">
        <w:trPr>
          <w:trHeight w:val="1138"/>
          <w:jc w:val="center"/>
        </w:trPr>
        <w:tc>
          <w:tcPr>
            <w:tcW w:w="6649" w:type="dxa"/>
          </w:tcPr>
          <w:p w14:paraId="4CCA2846"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6</w:t>
            </w:r>
            <w:r w:rsidRPr="00E54327">
              <w:rPr>
                <w:rFonts w:ascii="宋体" w:hAnsi="宋体" w:hint="eastAsia"/>
                <w:kern w:val="0"/>
                <w:szCs w:val="21"/>
              </w:rPr>
              <w:t>.4.5  厂区平土范围宜符合下列要求：</w:t>
            </w:r>
          </w:p>
          <w:p w14:paraId="0277EA96" w14:textId="77777777" w:rsidR="00A01B5F" w:rsidRPr="00E54327" w:rsidRDefault="00A01B5F" w:rsidP="00A01B5F">
            <w:pPr>
              <w:autoSpaceDE w:val="0"/>
              <w:autoSpaceDN w:val="0"/>
              <w:adjustRightInd w:val="0"/>
              <w:ind w:firstLine="405"/>
              <w:rPr>
                <w:rFonts w:ascii="宋体" w:hAnsi="宋体"/>
                <w:kern w:val="0"/>
                <w:szCs w:val="21"/>
              </w:rPr>
            </w:pPr>
            <w:r w:rsidRPr="00E54327">
              <w:rPr>
                <w:rFonts w:ascii="宋体" w:hAnsi="宋体"/>
                <w:kern w:val="0"/>
                <w:szCs w:val="21"/>
              </w:rPr>
              <w:t>1</w:t>
            </w:r>
            <w:r w:rsidRPr="00E54327">
              <w:rPr>
                <w:rFonts w:ascii="宋体" w:hAnsi="宋体" w:hint="eastAsia"/>
                <w:kern w:val="0"/>
                <w:szCs w:val="21"/>
              </w:rPr>
              <w:t xml:space="preserve">　填方深度小于1.0</w:t>
            </w:r>
            <w:r w:rsidRPr="00E54327">
              <w:rPr>
                <w:rFonts w:ascii="宋体" w:hAnsi="宋体"/>
                <w:kern w:val="0"/>
                <w:szCs w:val="21"/>
              </w:rPr>
              <w:t>m</w:t>
            </w:r>
            <w:r w:rsidRPr="00E54327">
              <w:rPr>
                <w:rFonts w:ascii="宋体" w:hAnsi="宋体" w:hint="eastAsia"/>
                <w:kern w:val="0"/>
                <w:szCs w:val="21"/>
              </w:rPr>
              <w:t>的低填方地段，宜平整至工厂围墙中心线；</w:t>
            </w:r>
          </w:p>
          <w:p w14:paraId="4D6F3836" w14:textId="77777777" w:rsidR="00A01B5F" w:rsidRPr="00E54327" w:rsidRDefault="00A01B5F" w:rsidP="00A01B5F">
            <w:pPr>
              <w:autoSpaceDE w:val="0"/>
              <w:autoSpaceDN w:val="0"/>
              <w:adjustRightInd w:val="0"/>
              <w:ind w:firstLine="405"/>
              <w:rPr>
                <w:rFonts w:ascii="宋体" w:hAnsi="宋体"/>
                <w:kern w:val="0"/>
                <w:szCs w:val="21"/>
              </w:rPr>
            </w:pPr>
            <w:r w:rsidRPr="00E54327">
              <w:rPr>
                <w:rFonts w:ascii="宋体" w:hAnsi="宋体" w:hint="eastAsia"/>
                <w:kern w:val="0"/>
                <w:szCs w:val="21"/>
              </w:rPr>
              <w:t>2 填方深度大于或等于1.0</w:t>
            </w:r>
            <w:r w:rsidRPr="00E54327">
              <w:rPr>
                <w:rFonts w:ascii="宋体" w:hAnsi="宋体"/>
                <w:kern w:val="0"/>
                <w:szCs w:val="21"/>
              </w:rPr>
              <w:t>m</w:t>
            </w:r>
            <w:r w:rsidRPr="00E54327">
              <w:rPr>
                <w:rFonts w:ascii="宋体" w:hAnsi="宋体" w:hint="eastAsia"/>
                <w:kern w:val="0"/>
                <w:szCs w:val="21"/>
              </w:rPr>
              <w:t>的填方地段，宜平整到填方放坡坡顶线或挡土墙外</w:t>
            </w:r>
            <w:r w:rsidRPr="00E54327">
              <w:rPr>
                <w:rFonts w:ascii="宋体" w:hAnsi="宋体" w:hint="eastAsia"/>
                <w:kern w:val="0"/>
                <w:szCs w:val="21"/>
                <w:bdr w:val="single" w:sz="4" w:space="0" w:color="auto"/>
              </w:rPr>
              <w:t>侧</w:t>
            </w:r>
            <w:r w:rsidRPr="00E54327">
              <w:rPr>
                <w:rFonts w:ascii="宋体" w:hAnsi="宋体" w:hint="eastAsia"/>
                <w:kern w:val="0"/>
                <w:szCs w:val="21"/>
              </w:rPr>
              <w:t>壁</w:t>
            </w:r>
            <w:r w:rsidRPr="00E54327">
              <w:rPr>
                <w:rFonts w:ascii="宋体" w:hAnsi="宋体" w:hint="eastAsia"/>
                <w:kern w:val="0"/>
                <w:szCs w:val="21"/>
                <w:bdr w:val="single" w:sz="4" w:space="0" w:color="auto"/>
              </w:rPr>
              <w:t>距工厂围墙中心</w:t>
            </w:r>
            <w:r w:rsidRPr="00E54327">
              <w:rPr>
                <w:rFonts w:ascii="宋体" w:hAnsi="宋体"/>
                <w:kern w:val="0"/>
                <w:szCs w:val="21"/>
                <w:bdr w:val="single" w:sz="4" w:space="0" w:color="auto"/>
              </w:rPr>
              <w:t>0</w:t>
            </w:r>
            <w:r w:rsidRPr="00E54327">
              <w:rPr>
                <w:rFonts w:ascii="宋体" w:hAnsi="宋体" w:hint="eastAsia"/>
                <w:kern w:val="0"/>
                <w:szCs w:val="21"/>
                <w:bdr w:val="single" w:sz="4" w:space="0" w:color="auto"/>
              </w:rPr>
              <w:t>.</w:t>
            </w:r>
            <w:r w:rsidRPr="00E54327">
              <w:rPr>
                <w:rFonts w:ascii="宋体" w:hAnsi="宋体"/>
                <w:kern w:val="0"/>
                <w:szCs w:val="21"/>
                <w:bdr w:val="single" w:sz="4" w:space="0" w:color="auto"/>
              </w:rPr>
              <w:t>5</w:t>
            </w:r>
            <w:r w:rsidRPr="00E54327">
              <w:rPr>
                <w:rFonts w:ascii="宋体" w:hAnsi="宋体" w:hint="eastAsia"/>
                <w:kern w:val="0"/>
                <w:szCs w:val="21"/>
              </w:rPr>
              <w:t>m～</w:t>
            </w:r>
            <w:smartTag w:uri="urn:schemas-microsoft-com:office:smarttags" w:element="chmetcnv">
              <w:smartTagPr>
                <w:attr w:name="TCSC" w:val="0"/>
                <w:attr w:name="NumberType" w:val="1"/>
                <w:attr w:name="Negative" w:val="False"/>
                <w:attr w:name="HasSpace" w:val="False"/>
                <w:attr w:name="SourceValue" w:val="2"/>
                <w:attr w:name="UnitName" w:val="m"/>
              </w:smartTagPr>
              <w:r w:rsidRPr="00E54327">
                <w:rPr>
                  <w:rFonts w:ascii="宋体" w:hAnsi="宋体"/>
                  <w:kern w:val="0"/>
                  <w:szCs w:val="21"/>
                </w:rPr>
                <w:t>2</w:t>
              </w:r>
              <w:r w:rsidRPr="00E54327">
                <w:rPr>
                  <w:rFonts w:ascii="宋体" w:hAnsi="宋体" w:hint="eastAsia"/>
                  <w:kern w:val="0"/>
                  <w:szCs w:val="21"/>
                </w:rPr>
                <w:t>.0</w:t>
              </w:r>
              <w:r w:rsidRPr="00E54327">
                <w:rPr>
                  <w:rFonts w:ascii="宋体" w:hAnsi="宋体"/>
                  <w:kern w:val="0"/>
                  <w:szCs w:val="21"/>
                </w:rPr>
                <w:t>m</w:t>
              </w:r>
            </w:smartTag>
            <w:r w:rsidRPr="00E54327">
              <w:rPr>
                <w:rFonts w:ascii="宋体" w:hAnsi="宋体" w:hint="eastAsia"/>
                <w:kern w:val="0"/>
                <w:szCs w:val="21"/>
              </w:rPr>
              <w:t>处；</w:t>
            </w:r>
          </w:p>
          <w:p w14:paraId="3ECC408B"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 xml:space="preserve">    3</w:t>
            </w:r>
            <w:r w:rsidRPr="00E54327">
              <w:rPr>
                <w:rFonts w:ascii="宋体" w:hAnsi="宋体" w:hint="eastAsia"/>
                <w:kern w:val="0"/>
                <w:szCs w:val="21"/>
              </w:rPr>
              <w:t xml:space="preserve">　在挖方地段，平整范围宜延续到边坡坡顶或截洪沟外1.0m。</w:t>
            </w:r>
          </w:p>
        </w:tc>
        <w:tc>
          <w:tcPr>
            <w:tcW w:w="7612" w:type="dxa"/>
          </w:tcPr>
          <w:p w14:paraId="3CD4E592"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6</w:t>
            </w:r>
            <w:r w:rsidRPr="00E54327">
              <w:rPr>
                <w:rFonts w:ascii="宋体" w:hAnsi="宋体" w:hint="eastAsia"/>
                <w:kern w:val="0"/>
                <w:szCs w:val="21"/>
              </w:rPr>
              <w:t>.4.5  厂区平土范围宜符合下列要求：</w:t>
            </w:r>
          </w:p>
          <w:p w14:paraId="4E77DA0B" w14:textId="77777777" w:rsidR="00A01B5F" w:rsidRPr="00E54327" w:rsidRDefault="00A01B5F" w:rsidP="00A01B5F">
            <w:pPr>
              <w:autoSpaceDE w:val="0"/>
              <w:autoSpaceDN w:val="0"/>
              <w:adjustRightInd w:val="0"/>
              <w:ind w:firstLine="405"/>
              <w:rPr>
                <w:rFonts w:ascii="宋体" w:hAnsi="宋体"/>
                <w:kern w:val="0"/>
                <w:szCs w:val="21"/>
              </w:rPr>
            </w:pPr>
            <w:r w:rsidRPr="00E54327">
              <w:rPr>
                <w:rFonts w:ascii="宋体" w:hAnsi="宋体"/>
                <w:kern w:val="0"/>
                <w:szCs w:val="21"/>
              </w:rPr>
              <w:t>1</w:t>
            </w:r>
            <w:r w:rsidRPr="00E54327">
              <w:rPr>
                <w:rFonts w:ascii="宋体" w:hAnsi="宋体" w:hint="eastAsia"/>
                <w:kern w:val="0"/>
                <w:szCs w:val="21"/>
              </w:rPr>
              <w:t xml:space="preserve">　填方深度小于1.0</w:t>
            </w:r>
            <w:r w:rsidRPr="00E54327">
              <w:rPr>
                <w:rFonts w:ascii="宋体" w:hAnsi="宋体"/>
                <w:kern w:val="0"/>
                <w:szCs w:val="21"/>
              </w:rPr>
              <w:t>m</w:t>
            </w:r>
            <w:r w:rsidRPr="00E54327">
              <w:rPr>
                <w:rFonts w:ascii="宋体" w:hAnsi="宋体" w:hint="eastAsia"/>
                <w:kern w:val="0"/>
                <w:szCs w:val="21"/>
              </w:rPr>
              <w:t>的低填方地段，宜平整至工厂围墙中心线；</w:t>
            </w:r>
          </w:p>
          <w:p w14:paraId="66F4C730" w14:textId="77777777" w:rsidR="00A01B5F" w:rsidRPr="00E54327" w:rsidRDefault="00A01B5F" w:rsidP="00A01B5F">
            <w:pPr>
              <w:autoSpaceDE w:val="0"/>
              <w:autoSpaceDN w:val="0"/>
              <w:adjustRightInd w:val="0"/>
              <w:ind w:firstLine="405"/>
              <w:rPr>
                <w:rFonts w:ascii="宋体" w:hAnsi="宋体"/>
                <w:kern w:val="0"/>
                <w:szCs w:val="21"/>
              </w:rPr>
            </w:pPr>
            <w:r w:rsidRPr="00E54327">
              <w:rPr>
                <w:rFonts w:ascii="宋体" w:hAnsi="宋体" w:hint="eastAsia"/>
                <w:kern w:val="0"/>
                <w:szCs w:val="21"/>
              </w:rPr>
              <w:t>2 填方深度大于或等于1.0</w:t>
            </w:r>
            <w:r w:rsidRPr="00E54327">
              <w:rPr>
                <w:rFonts w:ascii="宋体" w:hAnsi="宋体"/>
                <w:kern w:val="0"/>
                <w:szCs w:val="21"/>
              </w:rPr>
              <w:t>m</w:t>
            </w:r>
            <w:r w:rsidRPr="00E54327">
              <w:rPr>
                <w:rFonts w:ascii="宋体" w:hAnsi="宋体" w:hint="eastAsia"/>
                <w:kern w:val="0"/>
                <w:szCs w:val="21"/>
              </w:rPr>
              <w:t>的填方地段，宜平整到填方放坡坡顶线或挡土墙外壁</w:t>
            </w:r>
            <w:r w:rsidRPr="00E54327">
              <w:rPr>
                <w:rFonts w:ascii="宋体" w:hAnsi="宋体" w:hint="eastAsia"/>
                <w:kern w:val="0"/>
                <w:szCs w:val="21"/>
                <w:u w:val="single"/>
              </w:rPr>
              <w:t>以外</w:t>
            </w:r>
            <w:r w:rsidRPr="00E54327">
              <w:rPr>
                <w:rFonts w:ascii="宋体" w:hAnsi="宋体"/>
                <w:kern w:val="0"/>
                <w:szCs w:val="21"/>
                <w:u w:val="single"/>
              </w:rPr>
              <w:t>1.0</w:t>
            </w:r>
            <w:r w:rsidRPr="00E54327">
              <w:rPr>
                <w:rFonts w:ascii="宋体" w:hAnsi="宋体" w:hint="eastAsia"/>
                <w:kern w:val="0"/>
                <w:szCs w:val="21"/>
              </w:rPr>
              <w:t>m～</w:t>
            </w:r>
            <w:smartTag w:uri="urn:schemas-microsoft-com:office:smarttags" w:element="chmetcnv">
              <w:smartTagPr>
                <w:attr w:name="TCSC" w:val="0"/>
                <w:attr w:name="NumberType" w:val="1"/>
                <w:attr w:name="Negative" w:val="False"/>
                <w:attr w:name="HasSpace" w:val="False"/>
                <w:attr w:name="SourceValue" w:val="2"/>
                <w:attr w:name="UnitName" w:val="m"/>
              </w:smartTagPr>
              <w:r w:rsidRPr="00E54327">
                <w:rPr>
                  <w:rFonts w:ascii="宋体" w:hAnsi="宋体"/>
                  <w:kern w:val="0"/>
                  <w:szCs w:val="21"/>
                </w:rPr>
                <w:t>2</w:t>
              </w:r>
              <w:r w:rsidRPr="00E54327">
                <w:rPr>
                  <w:rFonts w:ascii="宋体" w:hAnsi="宋体" w:hint="eastAsia"/>
                  <w:kern w:val="0"/>
                  <w:szCs w:val="21"/>
                </w:rPr>
                <w:t>.0</w:t>
              </w:r>
              <w:r w:rsidRPr="00E54327">
                <w:rPr>
                  <w:rFonts w:ascii="宋体" w:hAnsi="宋体"/>
                  <w:kern w:val="0"/>
                  <w:szCs w:val="21"/>
                </w:rPr>
                <w:t>m</w:t>
              </w:r>
            </w:smartTag>
            <w:r w:rsidRPr="00E54327">
              <w:rPr>
                <w:rFonts w:ascii="宋体" w:hAnsi="宋体" w:hint="eastAsia"/>
                <w:kern w:val="0"/>
                <w:szCs w:val="21"/>
              </w:rPr>
              <w:t>处；</w:t>
            </w:r>
          </w:p>
          <w:p w14:paraId="578A6B8E"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 xml:space="preserve">    3</w:t>
            </w:r>
            <w:r w:rsidRPr="00E54327">
              <w:rPr>
                <w:rFonts w:ascii="宋体" w:hAnsi="宋体" w:hint="eastAsia"/>
                <w:kern w:val="0"/>
                <w:szCs w:val="21"/>
              </w:rPr>
              <w:t xml:space="preserve">　在挖方地段，平整范围宜延续到边坡坡顶或截洪沟外1.0m。</w:t>
            </w:r>
          </w:p>
        </w:tc>
      </w:tr>
      <w:tr w:rsidR="00D70B67" w:rsidRPr="00E54327" w14:paraId="13A3A140" w14:textId="77777777" w:rsidTr="00D768BF">
        <w:trPr>
          <w:trHeight w:val="1138"/>
          <w:jc w:val="center"/>
        </w:trPr>
        <w:tc>
          <w:tcPr>
            <w:tcW w:w="6649" w:type="dxa"/>
          </w:tcPr>
          <w:p w14:paraId="4B3B2E91" w14:textId="77777777" w:rsidR="007205B2" w:rsidRPr="00E54327" w:rsidRDefault="00A01B5F" w:rsidP="007205B2">
            <w:pPr>
              <w:autoSpaceDE w:val="0"/>
              <w:autoSpaceDN w:val="0"/>
              <w:adjustRightInd w:val="0"/>
              <w:ind w:firstLineChars="50" w:firstLine="105"/>
              <w:rPr>
                <w:rFonts w:ascii="宋体" w:hAnsi="宋体"/>
                <w:kern w:val="0"/>
                <w:szCs w:val="21"/>
              </w:rPr>
            </w:pPr>
            <w:r w:rsidRPr="00E54327">
              <w:rPr>
                <w:rFonts w:ascii="宋体" w:hAnsi="宋体"/>
                <w:kern w:val="0"/>
                <w:szCs w:val="21"/>
              </w:rPr>
              <w:t>6.4.7</w:t>
            </w:r>
          </w:p>
          <w:p w14:paraId="38765CA6" w14:textId="77777777" w:rsidR="00A01B5F" w:rsidRPr="00E54327" w:rsidRDefault="00A01B5F" w:rsidP="007205B2">
            <w:pPr>
              <w:autoSpaceDE w:val="0"/>
              <w:autoSpaceDN w:val="0"/>
              <w:adjustRightInd w:val="0"/>
              <w:ind w:firstLineChars="50" w:firstLine="105"/>
              <w:rPr>
                <w:rFonts w:ascii="宋体" w:hAnsi="宋体"/>
                <w:kern w:val="0"/>
                <w:szCs w:val="21"/>
              </w:rPr>
            </w:pPr>
            <w:r w:rsidRPr="00E54327">
              <w:rPr>
                <w:rFonts w:asciiTheme="minorEastAsia" w:eastAsiaTheme="minorEastAsia" w:hAnsiTheme="minorEastAsia" w:hint="eastAsia"/>
                <w:szCs w:val="21"/>
              </w:rPr>
              <w:t>注：1.</w:t>
            </w:r>
            <w:r w:rsidRPr="00E54327">
              <w:rPr>
                <w:rFonts w:ascii="宋体" w:hAnsi="宋体" w:hint="eastAsia"/>
                <w:kern w:val="0"/>
                <w:szCs w:val="21"/>
              </w:rPr>
              <w:t xml:space="preserve"> </w:t>
            </w:r>
            <w:r w:rsidRPr="00E54327">
              <w:rPr>
                <w:rFonts w:ascii="宋体" w:hAnsi="宋体" w:hint="eastAsia"/>
                <w:kern w:val="0"/>
                <w:szCs w:val="21"/>
                <w:bdr w:val="single" w:sz="4" w:space="0" w:color="auto"/>
              </w:rPr>
              <w:t>建（构）筑物</w:t>
            </w:r>
            <w:r w:rsidRPr="00E54327">
              <w:rPr>
                <w:rFonts w:asciiTheme="minorEastAsia" w:eastAsiaTheme="minorEastAsia" w:hAnsiTheme="minorEastAsia" w:hint="eastAsia"/>
                <w:szCs w:val="21"/>
                <w:bdr w:val="single" w:sz="4" w:space="0" w:color="auto"/>
              </w:rPr>
              <w:t>基础下的</w:t>
            </w:r>
            <w:r w:rsidRPr="00E54327">
              <w:rPr>
                <w:rFonts w:asciiTheme="minorEastAsia" w:eastAsiaTheme="minorEastAsia" w:hAnsiTheme="minorEastAsia" w:hint="eastAsia"/>
                <w:szCs w:val="21"/>
              </w:rPr>
              <w:t>地基的填料及压实处理要求尚应符合</w:t>
            </w:r>
            <w:r w:rsidRPr="00E54327">
              <w:rPr>
                <w:rFonts w:hint="eastAsia"/>
                <w:szCs w:val="21"/>
              </w:rPr>
              <w:t>现行国家标准</w:t>
            </w:r>
            <w:r w:rsidRPr="00E54327">
              <w:rPr>
                <w:rFonts w:asciiTheme="minorEastAsia" w:eastAsiaTheme="minorEastAsia" w:hAnsiTheme="minorEastAsia" w:hint="eastAsia"/>
                <w:szCs w:val="21"/>
              </w:rPr>
              <w:t>《建筑地基基础设计规范》GB50007的有关规定。</w:t>
            </w:r>
          </w:p>
        </w:tc>
        <w:tc>
          <w:tcPr>
            <w:tcW w:w="7612" w:type="dxa"/>
          </w:tcPr>
          <w:p w14:paraId="2FCD1C54" w14:textId="77777777" w:rsidR="007205B2" w:rsidRPr="00E54327" w:rsidRDefault="00A01B5F" w:rsidP="007205B2">
            <w:pPr>
              <w:autoSpaceDE w:val="0"/>
              <w:autoSpaceDN w:val="0"/>
              <w:adjustRightInd w:val="0"/>
              <w:ind w:firstLineChars="50" w:firstLine="105"/>
              <w:rPr>
                <w:rFonts w:ascii="宋体" w:hAnsi="宋体"/>
                <w:kern w:val="0"/>
                <w:szCs w:val="21"/>
              </w:rPr>
            </w:pPr>
            <w:r w:rsidRPr="00E54327">
              <w:rPr>
                <w:rFonts w:ascii="宋体" w:hAnsi="宋体"/>
                <w:kern w:val="0"/>
                <w:szCs w:val="21"/>
              </w:rPr>
              <w:t>6.4.7</w:t>
            </w:r>
          </w:p>
          <w:p w14:paraId="6AC49C0D" w14:textId="77777777" w:rsidR="00A01B5F" w:rsidRPr="00E54327" w:rsidRDefault="00A01B5F" w:rsidP="007205B2">
            <w:pPr>
              <w:autoSpaceDE w:val="0"/>
              <w:autoSpaceDN w:val="0"/>
              <w:adjustRightInd w:val="0"/>
              <w:ind w:firstLineChars="50" w:firstLine="105"/>
              <w:rPr>
                <w:rFonts w:ascii="宋体" w:hAnsi="宋体"/>
                <w:kern w:val="0"/>
                <w:szCs w:val="21"/>
              </w:rPr>
            </w:pPr>
            <w:r w:rsidRPr="00E54327">
              <w:rPr>
                <w:rFonts w:asciiTheme="minorEastAsia" w:eastAsiaTheme="minorEastAsia" w:hAnsiTheme="minorEastAsia" w:hint="eastAsia"/>
                <w:szCs w:val="21"/>
              </w:rPr>
              <w:t>注：1.</w:t>
            </w:r>
            <w:r w:rsidRPr="00E54327">
              <w:rPr>
                <w:rFonts w:ascii="宋体" w:hAnsi="宋体" w:hint="eastAsia"/>
                <w:kern w:val="0"/>
                <w:szCs w:val="21"/>
              </w:rPr>
              <w:t xml:space="preserve"> </w:t>
            </w:r>
            <w:r w:rsidRPr="00E54327">
              <w:rPr>
                <w:rFonts w:ascii="宋体" w:hAnsi="宋体" w:hint="eastAsia"/>
                <w:kern w:val="0"/>
                <w:szCs w:val="21"/>
                <w:u w:val="single"/>
              </w:rPr>
              <w:t>建（构）筑物基础直接以填土层作为地基持力层时，</w:t>
            </w:r>
            <w:r w:rsidRPr="00E54327">
              <w:rPr>
                <w:rFonts w:asciiTheme="minorEastAsia" w:eastAsiaTheme="minorEastAsia" w:hAnsiTheme="minorEastAsia" w:hint="eastAsia"/>
                <w:szCs w:val="21"/>
              </w:rPr>
              <w:t>地基的填料及压实处理要求尚应符合</w:t>
            </w:r>
            <w:r w:rsidRPr="00E54327">
              <w:rPr>
                <w:rFonts w:hint="eastAsia"/>
                <w:szCs w:val="21"/>
              </w:rPr>
              <w:t>现行国家标准</w:t>
            </w:r>
            <w:r w:rsidRPr="00E54327">
              <w:rPr>
                <w:rFonts w:asciiTheme="minorEastAsia" w:eastAsiaTheme="minorEastAsia" w:hAnsiTheme="minorEastAsia" w:hint="eastAsia"/>
                <w:szCs w:val="21"/>
              </w:rPr>
              <w:t>《建筑地基基础设计规范》GB50007的有关规定。</w:t>
            </w:r>
          </w:p>
        </w:tc>
      </w:tr>
      <w:tr w:rsidR="00D70B67" w:rsidRPr="00E54327" w14:paraId="6B2643F8" w14:textId="77777777" w:rsidTr="00D768BF">
        <w:trPr>
          <w:trHeight w:val="1138"/>
          <w:jc w:val="center"/>
        </w:trPr>
        <w:tc>
          <w:tcPr>
            <w:tcW w:w="6649" w:type="dxa"/>
          </w:tcPr>
          <w:p w14:paraId="076DD7C4"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lastRenderedPageBreak/>
              <w:t xml:space="preserve">6.5.2  </w:t>
            </w:r>
            <w:r w:rsidRPr="00E54327">
              <w:rPr>
                <w:rFonts w:ascii="宋体" w:hAnsi="宋体" w:hint="eastAsia"/>
                <w:kern w:val="0"/>
                <w:szCs w:val="21"/>
              </w:rPr>
              <w:t>单元内竖向布置应使场地雨水排除顺畅，避免外部雨水流入，同时单元内场地设计坡度宜符合表</w:t>
            </w:r>
            <w:r w:rsidRPr="00E54327">
              <w:rPr>
                <w:rFonts w:ascii="宋体" w:hAnsi="宋体"/>
                <w:kern w:val="0"/>
                <w:szCs w:val="21"/>
              </w:rPr>
              <w:t>6.5.2的要求</w:t>
            </w:r>
            <w:r w:rsidRPr="00E54327">
              <w:rPr>
                <w:rFonts w:ascii="宋体" w:hAnsi="宋体" w:hint="eastAsia"/>
                <w:kern w:val="0"/>
                <w:szCs w:val="21"/>
              </w:rPr>
              <w:t>。</w:t>
            </w:r>
          </w:p>
          <w:p w14:paraId="1BFB2092" w14:textId="77777777" w:rsidR="00A01B5F" w:rsidRPr="00E54327" w:rsidRDefault="00A01B5F" w:rsidP="00A01B5F">
            <w:pPr>
              <w:jc w:val="center"/>
              <w:rPr>
                <w:rFonts w:ascii="黑体" w:eastAsia="黑体" w:hAnsi="宋体"/>
                <w:szCs w:val="21"/>
              </w:rPr>
            </w:pPr>
            <w:r w:rsidRPr="00E54327">
              <w:rPr>
                <w:rFonts w:ascii="黑体" w:eastAsia="黑体" w:hAnsi="宋体" w:hint="eastAsia"/>
                <w:szCs w:val="21"/>
              </w:rPr>
              <w:t>表</w:t>
            </w:r>
            <w:r w:rsidRPr="00E54327">
              <w:rPr>
                <w:rFonts w:ascii="黑体" w:eastAsia="黑体" w:hAnsi="宋体"/>
                <w:szCs w:val="21"/>
              </w:rPr>
              <w:t xml:space="preserve">6.5.2  </w:t>
            </w:r>
            <w:r w:rsidRPr="00E54327">
              <w:rPr>
                <w:rFonts w:ascii="黑体" w:eastAsia="黑体" w:hAnsi="宋体" w:hint="eastAsia"/>
                <w:szCs w:val="21"/>
              </w:rPr>
              <w:t>单元内场地设计坡度值</w:t>
            </w:r>
          </w:p>
          <w:tbl>
            <w:tblPr>
              <w:tblW w:w="46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1732"/>
              <w:gridCol w:w="1732"/>
              <w:gridCol w:w="1732"/>
            </w:tblGrid>
            <w:tr w:rsidR="00D70B67" w:rsidRPr="00E54327" w14:paraId="5C92622D" w14:textId="77777777" w:rsidTr="002B5408">
              <w:trPr>
                <w:jc w:val="center"/>
              </w:trPr>
              <w:tc>
                <w:tcPr>
                  <w:tcW w:w="2304" w:type="pct"/>
                  <w:gridSpan w:val="2"/>
                </w:tcPr>
                <w:p w14:paraId="0C1D3485"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场地类别</w:t>
                  </w:r>
                </w:p>
              </w:tc>
              <w:tc>
                <w:tcPr>
                  <w:tcW w:w="1348" w:type="pct"/>
                </w:tcPr>
                <w:p w14:paraId="57747DA0"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坡度值</w:t>
                  </w:r>
                  <w:r w:rsidRPr="00E54327">
                    <w:rPr>
                      <w:rFonts w:ascii="黑体" w:eastAsia="黑体" w:hAnsi="宋体" w:hint="eastAsia"/>
                      <w:szCs w:val="21"/>
                    </w:rPr>
                    <w:t>（</w:t>
                  </w:r>
                  <w:r w:rsidRPr="00E54327">
                    <w:rPr>
                      <w:rFonts w:ascii="黑体" w:eastAsia="黑体" w:hAnsi="宋体"/>
                      <w:szCs w:val="21"/>
                    </w:rPr>
                    <w:t>%）</w:t>
                  </w:r>
                </w:p>
              </w:tc>
              <w:tc>
                <w:tcPr>
                  <w:tcW w:w="1348" w:type="pct"/>
                </w:tcPr>
                <w:p w14:paraId="2B043C84"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备注</w:t>
                  </w:r>
                </w:p>
              </w:tc>
            </w:tr>
            <w:tr w:rsidR="00D70B67" w:rsidRPr="00E54327" w14:paraId="4B28FF39" w14:textId="77777777" w:rsidTr="002B5408">
              <w:trPr>
                <w:jc w:val="center"/>
              </w:trPr>
              <w:tc>
                <w:tcPr>
                  <w:tcW w:w="956" w:type="pct"/>
                  <w:vMerge w:val="restart"/>
                  <w:vAlign w:val="center"/>
                </w:tcPr>
                <w:p w14:paraId="76CD4A76"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装置区内场地</w:t>
                  </w:r>
                </w:p>
              </w:tc>
              <w:tc>
                <w:tcPr>
                  <w:tcW w:w="1348" w:type="pct"/>
                </w:tcPr>
                <w:p w14:paraId="3CAE8335"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沿主管架方向</w:t>
                  </w:r>
                </w:p>
              </w:tc>
              <w:tc>
                <w:tcPr>
                  <w:tcW w:w="1348" w:type="pct"/>
                </w:tcPr>
                <w:p w14:paraId="0DEC694A"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Calibri" w:cs="宋体" w:hint="eastAsia"/>
                      <w:kern w:val="0"/>
                      <w:szCs w:val="21"/>
                      <w:lang w:val="zh-CN"/>
                    </w:rPr>
                    <w:t>≤</w:t>
                  </w:r>
                  <w:r w:rsidRPr="00E54327">
                    <w:rPr>
                      <w:rFonts w:ascii="宋体" w:hAnsi="宋体"/>
                      <w:kern w:val="0"/>
                      <w:szCs w:val="21"/>
                    </w:rPr>
                    <w:t>1.0</w:t>
                  </w:r>
                </w:p>
              </w:tc>
              <w:tc>
                <w:tcPr>
                  <w:tcW w:w="1348" w:type="pct"/>
                </w:tcPr>
                <w:p w14:paraId="418FF7FA"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68C0E3E2" w14:textId="77777777" w:rsidTr="002B5408">
              <w:trPr>
                <w:jc w:val="center"/>
              </w:trPr>
              <w:tc>
                <w:tcPr>
                  <w:tcW w:w="956" w:type="pct"/>
                  <w:vMerge/>
                </w:tcPr>
                <w:p w14:paraId="7ED3F988" w14:textId="77777777" w:rsidR="00A01B5F" w:rsidRPr="00E54327" w:rsidRDefault="00A01B5F" w:rsidP="00A01B5F">
                  <w:pPr>
                    <w:autoSpaceDE w:val="0"/>
                    <w:autoSpaceDN w:val="0"/>
                    <w:adjustRightInd w:val="0"/>
                    <w:jc w:val="center"/>
                    <w:rPr>
                      <w:rFonts w:ascii="宋体" w:hAnsi="宋体"/>
                      <w:kern w:val="0"/>
                      <w:szCs w:val="21"/>
                    </w:rPr>
                  </w:pPr>
                </w:p>
              </w:tc>
              <w:tc>
                <w:tcPr>
                  <w:tcW w:w="1348" w:type="pct"/>
                </w:tcPr>
                <w:p w14:paraId="2518CFB8"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非主管架方向</w:t>
                  </w:r>
                </w:p>
              </w:tc>
              <w:tc>
                <w:tcPr>
                  <w:tcW w:w="1348" w:type="pct"/>
                </w:tcPr>
                <w:p w14:paraId="43E57C51"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Calibri" w:cs="宋体" w:hint="eastAsia"/>
                      <w:kern w:val="0"/>
                      <w:szCs w:val="21"/>
                      <w:lang w:val="zh-CN"/>
                    </w:rPr>
                    <w:t>≤</w:t>
                  </w:r>
                  <w:r w:rsidRPr="00E54327">
                    <w:rPr>
                      <w:rFonts w:ascii="宋体" w:hAnsi="宋体"/>
                      <w:kern w:val="0"/>
                      <w:szCs w:val="21"/>
                    </w:rPr>
                    <w:t>2.0</w:t>
                  </w:r>
                </w:p>
              </w:tc>
              <w:tc>
                <w:tcPr>
                  <w:tcW w:w="1348" w:type="pct"/>
                </w:tcPr>
                <w:p w14:paraId="55DF0B49"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41AC33CC" w14:textId="77777777" w:rsidTr="002B5408">
              <w:trPr>
                <w:jc w:val="center"/>
              </w:trPr>
              <w:tc>
                <w:tcPr>
                  <w:tcW w:w="956" w:type="pct"/>
                  <w:vMerge w:val="restart"/>
                  <w:vAlign w:val="center"/>
                </w:tcPr>
                <w:p w14:paraId="4AF33250"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可燃液体罐组内场地</w:t>
                  </w:r>
                </w:p>
              </w:tc>
              <w:tc>
                <w:tcPr>
                  <w:tcW w:w="1348" w:type="pct"/>
                </w:tcPr>
                <w:p w14:paraId="6EDDFF67"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沿主管架方向</w:t>
                  </w:r>
                </w:p>
              </w:tc>
              <w:tc>
                <w:tcPr>
                  <w:tcW w:w="1348" w:type="pct"/>
                </w:tcPr>
                <w:p w14:paraId="559BF22D"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Calibri" w:cs="宋体" w:hint="eastAsia"/>
                      <w:kern w:val="0"/>
                      <w:szCs w:val="21"/>
                      <w:lang w:val="zh-CN"/>
                    </w:rPr>
                    <w:t>0.3</w:t>
                  </w:r>
                  <w:r w:rsidRPr="00E54327">
                    <w:rPr>
                      <w:rFonts w:ascii="宋体" w:hAnsi="宋体"/>
                      <w:kern w:val="0"/>
                      <w:szCs w:val="21"/>
                    </w:rPr>
                    <w:t>～</w:t>
                  </w:r>
                  <w:r w:rsidRPr="00E54327">
                    <w:rPr>
                      <w:rFonts w:ascii="宋体" w:hAnsi="Calibri" w:cs="宋体" w:hint="eastAsia"/>
                      <w:kern w:val="0"/>
                      <w:szCs w:val="21"/>
                      <w:lang w:val="zh-CN"/>
                    </w:rPr>
                    <w:t>1.0</w:t>
                  </w:r>
                </w:p>
              </w:tc>
              <w:tc>
                <w:tcPr>
                  <w:tcW w:w="1348" w:type="pct"/>
                </w:tcPr>
                <w:p w14:paraId="5AA68795"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非铺砌地面</w:t>
                  </w:r>
                </w:p>
              </w:tc>
            </w:tr>
            <w:tr w:rsidR="00D70B67" w:rsidRPr="00E54327" w14:paraId="50A2CA0E" w14:textId="77777777" w:rsidTr="002B5408">
              <w:trPr>
                <w:jc w:val="center"/>
              </w:trPr>
              <w:tc>
                <w:tcPr>
                  <w:tcW w:w="956" w:type="pct"/>
                  <w:vMerge/>
                </w:tcPr>
                <w:p w14:paraId="064BFCB1" w14:textId="77777777" w:rsidR="00A01B5F" w:rsidRPr="00E54327" w:rsidRDefault="00A01B5F" w:rsidP="00A01B5F">
                  <w:pPr>
                    <w:autoSpaceDE w:val="0"/>
                    <w:autoSpaceDN w:val="0"/>
                    <w:adjustRightInd w:val="0"/>
                    <w:jc w:val="center"/>
                    <w:rPr>
                      <w:rFonts w:ascii="宋体" w:hAnsi="宋体"/>
                      <w:kern w:val="0"/>
                      <w:szCs w:val="21"/>
                    </w:rPr>
                  </w:pPr>
                </w:p>
              </w:tc>
              <w:tc>
                <w:tcPr>
                  <w:tcW w:w="1348" w:type="pct"/>
                </w:tcPr>
                <w:p w14:paraId="2C29D523"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非主管架方向</w:t>
                  </w:r>
                </w:p>
              </w:tc>
              <w:tc>
                <w:tcPr>
                  <w:tcW w:w="1348" w:type="pct"/>
                </w:tcPr>
                <w:p w14:paraId="5BE27A74"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Calibri" w:cs="宋体" w:hint="eastAsia"/>
                      <w:kern w:val="0"/>
                      <w:szCs w:val="21"/>
                      <w:lang w:val="zh-CN"/>
                    </w:rPr>
                    <w:t>≤2.0</w:t>
                  </w:r>
                </w:p>
              </w:tc>
              <w:tc>
                <w:tcPr>
                  <w:tcW w:w="1348" w:type="pct"/>
                </w:tcPr>
                <w:p w14:paraId="1A808CB5"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非铺砌地面</w:t>
                  </w:r>
                </w:p>
              </w:tc>
            </w:tr>
            <w:tr w:rsidR="00D70B67" w:rsidRPr="00E54327" w14:paraId="50C31321" w14:textId="77777777" w:rsidTr="002B5408">
              <w:trPr>
                <w:jc w:val="center"/>
              </w:trPr>
              <w:tc>
                <w:tcPr>
                  <w:tcW w:w="956" w:type="pct"/>
                  <w:vMerge w:val="restart"/>
                  <w:vAlign w:val="center"/>
                </w:tcPr>
                <w:p w14:paraId="102E4DCF"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铁路装卸区</w:t>
                  </w:r>
                </w:p>
              </w:tc>
              <w:tc>
                <w:tcPr>
                  <w:tcW w:w="1348" w:type="pct"/>
                </w:tcPr>
                <w:p w14:paraId="5B6BC60E"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沿线路方向</w:t>
                  </w:r>
                </w:p>
              </w:tc>
              <w:tc>
                <w:tcPr>
                  <w:tcW w:w="1348" w:type="pct"/>
                </w:tcPr>
                <w:p w14:paraId="5099E858" w14:textId="77777777" w:rsidR="00A01B5F" w:rsidRPr="00E54327" w:rsidRDefault="00A01B5F" w:rsidP="00A01B5F">
                  <w:pPr>
                    <w:autoSpaceDE w:val="0"/>
                    <w:autoSpaceDN w:val="0"/>
                    <w:adjustRightInd w:val="0"/>
                    <w:jc w:val="center"/>
                    <w:rPr>
                      <w:rFonts w:ascii="宋体" w:hAnsi="Calibri" w:cs="宋体"/>
                      <w:kern w:val="0"/>
                      <w:szCs w:val="21"/>
                      <w:lang w:val="zh-CN"/>
                    </w:rPr>
                  </w:pPr>
                  <w:r w:rsidRPr="00E54327">
                    <w:rPr>
                      <w:rFonts w:ascii="宋体" w:hAnsi="Calibri" w:cs="宋体" w:hint="eastAsia"/>
                      <w:kern w:val="0"/>
                      <w:szCs w:val="21"/>
                      <w:lang w:val="zh-CN"/>
                    </w:rPr>
                    <w:t>≤0.3</w:t>
                  </w:r>
                </w:p>
              </w:tc>
              <w:tc>
                <w:tcPr>
                  <w:tcW w:w="1348" w:type="pct"/>
                </w:tcPr>
                <w:p w14:paraId="3B7348F8"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非铺砌地面</w:t>
                  </w:r>
                </w:p>
              </w:tc>
            </w:tr>
            <w:tr w:rsidR="00D70B67" w:rsidRPr="00E54327" w14:paraId="6588A33C" w14:textId="77777777" w:rsidTr="002B5408">
              <w:trPr>
                <w:jc w:val="center"/>
              </w:trPr>
              <w:tc>
                <w:tcPr>
                  <w:tcW w:w="956" w:type="pct"/>
                  <w:vMerge/>
                </w:tcPr>
                <w:p w14:paraId="66C1CC4D" w14:textId="77777777" w:rsidR="00A01B5F" w:rsidRPr="00E54327" w:rsidRDefault="00A01B5F" w:rsidP="00A01B5F">
                  <w:pPr>
                    <w:autoSpaceDE w:val="0"/>
                    <w:autoSpaceDN w:val="0"/>
                    <w:adjustRightInd w:val="0"/>
                    <w:jc w:val="center"/>
                    <w:rPr>
                      <w:rFonts w:ascii="宋体" w:hAnsi="宋体"/>
                      <w:kern w:val="0"/>
                      <w:szCs w:val="21"/>
                    </w:rPr>
                  </w:pPr>
                </w:p>
              </w:tc>
              <w:tc>
                <w:tcPr>
                  <w:tcW w:w="1348" w:type="pct"/>
                </w:tcPr>
                <w:p w14:paraId="33C794B8"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横向</w:t>
                  </w:r>
                </w:p>
              </w:tc>
              <w:tc>
                <w:tcPr>
                  <w:tcW w:w="1348" w:type="pct"/>
                </w:tcPr>
                <w:p w14:paraId="0AA11C28" w14:textId="77777777" w:rsidR="00A01B5F" w:rsidRPr="00E54327" w:rsidRDefault="00A01B5F" w:rsidP="00A01B5F">
                  <w:pPr>
                    <w:autoSpaceDE w:val="0"/>
                    <w:autoSpaceDN w:val="0"/>
                    <w:adjustRightInd w:val="0"/>
                    <w:jc w:val="center"/>
                    <w:rPr>
                      <w:rFonts w:ascii="宋体" w:hAnsi="Calibri" w:cs="宋体"/>
                      <w:kern w:val="0"/>
                      <w:szCs w:val="21"/>
                      <w:lang w:val="zh-CN"/>
                    </w:rPr>
                  </w:pPr>
                  <w:r w:rsidRPr="00E54327">
                    <w:rPr>
                      <w:rFonts w:ascii="宋体" w:hAnsi="宋体"/>
                      <w:kern w:val="0"/>
                      <w:szCs w:val="21"/>
                    </w:rPr>
                    <w:t>0.3～1.5</w:t>
                  </w:r>
                </w:p>
              </w:tc>
              <w:tc>
                <w:tcPr>
                  <w:tcW w:w="1348" w:type="pct"/>
                </w:tcPr>
                <w:p w14:paraId="61C1DEAE"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非铺砌地面</w:t>
                  </w:r>
                </w:p>
              </w:tc>
            </w:tr>
            <w:tr w:rsidR="00D70B67" w:rsidRPr="00E54327" w14:paraId="7EE817D4" w14:textId="77777777" w:rsidTr="002B5408">
              <w:trPr>
                <w:jc w:val="center"/>
              </w:trPr>
              <w:tc>
                <w:tcPr>
                  <w:tcW w:w="956" w:type="pct"/>
                  <w:vMerge w:val="restart"/>
                  <w:vAlign w:val="center"/>
                </w:tcPr>
                <w:p w14:paraId="45EB0F76"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汽车装卸区</w:t>
                  </w:r>
                </w:p>
              </w:tc>
              <w:tc>
                <w:tcPr>
                  <w:tcW w:w="1348" w:type="pct"/>
                </w:tcPr>
                <w:p w14:paraId="65BCF376"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装卸车位场地</w:t>
                  </w:r>
                </w:p>
              </w:tc>
              <w:tc>
                <w:tcPr>
                  <w:tcW w:w="1348" w:type="pct"/>
                </w:tcPr>
                <w:p w14:paraId="1CD4EEA7" w14:textId="77777777" w:rsidR="00A01B5F" w:rsidRPr="00E54327" w:rsidRDefault="00A01B5F" w:rsidP="00A01B5F">
                  <w:pPr>
                    <w:autoSpaceDE w:val="0"/>
                    <w:autoSpaceDN w:val="0"/>
                    <w:adjustRightInd w:val="0"/>
                    <w:jc w:val="center"/>
                    <w:rPr>
                      <w:rFonts w:ascii="宋体" w:hAnsi="Calibri" w:cs="宋体"/>
                      <w:kern w:val="0"/>
                      <w:szCs w:val="21"/>
                      <w:lang w:val="zh-CN"/>
                    </w:rPr>
                  </w:pPr>
                  <w:r w:rsidRPr="00E54327">
                    <w:rPr>
                      <w:rFonts w:ascii="宋体" w:hAnsi="宋体"/>
                      <w:kern w:val="0"/>
                      <w:szCs w:val="21"/>
                    </w:rPr>
                    <w:t>0.0～0.2</w:t>
                  </w:r>
                </w:p>
              </w:tc>
              <w:tc>
                <w:tcPr>
                  <w:tcW w:w="1348" w:type="pct"/>
                </w:tcPr>
                <w:p w14:paraId="2FD44F04"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56945BB2" w14:textId="77777777" w:rsidTr="002B5408">
              <w:trPr>
                <w:jc w:val="center"/>
              </w:trPr>
              <w:tc>
                <w:tcPr>
                  <w:tcW w:w="956" w:type="pct"/>
                  <w:vMerge/>
                </w:tcPr>
                <w:p w14:paraId="28E715E1" w14:textId="77777777" w:rsidR="00A01B5F" w:rsidRPr="00E54327" w:rsidRDefault="00A01B5F" w:rsidP="00A01B5F">
                  <w:pPr>
                    <w:autoSpaceDE w:val="0"/>
                    <w:autoSpaceDN w:val="0"/>
                    <w:adjustRightInd w:val="0"/>
                    <w:jc w:val="center"/>
                    <w:rPr>
                      <w:rFonts w:ascii="宋体" w:hAnsi="宋体"/>
                      <w:kern w:val="0"/>
                      <w:szCs w:val="21"/>
                    </w:rPr>
                  </w:pPr>
                </w:p>
              </w:tc>
              <w:tc>
                <w:tcPr>
                  <w:tcW w:w="1348" w:type="pct"/>
                </w:tcPr>
                <w:p w14:paraId="443F27F0"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其它场地</w:t>
                  </w:r>
                </w:p>
              </w:tc>
              <w:tc>
                <w:tcPr>
                  <w:tcW w:w="1348" w:type="pct"/>
                </w:tcPr>
                <w:p w14:paraId="45EBFBCD"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0.3～2.0</w:t>
                  </w:r>
                </w:p>
              </w:tc>
              <w:tc>
                <w:tcPr>
                  <w:tcW w:w="1348" w:type="pct"/>
                </w:tcPr>
                <w:p w14:paraId="0927CA9B"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4F091477" w14:textId="77777777" w:rsidTr="002B5408">
              <w:trPr>
                <w:jc w:val="center"/>
              </w:trPr>
              <w:tc>
                <w:tcPr>
                  <w:tcW w:w="2304" w:type="pct"/>
                  <w:gridSpan w:val="2"/>
                </w:tcPr>
                <w:p w14:paraId="148EAF22"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液化烃罐组内场地</w:t>
                  </w:r>
                </w:p>
              </w:tc>
              <w:tc>
                <w:tcPr>
                  <w:tcW w:w="1348" w:type="pct"/>
                </w:tcPr>
                <w:p w14:paraId="40E15B4E"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1.0～2.0</w:t>
                  </w:r>
                </w:p>
              </w:tc>
              <w:tc>
                <w:tcPr>
                  <w:tcW w:w="1348" w:type="pct"/>
                </w:tcPr>
                <w:p w14:paraId="2078A2C5"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3A3643B1" w14:textId="77777777" w:rsidTr="002B5408">
              <w:trPr>
                <w:jc w:val="center"/>
              </w:trPr>
              <w:tc>
                <w:tcPr>
                  <w:tcW w:w="2304" w:type="pct"/>
                  <w:gridSpan w:val="2"/>
                </w:tcPr>
                <w:p w14:paraId="2A62FC36"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汽车停车场</w:t>
                  </w:r>
                </w:p>
              </w:tc>
              <w:tc>
                <w:tcPr>
                  <w:tcW w:w="1348" w:type="pct"/>
                </w:tcPr>
                <w:p w14:paraId="32727B6F"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0.3～2.0</w:t>
                  </w:r>
                </w:p>
              </w:tc>
              <w:tc>
                <w:tcPr>
                  <w:tcW w:w="1348" w:type="pct"/>
                </w:tcPr>
                <w:p w14:paraId="6CF626AA"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1421B4E9" w14:textId="77777777" w:rsidTr="002B5408">
              <w:trPr>
                <w:jc w:val="center"/>
              </w:trPr>
              <w:tc>
                <w:tcPr>
                  <w:tcW w:w="2304" w:type="pct"/>
                  <w:gridSpan w:val="2"/>
                </w:tcPr>
                <w:p w14:paraId="4ECFA18F"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露天堆场（非松散物料）</w:t>
                  </w:r>
                </w:p>
              </w:tc>
              <w:tc>
                <w:tcPr>
                  <w:tcW w:w="1348" w:type="pct"/>
                </w:tcPr>
                <w:p w14:paraId="0E75D700"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0.5～2.0</w:t>
                  </w:r>
                </w:p>
              </w:tc>
              <w:tc>
                <w:tcPr>
                  <w:tcW w:w="1348" w:type="pct"/>
                </w:tcPr>
                <w:p w14:paraId="59C5CBA1"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4EE1853F" w14:textId="77777777" w:rsidTr="002B5408">
              <w:trPr>
                <w:jc w:val="center"/>
              </w:trPr>
              <w:tc>
                <w:tcPr>
                  <w:tcW w:w="2304" w:type="pct"/>
                  <w:gridSpan w:val="2"/>
                </w:tcPr>
                <w:p w14:paraId="6C2604D1"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露天堆场（松散物料）</w:t>
                  </w:r>
                </w:p>
              </w:tc>
              <w:tc>
                <w:tcPr>
                  <w:tcW w:w="1348" w:type="pct"/>
                </w:tcPr>
                <w:p w14:paraId="0993AC48"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0.3～1.0</w:t>
                  </w:r>
                </w:p>
              </w:tc>
              <w:tc>
                <w:tcPr>
                  <w:tcW w:w="1348" w:type="pct"/>
                </w:tcPr>
                <w:p w14:paraId="0144FE6E"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014C0B45" w14:textId="77777777" w:rsidTr="002B5408">
              <w:trPr>
                <w:jc w:val="center"/>
              </w:trPr>
              <w:tc>
                <w:tcPr>
                  <w:tcW w:w="2304" w:type="pct"/>
                  <w:gridSpan w:val="2"/>
                </w:tcPr>
                <w:p w14:paraId="3CC1A013"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酸类储罐场地、酸坛露天堆场</w:t>
                  </w:r>
                </w:p>
              </w:tc>
              <w:tc>
                <w:tcPr>
                  <w:tcW w:w="1348" w:type="pct"/>
                </w:tcPr>
                <w:p w14:paraId="6B26C434"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1.0～2.0</w:t>
                  </w:r>
                </w:p>
              </w:tc>
              <w:tc>
                <w:tcPr>
                  <w:tcW w:w="1348" w:type="pct"/>
                </w:tcPr>
                <w:p w14:paraId="4941EDC9"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4E8C2B0C" w14:textId="77777777" w:rsidTr="002B5408">
              <w:trPr>
                <w:jc w:val="center"/>
              </w:trPr>
              <w:tc>
                <w:tcPr>
                  <w:tcW w:w="2304" w:type="pct"/>
                  <w:gridSpan w:val="2"/>
                </w:tcPr>
                <w:p w14:paraId="5D5901F9"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管理区场地</w:t>
                  </w:r>
                </w:p>
              </w:tc>
              <w:tc>
                <w:tcPr>
                  <w:tcW w:w="1348" w:type="pct"/>
                </w:tcPr>
                <w:p w14:paraId="3AAD983B"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0.2～2.0</w:t>
                  </w:r>
                </w:p>
              </w:tc>
              <w:tc>
                <w:tcPr>
                  <w:tcW w:w="1348" w:type="pct"/>
                </w:tcPr>
                <w:p w14:paraId="30B5EE85" w14:textId="77777777" w:rsidR="00A01B5F" w:rsidRPr="00E54327" w:rsidRDefault="00A01B5F" w:rsidP="00A01B5F">
                  <w:pPr>
                    <w:autoSpaceDE w:val="0"/>
                    <w:autoSpaceDN w:val="0"/>
                    <w:adjustRightInd w:val="0"/>
                    <w:jc w:val="center"/>
                    <w:rPr>
                      <w:rFonts w:ascii="宋体" w:hAnsi="宋体"/>
                      <w:kern w:val="0"/>
                      <w:szCs w:val="21"/>
                    </w:rPr>
                  </w:pPr>
                </w:p>
              </w:tc>
            </w:tr>
          </w:tbl>
          <w:p w14:paraId="725C572E"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 w:val="18"/>
                <w:szCs w:val="18"/>
              </w:rPr>
              <w:t xml:space="preserve">    注：场地类型除注明者外，均为铺砌地面。</w:t>
            </w:r>
          </w:p>
        </w:tc>
        <w:tc>
          <w:tcPr>
            <w:tcW w:w="7612" w:type="dxa"/>
          </w:tcPr>
          <w:p w14:paraId="5B896829"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 xml:space="preserve">6.5.2  </w:t>
            </w:r>
            <w:r w:rsidRPr="00E54327">
              <w:rPr>
                <w:rFonts w:ascii="宋体" w:hAnsi="宋体" w:hint="eastAsia"/>
                <w:kern w:val="0"/>
                <w:szCs w:val="21"/>
              </w:rPr>
              <w:t>单元内竖向布置应使场地雨水排除顺畅，避免外部雨水流入，同时单元内场地设计坡度宜符合表</w:t>
            </w:r>
            <w:r w:rsidRPr="00E54327">
              <w:rPr>
                <w:rFonts w:ascii="宋体" w:hAnsi="宋体"/>
                <w:kern w:val="0"/>
                <w:szCs w:val="21"/>
              </w:rPr>
              <w:t>6.5.2的要求</w:t>
            </w:r>
            <w:r w:rsidRPr="00E54327">
              <w:rPr>
                <w:rFonts w:ascii="宋体" w:hAnsi="宋体" w:hint="eastAsia"/>
                <w:kern w:val="0"/>
                <w:szCs w:val="21"/>
              </w:rPr>
              <w:t>。</w:t>
            </w:r>
          </w:p>
          <w:p w14:paraId="416DCED3" w14:textId="77777777" w:rsidR="00A01B5F" w:rsidRPr="00E54327" w:rsidRDefault="00A01B5F" w:rsidP="00A01B5F">
            <w:pPr>
              <w:jc w:val="center"/>
              <w:rPr>
                <w:rFonts w:ascii="黑体" w:eastAsia="黑体" w:hAnsi="宋体"/>
                <w:szCs w:val="21"/>
              </w:rPr>
            </w:pPr>
            <w:r w:rsidRPr="00E54327">
              <w:rPr>
                <w:rFonts w:ascii="黑体" w:eastAsia="黑体" w:hAnsi="宋体" w:hint="eastAsia"/>
                <w:szCs w:val="21"/>
              </w:rPr>
              <w:t>表</w:t>
            </w:r>
            <w:r w:rsidRPr="00E54327">
              <w:rPr>
                <w:rFonts w:ascii="黑体" w:eastAsia="黑体" w:hAnsi="宋体"/>
                <w:szCs w:val="21"/>
              </w:rPr>
              <w:t xml:space="preserve">6.5.2  </w:t>
            </w:r>
            <w:r w:rsidRPr="00E54327">
              <w:rPr>
                <w:rFonts w:ascii="黑体" w:eastAsia="黑体" w:hAnsi="宋体" w:hint="eastAsia"/>
                <w:szCs w:val="21"/>
              </w:rPr>
              <w:t>单元内场地设计坡度值</w:t>
            </w:r>
          </w:p>
          <w:tbl>
            <w:tblPr>
              <w:tblW w:w="46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847"/>
              <w:gridCol w:w="1578"/>
              <w:gridCol w:w="2115"/>
            </w:tblGrid>
            <w:tr w:rsidR="00D70B67" w:rsidRPr="00E54327" w14:paraId="57440E08" w14:textId="77777777" w:rsidTr="002B5408">
              <w:trPr>
                <w:jc w:val="center"/>
              </w:trPr>
              <w:tc>
                <w:tcPr>
                  <w:tcW w:w="2304" w:type="pct"/>
                  <w:gridSpan w:val="2"/>
                </w:tcPr>
                <w:p w14:paraId="2CA45E01"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场地类别</w:t>
                  </w:r>
                </w:p>
              </w:tc>
              <w:tc>
                <w:tcPr>
                  <w:tcW w:w="1152" w:type="pct"/>
                </w:tcPr>
                <w:p w14:paraId="38B70EAD"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坡度值</w:t>
                  </w:r>
                  <w:r w:rsidRPr="00E54327">
                    <w:rPr>
                      <w:rFonts w:ascii="黑体" w:eastAsia="黑体" w:hAnsi="宋体" w:hint="eastAsia"/>
                      <w:szCs w:val="21"/>
                    </w:rPr>
                    <w:t>（</w:t>
                  </w:r>
                  <w:r w:rsidRPr="00E54327">
                    <w:rPr>
                      <w:rFonts w:ascii="黑体" w:eastAsia="黑体" w:hAnsi="宋体"/>
                      <w:szCs w:val="21"/>
                    </w:rPr>
                    <w:t>%）</w:t>
                  </w:r>
                </w:p>
              </w:tc>
              <w:tc>
                <w:tcPr>
                  <w:tcW w:w="1544" w:type="pct"/>
                </w:tcPr>
                <w:p w14:paraId="61BAD32B"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备注</w:t>
                  </w:r>
                </w:p>
              </w:tc>
            </w:tr>
            <w:tr w:rsidR="00D70B67" w:rsidRPr="00E54327" w14:paraId="628641D1" w14:textId="77777777" w:rsidTr="002B5408">
              <w:trPr>
                <w:jc w:val="center"/>
              </w:trPr>
              <w:tc>
                <w:tcPr>
                  <w:tcW w:w="956" w:type="pct"/>
                  <w:vMerge w:val="restart"/>
                  <w:vAlign w:val="center"/>
                </w:tcPr>
                <w:p w14:paraId="68DB3AF2"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装置区内场地</w:t>
                  </w:r>
                </w:p>
              </w:tc>
              <w:tc>
                <w:tcPr>
                  <w:tcW w:w="1348" w:type="pct"/>
                </w:tcPr>
                <w:p w14:paraId="3D714149"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沿主管架方向</w:t>
                  </w:r>
                </w:p>
              </w:tc>
              <w:tc>
                <w:tcPr>
                  <w:tcW w:w="1152" w:type="pct"/>
                </w:tcPr>
                <w:p w14:paraId="3CE27286"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Calibri" w:cs="宋体" w:hint="eastAsia"/>
                      <w:kern w:val="0"/>
                      <w:szCs w:val="21"/>
                      <w:lang w:val="zh-CN"/>
                    </w:rPr>
                    <w:t>≤</w:t>
                  </w:r>
                  <w:r w:rsidRPr="00E54327">
                    <w:rPr>
                      <w:rFonts w:ascii="宋体" w:hAnsi="宋体"/>
                      <w:kern w:val="0"/>
                      <w:szCs w:val="21"/>
                    </w:rPr>
                    <w:t>1.0</w:t>
                  </w:r>
                </w:p>
              </w:tc>
              <w:tc>
                <w:tcPr>
                  <w:tcW w:w="1544" w:type="pct"/>
                </w:tcPr>
                <w:p w14:paraId="565052D3"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5087C87F" w14:textId="77777777" w:rsidTr="002B5408">
              <w:trPr>
                <w:jc w:val="center"/>
              </w:trPr>
              <w:tc>
                <w:tcPr>
                  <w:tcW w:w="956" w:type="pct"/>
                  <w:vMerge/>
                </w:tcPr>
                <w:p w14:paraId="5397CE9C" w14:textId="77777777" w:rsidR="00A01B5F" w:rsidRPr="00E54327" w:rsidRDefault="00A01B5F" w:rsidP="00A01B5F">
                  <w:pPr>
                    <w:autoSpaceDE w:val="0"/>
                    <w:autoSpaceDN w:val="0"/>
                    <w:adjustRightInd w:val="0"/>
                    <w:jc w:val="center"/>
                    <w:rPr>
                      <w:rFonts w:ascii="宋体" w:hAnsi="宋体"/>
                      <w:kern w:val="0"/>
                      <w:szCs w:val="21"/>
                    </w:rPr>
                  </w:pPr>
                </w:p>
              </w:tc>
              <w:tc>
                <w:tcPr>
                  <w:tcW w:w="1348" w:type="pct"/>
                </w:tcPr>
                <w:p w14:paraId="01DE0ECB"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非主管架方向</w:t>
                  </w:r>
                </w:p>
              </w:tc>
              <w:tc>
                <w:tcPr>
                  <w:tcW w:w="1152" w:type="pct"/>
                </w:tcPr>
                <w:p w14:paraId="3EEA263D"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Calibri" w:cs="宋体" w:hint="eastAsia"/>
                      <w:kern w:val="0"/>
                      <w:szCs w:val="21"/>
                      <w:lang w:val="zh-CN"/>
                    </w:rPr>
                    <w:t>≤</w:t>
                  </w:r>
                  <w:r w:rsidRPr="00E54327">
                    <w:rPr>
                      <w:rFonts w:ascii="宋体" w:hAnsi="宋体"/>
                      <w:kern w:val="0"/>
                      <w:szCs w:val="21"/>
                    </w:rPr>
                    <w:t>2.0</w:t>
                  </w:r>
                </w:p>
              </w:tc>
              <w:tc>
                <w:tcPr>
                  <w:tcW w:w="1544" w:type="pct"/>
                </w:tcPr>
                <w:p w14:paraId="37C9B73F"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357645BD" w14:textId="77777777" w:rsidTr="002B5408">
              <w:trPr>
                <w:jc w:val="center"/>
              </w:trPr>
              <w:tc>
                <w:tcPr>
                  <w:tcW w:w="956" w:type="pct"/>
                  <w:vMerge w:val="restart"/>
                  <w:vAlign w:val="center"/>
                </w:tcPr>
                <w:p w14:paraId="04239D76"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可燃液体罐组内场地</w:t>
                  </w:r>
                </w:p>
              </w:tc>
              <w:tc>
                <w:tcPr>
                  <w:tcW w:w="1348" w:type="pct"/>
                </w:tcPr>
                <w:p w14:paraId="655C6BDE"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沿主管架方向</w:t>
                  </w:r>
                </w:p>
              </w:tc>
              <w:tc>
                <w:tcPr>
                  <w:tcW w:w="1152" w:type="pct"/>
                </w:tcPr>
                <w:p w14:paraId="25A2FFBD"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Calibri" w:cs="宋体" w:hint="eastAsia"/>
                      <w:kern w:val="0"/>
                      <w:szCs w:val="21"/>
                      <w:lang w:val="zh-CN"/>
                    </w:rPr>
                    <w:t>0.3</w:t>
                  </w:r>
                  <w:r w:rsidRPr="00E54327">
                    <w:rPr>
                      <w:rFonts w:ascii="宋体" w:hAnsi="宋体"/>
                      <w:kern w:val="0"/>
                      <w:szCs w:val="21"/>
                    </w:rPr>
                    <w:t>～</w:t>
                  </w:r>
                  <w:r w:rsidRPr="00E54327">
                    <w:rPr>
                      <w:rFonts w:ascii="宋体" w:hAnsi="Calibri" w:cs="宋体" w:hint="eastAsia"/>
                      <w:kern w:val="0"/>
                      <w:szCs w:val="21"/>
                      <w:lang w:val="zh-CN"/>
                    </w:rPr>
                    <w:t>1.0</w:t>
                  </w:r>
                </w:p>
              </w:tc>
              <w:tc>
                <w:tcPr>
                  <w:tcW w:w="1544" w:type="pct"/>
                </w:tcPr>
                <w:p w14:paraId="7939B233"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非铺砌地面</w:t>
                  </w:r>
                </w:p>
              </w:tc>
            </w:tr>
            <w:tr w:rsidR="00D70B67" w:rsidRPr="00E54327" w14:paraId="527FA6B9" w14:textId="77777777" w:rsidTr="002B5408">
              <w:trPr>
                <w:jc w:val="center"/>
              </w:trPr>
              <w:tc>
                <w:tcPr>
                  <w:tcW w:w="956" w:type="pct"/>
                  <w:vMerge/>
                </w:tcPr>
                <w:p w14:paraId="155E3D34" w14:textId="77777777" w:rsidR="00A01B5F" w:rsidRPr="00E54327" w:rsidRDefault="00A01B5F" w:rsidP="00A01B5F">
                  <w:pPr>
                    <w:autoSpaceDE w:val="0"/>
                    <w:autoSpaceDN w:val="0"/>
                    <w:adjustRightInd w:val="0"/>
                    <w:jc w:val="center"/>
                    <w:rPr>
                      <w:rFonts w:ascii="宋体" w:hAnsi="宋体"/>
                      <w:kern w:val="0"/>
                      <w:szCs w:val="21"/>
                    </w:rPr>
                  </w:pPr>
                </w:p>
              </w:tc>
              <w:tc>
                <w:tcPr>
                  <w:tcW w:w="1348" w:type="pct"/>
                </w:tcPr>
                <w:p w14:paraId="5B5EA9B0"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非主管架方向</w:t>
                  </w:r>
                </w:p>
              </w:tc>
              <w:tc>
                <w:tcPr>
                  <w:tcW w:w="1152" w:type="pct"/>
                </w:tcPr>
                <w:p w14:paraId="59A0AECF"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Calibri" w:cs="宋体" w:hint="eastAsia"/>
                      <w:kern w:val="0"/>
                      <w:szCs w:val="21"/>
                      <w:lang w:val="zh-CN"/>
                    </w:rPr>
                    <w:t>≤2.0</w:t>
                  </w:r>
                </w:p>
              </w:tc>
              <w:tc>
                <w:tcPr>
                  <w:tcW w:w="1544" w:type="pct"/>
                </w:tcPr>
                <w:p w14:paraId="045F2E4B"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非铺砌地面</w:t>
                  </w:r>
                </w:p>
              </w:tc>
            </w:tr>
            <w:tr w:rsidR="00D70B67" w:rsidRPr="00E54327" w14:paraId="46B72A46" w14:textId="77777777" w:rsidTr="002B5408">
              <w:trPr>
                <w:jc w:val="center"/>
              </w:trPr>
              <w:tc>
                <w:tcPr>
                  <w:tcW w:w="956" w:type="pct"/>
                  <w:vMerge w:val="restart"/>
                  <w:vAlign w:val="center"/>
                </w:tcPr>
                <w:p w14:paraId="062BD8E2"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铁路装卸区</w:t>
                  </w:r>
                </w:p>
              </w:tc>
              <w:tc>
                <w:tcPr>
                  <w:tcW w:w="1348" w:type="pct"/>
                </w:tcPr>
                <w:p w14:paraId="5B2C0920"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沿线路方向</w:t>
                  </w:r>
                </w:p>
              </w:tc>
              <w:tc>
                <w:tcPr>
                  <w:tcW w:w="1152" w:type="pct"/>
                </w:tcPr>
                <w:p w14:paraId="43670537" w14:textId="77777777" w:rsidR="00A01B5F" w:rsidRPr="00E54327" w:rsidRDefault="00A01B5F" w:rsidP="00A01B5F">
                  <w:pPr>
                    <w:autoSpaceDE w:val="0"/>
                    <w:autoSpaceDN w:val="0"/>
                    <w:adjustRightInd w:val="0"/>
                    <w:jc w:val="center"/>
                    <w:rPr>
                      <w:rFonts w:ascii="宋体" w:hAnsi="Calibri" w:cs="宋体"/>
                      <w:kern w:val="0"/>
                      <w:szCs w:val="21"/>
                      <w:lang w:val="zh-CN"/>
                    </w:rPr>
                  </w:pPr>
                  <w:r w:rsidRPr="00E54327">
                    <w:rPr>
                      <w:rFonts w:ascii="宋体" w:hAnsi="Calibri" w:cs="宋体" w:hint="eastAsia"/>
                      <w:kern w:val="0"/>
                      <w:szCs w:val="21"/>
                      <w:lang w:val="zh-CN"/>
                    </w:rPr>
                    <w:t>≤0.3</w:t>
                  </w:r>
                </w:p>
              </w:tc>
              <w:tc>
                <w:tcPr>
                  <w:tcW w:w="1544" w:type="pct"/>
                </w:tcPr>
                <w:p w14:paraId="623FDABB"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非铺砌地面</w:t>
                  </w:r>
                </w:p>
              </w:tc>
            </w:tr>
            <w:tr w:rsidR="00D70B67" w:rsidRPr="00E54327" w14:paraId="1B18561B" w14:textId="77777777" w:rsidTr="002B5408">
              <w:trPr>
                <w:jc w:val="center"/>
              </w:trPr>
              <w:tc>
                <w:tcPr>
                  <w:tcW w:w="956" w:type="pct"/>
                  <w:vMerge/>
                </w:tcPr>
                <w:p w14:paraId="7BDDA04F" w14:textId="77777777" w:rsidR="00A01B5F" w:rsidRPr="00E54327" w:rsidRDefault="00A01B5F" w:rsidP="00A01B5F">
                  <w:pPr>
                    <w:autoSpaceDE w:val="0"/>
                    <w:autoSpaceDN w:val="0"/>
                    <w:adjustRightInd w:val="0"/>
                    <w:jc w:val="center"/>
                    <w:rPr>
                      <w:rFonts w:ascii="宋体" w:hAnsi="宋体"/>
                      <w:kern w:val="0"/>
                      <w:szCs w:val="21"/>
                    </w:rPr>
                  </w:pPr>
                </w:p>
              </w:tc>
              <w:tc>
                <w:tcPr>
                  <w:tcW w:w="1348" w:type="pct"/>
                </w:tcPr>
                <w:p w14:paraId="005BF196"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横向</w:t>
                  </w:r>
                </w:p>
              </w:tc>
              <w:tc>
                <w:tcPr>
                  <w:tcW w:w="1152" w:type="pct"/>
                </w:tcPr>
                <w:p w14:paraId="624FB6C5" w14:textId="77777777" w:rsidR="00A01B5F" w:rsidRPr="00E54327" w:rsidRDefault="00A01B5F" w:rsidP="00A01B5F">
                  <w:pPr>
                    <w:autoSpaceDE w:val="0"/>
                    <w:autoSpaceDN w:val="0"/>
                    <w:adjustRightInd w:val="0"/>
                    <w:jc w:val="center"/>
                    <w:rPr>
                      <w:rFonts w:ascii="宋体" w:hAnsi="Calibri" w:cs="宋体"/>
                      <w:kern w:val="0"/>
                      <w:szCs w:val="21"/>
                      <w:lang w:val="zh-CN"/>
                    </w:rPr>
                  </w:pPr>
                  <w:r w:rsidRPr="00E54327">
                    <w:rPr>
                      <w:rFonts w:ascii="宋体" w:hAnsi="宋体"/>
                      <w:kern w:val="0"/>
                      <w:szCs w:val="21"/>
                    </w:rPr>
                    <w:t>0.3～1.5</w:t>
                  </w:r>
                </w:p>
              </w:tc>
              <w:tc>
                <w:tcPr>
                  <w:tcW w:w="1544" w:type="pct"/>
                </w:tcPr>
                <w:p w14:paraId="27239503"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非铺砌地面</w:t>
                  </w:r>
                </w:p>
              </w:tc>
            </w:tr>
            <w:tr w:rsidR="00D70B67" w:rsidRPr="00E54327" w14:paraId="1A716618" w14:textId="77777777" w:rsidTr="002B5408">
              <w:trPr>
                <w:jc w:val="center"/>
              </w:trPr>
              <w:tc>
                <w:tcPr>
                  <w:tcW w:w="956" w:type="pct"/>
                  <w:vMerge w:val="restart"/>
                  <w:vAlign w:val="center"/>
                </w:tcPr>
                <w:p w14:paraId="0FABFE43"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汽车装卸区</w:t>
                  </w:r>
                </w:p>
              </w:tc>
              <w:tc>
                <w:tcPr>
                  <w:tcW w:w="1348" w:type="pct"/>
                </w:tcPr>
                <w:p w14:paraId="54460982"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装卸车位场地</w:t>
                  </w:r>
                </w:p>
              </w:tc>
              <w:tc>
                <w:tcPr>
                  <w:tcW w:w="1152" w:type="pct"/>
                </w:tcPr>
                <w:p w14:paraId="1DE7B0C5" w14:textId="77777777" w:rsidR="00A01B5F" w:rsidRPr="00E54327" w:rsidRDefault="00A01B5F" w:rsidP="00A01B5F">
                  <w:pPr>
                    <w:autoSpaceDE w:val="0"/>
                    <w:autoSpaceDN w:val="0"/>
                    <w:adjustRightInd w:val="0"/>
                    <w:jc w:val="center"/>
                    <w:rPr>
                      <w:rFonts w:ascii="宋体" w:hAnsi="Calibri" w:cs="宋体"/>
                      <w:kern w:val="0"/>
                      <w:szCs w:val="21"/>
                      <w:lang w:val="zh-CN"/>
                    </w:rPr>
                  </w:pPr>
                  <w:r w:rsidRPr="00E54327">
                    <w:rPr>
                      <w:rFonts w:ascii="宋体" w:hAnsi="宋体"/>
                      <w:kern w:val="0"/>
                      <w:szCs w:val="21"/>
                    </w:rPr>
                    <w:t>0.0～0.2</w:t>
                  </w:r>
                </w:p>
              </w:tc>
              <w:tc>
                <w:tcPr>
                  <w:tcW w:w="1544" w:type="pct"/>
                </w:tcPr>
                <w:p w14:paraId="5C7548A9" w14:textId="77777777" w:rsidR="00A01B5F" w:rsidRPr="00E54327" w:rsidRDefault="00A01B5F" w:rsidP="00A01B5F">
                  <w:pPr>
                    <w:autoSpaceDE w:val="0"/>
                    <w:autoSpaceDN w:val="0"/>
                    <w:adjustRightInd w:val="0"/>
                    <w:jc w:val="center"/>
                    <w:rPr>
                      <w:rFonts w:ascii="宋体" w:hAnsi="宋体"/>
                      <w:kern w:val="0"/>
                      <w:szCs w:val="21"/>
                      <w:u w:val="single"/>
                    </w:rPr>
                  </w:pPr>
                  <w:r w:rsidRPr="00E54327">
                    <w:rPr>
                      <w:rFonts w:ascii="宋体" w:hAnsi="宋体" w:hint="eastAsia"/>
                      <w:kern w:val="0"/>
                      <w:szCs w:val="21"/>
                      <w:u w:val="single"/>
                    </w:rPr>
                    <w:t>当有装卸工艺等要求或采用停车限位措施时除外</w:t>
                  </w:r>
                </w:p>
              </w:tc>
            </w:tr>
            <w:tr w:rsidR="00D70B67" w:rsidRPr="00E54327" w14:paraId="5F8B9B5F" w14:textId="77777777" w:rsidTr="002B5408">
              <w:trPr>
                <w:jc w:val="center"/>
              </w:trPr>
              <w:tc>
                <w:tcPr>
                  <w:tcW w:w="956" w:type="pct"/>
                  <w:vMerge/>
                </w:tcPr>
                <w:p w14:paraId="0B667360" w14:textId="77777777" w:rsidR="00A01B5F" w:rsidRPr="00E54327" w:rsidRDefault="00A01B5F" w:rsidP="00A01B5F">
                  <w:pPr>
                    <w:autoSpaceDE w:val="0"/>
                    <w:autoSpaceDN w:val="0"/>
                    <w:adjustRightInd w:val="0"/>
                    <w:jc w:val="center"/>
                    <w:rPr>
                      <w:rFonts w:ascii="宋体" w:hAnsi="宋体"/>
                      <w:kern w:val="0"/>
                      <w:szCs w:val="21"/>
                    </w:rPr>
                  </w:pPr>
                </w:p>
              </w:tc>
              <w:tc>
                <w:tcPr>
                  <w:tcW w:w="1348" w:type="pct"/>
                </w:tcPr>
                <w:p w14:paraId="7464D661"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其它场地</w:t>
                  </w:r>
                </w:p>
              </w:tc>
              <w:tc>
                <w:tcPr>
                  <w:tcW w:w="1152" w:type="pct"/>
                </w:tcPr>
                <w:p w14:paraId="5B814365"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0.3～2.0</w:t>
                  </w:r>
                </w:p>
              </w:tc>
              <w:tc>
                <w:tcPr>
                  <w:tcW w:w="1544" w:type="pct"/>
                </w:tcPr>
                <w:p w14:paraId="090352C9"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21398CD9" w14:textId="77777777" w:rsidTr="002B5408">
              <w:trPr>
                <w:jc w:val="center"/>
              </w:trPr>
              <w:tc>
                <w:tcPr>
                  <w:tcW w:w="2304" w:type="pct"/>
                  <w:gridSpan w:val="2"/>
                </w:tcPr>
                <w:p w14:paraId="09D467C1"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液化烃罐组内场地</w:t>
                  </w:r>
                </w:p>
              </w:tc>
              <w:tc>
                <w:tcPr>
                  <w:tcW w:w="1152" w:type="pct"/>
                </w:tcPr>
                <w:p w14:paraId="349CFB3B"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1.0～2.0</w:t>
                  </w:r>
                </w:p>
              </w:tc>
              <w:tc>
                <w:tcPr>
                  <w:tcW w:w="1544" w:type="pct"/>
                </w:tcPr>
                <w:p w14:paraId="055ECF0B"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2C98E154" w14:textId="77777777" w:rsidTr="002B5408">
              <w:trPr>
                <w:jc w:val="center"/>
              </w:trPr>
              <w:tc>
                <w:tcPr>
                  <w:tcW w:w="2304" w:type="pct"/>
                  <w:gridSpan w:val="2"/>
                </w:tcPr>
                <w:p w14:paraId="37DD2EFC"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汽车停车场</w:t>
                  </w:r>
                </w:p>
              </w:tc>
              <w:tc>
                <w:tcPr>
                  <w:tcW w:w="1152" w:type="pct"/>
                </w:tcPr>
                <w:p w14:paraId="3B603E55"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0.3～2.0</w:t>
                  </w:r>
                </w:p>
              </w:tc>
              <w:tc>
                <w:tcPr>
                  <w:tcW w:w="1544" w:type="pct"/>
                </w:tcPr>
                <w:p w14:paraId="764412F9"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58A3BF39" w14:textId="77777777" w:rsidTr="002B5408">
              <w:trPr>
                <w:jc w:val="center"/>
              </w:trPr>
              <w:tc>
                <w:tcPr>
                  <w:tcW w:w="2304" w:type="pct"/>
                  <w:gridSpan w:val="2"/>
                </w:tcPr>
                <w:p w14:paraId="00092B90"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露天堆场（非松散物料）</w:t>
                  </w:r>
                </w:p>
              </w:tc>
              <w:tc>
                <w:tcPr>
                  <w:tcW w:w="1152" w:type="pct"/>
                </w:tcPr>
                <w:p w14:paraId="7AD8D0D5"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0.5～2.0</w:t>
                  </w:r>
                </w:p>
              </w:tc>
              <w:tc>
                <w:tcPr>
                  <w:tcW w:w="1544" w:type="pct"/>
                </w:tcPr>
                <w:p w14:paraId="6AD06AF2"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26FE0972" w14:textId="77777777" w:rsidTr="002B5408">
              <w:trPr>
                <w:jc w:val="center"/>
              </w:trPr>
              <w:tc>
                <w:tcPr>
                  <w:tcW w:w="2304" w:type="pct"/>
                  <w:gridSpan w:val="2"/>
                </w:tcPr>
                <w:p w14:paraId="1CEBCA8C"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露天堆场（松散物料）</w:t>
                  </w:r>
                </w:p>
              </w:tc>
              <w:tc>
                <w:tcPr>
                  <w:tcW w:w="1152" w:type="pct"/>
                </w:tcPr>
                <w:p w14:paraId="1CC6125C"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0.3～1.0</w:t>
                  </w:r>
                </w:p>
              </w:tc>
              <w:tc>
                <w:tcPr>
                  <w:tcW w:w="1544" w:type="pct"/>
                </w:tcPr>
                <w:p w14:paraId="75BB216B"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6854848E" w14:textId="77777777" w:rsidTr="002B5408">
              <w:trPr>
                <w:jc w:val="center"/>
              </w:trPr>
              <w:tc>
                <w:tcPr>
                  <w:tcW w:w="2304" w:type="pct"/>
                  <w:gridSpan w:val="2"/>
                </w:tcPr>
                <w:p w14:paraId="7ABD32C0"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酸类储罐场地、酸坛露天堆场</w:t>
                  </w:r>
                </w:p>
              </w:tc>
              <w:tc>
                <w:tcPr>
                  <w:tcW w:w="1152" w:type="pct"/>
                </w:tcPr>
                <w:p w14:paraId="4750F5DF"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1.0～2.0</w:t>
                  </w:r>
                </w:p>
              </w:tc>
              <w:tc>
                <w:tcPr>
                  <w:tcW w:w="1544" w:type="pct"/>
                </w:tcPr>
                <w:p w14:paraId="07F54B40" w14:textId="77777777" w:rsidR="00A01B5F" w:rsidRPr="00E54327" w:rsidRDefault="00A01B5F" w:rsidP="00A01B5F">
                  <w:pPr>
                    <w:autoSpaceDE w:val="0"/>
                    <w:autoSpaceDN w:val="0"/>
                    <w:adjustRightInd w:val="0"/>
                    <w:jc w:val="center"/>
                    <w:rPr>
                      <w:rFonts w:ascii="宋体" w:hAnsi="宋体"/>
                      <w:kern w:val="0"/>
                      <w:szCs w:val="21"/>
                    </w:rPr>
                  </w:pPr>
                </w:p>
              </w:tc>
            </w:tr>
            <w:tr w:rsidR="00D70B67" w:rsidRPr="00E54327" w14:paraId="0BA88918" w14:textId="77777777" w:rsidTr="002B5408">
              <w:trPr>
                <w:jc w:val="center"/>
              </w:trPr>
              <w:tc>
                <w:tcPr>
                  <w:tcW w:w="2304" w:type="pct"/>
                  <w:gridSpan w:val="2"/>
                </w:tcPr>
                <w:p w14:paraId="0D6E1F2B"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hint="eastAsia"/>
                      <w:kern w:val="0"/>
                      <w:szCs w:val="21"/>
                    </w:rPr>
                    <w:t>管理区场地</w:t>
                  </w:r>
                </w:p>
              </w:tc>
              <w:tc>
                <w:tcPr>
                  <w:tcW w:w="1152" w:type="pct"/>
                </w:tcPr>
                <w:p w14:paraId="54AE7775" w14:textId="77777777" w:rsidR="00A01B5F" w:rsidRPr="00E54327" w:rsidRDefault="00A01B5F" w:rsidP="00A01B5F">
                  <w:pPr>
                    <w:autoSpaceDE w:val="0"/>
                    <w:autoSpaceDN w:val="0"/>
                    <w:adjustRightInd w:val="0"/>
                    <w:jc w:val="center"/>
                    <w:rPr>
                      <w:rFonts w:ascii="宋体" w:hAnsi="宋体"/>
                      <w:kern w:val="0"/>
                      <w:szCs w:val="21"/>
                    </w:rPr>
                  </w:pPr>
                  <w:r w:rsidRPr="00E54327">
                    <w:rPr>
                      <w:rFonts w:ascii="宋体" w:hAnsi="宋体"/>
                      <w:kern w:val="0"/>
                      <w:szCs w:val="21"/>
                    </w:rPr>
                    <w:t>0.2～2.0</w:t>
                  </w:r>
                </w:p>
              </w:tc>
              <w:tc>
                <w:tcPr>
                  <w:tcW w:w="1544" w:type="pct"/>
                </w:tcPr>
                <w:p w14:paraId="44299E3E" w14:textId="77777777" w:rsidR="00A01B5F" w:rsidRPr="00E54327" w:rsidRDefault="00A01B5F" w:rsidP="00A01B5F">
                  <w:pPr>
                    <w:autoSpaceDE w:val="0"/>
                    <w:autoSpaceDN w:val="0"/>
                    <w:adjustRightInd w:val="0"/>
                    <w:jc w:val="center"/>
                    <w:rPr>
                      <w:rFonts w:ascii="宋体" w:hAnsi="宋体"/>
                      <w:kern w:val="0"/>
                      <w:szCs w:val="21"/>
                    </w:rPr>
                  </w:pPr>
                </w:p>
              </w:tc>
            </w:tr>
          </w:tbl>
          <w:p w14:paraId="5BA005A7" w14:textId="77777777" w:rsidR="00A01B5F" w:rsidRPr="00E54327" w:rsidRDefault="00A01B5F" w:rsidP="00A01B5F">
            <w:pPr>
              <w:autoSpaceDE w:val="0"/>
              <w:autoSpaceDN w:val="0"/>
              <w:adjustRightInd w:val="0"/>
              <w:rPr>
                <w:rFonts w:ascii="黑体" w:eastAsia="黑体" w:hAnsi="宋体"/>
                <w:kern w:val="0"/>
                <w:sz w:val="18"/>
                <w:szCs w:val="18"/>
              </w:rPr>
            </w:pPr>
            <w:r w:rsidRPr="00E54327">
              <w:rPr>
                <w:rFonts w:ascii="宋体" w:hAnsi="宋体"/>
                <w:kern w:val="0"/>
                <w:sz w:val="18"/>
                <w:szCs w:val="18"/>
              </w:rPr>
              <w:t xml:space="preserve">    注：场地类型除注明者外，均为铺砌地面。</w:t>
            </w:r>
          </w:p>
          <w:p w14:paraId="2505D0C1" w14:textId="77777777" w:rsidR="00A01B5F" w:rsidRPr="00E54327" w:rsidRDefault="00A01B5F" w:rsidP="00A01B5F">
            <w:pPr>
              <w:autoSpaceDE w:val="0"/>
              <w:autoSpaceDN w:val="0"/>
              <w:adjustRightInd w:val="0"/>
              <w:rPr>
                <w:rFonts w:ascii="宋体" w:hAnsi="宋体"/>
                <w:kern w:val="0"/>
                <w:szCs w:val="21"/>
              </w:rPr>
            </w:pPr>
          </w:p>
        </w:tc>
      </w:tr>
      <w:tr w:rsidR="00D70B67" w:rsidRPr="00E54327" w14:paraId="5900AF46" w14:textId="77777777" w:rsidTr="00D768BF">
        <w:trPr>
          <w:trHeight w:val="1138"/>
          <w:jc w:val="center"/>
        </w:trPr>
        <w:tc>
          <w:tcPr>
            <w:tcW w:w="6649" w:type="dxa"/>
          </w:tcPr>
          <w:p w14:paraId="360A625A"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t>6.5.3  工艺生产装置及公用工程设施区的竖向</w:t>
            </w:r>
            <w:r w:rsidRPr="00E54327">
              <w:rPr>
                <w:rFonts w:ascii="宋体" w:hAnsi="宋体" w:hint="eastAsia"/>
                <w:kern w:val="0"/>
                <w:szCs w:val="21"/>
              </w:rPr>
              <w:t>布置</w:t>
            </w:r>
            <w:r w:rsidRPr="00E54327">
              <w:rPr>
                <w:rFonts w:ascii="宋体" w:hAnsi="宋体"/>
                <w:kern w:val="0"/>
                <w:szCs w:val="21"/>
              </w:rPr>
              <w:t>应</w:t>
            </w:r>
            <w:r w:rsidRPr="00E54327">
              <w:rPr>
                <w:rFonts w:ascii="宋体" w:hAnsi="宋体" w:hint="eastAsia"/>
                <w:kern w:val="0"/>
                <w:szCs w:val="21"/>
              </w:rPr>
              <w:t>符合下列要求：</w:t>
            </w:r>
          </w:p>
          <w:p w14:paraId="476BE7D8" w14:textId="77777777" w:rsidR="00A01B5F" w:rsidRPr="00E54327" w:rsidRDefault="00A01B5F" w:rsidP="00A01B5F">
            <w:pPr>
              <w:autoSpaceDE w:val="0"/>
              <w:autoSpaceDN w:val="0"/>
              <w:adjustRightInd w:val="0"/>
              <w:ind w:firstLineChars="200" w:firstLine="420"/>
              <w:rPr>
                <w:rFonts w:ascii="宋体" w:hAnsi="宋体"/>
                <w:kern w:val="0"/>
                <w:szCs w:val="21"/>
              </w:rPr>
            </w:pPr>
            <w:r w:rsidRPr="00E54327">
              <w:rPr>
                <w:rFonts w:ascii="宋体" w:hAnsi="宋体"/>
                <w:kern w:val="0"/>
                <w:szCs w:val="21"/>
              </w:rPr>
              <w:t xml:space="preserve">1 </w:t>
            </w:r>
            <w:r w:rsidRPr="00E54327">
              <w:rPr>
                <w:rFonts w:ascii="宋体" w:hAnsi="宋体" w:hint="eastAsia"/>
                <w:kern w:val="0"/>
                <w:szCs w:val="21"/>
              </w:rPr>
              <w:t>装置内地坪宜高出周边</w:t>
            </w:r>
            <w:r w:rsidRPr="00E54327">
              <w:rPr>
                <w:rFonts w:ascii="宋体" w:hAnsi="宋体" w:hint="eastAsia"/>
                <w:kern w:val="0"/>
                <w:szCs w:val="21"/>
                <w:bdr w:val="single" w:sz="4" w:space="0" w:color="auto"/>
              </w:rPr>
              <w:t>厂区地坪</w:t>
            </w:r>
            <w:r w:rsidRPr="00E54327">
              <w:rPr>
                <w:rFonts w:ascii="宋体" w:hAnsi="宋体" w:hint="eastAsia"/>
                <w:kern w:val="0"/>
                <w:szCs w:val="21"/>
              </w:rPr>
              <w:t>；</w:t>
            </w:r>
          </w:p>
          <w:p w14:paraId="11AA1872" w14:textId="77777777" w:rsidR="00A01B5F" w:rsidRPr="00E54327" w:rsidRDefault="00A01B5F" w:rsidP="00A01B5F">
            <w:pPr>
              <w:autoSpaceDE w:val="0"/>
              <w:autoSpaceDN w:val="0"/>
              <w:adjustRightInd w:val="0"/>
              <w:ind w:firstLineChars="200" w:firstLine="420"/>
              <w:rPr>
                <w:rFonts w:ascii="宋体" w:hAnsi="宋体"/>
                <w:kern w:val="0"/>
                <w:szCs w:val="21"/>
              </w:rPr>
            </w:pPr>
            <w:r w:rsidRPr="00E54327">
              <w:rPr>
                <w:rFonts w:ascii="宋体" w:hAnsi="宋体"/>
                <w:kern w:val="0"/>
                <w:szCs w:val="21"/>
              </w:rPr>
              <w:t xml:space="preserve">2 </w:t>
            </w:r>
            <w:r w:rsidRPr="00E54327">
              <w:rPr>
                <w:rFonts w:ascii="宋体" w:hAnsi="宋体" w:hint="eastAsia"/>
                <w:kern w:val="0"/>
                <w:szCs w:val="21"/>
              </w:rPr>
              <w:t>场地沿装置主管廊方向宜采用较小的坡度，当厂区竖向设计坡度较大时，可根据需要调整装置区内的竖向布置，并宜在边界处设置边坡或挡土墙等设施与厂区地坪衔接；</w:t>
            </w:r>
          </w:p>
          <w:p w14:paraId="45789220" w14:textId="77777777" w:rsidR="00A01B5F" w:rsidRPr="00E54327" w:rsidRDefault="00A01B5F" w:rsidP="00A01B5F">
            <w:pPr>
              <w:autoSpaceDE w:val="0"/>
              <w:autoSpaceDN w:val="0"/>
              <w:adjustRightInd w:val="0"/>
              <w:ind w:firstLineChars="200" w:firstLine="420"/>
              <w:rPr>
                <w:rFonts w:ascii="宋体" w:hAnsi="宋体"/>
                <w:kern w:val="0"/>
                <w:szCs w:val="21"/>
              </w:rPr>
            </w:pPr>
            <w:r w:rsidRPr="00E54327">
              <w:rPr>
                <w:rFonts w:ascii="宋体" w:hAnsi="宋体"/>
                <w:kern w:val="0"/>
                <w:szCs w:val="21"/>
              </w:rPr>
              <w:t xml:space="preserve">3 </w:t>
            </w:r>
            <w:r w:rsidRPr="00E54327">
              <w:rPr>
                <w:rFonts w:ascii="宋体" w:hAnsi="宋体" w:hint="eastAsia"/>
                <w:kern w:val="0"/>
                <w:szCs w:val="21"/>
              </w:rPr>
              <w:t>可能受污染的装置设备区应设置围堰；</w:t>
            </w:r>
          </w:p>
          <w:p w14:paraId="3D8A9EC1" w14:textId="77777777" w:rsidR="00A01B5F" w:rsidRPr="00E54327" w:rsidRDefault="00A01B5F" w:rsidP="00A01B5F">
            <w:pPr>
              <w:autoSpaceDE w:val="0"/>
              <w:autoSpaceDN w:val="0"/>
              <w:adjustRightInd w:val="0"/>
              <w:ind w:firstLineChars="200" w:firstLine="420"/>
              <w:rPr>
                <w:rFonts w:ascii="宋体" w:hAnsi="宋体"/>
                <w:kern w:val="0"/>
                <w:szCs w:val="21"/>
              </w:rPr>
            </w:pPr>
            <w:r w:rsidRPr="00E54327">
              <w:rPr>
                <w:rFonts w:ascii="宋体" w:hAnsi="宋体"/>
                <w:kern w:val="0"/>
                <w:szCs w:val="21"/>
              </w:rPr>
              <w:t xml:space="preserve">4 </w:t>
            </w:r>
            <w:r w:rsidRPr="00E54327">
              <w:rPr>
                <w:rFonts w:ascii="宋体" w:hAnsi="宋体" w:hint="eastAsia"/>
                <w:kern w:val="0"/>
                <w:szCs w:val="21"/>
              </w:rPr>
              <w:t>生产操作、检修、消防或运输场地宜采用铺砌地面；</w:t>
            </w:r>
          </w:p>
          <w:p w14:paraId="09F936BF" w14:textId="77777777" w:rsidR="00A01B5F" w:rsidRPr="00E54327" w:rsidRDefault="00A01B5F" w:rsidP="00A01B5F">
            <w:pPr>
              <w:autoSpaceDE w:val="0"/>
              <w:autoSpaceDN w:val="0"/>
              <w:adjustRightInd w:val="0"/>
              <w:ind w:firstLineChars="200" w:firstLine="420"/>
              <w:rPr>
                <w:rFonts w:ascii="宋体" w:hAnsi="宋体"/>
                <w:kern w:val="0"/>
                <w:szCs w:val="21"/>
              </w:rPr>
            </w:pPr>
            <w:r w:rsidRPr="00E54327">
              <w:rPr>
                <w:rFonts w:ascii="宋体" w:hAnsi="宋体"/>
                <w:kern w:val="0"/>
                <w:szCs w:val="21"/>
              </w:rPr>
              <w:lastRenderedPageBreak/>
              <w:t xml:space="preserve">5 </w:t>
            </w:r>
            <w:r w:rsidRPr="00E54327">
              <w:rPr>
                <w:rFonts w:ascii="宋体" w:hAnsi="宋体" w:hint="eastAsia"/>
                <w:kern w:val="0"/>
                <w:szCs w:val="21"/>
              </w:rPr>
              <w:t>建筑物散水坡脚标高应与邻近地坪标高相协调；</w:t>
            </w:r>
          </w:p>
          <w:p w14:paraId="38B5EEB1" w14:textId="77777777" w:rsidR="00A01B5F" w:rsidRPr="00E54327" w:rsidRDefault="00A01B5F" w:rsidP="00A01B5F">
            <w:pPr>
              <w:autoSpaceDE w:val="0"/>
              <w:autoSpaceDN w:val="0"/>
              <w:adjustRightInd w:val="0"/>
              <w:ind w:firstLineChars="200" w:firstLine="420"/>
              <w:rPr>
                <w:rFonts w:ascii="宋体" w:hAnsi="宋体"/>
                <w:kern w:val="0"/>
                <w:szCs w:val="21"/>
              </w:rPr>
            </w:pPr>
            <w:r w:rsidRPr="00E54327">
              <w:rPr>
                <w:rFonts w:ascii="宋体" w:hAnsi="宋体"/>
                <w:kern w:val="0"/>
                <w:szCs w:val="21"/>
              </w:rPr>
              <w:t xml:space="preserve">6 </w:t>
            </w:r>
            <w:r w:rsidRPr="00E54327">
              <w:rPr>
                <w:rFonts w:ascii="宋体" w:hAnsi="宋体" w:hint="eastAsia"/>
                <w:kern w:val="0"/>
                <w:szCs w:val="21"/>
              </w:rPr>
              <w:t>应避免场地的雨水进入电缆沟。</w:t>
            </w:r>
          </w:p>
        </w:tc>
        <w:tc>
          <w:tcPr>
            <w:tcW w:w="7612" w:type="dxa"/>
          </w:tcPr>
          <w:p w14:paraId="3692C3B5" w14:textId="77777777" w:rsidR="00A01B5F" w:rsidRPr="00E54327" w:rsidRDefault="00A01B5F" w:rsidP="00A01B5F">
            <w:pPr>
              <w:autoSpaceDE w:val="0"/>
              <w:autoSpaceDN w:val="0"/>
              <w:adjustRightInd w:val="0"/>
              <w:rPr>
                <w:rFonts w:ascii="宋体" w:hAnsi="宋体"/>
                <w:kern w:val="0"/>
                <w:szCs w:val="21"/>
              </w:rPr>
            </w:pPr>
            <w:r w:rsidRPr="00E54327">
              <w:rPr>
                <w:rFonts w:ascii="宋体" w:hAnsi="宋体"/>
                <w:kern w:val="0"/>
                <w:szCs w:val="21"/>
              </w:rPr>
              <w:lastRenderedPageBreak/>
              <w:t>6.5.3  工艺生产装置及公用工程设施区的竖向</w:t>
            </w:r>
            <w:r w:rsidRPr="00E54327">
              <w:rPr>
                <w:rFonts w:ascii="宋体" w:hAnsi="宋体" w:hint="eastAsia"/>
                <w:kern w:val="0"/>
                <w:szCs w:val="21"/>
              </w:rPr>
              <w:t>布置</w:t>
            </w:r>
            <w:r w:rsidRPr="00E54327">
              <w:rPr>
                <w:rFonts w:ascii="宋体" w:hAnsi="宋体"/>
                <w:kern w:val="0"/>
                <w:szCs w:val="21"/>
              </w:rPr>
              <w:t>应</w:t>
            </w:r>
            <w:r w:rsidRPr="00E54327">
              <w:rPr>
                <w:rFonts w:ascii="宋体" w:hAnsi="宋体" w:hint="eastAsia"/>
                <w:kern w:val="0"/>
                <w:szCs w:val="21"/>
              </w:rPr>
              <w:t>符合下列要求：</w:t>
            </w:r>
          </w:p>
          <w:p w14:paraId="376AD491" w14:textId="77777777" w:rsidR="00A01B5F" w:rsidRPr="00E54327" w:rsidRDefault="00A01B5F" w:rsidP="00A01B5F">
            <w:pPr>
              <w:autoSpaceDE w:val="0"/>
              <w:autoSpaceDN w:val="0"/>
              <w:adjustRightInd w:val="0"/>
              <w:ind w:firstLineChars="200" w:firstLine="420"/>
              <w:rPr>
                <w:rFonts w:ascii="宋体" w:hAnsi="宋体"/>
                <w:kern w:val="0"/>
                <w:szCs w:val="21"/>
              </w:rPr>
            </w:pPr>
            <w:r w:rsidRPr="00E54327">
              <w:rPr>
                <w:rFonts w:ascii="宋体" w:hAnsi="宋体"/>
                <w:kern w:val="0"/>
                <w:szCs w:val="21"/>
              </w:rPr>
              <w:t xml:space="preserve">1 </w:t>
            </w:r>
            <w:r w:rsidRPr="00E54327">
              <w:rPr>
                <w:rFonts w:ascii="宋体" w:hAnsi="宋体" w:hint="eastAsia"/>
                <w:kern w:val="0"/>
                <w:szCs w:val="21"/>
              </w:rPr>
              <w:t>装置内地坪</w:t>
            </w:r>
            <w:r w:rsidRPr="00E54327">
              <w:rPr>
                <w:rFonts w:ascii="宋体" w:hAnsi="宋体" w:hint="eastAsia"/>
                <w:kern w:val="0"/>
                <w:szCs w:val="21"/>
                <w:u w:val="single"/>
              </w:rPr>
              <w:t>标高</w:t>
            </w:r>
            <w:r w:rsidRPr="00E54327">
              <w:rPr>
                <w:rFonts w:ascii="宋体" w:hAnsi="宋体" w:hint="eastAsia"/>
                <w:kern w:val="0"/>
                <w:szCs w:val="21"/>
              </w:rPr>
              <w:t>宜高出周边</w:t>
            </w:r>
            <w:r w:rsidRPr="00E54327">
              <w:rPr>
                <w:rFonts w:ascii="宋体" w:hAnsi="宋体" w:hint="eastAsia"/>
                <w:kern w:val="0"/>
                <w:szCs w:val="21"/>
                <w:u w:val="single"/>
              </w:rPr>
              <w:t>场地</w:t>
            </w:r>
            <w:r w:rsidRPr="00E54327">
              <w:rPr>
                <w:rFonts w:ascii="宋体" w:hAnsi="宋体" w:hint="eastAsia"/>
                <w:kern w:val="0"/>
                <w:szCs w:val="21"/>
              </w:rPr>
              <w:t>；</w:t>
            </w:r>
          </w:p>
          <w:p w14:paraId="1869820A" w14:textId="77777777" w:rsidR="00A01B5F" w:rsidRPr="00E54327" w:rsidRDefault="00A01B5F" w:rsidP="00A01B5F">
            <w:pPr>
              <w:autoSpaceDE w:val="0"/>
              <w:autoSpaceDN w:val="0"/>
              <w:adjustRightInd w:val="0"/>
              <w:ind w:firstLineChars="200" w:firstLine="420"/>
              <w:rPr>
                <w:rFonts w:ascii="宋体" w:hAnsi="宋体"/>
                <w:kern w:val="0"/>
                <w:szCs w:val="21"/>
              </w:rPr>
            </w:pPr>
            <w:r w:rsidRPr="00E54327">
              <w:rPr>
                <w:rFonts w:ascii="宋体" w:hAnsi="宋体"/>
                <w:kern w:val="0"/>
                <w:szCs w:val="21"/>
              </w:rPr>
              <w:t xml:space="preserve">2 </w:t>
            </w:r>
            <w:r w:rsidRPr="00E54327">
              <w:rPr>
                <w:rFonts w:ascii="宋体" w:hAnsi="宋体" w:hint="eastAsia"/>
                <w:kern w:val="0"/>
                <w:szCs w:val="21"/>
              </w:rPr>
              <w:t>场地沿装置主管廊方向宜采用较小的坡度，当厂区竖向设计坡度较大时，可根据需要调整装置区内的竖向布置，并宜在边界处设置边坡或挡土墙等设施与厂区地坪衔接；</w:t>
            </w:r>
          </w:p>
          <w:p w14:paraId="22AE786D" w14:textId="77777777" w:rsidR="00A01B5F" w:rsidRPr="00E54327" w:rsidRDefault="00A01B5F" w:rsidP="00A01B5F">
            <w:pPr>
              <w:autoSpaceDE w:val="0"/>
              <w:autoSpaceDN w:val="0"/>
              <w:adjustRightInd w:val="0"/>
              <w:ind w:firstLineChars="200" w:firstLine="420"/>
              <w:rPr>
                <w:rFonts w:ascii="宋体" w:hAnsi="宋体"/>
                <w:kern w:val="0"/>
                <w:szCs w:val="21"/>
              </w:rPr>
            </w:pPr>
            <w:r w:rsidRPr="00E54327">
              <w:rPr>
                <w:rFonts w:ascii="宋体" w:hAnsi="宋体"/>
                <w:kern w:val="0"/>
                <w:szCs w:val="21"/>
              </w:rPr>
              <w:t xml:space="preserve">3 </w:t>
            </w:r>
            <w:r w:rsidRPr="00E54327">
              <w:rPr>
                <w:rFonts w:ascii="宋体" w:hAnsi="宋体" w:hint="eastAsia"/>
                <w:kern w:val="0"/>
                <w:szCs w:val="21"/>
              </w:rPr>
              <w:t>可能受污染的装置设备区应设置围堰；</w:t>
            </w:r>
          </w:p>
          <w:p w14:paraId="1A4EA951" w14:textId="77777777" w:rsidR="00A01B5F" w:rsidRPr="00E54327" w:rsidRDefault="00A01B5F" w:rsidP="00A01B5F">
            <w:pPr>
              <w:autoSpaceDE w:val="0"/>
              <w:autoSpaceDN w:val="0"/>
              <w:adjustRightInd w:val="0"/>
              <w:ind w:firstLineChars="200" w:firstLine="420"/>
              <w:rPr>
                <w:rFonts w:ascii="宋体" w:hAnsi="宋体"/>
                <w:kern w:val="0"/>
                <w:szCs w:val="21"/>
              </w:rPr>
            </w:pPr>
            <w:r w:rsidRPr="00E54327">
              <w:rPr>
                <w:rFonts w:ascii="宋体" w:hAnsi="宋体"/>
                <w:kern w:val="0"/>
                <w:szCs w:val="21"/>
              </w:rPr>
              <w:t xml:space="preserve">4 </w:t>
            </w:r>
            <w:r w:rsidRPr="00E54327">
              <w:rPr>
                <w:rFonts w:ascii="宋体" w:hAnsi="宋体" w:hint="eastAsia"/>
                <w:kern w:val="0"/>
                <w:szCs w:val="21"/>
              </w:rPr>
              <w:t>生产操作、检修、消防或运输场地宜采用铺砌地面；</w:t>
            </w:r>
          </w:p>
          <w:p w14:paraId="56C25959" w14:textId="77777777" w:rsidR="00A01B5F" w:rsidRPr="00E54327" w:rsidRDefault="00A01B5F" w:rsidP="00A01B5F">
            <w:pPr>
              <w:autoSpaceDE w:val="0"/>
              <w:autoSpaceDN w:val="0"/>
              <w:adjustRightInd w:val="0"/>
              <w:ind w:firstLineChars="200" w:firstLine="420"/>
              <w:rPr>
                <w:rFonts w:ascii="宋体" w:hAnsi="宋体"/>
                <w:kern w:val="0"/>
                <w:szCs w:val="21"/>
              </w:rPr>
            </w:pPr>
            <w:r w:rsidRPr="00E54327">
              <w:rPr>
                <w:rFonts w:ascii="宋体" w:hAnsi="宋体"/>
                <w:kern w:val="0"/>
                <w:szCs w:val="21"/>
              </w:rPr>
              <w:lastRenderedPageBreak/>
              <w:t xml:space="preserve">5 </w:t>
            </w:r>
            <w:r w:rsidRPr="00E54327">
              <w:rPr>
                <w:rFonts w:ascii="宋体" w:hAnsi="宋体" w:hint="eastAsia"/>
                <w:kern w:val="0"/>
                <w:szCs w:val="21"/>
              </w:rPr>
              <w:t>建筑物散水坡脚标高应与邻近地坪标高相协调；</w:t>
            </w:r>
          </w:p>
          <w:p w14:paraId="78EA8BC3" w14:textId="77777777" w:rsidR="00A01B5F" w:rsidRPr="00E54327" w:rsidRDefault="00A01B5F" w:rsidP="00A01B5F">
            <w:pPr>
              <w:autoSpaceDE w:val="0"/>
              <w:autoSpaceDN w:val="0"/>
              <w:adjustRightInd w:val="0"/>
              <w:ind w:firstLineChars="200" w:firstLine="420"/>
              <w:rPr>
                <w:rFonts w:ascii="宋体" w:hAnsi="宋体"/>
                <w:kern w:val="0"/>
                <w:szCs w:val="21"/>
              </w:rPr>
            </w:pPr>
            <w:r w:rsidRPr="00E54327">
              <w:rPr>
                <w:rFonts w:ascii="宋体" w:hAnsi="宋体"/>
                <w:kern w:val="0"/>
                <w:szCs w:val="21"/>
              </w:rPr>
              <w:t xml:space="preserve">6 </w:t>
            </w:r>
            <w:r w:rsidRPr="00E54327">
              <w:rPr>
                <w:rFonts w:ascii="宋体" w:hAnsi="宋体" w:hint="eastAsia"/>
                <w:kern w:val="0"/>
                <w:szCs w:val="21"/>
              </w:rPr>
              <w:t>应避免场地的雨水进入电缆沟</w:t>
            </w:r>
            <w:r w:rsidRPr="00E54327">
              <w:rPr>
                <w:rFonts w:ascii="宋体" w:hAnsi="宋体" w:hint="eastAsia"/>
                <w:kern w:val="0"/>
                <w:szCs w:val="21"/>
                <w:u w:val="single"/>
              </w:rPr>
              <w:t>和封闭式管沟</w:t>
            </w:r>
            <w:r w:rsidRPr="00E54327">
              <w:rPr>
                <w:rFonts w:ascii="宋体" w:hAnsi="宋体" w:hint="eastAsia"/>
                <w:kern w:val="0"/>
                <w:szCs w:val="21"/>
              </w:rPr>
              <w:t>。</w:t>
            </w:r>
          </w:p>
        </w:tc>
      </w:tr>
      <w:tr w:rsidR="00D70B67" w:rsidRPr="00E54327" w14:paraId="32B697E0" w14:textId="77777777" w:rsidTr="00D768BF">
        <w:trPr>
          <w:trHeight w:val="1138"/>
          <w:jc w:val="center"/>
        </w:trPr>
        <w:tc>
          <w:tcPr>
            <w:tcW w:w="6649" w:type="dxa"/>
          </w:tcPr>
          <w:p w14:paraId="0A50FEF4" w14:textId="77777777" w:rsidR="00A01B5F" w:rsidRPr="00E54327" w:rsidRDefault="00A01B5F" w:rsidP="00A01B5F">
            <w:pPr>
              <w:spacing w:line="360" w:lineRule="auto"/>
              <w:ind w:firstLineChars="200" w:firstLine="482"/>
              <w:jc w:val="center"/>
              <w:outlineLvl w:val="0"/>
              <w:rPr>
                <w:rFonts w:eastAsiaTheme="minorEastAsia"/>
                <w:b/>
                <w:bCs/>
                <w:sz w:val="24"/>
              </w:rPr>
            </w:pPr>
            <w:r w:rsidRPr="00E54327">
              <w:rPr>
                <w:rFonts w:eastAsiaTheme="minorEastAsia"/>
                <w:b/>
                <w:bCs/>
                <w:sz w:val="24"/>
              </w:rPr>
              <w:lastRenderedPageBreak/>
              <w:t xml:space="preserve">7  </w:t>
            </w:r>
            <w:r w:rsidRPr="00E54327">
              <w:rPr>
                <w:rFonts w:eastAsiaTheme="minorEastAsia"/>
                <w:b/>
                <w:bCs/>
                <w:sz w:val="24"/>
              </w:rPr>
              <w:t>道路</w:t>
            </w:r>
          </w:p>
        </w:tc>
        <w:tc>
          <w:tcPr>
            <w:tcW w:w="7612" w:type="dxa"/>
          </w:tcPr>
          <w:p w14:paraId="6051870B" w14:textId="77777777" w:rsidR="00A01B5F" w:rsidRPr="00E54327" w:rsidRDefault="00A01B5F" w:rsidP="00A01B5F">
            <w:pPr>
              <w:spacing w:line="360" w:lineRule="auto"/>
              <w:ind w:firstLineChars="200" w:firstLine="482"/>
              <w:jc w:val="center"/>
              <w:outlineLvl w:val="0"/>
              <w:rPr>
                <w:rFonts w:eastAsiaTheme="minorEastAsia"/>
                <w:b/>
                <w:bCs/>
                <w:sz w:val="24"/>
              </w:rPr>
            </w:pPr>
            <w:bookmarkStart w:id="7" w:name="_Toc41487772"/>
            <w:r w:rsidRPr="00E54327">
              <w:rPr>
                <w:rFonts w:eastAsiaTheme="minorEastAsia"/>
                <w:b/>
                <w:bCs/>
                <w:sz w:val="24"/>
              </w:rPr>
              <w:t xml:space="preserve">7  </w:t>
            </w:r>
            <w:bookmarkEnd w:id="7"/>
            <w:r w:rsidRPr="00E54327">
              <w:rPr>
                <w:rFonts w:eastAsiaTheme="minorEastAsia"/>
                <w:b/>
                <w:bCs/>
                <w:sz w:val="24"/>
              </w:rPr>
              <w:t>道路</w:t>
            </w:r>
          </w:p>
        </w:tc>
      </w:tr>
      <w:tr w:rsidR="00D70B67" w:rsidRPr="00E54327" w14:paraId="1586D5D6" w14:textId="77777777" w:rsidTr="00D768BF">
        <w:trPr>
          <w:trHeight w:val="1138"/>
          <w:jc w:val="center"/>
        </w:trPr>
        <w:tc>
          <w:tcPr>
            <w:tcW w:w="6649" w:type="dxa"/>
          </w:tcPr>
          <w:p w14:paraId="21ED2EEA" w14:textId="77777777" w:rsidR="00A01B5F" w:rsidRPr="00E54327" w:rsidRDefault="00A01B5F" w:rsidP="00A01B5F">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E54327">
                <w:rPr>
                  <w:rFonts w:ascii="宋体" w:hAnsi="宋体" w:hint="eastAsia"/>
                  <w:szCs w:val="21"/>
                </w:rPr>
                <w:t>7.2.2</w:t>
              </w:r>
            </w:smartTag>
            <w:r w:rsidRPr="00E54327">
              <w:rPr>
                <w:rFonts w:ascii="宋体" w:hAnsi="宋体" w:hint="eastAsia"/>
                <w:szCs w:val="21"/>
              </w:rPr>
              <w:t xml:space="preserve"> 下列情况下，厂区道路应设置回车场：</w:t>
            </w:r>
          </w:p>
          <w:p w14:paraId="232D85E0" w14:textId="77777777" w:rsidR="00A01B5F" w:rsidRPr="00E54327" w:rsidRDefault="00A01B5F" w:rsidP="00A01B5F">
            <w:pPr>
              <w:ind w:firstLine="480"/>
              <w:rPr>
                <w:rFonts w:ascii="宋体" w:hAnsi="宋体"/>
                <w:szCs w:val="21"/>
              </w:rPr>
            </w:pPr>
            <w:r w:rsidRPr="00E54327">
              <w:rPr>
                <w:rFonts w:ascii="宋体" w:hAnsi="宋体" w:hint="eastAsia"/>
                <w:szCs w:val="21"/>
              </w:rPr>
              <w:t>1  当厂区道路出现尽头时，道路的终端应设置回车场；</w:t>
            </w:r>
          </w:p>
          <w:p w14:paraId="2475A510" w14:textId="77777777" w:rsidR="00A01B5F" w:rsidRPr="00E54327" w:rsidRDefault="00A01B5F" w:rsidP="00A01B5F">
            <w:pPr>
              <w:ind w:firstLine="480"/>
              <w:rPr>
                <w:rFonts w:ascii="宋体" w:hAnsi="宋体"/>
                <w:szCs w:val="21"/>
              </w:rPr>
            </w:pPr>
            <w:r w:rsidRPr="00E54327">
              <w:rPr>
                <w:rFonts w:ascii="宋体" w:hAnsi="宋体" w:hint="eastAsia"/>
                <w:szCs w:val="21"/>
              </w:rPr>
              <w:t>2  当两个相邻路口间消防道路长度大于</w:t>
            </w:r>
            <w:smartTag w:uri="urn:schemas-microsoft-com:office:smarttags" w:element="chmetcnv">
              <w:smartTagPr>
                <w:attr w:name="UnitName" w:val="m"/>
                <w:attr w:name="SourceValue" w:val="300"/>
                <w:attr w:name="HasSpace" w:val="False"/>
                <w:attr w:name="Negative" w:val="False"/>
                <w:attr w:name="NumberType" w:val="1"/>
                <w:attr w:name="TCSC" w:val="0"/>
              </w:smartTagPr>
              <w:r w:rsidRPr="00E54327">
                <w:rPr>
                  <w:rFonts w:ascii="宋体" w:hAnsi="宋体" w:hint="eastAsia"/>
                  <w:szCs w:val="21"/>
                </w:rPr>
                <w:t>30</w:t>
              </w:r>
              <w:r w:rsidRPr="00E54327">
                <w:rPr>
                  <w:rFonts w:ascii="宋体" w:hAnsi="宋体"/>
                  <w:szCs w:val="21"/>
                </w:rPr>
                <w:t>0</w:t>
              </w:r>
              <w:r w:rsidRPr="00E54327">
                <w:rPr>
                  <w:rFonts w:ascii="宋体" w:hAnsi="宋体" w:hint="eastAsia"/>
                  <w:szCs w:val="21"/>
                </w:rPr>
                <w:t>m</w:t>
              </w:r>
            </w:smartTag>
            <w:r w:rsidRPr="00E54327">
              <w:rPr>
                <w:rFonts w:ascii="宋体" w:hAnsi="宋体" w:hint="eastAsia"/>
                <w:szCs w:val="21"/>
              </w:rPr>
              <w:t>时，宜在消防道路中段设置回车场地。</w:t>
            </w:r>
          </w:p>
        </w:tc>
        <w:tc>
          <w:tcPr>
            <w:tcW w:w="7612" w:type="dxa"/>
          </w:tcPr>
          <w:p w14:paraId="504A239D" w14:textId="77777777" w:rsidR="00A01B5F" w:rsidRPr="00E54327" w:rsidRDefault="00A01B5F" w:rsidP="00A01B5F">
            <w:pP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E54327">
                <w:rPr>
                  <w:rFonts w:ascii="宋体" w:hAnsi="宋体" w:hint="eastAsia"/>
                  <w:szCs w:val="21"/>
                </w:rPr>
                <w:t>7.2.2</w:t>
              </w:r>
            </w:smartTag>
            <w:r w:rsidRPr="00E54327">
              <w:rPr>
                <w:rFonts w:ascii="宋体" w:hAnsi="宋体" w:hint="eastAsia"/>
                <w:szCs w:val="21"/>
              </w:rPr>
              <w:t xml:space="preserve"> 下列情况下，厂区道路应设置回车场：</w:t>
            </w:r>
          </w:p>
          <w:p w14:paraId="47451ED8" w14:textId="77777777" w:rsidR="00A01B5F" w:rsidRPr="00E54327" w:rsidRDefault="00A01B5F" w:rsidP="00A01B5F">
            <w:pPr>
              <w:ind w:firstLine="480"/>
              <w:rPr>
                <w:rFonts w:ascii="宋体" w:hAnsi="宋体"/>
                <w:szCs w:val="21"/>
              </w:rPr>
            </w:pPr>
            <w:r w:rsidRPr="00E54327">
              <w:rPr>
                <w:rFonts w:ascii="宋体" w:hAnsi="宋体" w:hint="eastAsia"/>
                <w:szCs w:val="21"/>
              </w:rPr>
              <w:t>1  当厂区道路出现尽头时，道路的终端应设置回车场；</w:t>
            </w:r>
          </w:p>
          <w:p w14:paraId="41BD1205" w14:textId="77777777" w:rsidR="00A01B5F" w:rsidRPr="00E54327" w:rsidRDefault="00A01B5F" w:rsidP="00A01B5F">
            <w:pPr>
              <w:ind w:firstLine="480"/>
              <w:rPr>
                <w:rFonts w:ascii="宋体" w:hAnsi="宋体"/>
                <w:szCs w:val="21"/>
              </w:rPr>
            </w:pPr>
            <w:r w:rsidRPr="00E54327">
              <w:rPr>
                <w:rFonts w:ascii="宋体" w:hAnsi="宋体" w:hint="eastAsia"/>
                <w:szCs w:val="21"/>
              </w:rPr>
              <w:t>2  当两个相邻路口间消防道路长度大于</w:t>
            </w:r>
            <w:smartTag w:uri="urn:schemas-microsoft-com:office:smarttags" w:element="chmetcnv">
              <w:smartTagPr>
                <w:attr w:name="UnitName" w:val="m"/>
                <w:attr w:name="SourceValue" w:val="300"/>
                <w:attr w:name="HasSpace" w:val="False"/>
                <w:attr w:name="Negative" w:val="False"/>
                <w:attr w:name="NumberType" w:val="1"/>
                <w:attr w:name="TCSC" w:val="0"/>
              </w:smartTagPr>
              <w:r w:rsidRPr="00E54327">
                <w:rPr>
                  <w:rFonts w:ascii="宋体" w:hAnsi="宋体" w:hint="eastAsia"/>
                  <w:szCs w:val="21"/>
                </w:rPr>
                <w:t>30</w:t>
              </w:r>
              <w:r w:rsidRPr="00E54327">
                <w:rPr>
                  <w:rFonts w:ascii="宋体" w:hAnsi="宋体"/>
                  <w:szCs w:val="21"/>
                </w:rPr>
                <w:t>0</w:t>
              </w:r>
              <w:r w:rsidRPr="00E54327">
                <w:rPr>
                  <w:rFonts w:ascii="宋体" w:hAnsi="宋体" w:hint="eastAsia"/>
                  <w:szCs w:val="21"/>
                </w:rPr>
                <w:t>m</w:t>
              </w:r>
            </w:smartTag>
            <w:r w:rsidRPr="00E54327">
              <w:rPr>
                <w:rFonts w:ascii="宋体" w:hAnsi="宋体" w:hint="eastAsia"/>
                <w:szCs w:val="21"/>
              </w:rPr>
              <w:t>时，宜在消防道路中段设置回车场地；</w:t>
            </w:r>
          </w:p>
          <w:p w14:paraId="0D692395" w14:textId="77777777" w:rsidR="00A01B5F" w:rsidRPr="00E54327" w:rsidRDefault="00A01B5F" w:rsidP="00A01B5F">
            <w:pPr>
              <w:ind w:firstLine="480"/>
              <w:rPr>
                <w:rFonts w:ascii="宋体" w:hAnsi="宋体"/>
                <w:szCs w:val="21"/>
                <w:u w:val="single"/>
              </w:rPr>
            </w:pPr>
            <w:r w:rsidRPr="00E54327">
              <w:rPr>
                <w:rFonts w:ascii="宋体" w:hAnsi="宋体"/>
                <w:szCs w:val="21"/>
                <w:u w:val="single"/>
              </w:rPr>
              <w:t xml:space="preserve">3  </w:t>
            </w:r>
            <w:r w:rsidRPr="00E54327">
              <w:rPr>
                <w:rFonts w:ascii="宋体" w:hAnsi="宋体" w:hint="eastAsia"/>
                <w:szCs w:val="21"/>
                <w:u w:val="single"/>
              </w:rPr>
              <w:t>回车场不宜小于1</w:t>
            </w:r>
            <w:r w:rsidRPr="00E54327">
              <w:rPr>
                <w:rFonts w:ascii="宋体" w:hAnsi="宋体"/>
                <w:szCs w:val="21"/>
                <w:u w:val="single"/>
              </w:rPr>
              <w:t>8.0</w:t>
            </w:r>
            <w:r w:rsidRPr="00E54327">
              <w:rPr>
                <w:rFonts w:ascii="宋体" w:hAnsi="宋体" w:hint="eastAsia"/>
                <w:szCs w:val="21"/>
                <w:u w:val="single"/>
              </w:rPr>
              <w:t>m</w:t>
            </w:r>
            <w:r w:rsidRPr="00E54327">
              <w:rPr>
                <w:szCs w:val="21"/>
                <w:u w:val="single"/>
              </w:rPr>
              <w:t>×18.0</w:t>
            </w:r>
            <w:r w:rsidRPr="00E54327">
              <w:rPr>
                <w:rFonts w:hint="eastAsia"/>
                <w:szCs w:val="21"/>
                <w:u w:val="single"/>
              </w:rPr>
              <w:t>m</w:t>
            </w:r>
            <w:r w:rsidRPr="00E54327">
              <w:rPr>
                <w:rFonts w:hint="eastAsia"/>
                <w:szCs w:val="21"/>
                <w:u w:val="single"/>
              </w:rPr>
              <w:t>（含路面）。</w:t>
            </w:r>
          </w:p>
        </w:tc>
      </w:tr>
      <w:tr w:rsidR="00D70B67" w:rsidRPr="00E54327" w14:paraId="313FA248" w14:textId="77777777" w:rsidTr="00D768BF">
        <w:trPr>
          <w:trHeight w:val="2596"/>
          <w:jc w:val="center"/>
        </w:trPr>
        <w:tc>
          <w:tcPr>
            <w:tcW w:w="6649" w:type="dxa"/>
          </w:tcPr>
          <w:p w14:paraId="70C629E3" w14:textId="77777777" w:rsidR="00A01B5F" w:rsidRPr="00E54327" w:rsidRDefault="00A01B5F" w:rsidP="00A01B5F">
            <w:pPr>
              <w:rPr>
                <w:rFonts w:ascii="宋体" w:hAnsi="宋体"/>
                <w:szCs w:val="21"/>
              </w:rPr>
            </w:pPr>
            <w:r w:rsidRPr="00E54327">
              <w:rPr>
                <w:rFonts w:ascii="宋体" w:hAnsi="宋体" w:hint="eastAsia"/>
                <w:szCs w:val="21"/>
              </w:rPr>
              <w:t>7.2.4  厂内道路宽度应根据车辆通行和人行的需要合理确定：</w:t>
            </w:r>
          </w:p>
          <w:p w14:paraId="7D41DDAD" w14:textId="77777777" w:rsidR="00A01B5F" w:rsidRPr="00E54327" w:rsidRDefault="00A01B5F" w:rsidP="00A01B5F">
            <w:pPr>
              <w:ind w:firstLineChars="200" w:firstLine="420"/>
              <w:rPr>
                <w:rFonts w:ascii="宋体" w:hAnsi="宋体"/>
                <w:szCs w:val="21"/>
              </w:rPr>
            </w:pPr>
            <w:r w:rsidRPr="00E54327">
              <w:rPr>
                <w:rFonts w:ascii="宋体" w:hAnsi="宋体" w:hint="eastAsia"/>
                <w:szCs w:val="21"/>
              </w:rPr>
              <w:t>1  厂内道路宽度宜按表7.2.4中的数据确定；</w:t>
            </w:r>
          </w:p>
          <w:p w14:paraId="62E22B8F" w14:textId="77777777" w:rsidR="00A01B5F" w:rsidRPr="00E54327" w:rsidRDefault="00A01B5F" w:rsidP="00A01B5F">
            <w:pPr>
              <w:ind w:firstLineChars="200" w:firstLine="420"/>
              <w:rPr>
                <w:rFonts w:ascii="宋体" w:hAnsi="宋体"/>
                <w:szCs w:val="21"/>
              </w:rPr>
            </w:pPr>
            <w:r w:rsidRPr="00E54327">
              <w:rPr>
                <w:rFonts w:ascii="宋体" w:hAnsi="宋体" w:hint="eastAsia"/>
                <w:szCs w:val="21"/>
              </w:rPr>
              <w:t>2  经常行驶车宽2.50m以上超宽车辆的原料、成品运输道路，路面宽度应根据最大车宽验算确定；</w:t>
            </w:r>
          </w:p>
          <w:p w14:paraId="19ADF494" w14:textId="77777777" w:rsidR="00A01B5F" w:rsidRPr="00E54327" w:rsidRDefault="00A01B5F" w:rsidP="00A01B5F">
            <w:pPr>
              <w:ind w:firstLineChars="200" w:firstLine="420"/>
              <w:rPr>
                <w:rFonts w:ascii="宋体" w:hAnsi="宋体"/>
                <w:szCs w:val="21"/>
              </w:rPr>
            </w:pPr>
            <w:r w:rsidRPr="00E54327">
              <w:rPr>
                <w:rFonts w:ascii="宋体" w:hAnsi="宋体" w:hint="eastAsia"/>
                <w:szCs w:val="21"/>
              </w:rPr>
              <w:t>3  分段采用不同宽度的道路，宜在交叉口处划分；</w:t>
            </w:r>
          </w:p>
          <w:p w14:paraId="418C8D42" w14:textId="77777777" w:rsidR="00A01B5F" w:rsidRPr="00E54327" w:rsidRDefault="00A01B5F" w:rsidP="00A01B5F">
            <w:pPr>
              <w:ind w:firstLineChars="200" w:firstLine="420"/>
              <w:rPr>
                <w:rFonts w:ascii="宋体" w:hAnsi="宋体"/>
                <w:szCs w:val="21"/>
              </w:rPr>
            </w:pPr>
            <w:r w:rsidRPr="00E54327">
              <w:rPr>
                <w:rFonts w:ascii="宋体" w:hAnsi="宋体" w:hint="eastAsia"/>
                <w:szCs w:val="21"/>
              </w:rPr>
              <w:t>4  公路型道路路肩宽度宜采用1.00</w:t>
            </w:r>
            <w:r w:rsidRPr="00E54327">
              <w:rPr>
                <w:rFonts w:ascii="宋体" w:hAnsi="宋体"/>
                <w:szCs w:val="21"/>
              </w:rPr>
              <w:t>m</w:t>
            </w:r>
            <w:r w:rsidRPr="00E54327">
              <w:rPr>
                <w:rFonts w:ascii="宋体" w:hAnsi="宋体" w:hint="eastAsia"/>
                <w:szCs w:val="21"/>
              </w:rPr>
              <w:t>，当受场地条件限制时，不应小于0.50</w:t>
            </w:r>
            <w:r w:rsidRPr="00E54327">
              <w:rPr>
                <w:rFonts w:ascii="宋体" w:hAnsi="宋体"/>
                <w:szCs w:val="21"/>
              </w:rPr>
              <w:t>m</w:t>
            </w:r>
            <w:r w:rsidRPr="00E54327">
              <w:rPr>
                <w:rFonts w:ascii="宋体" w:hAnsi="宋体" w:hint="eastAsia"/>
                <w:szCs w:val="21"/>
              </w:rPr>
              <w:t>。</w:t>
            </w:r>
          </w:p>
          <w:p w14:paraId="4813FF5B" w14:textId="77777777" w:rsidR="00A01B5F" w:rsidRPr="00E54327" w:rsidRDefault="00A01B5F" w:rsidP="00A01B5F">
            <w:pPr>
              <w:jc w:val="center"/>
              <w:rPr>
                <w:rFonts w:ascii="黑体" w:eastAsia="黑体" w:hAnsi="宋体"/>
                <w:szCs w:val="21"/>
              </w:rPr>
            </w:pPr>
            <w:r w:rsidRPr="00E54327">
              <w:rPr>
                <w:rFonts w:ascii="黑体" w:eastAsia="黑体" w:hAnsi="宋体" w:hint="eastAsia"/>
                <w:szCs w:val="21"/>
              </w:rPr>
              <w:t>表7.2.4  厂内道路宽度（</w:t>
            </w:r>
            <w:r w:rsidRPr="00E54327">
              <w:rPr>
                <w:rFonts w:ascii="黑体" w:eastAsia="黑体" w:hAnsi="宋体"/>
                <w:szCs w:val="21"/>
              </w:rPr>
              <w:t>m</w:t>
            </w:r>
            <w:r w:rsidRPr="00E54327">
              <w:rPr>
                <w:rFonts w:ascii="黑体" w:eastAsia="黑体" w:hAnsi="宋体" w:hint="eastAsia"/>
                <w:szCs w:val="21"/>
              </w:rPr>
              <w:t>）</w:t>
            </w:r>
          </w:p>
          <w:tbl>
            <w:tblPr>
              <w:tblW w:w="40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2020"/>
              <w:gridCol w:w="1893"/>
            </w:tblGrid>
            <w:tr w:rsidR="00D70B67" w:rsidRPr="00E54327" w14:paraId="09A30CCD" w14:textId="77777777" w:rsidTr="002B5408">
              <w:trPr>
                <w:cantSplit/>
                <w:trHeight w:hRule="exact" w:val="454"/>
              </w:trPr>
              <w:tc>
                <w:tcPr>
                  <w:tcW w:w="1510" w:type="pct"/>
                  <w:vMerge w:val="restart"/>
                  <w:tcBorders>
                    <w:top w:val="single" w:sz="8" w:space="0" w:color="auto"/>
                    <w:left w:val="single" w:sz="8" w:space="0" w:color="auto"/>
                    <w:right w:val="single" w:sz="8" w:space="0" w:color="auto"/>
                  </w:tcBorders>
                  <w:vAlign w:val="center"/>
                </w:tcPr>
                <w:p w14:paraId="423832DB" w14:textId="77777777" w:rsidR="00A01B5F" w:rsidRPr="00E54327" w:rsidRDefault="00A01B5F" w:rsidP="00A01B5F">
                  <w:pPr>
                    <w:jc w:val="center"/>
                    <w:rPr>
                      <w:rFonts w:ascii="宋体" w:hAnsi="宋体"/>
                      <w:szCs w:val="21"/>
                    </w:rPr>
                  </w:pPr>
                  <w:r w:rsidRPr="00E54327">
                    <w:rPr>
                      <w:rFonts w:ascii="宋体" w:hAnsi="宋体" w:hint="eastAsia"/>
                      <w:szCs w:val="21"/>
                    </w:rPr>
                    <w:t>道路类别</w:t>
                  </w:r>
                </w:p>
              </w:tc>
              <w:tc>
                <w:tcPr>
                  <w:tcW w:w="3490" w:type="pct"/>
                  <w:gridSpan w:val="2"/>
                  <w:tcBorders>
                    <w:top w:val="single" w:sz="8" w:space="0" w:color="auto"/>
                    <w:left w:val="single" w:sz="8" w:space="0" w:color="auto"/>
                    <w:right w:val="single" w:sz="8" w:space="0" w:color="auto"/>
                  </w:tcBorders>
                  <w:vAlign w:val="center"/>
                </w:tcPr>
                <w:p w14:paraId="0103CB83"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路面宽度</w:t>
                  </w:r>
                </w:p>
              </w:tc>
            </w:tr>
            <w:tr w:rsidR="00D70B67" w:rsidRPr="00E54327" w14:paraId="5A6FFB10" w14:textId="77777777" w:rsidTr="002B5408">
              <w:trPr>
                <w:cantSplit/>
                <w:trHeight w:hRule="exact" w:val="454"/>
              </w:trPr>
              <w:tc>
                <w:tcPr>
                  <w:tcW w:w="1510" w:type="pct"/>
                  <w:vMerge/>
                  <w:tcBorders>
                    <w:left w:val="single" w:sz="8" w:space="0" w:color="auto"/>
                    <w:bottom w:val="single" w:sz="8" w:space="0" w:color="auto"/>
                    <w:right w:val="single" w:sz="8" w:space="0" w:color="auto"/>
                  </w:tcBorders>
                  <w:vAlign w:val="center"/>
                </w:tcPr>
                <w:p w14:paraId="4F2ECE65" w14:textId="77777777" w:rsidR="00A01B5F" w:rsidRPr="00E54327" w:rsidRDefault="00A01B5F" w:rsidP="00A01B5F">
                  <w:pPr>
                    <w:jc w:val="center"/>
                    <w:rPr>
                      <w:rFonts w:ascii="宋体" w:hAnsi="宋体"/>
                      <w:szCs w:val="21"/>
                    </w:rPr>
                  </w:pPr>
                </w:p>
              </w:tc>
              <w:tc>
                <w:tcPr>
                  <w:tcW w:w="1792" w:type="pct"/>
                  <w:tcBorders>
                    <w:left w:val="single" w:sz="8" w:space="0" w:color="auto"/>
                    <w:bottom w:val="single" w:sz="8" w:space="0" w:color="auto"/>
                  </w:tcBorders>
                  <w:vAlign w:val="center"/>
                </w:tcPr>
                <w:p w14:paraId="51B0C754"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大型厂</w:t>
                  </w:r>
                </w:p>
              </w:tc>
              <w:tc>
                <w:tcPr>
                  <w:tcW w:w="1698" w:type="pct"/>
                  <w:tcBorders>
                    <w:bottom w:val="single" w:sz="8" w:space="0" w:color="auto"/>
                    <w:right w:val="single" w:sz="8" w:space="0" w:color="auto"/>
                  </w:tcBorders>
                  <w:vAlign w:val="center"/>
                </w:tcPr>
                <w:p w14:paraId="05DBC061"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中小型厂</w:t>
                  </w:r>
                </w:p>
              </w:tc>
            </w:tr>
            <w:tr w:rsidR="00D70B67" w:rsidRPr="00E54327" w14:paraId="0CFCBEFC" w14:textId="77777777" w:rsidTr="002B5408">
              <w:trPr>
                <w:cantSplit/>
                <w:trHeight w:hRule="exact" w:val="454"/>
              </w:trPr>
              <w:tc>
                <w:tcPr>
                  <w:tcW w:w="1510" w:type="pct"/>
                  <w:tcBorders>
                    <w:top w:val="single" w:sz="8" w:space="0" w:color="auto"/>
                    <w:left w:val="single" w:sz="8" w:space="0" w:color="auto"/>
                    <w:bottom w:val="single" w:sz="4" w:space="0" w:color="auto"/>
                    <w:right w:val="single" w:sz="8" w:space="0" w:color="auto"/>
                  </w:tcBorders>
                  <w:vAlign w:val="center"/>
                </w:tcPr>
                <w:p w14:paraId="14FF8D00"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主干道</w:t>
                  </w:r>
                </w:p>
              </w:tc>
              <w:tc>
                <w:tcPr>
                  <w:tcW w:w="1792" w:type="pct"/>
                  <w:tcBorders>
                    <w:top w:val="single" w:sz="8" w:space="0" w:color="auto"/>
                    <w:left w:val="single" w:sz="8" w:space="0" w:color="auto"/>
                    <w:bottom w:val="single" w:sz="4" w:space="0" w:color="auto"/>
                  </w:tcBorders>
                  <w:vAlign w:val="center"/>
                </w:tcPr>
                <w:p w14:paraId="2AD0F9F7" w14:textId="77777777" w:rsidR="00A01B5F" w:rsidRPr="00E54327" w:rsidRDefault="00A01B5F" w:rsidP="00A01B5F">
                  <w:pPr>
                    <w:spacing w:afterLines="20" w:after="62"/>
                    <w:ind w:left="1384" w:hangingChars="659" w:hanging="1384"/>
                    <w:jc w:val="center"/>
                    <w:rPr>
                      <w:rFonts w:ascii="宋体" w:hAnsi="宋体"/>
                      <w:szCs w:val="21"/>
                    </w:rPr>
                  </w:pPr>
                  <w:r w:rsidRPr="00E54327">
                    <w:rPr>
                      <w:rFonts w:ascii="宋体" w:hAnsi="宋体"/>
                      <w:szCs w:val="21"/>
                      <w:bdr w:val="single" w:sz="4" w:space="0" w:color="auto"/>
                    </w:rPr>
                    <w:t>9</w:t>
                  </w:r>
                  <w:r w:rsidRPr="00E54327">
                    <w:rPr>
                      <w:rFonts w:ascii="宋体" w:hAnsi="宋体"/>
                      <w:szCs w:val="21"/>
                    </w:rPr>
                    <w:t>.0</w:t>
                  </w:r>
                  <w:r w:rsidRPr="00E54327">
                    <w:rPr>
                      <w:rFonts w:ascii="宋体" w:hAnsi="宋体" w:hint="eastAsia"/>
                      <w:szCs w:val="21"/>
                    </w:rPr>
                    <w:t>～</w:t>
                  </w:r>
                  <w:r w:rsidRPr="00E54327">
                    <w:rPr>
                      <w:rFonts w:ascii="宋体" w:hAnsi="宋体"/>
                      <w:szCs w:val="21"/>
                    </w:rPr>
                    <w:t>12.0</w:t>
                  </w:r>
                </w:p>
              </w:tc>
              <w:tc>
                <w:tcPr>
                  <w:tcW w:w="1698" w:type="pct"/>
                  <w:tcBorders>
                    <w:top w:val="single" w:sz="8" w:space="0" w:color="auto"/>
                    <w:bottom w:val="single" w:sz="4" w:space="0" w:color="auto"/>
                    <w:right w:val="single" w:sz="8" w:space="0" w:color="auto"/>
                  </w:tcBorders>
                  <w:vAlign w:val="center"/>
                </w:tcPr>
                <w:p w14:paraId="2E123EB7" w14:textId="77777777" w:rsidR="00A01B5F" w:rsidRPr="00E54327" w:rsidRDefault="00A01B5F" w:rsidP="00A01B5F">
                  <w:pPr>
                    <w:spacing w:afterLines="20" w:after="62"/>
                    <w:jc w:val="center"/>
                    <w:rPr>
                      <w:rFonts w:ascii="宋体" w:hAnsi="宋体"/>
                      <w:szCs w:val="21"/>
                    </w:rPr>
                  </w:pPr>
                  <w:r w:rsidRPr="00E54327">
                    <w:rPr>
                      <w:rFonts w:ascii="宋体" w:hAnsi="宋体"/>
                      <w:szCs w:val="21"/>
                    </w:rPr>
                    <w:t>6.0</w:t>
                  </w:r>
                  <w:r w:rsidRPr="00E54327">
                    <w:rPr>
                      <w:rFonts w:ascii="宋体" w:hAnsi="宋体" w:hint="eastAsia"/>
                      <w:szCs w:val="21"/>
                    </w:rPr>
                    <w:t>～</w:t>
                  </w:r>
                  <w:r w:rsidRPr="00E54327">
                    <w:rPr>
                      <w:rFonts w:ascii="宋体" w:hAnsi="宋体"/>
                      <w:szCs w:val="21"/>
                    </w:rPr>
                    <w:t>9.0</w:t>
                  </w:r>
                </w:p>
              </w:tc>
            </w:tr>
            <w:tr w:rsidR="00D70B67" w:rsidRPr="00E54327" w14:paraId="38565BF6" w14:textId="77777777" w:rsidTr="002B5408">
              <w:trPr>
                <w:cantSplit/>
                <w:trHeight w:hRule="exact" w:val="454"/>
              </w:trPr>
              <w:tc>
                <w:tcPr>
                  <w:tcW w:w="1510" w:type="pct"/>
                  <w:tcBorders>
                    <w:top w:val="single" w:sz="4" w:space="0" w:color="auto"/>
                    <w:left w:val="single" w:sz="8" w:space="0" w:color="auto"/>
                    <w:bottom w:val="nil"/>
                    <w:right w:val="single" w:sz="8" w:space="0" w:color="auto"/>
                  </w:tcBorders>
                  <w:vAlign w:val="center"/>
                </w:tcPr>
                <w:p w14:paraId="57378E7B"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次干道、消防道</w:t>
                  </w:r>
                </w:p>
              </w:tc>
              <w:tc>
                <w:tcPr>
                  <w:tcW w:w="1792" w:type="pct"/>
                  <w:tcBorders>
                    <w:top w:val="single" w:sz="4" w:space="0" w:color="auto"/>
                    <w:left w:val="single" w:sz="8" w:space="0" w:color="auto"/>
                    <w:bottom w:val="nil"/>
                  </w:tcBorders>
                  <w:vAlign w:val="center"/>
                </w:tcPr>
                <w:p w14:paraId="0961E2B9" w14:textId="77777777" w:rsidR="00A01B5F" w:rsidRPr="00E54327" w:rsidRDefault="00A01B5F" w:rsidP="00A01B5F">
                  <w:pPr>
                    <w:spacing w:afterLines="20" w:after="62"/>
                    <w:ind w:left="1384" w:hangingChars="659" w:hanging="1384"/>
                    <w:jc w:val="center"/>
                    <w:rPr>
                      <w:rFonts w:ascii="宋体" w:hAnsi="宋体"/>
                      <w:szCs w:val="21"/>
                    </w:rPr>
                  </w:pPr>
                  <w:r w:rsidRPr="00E54327">
                    <w:rPr>
                      <w:rFonts w:ascii="宋体" w:hAnsi="宋体"/>
                      <w:szCs w:val="21"/>
                    </w:rPr>
                    <w:t>6.0</w:t>
                  </w:r>
                  <w:r w:rsidRPr="00E54327">
                    <w:rPr>
                      <w:rFonts w:ascii="宋体" w:hAnsi="宋体" w:hint="eastAsia"/>
                      <w:szCs w:val="21"/>
                    </w:rPr>
                    <w:t>～</w:t>
                  </w:r>
                  <w:r w:rsidRPr="00E54327">
                    <w:rPr>
                      <w:rFonts w:ascii="宋体" w:hAnsi="宋体"/>
                      <w:szCs w:val="21"/>
                    </w:rPr>
                    <w:t>9.0</w:t>
                  </w:r>
                </w:p>
              </w:tc>
              <w:tc>
                <w:tcPr>
                  <w:tcW w:w="1698" w:type="pct"/>
                  <w:tcBorders>
                    <w:top w:val="single" w:sz="4" w:space="0" w:color="auto"/>
                    <w:bottom w:val="nil"/>
                    <w:right w:val="single" w:sz="8" w:space="0" w:color="auto"/>
                  </w:tcBorders>
                  <w:vAlign w:val="center"/>
                </w:tcPr>
                <w:p w14:paraId="0B43851D"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6.0～</w:t>
                  </w:r>
                  <w:r w:rsidRPr="00E54327">
                    <w:rPr>
                      <w:rFonts w:ascii="宋体" w:hAnsi="宋体"/>
                      <w:szCs w:val="21"/>
                    </w:rPr>
                    <w:t>7.0</w:t>
                  </w:r>
                </w:p>
              </w:tc>
            </w:tr>
            <w:tr w:rsidR="00D70B67" w:rsidRPr="00E54327" w14:paraId="6B56ABFB" w14:textId="77777777" w:rsidTr="002B5408">
              <w:trPr>
                <w:cantSplit/>
                <w:trHeight w:hRule="exact" w:val="454"/>
              </w:trPr>
              <w:tc>
                <w:tcPr>
                  <w:tcW w:w="1510" w:type="pct"/>
                  <w:tcBorders>
                    <w:top w:val="single" w:sz="4" w:space="0" w:color="auto"/>
                    <w:left w:val="single" w:sz="8" w:space="0" w:color="auto"/>
                    <w:bottom w:val="nil"/>
                    <w:right w:val="single" w:sz="8" w:space="0" w:color="auto"/>
                  </w:tcBorders>
                  <w:vAlign w:val="center"/>
                </w:tcPr>
                <w:p w14:paraId="6412CF92"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检修道</w:t>
                  </w:r>
                </w:p>
              </w:tc>
              <w:tc>
                <w:tcPr>
                  <w:tcW w:w="1792" w:type="pct"/>
                  <w:tcBorders>
                    <w:top w:val="single" w:sz="4" w:space="0" w:color="auto"/>
                    <w:left w:val="single" w:sz="8" w:space="0" w:color="auto"/>
                    <w:bottom w:val="nil"/>
                  </w:tcBorders>
                  <w:vAlign w:val="center"/>
                </w:tcPr>
                <w:p w14:paraId="40B200C3" w14:textId="77777777" w:rsidR="00A01B5F" w:rsidRPr="00E54327" w:rsidRDefault="00A01B5F" w:rsidP="00A01B5F">
                  <w:pPr>
                    <w:spacing w:afterLines="20" w:after="62"/>
                    <w:ind w:left="1384" w:hangingChars="659" w:hanging="1384"/>
                    <w:jc w:val="center"/>
                    <w:rPr>
                      <w:rFonts w:ascii="宋体" w:hAnsi="宋体"/>
                      <w:szCs w:val="21"/>
                    </w:rPr>
                  </w:pPr>
                  <w:r w:rsidRPr="00E54327">
                    <w:rPr>
                      <w:rFonts w:ascii="宋体" w:hAnsi="宋体" w:hint="eastAsia"/>
                      <w:szCs w:val="21"/>
                    </w:rPr>
                    <w:t>4</w:t>
                  </w:r>
                  <w:r w:rsidRPr="00E54327">
                    <w:rPr>
                      <w:rFonts w:ascii="宋体" w:hAnsi="宋体"/>
                      <w:szCs w:val="21"/>
                    </w:rPr>
                    <w:t>.0</w:t>
                  </w:r>
                  <w:r w:rsidRPr="00E54327">
                    <w:rPr>
                      <w:rFonts w:ascii="宋体" w:hAnsi="宋体" w:hint="eastAsia"/>
                      <w:szCs w:val="21"/>
                    </w:rPr>
                    <w:t>～6</w:t>
                  </w:r>
                  <w:r w:rsidRPr="00E54327">
                    <w:rPr>
                      <w:rFonts w:ascii="宋体" w:hAnsi="宋体"/>
                      <w:szCs w:val="21"/>
                    </w:rPr>
                    <w:t>.0</w:t>
                  </w:r>
                </w:p>
              </w:tc>
              <w:tc>
                <w:tcPr>
                  <w:tcW w:w="1698" w:type="pct"/>
                  <w:tcBorders>
                    <w:top w:val="single" w:sz="4" w:space="0" w:color="auto"/>
                    <w:bottom w:val="nil"/>
                    <w:right w:val="single" w:sz="8" w:space="0" w:color="auto"/>
                  </w:tcBorders>
                  <w:vAlign w:val="center"/>
                </w:tcPr>
                <w:p w14:paraId="07D401D3"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4</w:t>
                  </w:r>
                  <w:r w:rsidRPr="00E54327">
                    <w:rPr>
                      <w:rFonts w:ascii="宋体" w:hAnsi="宋体"/>
                      <w:szCs w:val="21"/>
                    </w:rPr>
                    <w:t>.0</w:t>
                  </w:r>
                  <w:r w:rsidRPr="00E54327">
                    <w:rPr>
                      <w:rFonts w:ascii="宋体" w:hAnsi="宋体" w:hint="eastAsia"/>
                      <w:szCs w:val="21"/>
                    </w:rPr>
                    <w:t>～6</w:t>
                  </w:r>
                  <w:r w:rsidRPr="00E54327">
                    <w:rPr>
                      <w:rFonts w:ascii="宋体" w:hAnsi="宋体"/>
                      <w:szCs w:val="21"/>
                    </w:rPr>
                    <w:t>.0</w:t>
                  </w:r>
                </w:p>
              </w:tc>
            </w:tr>
            <w:tr w:rsidR="00D70B67" w:rsidRPr="00E54327" w14:paraId="015E46CF" w14:textId="77777777" w:rsidTr="00677CA9">
              <w:trPr>
                <w:cantSplit/>
                <w:trHeight w:hRule="exact" w:val="648"/>
              </w:trPr>
              <w:tc>
                <w:tcPr>
                  <w:tcW w:w="1510" w:type="pct"/>
                  <w:tcBorders>
                    <w:left w:val="single" w:sz="8" w:space="0" w:color="auto"/>
                    <w:right w:val="single" w:sz="8" w:space="0" w:color="auto"/>
                  </w:tcBorders>
                  <w:vAlign w:val="center"/>
                </w:tcPr>
                <w:p w14:paraId="77109C17"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lastRenderedPageBreak/>
                    <w:t>车间引道</w:t>
                  </w:r>
                </w:p>
              </w:tc>
              <w:tc>
                <w:tcPr>
                  <w:tcW w:w="3490" w:type="pct"/>
                  <w:gridSpan w:val="2"/>
                  <w:tcBorders>
                    <w:left w:val="single" w:sz="8" w:space="0" w:color="auto"/>
                    <w:right w:val="single" w:sz="8" w:space="0" w:color="auto"/>
                  </w:tcBorders>
                  <w:vAlign w:val="center"/>
                </w:tcPr>
                <w:p w14:paraId="53410B60"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与该引道的厂房大门、街区内道路宽度相适应</w:t>
                  </w:r>
                </w:p>
              </w:tc>
            </w:tr>
          </w:tbl>
          <w:p w14:paraId="18CF1A04" w14:textId="77777777" w:rsidR="00A01B5F" w:rsidRPr="00E54327" w:rsidRDefault="00A01B5F" w:rsidP="00A01B5F">
            <w:pPr>
              <w:autoSpaceDE w:val="0"/>
              <w:autoSpaceDN w:val="0"/>
              <w:adjustRightInd w:val="0"/>
              <w:ind w:firstLineChars="200" w:firstLine="420"/>
              <w:rPr>
                <w:rFonts w:ascii="宋体" w:hAnsi="宋体"/>
                <w:kern w:val="0"/>
                <w:szCs w:val="21"/>
              </w:rPr>
            </w:pPr>
          </w:p>
        </w:tc>
        <w:tc>
          <w:tcPr>
            <w:tcW w:w="7612" w:type="dxa"/>
          </w:tcPr>
          <w:p w14:paraId="5C25C260" w14:textId="77777777" w:rsidR="00A01B5F" w:rsidRPr="00E54327" w:rsidRDefault="00A01B5F" w:rsidP="00A01B5F">
            <w:pPr>
              <w:rPr>
                <w:rFonts w:ascii="宋体" w:hAnsi="宋体"/>
                <w:szCs w:val="21"/>
              </w:rPr>
            </w:pPr>
            <w:r w:rsidRPr="00E54327">
              <w:rPr>
                <w:rFonts w:ascii="宋体" w:hAnsi="宋体" w:hint="eastAsia"/>
                <w:szCs w:val="21"/>
              </w:rPr>
              <w:lastRenderedPageBreak/>
              <w:t>7.2.4  厂内道路宽度应根据车辆通行和人行的需要合理确定：</w:t>
            </w:r>
          </w:p>
          <w:p w14:paraId="2F9EC7B0" w14:textId="77777777" w:rsidR="00A01B5F" w:rsidRPr="00E54327" w:rsidRDefault="00A01B5F" w:rsidP="00A01B5F">
            <w:pPr>
              <w:ind w:firstLineChars="200" w:firstLine="420"/>
              <w:rPr>
                <w:rFonts w:ascii="宋体" w:hAnsi="宋体"/>
                <w:szCs w:val="21"/>
              </w:rPr>
            </w:pPr>
            <w:r w:rsidRPr="00E54327">
              <w:rPr>
                <w:rFonts w:ascii="宋体" w:hAnsi="宋体" w:hint="eastAsia"/>
                <w:szCs w:val="21"/>
              </w:rPr>
              <w:t>1  厂内道路宽度宜按表7.2.4中的数据确定；</w:t>
            </w:r>
          </w:p>
          <w:p w14:paraId="795F6ED2" w14:textId="77777777" w:rsidR="00A01B5F" w:rsidRPr="00E54327" w:rsidRDefault="00A01B5F" w:rsidP="00A01B5F">
            <w:pPr>
              <w:ind w:firstLineChars="200" w:firstLine="420"/>
              <w:rPr>
                <w:rFonts w:ascii="宋体" w:hAnsi="宋体"/>
                <w:szCs w:val="21"/>
              </w:rPr>
            </w:pPr>
            <w:r w:rsidRPr="00E54327">
              <w:rPr>
                <w:rFonts w:ascii="宋体" w:hAnsi="宋体" w:hint="eastAsia"/>
                <w:szCs w:val="21"/>
              </w:rPr>
              <w:t>2  经常行驶车宽2.50m以上超宽车辆的原料、成品运输道路，路面宽度应根据最大车宽验算确定；</w:t>
            </w:r>
          </w:p>
          <w:p w14:paraId="5D2B5DDB" w14:textId="77777777" w:rsidR="00A01B5F" w:rsidRPr="00E54327" w:rsidRDefault="00A01B5F" w:rsidP="00A01B5F">
            <w:pPr>
              <w:ind w:firstLineChars="200" w:firstLine="420"/>
              <w:rPr>
                <w:rFonts w:ascii="宋体" w:hAnsi="宋体"/>
                <w:szCs w:val="21"/>
              </w:rPr>
            </w:pPr>
            <w:r w:rsidRPr="00E54327">
              <w:rPr>
                <w:rFonts w:ascii="宋体" w:hAnsi="宋体" w:hint="eastAsia"/>
                <w:szCs w:val="21"/>
              </w:rPr>
              <w:t>3  分段采用不同宽度的道路，宜在交叉口处划分；</w:t>
            </w:r>
          </w:p>
          <w:p w14:paraId="63BC863B" w14:textId="77777777" w:rsidR="00A01B5F" w:rsidRPr="00E54327" w:rsidRDefault="00A01B5F" w:rsidP="00A01B5F">
            <w:pPr>
              <w:ind w:firstLineChars="200" w:firstLine="420"/>
              <w:rPr>
                <w:rFonts w:ascii="宋体" w:hAnsi="宋体"/>
                <w:szCs w:val="21"/>
              </w:rPr>
            </w:pPr>
            <w:r w:rsidRPr="00E54327">
              <w:rPr>
                <w:rFonts w:ascii="宋体" w:hAnsi="宋体" w:hint="eastAsia"/>
                <w:szCs w:val="21"/>
              </w:rPr>
              <w:t>4  公路型道路路肩宽度宜采用1.00</w:t>
            </w:r>
            <w:r w:rsidRPr="00E54327">
              <w:rPr>
                <w:rFonts w:ascii="宋体" w:hAnsi="宋体"/>
                <w:szCs w:val="21"/>
              </w:rPr>
              <w:t>m</w:t>
            </w:r>
            <w:r w:rsidRPr="00E54327">
              <w:rPr>
                <w:rFonts w:ascii="宋体" w:hAnsi="宋体" w:hint="eastAsia"/>
                <w:szCs w:val="21"/>
              </w:rPr>
              <w:t>，当受场地条件限制时，不应小于0.50</w:t>
            </w:r>
            <w:r w:rsidRPr="00E54327">
              <w:rPr>
                <w:rFonts w:ascii="宋体" w:hAnsi="宋体"/>
                <w:szCs w:val="21"/>
              </w:rPr>
              <w:t>m</w:t>
            </w:r>
            <w:r w:rsidRPr="00E54327">
              <w:rPr>
                <w:rFonts w:ascii="宋体" w:hAnsi="宋体" w:hint="eastAsia"/>
                <w:szCs w:val="21"/>
              </w:rPr>
              <w:t>。</w:t>
            </w:r>
          </w:p>
          <w:p w14:paraId="52765FF2" w14:textId="77777777" w:rsidR="00A01B5F" w:rsidRPr="00E54327" w:rsidRDefault="00A01B5F" w:rsidP="00A01B5F">
            <w:pPr>
              <w:jc w:val="center"/>
              <w:rPr>
                <w:rFonts w:ascii="黑体" w:eastAsia="黑体" w:hAnsi="宋体"/>
                <w:szCs w:val="21"/>
              </w:rPr>
            </w:pPr>
            <w:r w:rsidRPr="00E54327">
              <w:rPr>
                <w:rFonts w:ascii="黑体" w:eastAsia="黑体" w:hAnsi="宋体" w:hint="eastAsia"/>
                <w:szCs w:val="21"/>
              </w:rPr>
              <w:t>表7.2.4  厂内道路宽度（</w:t>
            </w:r>
            <w:r w:rsidRPr="00E54327">
              <w:rPr>
                <w:rFonts w:ascii="黑体" w:eastAsia="黑体" w:hAnsi="宋体"/>
                <w:szCs w:val="21"/>
              </w:rPr>
              <w:t>m</w:t>
            </w:r>
            <w:r w:rsidRPr="00E54327">
              <w:rPr>
                <w:rFonts w:ascii="黑体" w:eastAsia="黑体" w:hAnsi="宋体" w:hint="eastAsia"/>
                <w:szCs w:val="21"/>
              </w:rPr>
              <w:t>）</w:t>
            </w:r>
          </w:p>
          <w:tbl>
            <w:tblPr>
              <w:tblW w:w="40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2139"/>
              <w:gridCol w:w="2026"/>
            </w:tblGrid>
            <w:tr w:rsidR="00D70B67" w:rsidRPr="00E54327" w14:paraId="594C99CA" w14:textId="77777777" w:rsidTr="002B5408">
              <w:trPr>
                <w:cantSplit/>
                <w:trHeight w:hRule="exact" w:val="454"/>
              </w:trPr>
              <w:tc>
                <w:tcPr>
                  <w:tcW w:w="1510" w:type="pct"/>
                  <w:vMerge w:val="restart"/>
                  <w:tcBorders>
                    <w:top w:val="single" w:sz="8" w:space="0" w:color="auto"/>
                    <w:left w:val="single" w:sz="8" w:space="0" w:color="auto"/>
                    <w:right w:val="single" w:sz="8" w:space="0" w:color="auto"/>
                  </w:tcBorders>
                  <w:vAlign w:val="center"/>
                </w:tcPr>
                <w:p w14:paraId="224BB0F1" w14:textId="77777777" w:rsidR="00A01B5F" w:rsidRPr="00E54327" w:rsidRDefault="00A01B5F" w:rsidP="00A01B5F">
                  <w:pPr>
                    <w:jc w:val="center"/>
                    <w:rPr>
                      <w:rFonts w:ascii="宋体" w:hAnsi="宋体"/>
                      <w:szCs w:val="21"/>
                    </w:rPr>
                  </w:pPr>
                  <w:r w:rsidRPr="00E54327">
                    <w:rPr>
                      <w:rFonts w:ascii="宋体" w:hAnsi="宋体" w:hint="eastAsia"/>
                      <w:szCs w:val="21"/>
                    </w:rPr>
                    <w:t>道路类别</w:t>
                  </w:r>
                </w:p>
              </w:tc>
              <w:tc>
                <w:tcPr>
                  <w:tcW w:w="3490" w:type="pct"/>
                  <w:gridSpan w:val="2"/>
                  <w:tcBorders>
                    <w:top w:val="single" w:sz="8" w:space="0" w:color="auto"/>
                    <w:left w:val="single" w:sz="8" w:space="0" w:color="auto"/>
                    <w:right w:val="single" w:sz="8" w:space="0" w:color="auto"/>
                  </w:tcBorders>
                  <w:vAlign w:val="center"/>
                </w:tcPr>
                <w:p w14:paraId="4CCFC1DA"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路面宽度</w:t>
                  </w:r>
                </w:p>
              </w:tc>
            </w:tr>
            <w:tr w:rsidR="00D70B67" w:rsidRPr="00E54327" w14:paraId="2199AC75" w14:textId="77777777" w:rsidTr="002B5408">
              <w:trPr>
                <w:cantSplit/>
                <w:trHeight w:hRule="exact" w:val="454"/>
              </w:trPr>
              <w:tc>
                <w:tcPr>
                  <w:tcW w:w="1510" w:type="pct"/>
                  <w:vMerge/>
                  <w:tcBorders>
                    <w:left w:val="single" w:sz="8" w:space="0" w:color="auto"/>
                    <w:bottom w:val="single" w:sz="8" w:space="0" w:color="auto"/>
                    <w:right w:val="single" w:sz="8" w:space="0" w:color="auto"/>
                  </w:tcBorders>
                  <w:vAlign w:val="center"/>
                </w:tcPr>
                <w:p w14:paraId="6AB4D32A" w14:textId="77777777" w:rsidR="00A01B5F" w:rsidRPr="00E54327" w:rsidRDefault="00A01B5F" w:rsidP="00A01B5F">
                  <w:pPr>
                    <w:jc w:val="center"/>
                    <w:rPr>
                      <w:rFonts w:ascii="宋体" w:hAnsi="宋体"/>
                      <w:szCs w:val="21"/>
                    </w:rPr>
                  </w:pPr>
                </w:p>
              </w:tc>
              <w:tc>
                <w:tcPr>
                  <w:tcW w:w="1792" w:type="pct"/>
                  <w:tcBorders>
                    <w:left w:val="single" w:sz="8" w:space="0" w:color="auto"/>
                    <w:bottom w:val="single" w:sz="8" w:space="0" w:color="auto"/>
                  </w:tcBorders>
                  <w:vAlign w:val="center"/>
                </w:tcPr>
                <w:p w14:paraId="3615EAF8"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大型厂</w:t>
                  </w:r>
                </w:p>
              </w:tc>
              <w:tc>
                <w:tcPr>
                  <w:tcW w:w="1698" w:type="pct"/>
                  <w:tcBorders>
                    <w:bottom w:val="single" w:sz="8" w:space="0" w:color="auto"/>
                    <w:right w:val="single" w:sz="8" w:space="0" w:color="auto"/>
                  </w:tcBorders>
                  <w:vAlign w:val="center"/>
                </w:tcPr>
                <w:p w14:paraId="01E3F77A"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中小型厂</w:t>
                  </w:r>
                </w:p>
              </w:tc>
            </w:tr>
            <w:tr w:rsidR="00D70B67" w:rsidRPr="00E54327" w14:paraId="729B82C1" w14:textId="77777777" w:rsidTr="002B5408">
              <w:trPr>
                <w:cantSplit/>
                <w:trHeight w:hRule="exact" w:val="454"/>
              </w:trPr>
              <w:tc>
                <w:tcPr>
                  <w:tcW w:w="1510" w:type="pct"/>
                  <w:tcBorders>
                    <w:top w:val="single" w:sz="8" w:space="0" w:color="auto"/>
                    <w:left w:val="single" w:sz="8" w:space="0" w:color="auto"/>
                    <w:bottom w:val="single" w:sz="4" w:space="0" w:color="auto"/>
                    <w:right w:val="single" w:sz="8" w:space="0" w:color="auto"/>
                  </w:tcBorders>
                  <w:vAlign w:val="center"/>
                </w:tcPr>
                <w:p w14:paraId="1F79D3A2"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主干道</w:t>
                  </w:r>
                </w:p>
              </w:tc>
              <w:tc>
                <w:tcPr>
                  <w:tcW w:w="1792" w:type="pct"/>
                  <w:tcBorders>
                    <w:top w:val="single" w:sz="8" w:space="0" w:color="auto"/>
                    <w:left w:val="single" w:sz="8" w:space="0" w:color="auto"/>
                    <w:bottom w:val="single" w:sz="4" w:space="0" w:color="auto"/>
                  </w:tcBorders>
                  <w:vAlign w:val="center"/>
                </w:tcPr>
                <w:p w14:paraId="1FB8B124" w14:textId="77777777" w:rsidR="00A01B5F" w:rsidRPr="00E54327" w:rsidRDefault="00A01B5F" w:rsidP="00A01B5F">
                  <w:pPr>
                    <w:spacing w:afterLines="20" w:after="62"/>
                    <w:ind w:left="1384" w:hangingChars="659" w:hanging="1384"/>
                    <w:jc w:val="center"/>
                    <w:rPr>
                      <w:rFonts w:ascii="宋体" w:hAnsi="宋体"/>
                      <w:szCs w:val="21"/>
                    </w:rPr>
                  </w:pPr>
                  <w:r w:rsidRPr="00E54327">
                    <w:rPr>
                      <w:rFonts w:ascii="宋体" w:hAnsi="宋体"/>
                      <w:szCs w:val="21"/>
                      <w:u w:val="single"/>
                    </w:rPr>
                    <w:t>7</w:t>
                  </w:r>
                  <w:r w:rsidRPr="00E54327">
                    <w:rPr>
                      <w:rFonts w:ascii="宋体" w:hAnsi="宋体"/>
                      <w:szCs w:val="21"/>
                    </w:rPr>
                    <w:t>.0</w:t>
                  </w:r>
                  <w:r w:rsidRPr="00E54327">
                    <w:rPr>
                      <w:rFonts w:ascii="宋体" w:hAnsi="宋体" w:hint="eastAsia"/>
                      <w:szCs w:val="21"/>
                    </w:rPr>
                    <w:t>～</w:t>
                  </w:r>
                  <w:r w:rsidRPr="00E54327">
                    <w:rPr>
                      <w:rFonts w:ascii="宋体" w:hAnsi="宋体"/>
                      <w:szCs w:val="21"/>
                    </w:rPr>
                    <w:t>12.0</w:t>
                  </w:r>
                </w:p>
              </w:tc>
              <w:tc>
                <w:tcPr>
                  <w:tcW w:w="1698" w:type="pct"/>
                  <w:tcBorders>
                    <w:top w:val="single" w:sz="8" w:space="0" w:color="auto"/>
                    <w:bottom w:val="single" w:sz="4" w:space="0" w:color="auto"/>
                    <w:right w:val="single" w:sz="8" w:space="0" w:color="auto"/>
                  </w:tcBorders>
                  <w:vAlign w:val="center"/>
                </w:tcPr>
                <w:p w14:paraId="0B7069E7" w14:textId="77777777" w:rsidR="00A01B5F" w:rsidRPr="00E54327" w:rsidRDefault="00A01B5F" w:rsidP="00A01B5F">
                  <w:pPr>
                    <w:spacing w:afterLines="20" w:after="62"/>
                    <w:jc w:val="center"/>
                    <w:rPr>
                      <w:rFonts w:ascii="宋体" w:hAnsi="宋体"/>
                      <w:szCs w:val="21"/>
                    </w:rPr>
                  </w:pPr>
                  <w:r w:rsidRPr="00E54327">
                    <w:rPr>
                      <w:rFonts w:ascii="宋体" w:hAnsi="宋体"/>
                      <w:szCs w:val="21"/>
                    </w:rPr>
                    <w:t>6.0</w:t>
                  </w:r>
                  <w:r w:rsidRPr="00E54327">
                    <w:rPr>
                      <w:rFonts w:ascii="宋体" w:hAnsi="宋体" w:hint="eastAsia"/>
                      <w:szCs w:val="21"/>
                    </w:rPr>
                    <w:t>～</w:t>
                  </w:r>
                  <w:r w:rsidRPr="00E54327">
                    <w:rPr>
                      <w:rFonts w:ascii="宋体" w:hAnsi="宋体"/>
                      <w:szCs w:val="21"/>
                    </w:rPr>
                    <w:t>9.0</w:t>
                  </w:r>
                </w:p>
              </w:tc>
            </w:tr>
            <w:tr w:rsidR="00D70B67" w:rsidRPr="00E54327" w14:paraId="68F3D414" w14:textId="77777777" w:rsidTr="002B5408">
              <w:trPr>
                <w:cantSplit/>
                <w:trHeight w:hRule="exact" w:val="454"/>
              </w:trPr>
              <w:tc>
                <w:tcPr>
                  <w:tcW w:w="1510" w:type="pct"/>
                  <w:tcBorders>
                    <w:top w:val="single" w:sz="4" w:space="0" w:color="auto"/>
                    <w:left w:val="single" w:sz="8" w:space="0" w:color="auto"/>
                    <w:bottom w:val="nil"/>
                    <w:right w:val="single" w:sz="8" w:space="0" w:color="auto"/>
                  </w:tcBorders>
                  <w:vAlign w:val="center"/>
                </w:tcPr>
                <w:p w14:paraId="52F41D06"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次干道、消防道</w:t>
                  </w:r>
                </w:p>
              </w:tc>
              <w:tc>
                <w:tcPr>
                  <w:tcW w:w="1792" w:type="pct"/>
                  <w:tcBorders>
                    <w:top w:val="single" w:sz="4" w:space="0" w:color="auto"/>
                    <w:left w:val="single" w:sz="8" w:space="0" w:color="auto"/>
                    <w:bottom w:val="nil"/>
                  </w:tcBorders>
                  <w:vAlign w:val="center"/>
                </w:tcPr>
                <w:p w14:paraId="7A0A5335" w14:textId="77777777" w:rsidR="00A01B5F" w:rsidRPr="00E54327" w:rsidRDefault="00A01B5F" w:rsidP="00A01B5F">
                  <w:pPr>
                    <w:spacing w:afterLines="20" w:after="62"/>
                    <w:ind w:left="1384" w:hangingChars="659" w:hanging="1384"/>
                    <w:jc w:val="center"/>
                    <w:rPr>
                      <w:rFonts w:ascii="宋体" w:hAnsi="宋体"/>
                      <w:szCs w:val="21"/>
                    </w:rPr>
                  </w:pPr>
                  <w:r w:rsidRPr="00E54327">
                    <w:rPr>
                      <w:rFonts w:ascii="宋体" w:hAnsi="宋体"/>
                      <w:szCs w:val="21"/>
                    </w:rPr>
                    <w:t>6.0</w:t>
                  </w:r>
                  <w:r w:rsidRPr="00E54327">
                    <w:rPr>
                      <w:rFonts w:ascii="宋体" w:hAnsi="宋体" w:hint="eastAsia"/>
                      <w:szCs w:val="21"/>
                    </w:rPr>
                    <w:t>～</w:t>
                  </w:r>
                  <w:r w:rsidRPr="00E54327">
                    <w:rPr>
                      <w:rFonts w:ascii="宋体" w:hAnsi="宋体"/>
                      <w:szCs w:val="21"/>
                    </w:rPr>
                    <w:t>9.0</w:t>
                  </w:r>
                </w:p>
              </w:tc>
              <w:tc>
                <w:tcPr>
                  <w:tcW w:w="1698" w:type="pct"/>
                  <w:tcBorders>
                    <w:top w:val="single" w:sz="4" w:space="0" w:color="auto"/>
                    <w:bottom w:val="nil"/>
                    <w:right w:val="single" w:sz="8" w:space="0" w:color="auto"/>
                  </w:tcBorders>
                  <w:vAlign w:val="center"/>
                </w:tcPr>
                <w:p w14:paraId="792704E6"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6.0～</w:t>
                  </w:r>
                  <w:r w:rsidRPr="00E54327">
                    <w:rPr>
                      <w:rFonts w:ascii="宋体" w:hAnsi="宋体"/>
                      <w:szCs w:val="21"/>
                    </w:rPr>
                    <w:t>7.0</w:t>
                  </w:r>
                </w:p>
              </w:tc>
            </w:tr>
            <w:tr w:rsidR="00D70B67" w:rsidRPr="00E54327" w14:paraId="515B0D6C" w14:textId="77777777" w:rsidTr="002B5408">
              <w:trPr>
                <w:cantSplit/>
                <w:trHeight w:hRule="exact" w:val="454"/>
              </w:trPr>
              <w:tc>
                <w:tcPr>
                  <w:tcW w:w="1510" w:type="pct"/>
                  <w:tcBorders>
                    <w:top w:val="single" w:sz="4" w:space="0" w:color="auto"/>
                    <w:left w:val="single" w:sz="8" w:space="0" w:color="auto"/>
                    <w:bottom w:val="nil"/>
                    <w:right w:val="single" w:sz="8" w:space="0" w:color="auto"/>
                  </w:tcBorders>
                  <w:vAlign w:val="center"/>
                </w:tcPr>
                <w:p w14:paraId="6D1BEC16"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检修道</w:t>
                  </w:r>
                </w:p>
              </w:tc>
              <w:tc>
                <w:tcPr>
                  <w:tcW w:w="1792" w:type="pct"/>
                  <w:tcBorders>
                    <w:top w:val="single" w:sz="4" w:space="0" w:color="auto"/>
                    <w:left w:val="single" w:sz="8" w:space="0" w:color="auto"/>
                    <w:bottom w:val="nil"/>
                  </w:tcBorders>
                  <w:vAlign w:val="center"/>
                </w:tcPr>
                <w:p w14:paraId="633D0C9D" w14:textId="77777777" w:rsidR="00A01B5F" w:rsidRPr="00E54327" w:rsidRDefault="00A01B5F" w:rsidP="00A01B5F">
                  <w:pPr>
                    <w:spacing w:afterLines="20" w:after="62"/>
                    <w:ind w:left="1384" w:hangingChars="659" w:hanging="1384"/>
                    <w:jc w:val="center"/>
                    <w:rPr>
                      <w:rFonts w:ascii="宋体" w:hAnsi="宋体"/>
                      <w:szCs w:val="21"/>
                    </w:rPr>
                  </w:pPr>
                  <w:r w:rsidRPr="00E54327">
                    <w:rPr>
                      <w:rFonts w:ascii="宋体" w:hAnsi="宋体" w:hint="eastAsia"/>
                      <w:szCs w:val="21"/>
                    </w:rPr>
                    <w:t>4</w:t>
                  </w:r>
                  <w:r w:rsidRPr="00E54327">
                    <w:rPr>
                      <w:rFonts w:ascii="宋体" w:hAnsi="宋体"/>
                      <w:szCs w:val="21"/>
                    </w:rPr>
                    <w:t>.0</w:t>
                  </w:r>
                  <w:r w:rsidRPr="00E54327">
                    <w:rPr>
                      <w:rFonts w:ascii="宋体" w:hAnsi="宋体" w:hint="eastAsia"/>
                      <w:szCs w:val="21"/>
                    </w:rPr>
                    <w:t>～6</w:t>
                  </w:r>
                  <w:r w:rsidRPr="00E54327">
                    <w:rPr>
                      <w:rFonts w:ascii="宋体" w:hAnsi="宋体"/>
                      <w:szCs w:val="21"/>
                    </w:rPr>
                    <w:t>.0</w:t>
                  </w:r>
                </w:p>
              </w:tc>
              <w:tc>
                <w:tcPr>
                  <w:tcW w:w="1698" w:type="pct"/>
                  <w:tcBorders>
                    <w:top w:val="single" w:sz="4" w:space="0" w:color="auto"/>
                    <w:bottom w:val="nil"/>
                    <w:right w:val="single" w:sz="8" w:space="0" w:color="auto"/>
                  </w:tcBorders>
                  <w:vAlign w:val="center"/>
                </w:tcPr>
                <w:p w14:paraId="3819D05B"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4</w:t>
                  </w:r>
                  <w:r w:rsidRPr="00E54327">
                    <w:rPr>
                      <w:rFonts w:ascii="宋体" w:hAnsi="宋体"/>
                      <w:szCs w:val="21"/>
                    </w:rPr>
                    <w:t>.0</w:t>
                  </w:r>
                  <w:r w:rsidRPr="00E54327">
                    <w:rPr>
                      <w:rFonts w:ascii="宋体" w:hAnsi="宋体" w:hint="eastAsia"/>
                      <w:szCs w:val="21"/>
                    </w:rPr>
                    <w:t>～6</w:t>
                  </w:r>
                  <w:r w:rsidRPr="00E54327">
                    <w:rPr>
                      <w:rFonts w:ascii="宋体" w:hAnsi="宋体"/>
                      <w:szCs w:val="21"/>
                    </w:rPr>
                    <w:t>.0</w:t>
                  </w:r>
                </w:p>
              </w:tc>
            </w:tr>
            <w:tr w:rsidR="00D70B67" w:rsidRPr="00E54327" w14:paraId="0FB05D84" w14:textId="77777777" w:rsidTr="00677CA9">
              <w:trPr>
                <w:cantSplit/>
                <w:trHeight w:hRule="exact" w:val="648"/>
              </w:trPr>
              <w:tc>
                <w:tcPr>
                  <w:tcW w:w="1510" w:type="pct"/>
                  <w:tcBorders>
                    <w:left w:val="single" w:sz="8" w:space="0" w:color="auto"/>
                    <w:right w:val="single" w:sz="8" w:space="0" w:color="auto"/>
                  </w:tcBorders>
                  <w:vAlign w:val="center"/>
                </w:tcPr>
                <w:p w14:paraId="2D1EC453"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lastRenderedPageBreak/>
                    <w:t>车间引道</w:t>
                  </w:r>
                </w:p>
              </w:tc>
              <w:tc>
                <w:tcPr>
                  <w:tcW w:w="3490" w:type="pct"/>
                  <w:gridSpan w:val="2"/>
                  <w:tcBorders>
                    <w:left w:val="single" w:sz="8" w:space="0" w:color="auto"/>
                    <w:right w:val="single" w:sz="8" w:space="0" w:color="auto"/>
                  </w:tcBorders>
                  <w:vAlign w:val="center"/>
                </w:tcPr>
                <w:p w14:paraId="105E60B3" w14:textId="77777777" w:rsidR="00A01B5F" w:rsidRPr="00E54327" w:rsidRDefault="00A01B5F" w:rsidP="00A01B5F">
                  <w:pPr>
                    <w:spacing w:afterLines="20" w:after="62"/>
                    <w:jc w:val="center"/>
                    <w:rPr>
                      <w:rFonts w:ascii="宋体" w:hAnsi="宋体"/>
                      <w:szCs w:val="21"/>
                    </w:rPr>
                  </w:pPr>
                  <w:r w:rsidRPr="00E54327">
                    <w:rPr>
                      <w:rFonts w:ascii="宋体" w:hAnsi="宋体" w:hint="eastAsia"/>
                      <w:szCs w:val="21"/>
                    </w:rPr>
                    <w:t>与该引道的厂房大门、街区内道路宽度相适应</w:t>
                  </w:r>
                </w:p>
              </w:tc>
            </w:tr>
          </w:tbl>
          <w:p w14:paraId="7C00440D" w14:textId="77777777" w:rsidR="00A01B5F" w:rsidRPr="00E54327" w:rsidRDefault="00A01B5F" w:rsidP="00A01B5F">
            <w:pPr>
              <w:autoSpaceDE w:val="0"/>
              <w:autoSpaceDN w:val="0"/>
              <w:adjustRightInd w:val="0"/>
              <w:ind w:firstLineChars="200" w:firstLine="420"/>
              <w:rPr>
                <w:rFonts w:ascii="宋体" w:hAnsi="宋体"/>
                <w:kern w:val="0"/>
                <w:szCs w:val="21"/>
              </w:rPr>
            </w:pPr>
          </w:p>
        </w:tc>
      </w:tr>
      <w:tr w:rsidR="00D70B67" w:rsidRPr="00E54327" w14:paraId="53D50D74" w14:textId="77777777" w:rsidTr="00D768BF">
        <w:trPr>
          <w:trHeight w:val="1138"/>
          <w:jc w:val="center"/>
        </w:trPr>
        <w:tc>
          <w:tcPr>
            <w:tcW w:w="6649" w:type="dxa"/>
          </w:tcPr>
          <w:p w14:paraId="71416BDC" w14:textId="77777777" w:rsidR="007205B2" w:rsidRPr="00E54327" w:rsidRDefault="00A01B5F" w:rsidP="007205B2">
            <w:pPr>
              <w:rPr>
                <w:rFonts w:ascii="宋体" w:hAnsi="宋体"/>
                <w:szCs w:val="21"/>
              </w:rPr>
            </w:pPr>
            <w:r w:rsidRPr="00E54327">
              <w:rPr>
                <w:rFonts w:ascii="宋体" w:hAnsi="宋体" w:hint="eastAsia"/>
                <w:szCs w:val="21"/>
              </w:rPr>
              <w:lastRenderedPageBreak/>
              <w:t xml:space="preserve">7.2.8  </w:t>
            </w:r>
          </w:p>
          <w:p w14:paraId="75D3D09A" w14:textId="77777777" w:rsidR="00A01B5F" w:rsidRPr="00E54327" w:rsidRDefault="00A01B5F" w:rsidP="007205B2">
            <w:pPr>
              <w:rPr>
                <w:rFonts w:ascii="宋体" w:hAnsi="宋体"/>
                <w:kern w:val="0"/>
                <w:szCs w:val="21"/>
              </w:rPr>
            </w:pPr>
            <w:r w:rsidRPr="00E54327">
              <w:rPr>
                <w:rFonts w:ascii="宋体" w:hAnsi="宋体" w:hint="eastAsia"/>
                <w:sz w:val="18"/>
                <w:szCs w:val="18"/>
              </w:rPr>
              <w:t xml:space="preserve">        注：</w:t>
            </w:r>
            <w:r w:rsidRPr="00E54327">
              <w:rPr>
                <w:rFonts w:ascii="宋体" w:hAnsi="宋体"/>
                <w:sz w:val="18"/>
                <w:szCs w:val="18"/>
              </w:rPr>
              <w:t xml:space="preserve"> </w:t>
            </w:r>
            <w:r w:rsidRPr="00E54327">
              <w:rPr>
                <w:rFonts w:ascii="宋体" w:hAnsi="宋体" w:hint="eastAsia"/>
                <w:sz w:val="18"/>
                <w:szCs w:val="18"/>
              </w:rPr>
              <w:t>当场地条件困难时，道路的纵坡可适当加大，但应符合现行国家标准《厂矿道路设计规范》GBJ22的有关规定</w:t>
            </w:r>
            <w:r w:rsidRPr="00E54327">
              <w:rPr>
                <w:rFonts w:ascii="宋体" w:hAnsi="宋体"/>
                <w:sz w:val="18"/>
                <w:szCs w:val="18"/>
              </w:rPr>
              <w:t>。</w:t>
            </w:r>
          </w:p>
        </w:tc>
        <w:tc>
          <w:tcPr>
            <w:tcW w:w="7612" w:type="dxa"/>
          </w:tcPr>
          <w:p w14:paraId="59F6A38C" w14:textId="77777777" w:rsidR="007205B2" w:rsidRPr="00E54327" w:rsidRDefault="00A01B5F" w:rsidP="007205B2">
            <w:pPr>
              <w:rPr>
                <w:rFonts w:ascii="宋体" w:hAnsi="宋体"/>
                <w:szCs w:val="21"/>
              </w:rPr>
            </w:pPr>
            <w:r w:rsidRPr="00E54327">
              <w:rPr>
                <w:rFonts w:ascii="宋体" w:hAnsi="宋体" w:hint="eastAsia"/>
                <w:szCs w:val="21"/>
              </w:rPr>
              <w:t xml:space="preserve">7.2.8  </w:t>
            </w:r>
          </w:p>
          <w:p w14:paraId="65ED1896" w14:textId="77777777" w:rsidR="00A01B5F" w:rsidRPr="00E54327" w:rsidRDefault="00A01B5F" w:rsidP="007205B2">
            <w:pPr>
              <w:rPr>
                <w:rFonts w:ascii="宋体" w:hAnsi="宋体"/>
                <w:sz w:val="18"/>
                <w:szCs w:val="18"/>
              </w:rPr>
            </w:pPr>
            <w:r w:rsidRPr="00E54327">
              <w:rPr>
                <w:rFonts w:ascii="宋体" w:hAnsi="宋体" w:hint="eastAsia"/>
                <w:sz w:val="18"/>
                <w:szCs w:val="18"/>
              </w:rPr>
              <w:t xml:space="preserve">        注：</w:t>
            </w:r>
            <w:r w:rsidRPr="00E54327">
              <w:rPr>
                <w:rFonts w:ascii="宋体" w:hAnsi="宋体"/>
                <w:sz w:val="18"/>
                <w:szCs w:val="18"/>
              </w:rPr>
              <w:t xml:space="preserve"> </w:t>
            </w:r>
            <w:r w:rsidRPr="00E54327">
              <w:rPr>
                <w:rFonts w:ascii="宋体" w:hAnsi="宋体" w:hint="eastAsia"/>
                <w:sz w:val="18"/>
                <w:szCs w:val="18"/>
              </w:rPr>
              <w:t>当场地条件困难时，道路的纵坡可适当加大，但应符合现行国家标准《厂矿道路设计规范》GBJ22的有关规定</w:t>
            </w:r>
            <w:r w:rsidRPr="00E54327">
              <w:rPr>
                <w:rFonts w:ascii="宋体" w:hAnsi="宋体"/>
                <w:sz w:val="18"/>
                <w:szCs w:val="18"/>
              </w:rPr>
              <w:t>。</w:t>
            </w:r>
            <w:r w:rsidRPr="00E54327">
              <w:rPr>
                <w:rFonts w:ascii="宋体" w:hAnsi="宋体" w:hint="eastAsia"/>
                <w:sz w:val="18"/>
                <w:szCs w:val="18"/>
                <w:u w:val="single"/>
              </w:rPr>
              <w:t>消防扑救场地的坡度不宜大于3%.</w:t>
            </w:r>
          </w:p>
        </w:tc>
      </w:tr>
      <w:tr w:rsidR="00D70B67" w:rsidRPr="00E54327" w14:paraId="26A38D3A" w14:textId="77777777" w:rsidTr="00D768BF">
        <w:trPr>
          <w:trHeight w:val="1138"/>
          <w:jc w:val="center"/>
        </w:trPr>
        <w:tc>
          <w:tcPr>
            <w:tcW w:w="6649" w:type="dxa"/>
          </w:tcPr>
          <w:p w14:paraId="2F72089D" w14:textId="77777777" w:rsidR="00A01B5F" w:rsidRPr="00E54327" w:rsidRDefault="00A01B5F" w:rsidP="00A01B5F">
            <w:pPr>
              <w:rPr>
                <w:rFonts w:ascii="宋体" w:hAnsi="宋体"/>
                <w:szCs w:val="21"/>
              </w:rPr>
            </w:pPr>
            <w:r w:rsidRPr="00E54327">
              <w:rPr>
                <w:rFonts w:ascii="宋体" w:hAnsi="宋体" w:hint="eastAsia"/>
                <w:szCs w:val="21"/>
              </w:rPr>
              <w:t>7.2.12  厂</w:t>
            </w:r>
            <w:r w:rsidRPr="00E54327">
              <w:rPr>
                <w:rFonts w:ascii="宋体" w:hAnsi="宋体" w:hint="eastAsia"/>
                <w:szCs w:val="21"/>
                <w:bdr w:val="single" w:sz="4" w:space="0" w:color="auto"/>
              </w:rPr>
              <w:t>内</w:t>
            </w:r>
            <w:r w:rsidRPr="00E54327">
              <w:rPr>
                <w:rFonts w:ascii="宋体" w:hAnsi="宋体" w:hint="eastAsia"/>
                <w:szCs w:val="21"/>
              </w:rPr>
              <w:t>道路边缘距相邻建筑物的最小净距，宜按表</w:t>
            </w:r>
            <w:r w:rsidRPr="00E54327">
              <w:rPr>
                <w:rFonts w:ascii="宋体" w:hAnsi="宋体"/>
                <w:szCs w:val="21"/>
              </w:rPr>
              <w:t>7</w:t>
            </w:r>
            <w:r w:rsidRPr="00E54327">
              <w:rPr>
                <w:rFonts w:ascii="宋体" w:hAnsi="宋体" w:hint="eastAsia"/>
                <w:szCs w:val="21"/>
              </w:rPr>
              <w:t>.2.12采用。</w:t>
            </w:r>
            <w:r w:rsidRPr="00E54327">
              <w:rPr>
                <w:rFonts w:ascii="宋体" w:hAnsi="宋体" w:hint="eastAsia"/>
                <w:szCs w:val="21"/>
                <w:bdr w:val="single" w:sz="4" w:space="0" w:color="auto"/>
              </w:rPr>
              <w:t>厂内</w:t>
            </w:r>
            <w:r w:rsidRPr="00E54327">
              <w:rPr>
                <w:rFonts w:ascii="宋体" w:hAnsi="宋体" w:hint="eastAsia"/>
                <w:szCs w:val="21"/>
              </w:rPr>
              <w:t>原料及产品运输道路与相邻设施的距离尚应符合现行国家标准《石油化工企业设计防火</w:t>
            </w:r>
            <w:r w:rsidRPr="00E54327">
              <w:rPr>
                <w:rFonts w:ascii="宋体" w:hAnsi="宋体" w:hint="eastAsia"/>
                <w:szCs w:val="21"/>
                <w:bdr w:val="single" w:sz="4" w:space="0" w:color="auto"/>
              </w:rPr>
              <w:t>规范</w:t>
            </w:r>
            <w:r w:rsidRPr="00E54327">
              <w:rPr>
                <w:rFonts w:ascii="宋体" w:hAnsi="宋体" w:hint="eastAsia"/>
                <w:szCs w:val="21"/>
              </w:rPr>
              <w:t>》GB50160的有关规定。</w:t>
            </w:r>
          </w:p>
          <w:p w14:paraId="44C130F9" w14:textId="77777777" w:rsidR="00A01B5F" w:rsidRPr="00E54327" w:rsidRDefault="00A01B5F" w:rsidP="00A01B5F">
            <w:pPr>
              <w:jc w:val="center"/>
              <w:rPr>
                <w:rFonts w:ascii="黑体" w:eastAsia="黑体" w:hAnsi="宋体"/>
                <w:szCs w:val="21"/>
              </w:rPr>
            </w:pPr>
            <w:r w:rsidRPr="00E54327">
              <w:rPr>
                <w:rFonts w:ascii="黑体" w:eastAsia="黑体" w:hAnsi="宋体" w:hint="eastAsia"/>
                <w:szCs w:val="21"/>
              </w:rPr>
              <w:t>表7.2.12  厂</w:t>
            </w:r>
            <w:r w:rsidRPr="00E54327">
              <w:rPr>
                <w:rFonts w:ascii="黑体" w:eastAsia="黑体" w:hAnsi="宋体" w:hint="eastAsia"/>
                <w:szCs w:val="21"/>
                <w:bdr w:val="single" w:sz="4" w:space="0" w:color="auto"/>
              </w:rPr>
              <w:t>内</w:t>
            </w:r>
            <w:r w:rsidRPr="00E54327">
              <w:rPr>
                <w:rFonts w:ascii="黑体" w:eastAsia="黑体" w:hAnsi="宋体" w:hint="eastAsia"/>
                <w:szCs w:val="21"/>
              </w:rPr>
              <w:t>道路边缘距相邻建筑物的最小净距 （</w:t>
            </w:r>
            <w:r w:rsidRPr="00E54327">
              <w:rPr>
                <w:rFonts w:ascii="黑体" w:eastAsia="黑体" w:hAnsi="宋体"/>
                <w:szCs w:val="21"/>
              </w:rPr>
              <w:t>m</w:t>
            </w:r>
            <w:r w:rsidRPr="00E54327">
              <w:rPr>
                <w:rFonts w:ascii="黑体" w:eastAsia="黑体" w:hAnsi="宋体" w:hint="eastAsia"/>
                <w:szCs w:val="21"/>
              </w:rPr>
              <w:t>）</w:t>
            </w:r>
          </w:p>
          <w:p w14:paraId="4280944D" w14:textId="77777777" w:rsidR="00A01B5F" w:rsidRPr="00E54327" w:rsidRDefault="00A01B5F" w:rsidP="00A01B5F">
            <w:pPr>
              <w:autoSpaceDE w:val="0"/>
              <w:autoSpaceDN w:val="0"/>
              <w:adjustRightInd w:val="0"/>
              <w:ind w:firstLineChars="460" w:firstLine="966"/>
              <w:rPr>
                <w:rFonts w:ascii="宋体" w:hAnsi="宋体"/>
                <w:kern w:val="0"/>
                <w:szCs w:val="21"/>
              </w:rPr>
            </w:pPr>
          </w:p>
        </w:tc>
        <w:tc>
          <w:tcPr>
            <w:tcW w:w="7612" w:type="dxa"/>
          </w:tcPr>
          <w:p w14:paraId="59C631A0" w14:textId="77777777" w:rsidR="00A01B5F" w:rsidRPr="00E54327" w:rsidRDefault="00A01B5F" w:rsidP="00A01B5F">
            <w:pPr>
              <w:rPr>
                <w:rFonts w:ascii="宋体" w:hAnsi="宋体"/>
                <w:szCs w:val="21"/>
              </w:rPr>
            </w:pPr>
            <w:r w:rsidRPr="00E54327">
              <w:rPr>
                <w:rFonts w:ascii="宋体" w:hAnsi="宋体" w:hint="eastAsia"/>
                <w:szCs w:val="21"/>
              </w:rPr>
              <w:t>7.2.12  厂</w:t>
            </w:r>
            <w:r w:rsidRPr="00E54327">
              <w:rPr>
                <w:rFonts w:ascii="宋体" w:hAnsi="宋体" w:hint="eastAsia"/>
                <w:szCs w:val="21"/>
                <w:u w:val="single"/>
              </w:rPr>
              <w:t>区主、次道路</w:t>
            </w:r>
            <w:r w:rsidRPr="00E54327">
              <w:rPr>
                <w:rFonts w:ascii="宋体" w:hAnsi="宋体" w:hint="eastAsia"/>
                <w:szCs w:val="21"/>
              </w:rPr>
              <w:t>道路边缘距相邻建筑物的最小净距，宜按表</w:t>
            </w:r>
            <w:r w:rsidRPr="00E54327">
              <w:rPr>
                <w:rFonts w:ascii="宋体" w:hAnsi="宋体"/>
                <w:szCs w:val="21"/>
              </w:rPr>
              <w:t>7</w:t>
            </w:r>
            <w:r w:rsidRPr="00E54327">
              <w:rPr>
                <w:rFonts w:ascii="宋体" w:hAnsi="宋体" w:hint="eastAsia"/>
                <w:szCs w:val="21"/>
              </w:rPr>
              <w:t>.2.12采用。原料及产品运输道路与相邻设施的距离尚应符合现行国家标准《石油化工企业设计防火</w:t>
            </w:r>
            <w:r w:rsidRPr="00E54327">
              <w:rPr>
                <w:rFonts w:ascii="宋体" w:hAnsi="宋体" w:hint="eastAsia"/>
                <w:szCs w:val="21"/>
                <w:u w:val="single"/>
              </w:rPr>
              <w:t>标准</w:t>
            </w:r>
            <w:r w:rsidRPr="00E54327">
              <w:rPr>
                <w:rFonts w:ascii="宋体" w:hAnsi="宋体" w:hint="eastAsia"/>
                <w:szCs w:val="21"/>
              </w:rPr>
              <w:t>》GB50160的有关规定。</w:t>
            </w:r>
          </w:p>
          <w:p w14:paraId="236AB74B" w14:textId="77777777" w:rsidR="00A01B5F" w:rsidRPr="00E54327" w:rsidRDefault="00A01B5F" w:rsidP="00A01B5F">
            <w:pPr>
              <w:jc w:val="center"/>
              <w:rPr>
                <w:rFonts w:ascii="黑体" w:eastAsia="黑体" w:hAnsi="宋体"/>
                <w:szCs w:val="21"/>
              </w:rPr>
            </w:pPr>
            <w:r w:rsidRPr="00E54327">
              <w:rPr>
                <w:rFonts w:ascii="黑体" w:eastAsia="黑体" w:hAnsi="宋体" w:hint="eastAsia"/>
                <w:szCs w:val="21"/>
              </w:rPr>
              <w:t>表7.2.12  厂</w:t>
            </w:r>
            <w:r w:rsidRPr="00E54327">
              <w:rPr>
                <w:rFonts w:ascii="黑体" w:eastAsia="黑体" w:hAnsi="宋体" w:hint="eastAsia"/>
                <w:szCs w:val="21"/>
                <w:u w:val="single"/>
              </w:rPr>
              <w:t>区</w:t>
            </w:r>
            <w:r w:rsidRPr="00E54327">
              <w:rPr>
                <w:rFonts w:ascii="黑体" w:eastAsia="黑体" w:hAnsi="宋体" w:hint="eastAsia"/>
                <w:szCs w:val="21"/>
              </w:rPr>
              <w:t>道路边缘距相邻建筑物的最小净距 （</w:t>
            </w:r>
            <w:r w:rsidRPr="00E54327">
              <w:rPr>
                <w:rFonts w:ascii="黑体" w:eastAsia="黑体" w:hAnsi="宋体"/>
                <w:szCs w:val="21"/>
              </w:rPr>
              <w:t>m</w:t>
            </w:r>
            <w:r w:rsidRPr="00E54327">
              <w:rPr>
                <w:rFonts w:ascii="黑体" w:eastAsia="黑体" w:hAnsi="宋体" w:hint="eastAsia"/>
                <w:szCs w:val="21"/>
              </w:rPr>
              <w:t>）</w:t>
            </w:r>
          </w:p>
          <w:p w14:paraId="50068EDD" w14:textId="77777777" w:rsidR="00A01B5F" w:rsidRPr="00E54327" w:rsidRDefault="00A01B5F" w:rsidP="00A01B5F">
            <w:pPr>
              <w:autoSpaceDE w:val="0"/>
              <w:autoSpaceDN w:val="0"/>
              <w:adjustRightInd w:val="0"/>
              <w:ind w:firstLineChars="471" w:firstLine="989"/>
              <w:rPr>
                <w:rFonts w:ascii="宋体" w:hAnsi="宋体"/>
                <w:kern w:val="0"/>
                <w:szCs w:val="21"/>
              </w:rPr>
            </w:pPr>
          </w:p>
        </w:tc>
      </w:tr>
      <w:tr w:rsidR="00D70B67" w:rsidRPr="00E54327" w14:paraId="02614FA6" w14:textId="77777777" w:rsidTr="00D768BF">
        <w:trPr>
          <w:trHeight w:val="1138"/>
          <w:jc w:val="center"/>
        </w:trPr>
        <w:tc>
          <w:tcPr>
            <w:tcW w:w="6649" w:type="dxa"/>
          </w:tcPr>
          <w:p w14:paraId="6B6DB4D9" w14:textId="77777777" w:rsidR="00A01B5F" w:rsidRPr="00E54327" w:rsidRDefault="00A01B5F" w:rsidP="00A01B5F">
            <w:pPr>
              <w:rPr>
                <w:rFonts w:ascii="宋体" w:hAnsi="宋体"/>
                <w:szCs w:val="21"/>
              </w:rPr>
            </w:pPr>
            <w:r w:rsidRPr="00E54327">
              <w:rPr>
                <w:rFonts w:ascii="宋体" w:hAnsi="宋体" w:hint="eastAsia"/>
                <w:szCs w:val="21"/>
              </w:rPr>
              <w:t>7.2.13  装置、设施内道路的设置应符合下列规定：</w:t>
            </w:r>
          </w:p>
          <w:p w14:paraId="6ABFCD4F" w14:textId="77777777" w:rsidR="00A01B5F" w:rsidRPr="00E54327" w:rsidRDefault="00A01B5F" w:rsidP="00A01B5F">
            <w:pPr>
              <w:autoSpaceDE w:val="0"/>
              <w:autoSpaceDN w:val="0"/>
              <w:adjustRightInd w:val="0"/>
              <w:ind w:firstLineChars="200" w:firstLine="420"/>
              <w:rPr>
                <w:rFonts w:ascii="宋体" w:hAnsi="宋体"/>
                <w:kern w:val="0"/>
                <w:szCs w:val="21"/>
              </w:rPr>
            </w:pPr>
            <w:r w:rsidRPr="00E54327">
              <w:rPr>
                <w:rFonts w:ascii="宋体" w:hAnsi="宋体" w:hint="eastAsia"/>
                <w:szCs w:val="21"/>
              </w:rPr>
              <w:t>3  装置、设施内道路的路面宽度不宜小于</w:t>
            </w:r>
            <w:smartTag w:uri="urn:schemas-microsoft-com:office:smarttags" w:element="chmetcnv">
              <w:smartTagPr>
                <w:attr w:name="UnitName" w:val="m"/>
                <w:attr w:name="SourceValue" w:val="4"/>
                <w:attr w:name="HasSpace" w:val="False"/>
                <w:attr w:name="Negative" w:val="False"/>
                <w:attr w:name="NumberType" w:val="1"/>
                <w:attr w:name="TCSC" w:val="0"/>
              </w:smartTagPr>
              <w:r w:rsidRPr="00E54327">
                <w:rPr>
                  <w:rFonts w:ascii="宋体" w:hAnsi="宋体" w:hint="eastAsia"/>
                  <w:szCs w:val="21"/>
                </w:rPr>
                <w:t>4.0</w:t>
              </w:r>
              <w:r w:rsidRPr="00E54327">
                <w:rPr>
                  <w:rFonts w:ascii="宋体" w:hAnsi="宋体"/>
                  <w:szCs w:val="21"/>
                </w:rPr>
                <w:t>m</w:t>
              </w:r>
            </w:smartTag>
            <w:r w:rsidRPr="00E54327">
              <w:rPr>
                <w:rFonts w:ascii="宋体" w:hAnsi="宋体" w:hint="eastAsia"/>
                <w:szCs w:val="21"/>
              </w:rPr>
              <w:t>，路面内缘转弯半径不宜小于</w:t>
            </w:r>
            <w:smartTag w:uri="urn:schemas-microsoft-com:office:smarttags" w:element="chmetcnv">
              <w:smartTagPr>
                <w:attr w:name="UnitName" w:val="m"/>
                <w:attr w:name="SourceValue" w:val="7"/>
                <w:attr w:name="HasSpace" w:val="False"/>
                <w:attr w:name="Negative" w:val="False"/>
                <w:attr w:name="NumberType" w:val="1"/>
                <w:attr w:name="TCSC" w:val="0"/>
              </w:smartTagPr>
              <w:r w:rsidRPr="00E54327">
                <w:rPr>
                  <w:rFonts w:ascii="宋体" w:hAnsi="宋体"/>
                  <w:szCs w:val="21"/>
                </w:rPr>
                <w:t>7</w:t>
              </w:r>
              <w:r w:rsidRPr="00E54327">
                <w:rPr>
                  <w:rFonts w:ascii="宋体" w:hAnsi="宋体" w:hint="eastAsia"/>
                  <w:szCs w:val="21"/>
                </w:rPr>
                <w:t>.0</w:t>
              </w:r>
              <w:r w:rsidRPr="00E54327">
                <w:rPr>
                  <w:rFonts w:ascii="宋体" w:hAnsi="宋体"/>
                  <w:szCs w:val="21"/>
                </w:rPr>
                <w:t>m</w:t>
              </w:r>
            </w:smartTag>
            <w:r w:rsidRPr="00E54327">
              <w:rPr>
                <w:rFonts w:ascii="宋体" w:hAnsi="宋体" w:hint="eastAsia"/>
                <w:szCs w:val="21"/>
              </w:rPr>
              <w:t>，路面上净空高度不宜小于</w:t>
            </w:r>
            <w:smartTag w:uri="urn:schemas-microsoft-com:office:smarttags" w:element="chmetcnv">
              <w:smartTagPr>
                <w:attr w:name="UnitName" w:val="m"/>
                <w:attr w:name="SourceValue" w:val="4.5"/>
                <w:attr w:name="HasSpace" w:val="False"/>
                <w:attr w:name="Negative" w:val="False"/>
                <w:attr w:name="NumberType" w:val="1"/>
                <w:attr w:name="TCSC" w:val="0"/>
              </w:smartTagPr>
              <w:r w:rsidRPr="00E54327">
                <w:rPr>
                  <w:rFonts w:ascii="宋体" w:hAnsi="宋体" w:hint="eastAsia"/>
                  <w:szCs w:val="21"/>
                </w:rPr>
                <w:t>4.5</w:t>
              </w:r>
              <w:r w:rsidRPr="00E54327">
                <w:rPr>
                  <w:rFonts w:ascii="宋体" w:hAnsi="宋体"/>
                  <w:szCs w:val="21"/>
                </w:rPr>
                <w:t>m</w:t>
              </w:r>
            </w:smartTag>
            <w:r w:rsidRPr="00E54327">
              <w:rPr>
                <w:rFonts w:ascii="宋体" w:hAnsi="宋体" w:hint="eastAsia"/>
                <w:szCs w:val="21"/>
              </w:rPr>
              <w:t>。</w:t>
            </w:r>
          </w:p>
        </w:tc>
        <w:tc>
          <w:tcPr>
            <w:tcW w:w="7612" w:type="dxa"/>
          </w:tcPr>
          <w:p w14:paraId="5B343FDE" w14:textId="77777777" w:rsidR="00A01B5F" w:rsidRPr="00E54327" w:rsidRDefault="00A01B5F" w:rsidP="00A01B5F">
            <w:pPr>
              <w:rPr>
                <w:rFonts w:ascii="宋体" w:hAnsi="宋体"/>
                <w:szCs w:val="21"/>
              </w:rPr>
            </w:pPr>
            <w:r w:rsidRPr="00E54327">
              <w:rPr>
                <w:rFonts w:ascii="宋体" w:hAnsi="宋体" w:hint="eastAsia"/>
                <w:szCs w:val="21"/>
              </w:rPr>
              <w:t>7.2.13  装置、设施内道路的设置应符合下列规定：</w:t>
            </w:r>
          </w:p>
          <w:p w14:paraId="7E82FE43" w14:textId="77777777" w:rsidR="00A01B5F" w:rsidRPr="00E54327" w:rsidRDefault="00A01B5F" w:rsidP="007205B2">
            <w:pPr>
              <w:ind w:leftChars="200" w:left="756" w:hangingChars="160" w:hanging="336"/>
              <w:rPr>
                <w:rFonts w:ascii="宋体" w:hAnsi="宋体"/>
                <w:kern w:val="0"/>
                <w:szCs w:val="21"/>
              </w:rPr>
            </w:pPr>
            <w:r w:rsidRPr="00E54327">
              <w:rPr>
                <w:rFonts w:ascii="宋体" w:hAnsi="宋体" w:hint="eastAsia"/>
                <w:szCs w:val="21"/>
              </w:rPr>
              <w:t>3  装置、设施内</w:t>
            </w:r>
            <w:r w:rsidRPr="00E54327">
              <w:rPr>
                <w:rFonts w:ascii="宋体" w:hAnsi="宋体" w:hint="eastAsia"/>
                <w:szCs w:val="21"/>
                <w:u w:val="single"/>
              </w:rPr>
              <w:t>检修</w:t>
            </w:r>
            <w:r w:rsidRPr="00E54327">
              <w:rPr>
                <w:rFonts w:ascii="宋体" w:hAnsi="宋体" w:hint="eastAsia"/>
                <w:szCs w:val="21"/>
              </w:rPr>
              <w:t>道路的路面宽度不宜小于</w:t>
            </w:r>
            <w:smartTag w:uri="urn:schemas-microsoft-com:office:smarttags" w:element="chmetcnv">
              <w:smartTagPr>
                <w:attr w:name="UnitName" w:val="m"/>
                <w:attr w:name="SourceValue" w:val="4"/>
                <w:attr w:name="HasSpace" w:val="False"/>
                <w:attr w:name="Negative" w:val="False"/>
                <w:attr w:name="NumberType" w:val="1"/>
                <w:attr w:name="TCSC" w:val="0"/>
              </w:smartTagPr>
              <w:r w:rsidRPr="00E54327">
                <w:rPr>
                  <w:rFonts w:ascii="宋体" w:hAnsi="宋体" w:hint="eastAsia"/>
                  <w:szCs w:val="21"/>
                </w:rPr>
                <w:t>4.0</w:t>
              </w:r>
              <w:r w:rsidRPr="00E54327">
                <w:rPr>
                  <w:rFonts w:ascii="宋体" w:hAnsi="宋体"/>
                  <w:szCs w:val="21"/>
                </w:rPr>
                <w:t>m</w:t>
              </w:r>
            </w:smartTag>
            <w:r w:rsidRPr="00E54327">
              <w:rPr>
                <w:rFonts w:ascii="宋体" w:hAnsi="宋体" w:hint="eastAsia"/>
                <w:szCs w:val="21"/>
              </w:rPr>
              <w:t>，</w:t>
            </w:r>
            <w:r w:rsidRPr="00E54327">
              <w:rPr>
                <w:rFonts w:ascii="宋体" w:hAnsi="宋体" w:hint="eastAsia"/>
                <w:szCs w:val="21"/>
                <w:u w:val="single"/>
              </w:rPr>
              <w:t>供消防作业的道路路面宽度不应小于6</w:t>
            </w:r>
            <w:r w:rsidRPr="00E54327">
              <w:rPr>
                <w:rFonts w:ascii="宋体" w:hAnsi="宋体"/>
                <w:szCs w:val="21"/>
                <w:u w:val="single"/>
              </w:rPr>
              <w:t>.0</w:t>
            </w:r>
            <w:r w:rsidRPr="00E54327">
              <w:rPr>
                <w:rFonts w:ascii="宋体" w:hAnsi="宋体" w:hint="eastAsia"/>
                <w:szCs w:val="21"/>
                <w:u w:val="single"/>
              </w:rPr>
              <w:t>m，</w:t>
            </w:r>
            <w:r w:rsidRPr="00E54327">
              <w:rPr>
                <w:rFonts w:ascii="宋体" w:hAnsi="宋体" w:hint="eastAsia"/>
                <w:szCs w:val="21"/>
              </w:rPr>
              <w:t>路面内缘转弯半径不宜小于</w:t>
            </w:r>
            <w:smartTag w:uri="urn:schemas-microsoft-com:office:smarttags" w:element="chmetcnv">
              <w:smartTagPr>
                <w:attr w:name="UnitName" w:val="m"/>
                <w:attr w:name="SourceValue" w:val="7"/>
                <w:attr w:name="HasSpace" w:val="False"/>
                <w:attr w:name="Negative" w:val="False"/>
                <w:attr w:name="NumberType" w:val="1"/>
                <w:attr w:name="TCSC" w:val="0"/>
              </w:smartTagPr>
              <w:r w:rsidRPr="00E54327">
                <w:rPr>
                  <w:rFonts w:ascii="宋体" w:hAnsi="宋体"/>
                  <w:szCs w:val="21"/>
                </w:rPr>
                <w:t>7</w:t>
              </w:r>
              <w:r w:rsidRPr="00E54327">
                <w:rPr>
                  <w:rFonts w:ascii="宋体" w:hAnsi="宋体" w:hint="eastAsia"/>
                  <w:szCs w:val="21"/>
                </w:rPr>
                <w:t>.0</w:t>
              </w:r>
              <w:r w:rsidRPr="00E54327">
                <w:rPr>
                  <w:rFonts w:ascii="宋体" w:hAnsi="宋体"/>
                  <w:szCs w:val="21"/>
                </w:rPr>
                <w:t>m</w:t>
              </w:r>
            </w:smartTag>
            <w:r w:rsidRPr="00E54327">
              <w:rPr>
                <w:rFonts w:ascii="宋体" w:hAnsi="宋体" w:hint="eastAsia"/>
                <w:szCs w:val="21"/>
              </w:rPr>
              <w:t>，路面上净空高度不宜小于</w:t>
            </w:r>
            <w:smartTag w:uri="urn:schemas-microsoft-com:office:smarttags" w:element="chmetcnv">
              <w:smartTagPr>
                <w:attr w:name="UnitName" w:val="m"/>
                <w:attr w:name="SourceValue" w:val="4.5"/>
                <w:attr w:name="HasSpace" w:val="False"/>
                <w:attr w:name="Negative" w:val="False"/>
                <w:attr w:name="NumberType" w:val="1"/>
                <w:attr w:name="TCSC" w:val="0"/>
              </w:smartTagPr>
              <w:r w:rsidRPr="00E54327">
                <w:rPr>
                  <w:rFonts w:ascii="宋体" w:hAnsi="宋体" w:hint="eastAsia"/>
                  <w:szCs w:val="21"/>
                </w:rPr>
                <w:t>4.5</w:t>
              </w:r>
              <w:r w:rsidRPr="00E54327">
                <w:rPr>
                  <w:rFonts w:ascii="宋体" w:hAnsi="宋体"/>
                  <w:szCs w:val="21"/>
                </w:rPr>
                <w:t>m</w:t>
              </w:r>
            </w:smartTag>
            <w:r w:rsidRPr="00E54327">
              <w:rPr>
                <w:rFonts w:ascii="宋体" w:hAnsi="宋体" w:hint="eastAsia"/>
                <w:szCs w:val="21"/>
              </w:rPr>
              <w:t>。</w:t>
            </w:r>
          </w:p>
        </w:tc>
      </w:tr>
      <w:tr w:rsidR="00D70B67" w:rsidRPr="00E54327" w14:paraId="164424C7" w14:textId="77777777" w:rsidTr="00D768BF">
        <w:trPr>
          <w:trHeight w:val="1138"/>
          <w:jc w:val="center"/>
        </w:trPr>
        <w:tc>
          <w:tcPr>
            <w:tcW w:w="6649" w:type="dxa"/>
          </w:tcPr>
          <w:p w14:paraId="6A3937CB" w14:textId="77777777" w:rsidR="00A01B5F" w:rsidRPr="00E54327" w:rsidRDefault="00A01B5F" w:rsidP="00A01B5F">
            <w:pPr>
              <w:autoSpaceDE w:val="0"/>
              <w:autoSpaceDN w:val="0"/>
              <w:adjustRightInd w:val="0"/>
              <w:ind w:firstLineChars="200" w:firstLine="420"/>
              <w:rPr>
                <w:rFonts w:ascii="宋体" w:hAnsi="宋体"/>
                <w:kern w:val="0"/>
                <w:szCs w:val="21"/>
              </w:rPr>
            </w:pPr>
          </w:p>
        </w:tc>
        <w:tc>
          <w:tcPr>
            <w:tcW w:w="7612" w:type="dxa"/>
          </w:tcPr>
          <w:p w14:paraId="301E5232" w14:textId="77777777" w:rsidR="00A01B5F" w:rsidRPr="00E54327" w:rsidRDefault="00A01B5F" w:rsidP="00A01B5F">
            <w:pPr>
              <w:rPr>
                <w:rFonts w:ascii="宋体" w:hAnsi="宋体"/>
                <w:dstrike/>
                <w:szCs w:val="21"/>
                <w:u w:val="single"/>
              </w:rPr>
            </w:pPr>
            <w:r w:rsidRPr="00E54327">
              <w:rPr>
                <w:rFonts w:ascii="宋体" w:hAnsi="宋体" w:hint="eastAsia"/>
                <w:szCs w:val="21"/>
                <w:u w:val="single"/>
              </w:rPr>
              <w:t>7</w:t>
            </w:r>
            <w:r w:rsidRPr="00E54327">
              <w:rPr>
                <w:rFonts w:ascii="宋体" w:hAnsi="宋体"/>
                <w:szCs w:val="21"/>
                <w:u w:val="single"/>
              </w:rPr>
              <w:t xml:space="preserve">.2.16 </w:t>
            </w:r>
            <w:r w:rsidRPr="00E54327">
              <w:rPr>
                <w:rFonts w:ascii="宋体" w:hAnsi="宋体" w:hint="eastAsia"/>
                <w:szCs w:val="21"/>
                <w:u w:val="single"/>
              </w:rPr>
              <w:t>汽车衡应布置在需要称量车辆行驶的路径上，且不妨碍主路其他车辆的通行。</w:t>
            </w:r>
          </w:p>
        </w:tc>
      </w:tr>
      <w:tr w:rsidR="00D70B67" w:rsidRPr="00E54327" w14:paraId="0CED4520" w14:textId="77777777" w:rsidTr="00D768BF">
        <w:trPr>
          <w:trHeight w:val="1138"/>
          <w:jc w:val="center"/>
        </w:trPr>
        <w:tc>
          <w:tcPr>
            <w:tcW w:w="6649" w:type="dxa"/>
          </w:tcPr>
          <w:p w14:paraId="4F43AD40" w14:textId="77777777" w:rsidR="00A01B5F" w:rsidRPr="00E54327" w:rsidRDefault="00A01B5F" w:rsidP="00A01B5F">
            <w:pPr>
              <w:spacing w:line="360" w:lineRule="auto"/>
              <w:ind w:firstLineChars="200" w:firstLine="482"/>
              <w:jc w:val="center"/>
              <w:outlineLvl w:val="0"/>
              <w:rPr>
                <w:rFonts w:ascii="宋体" w:hAnsi="宋体"/>
                <w:szCs w:val="21"/>
              </w:rPr>
            </w:pPr>
            <w:r w:rsidRPr="00E54327">
              <w:rPr>
                <w:rFonts w:eastAsiaTheme="minorEastAsia"/>
                <w:b/>
                <w:bCs/>
                <w:sz w:val="24"/>
              </w:rPr>
              <w:t xml:space="preserve">9  </w:t>
            </w:r>
            <w:r w:rsidRPr="00E54327">
              <w:rPr>
                <w:rFonts w:eastAsiaTheme="minorEastAsia" w:hint="eastAsia"/>
                <w:b/>
                <w:bCs/>
                <w:sz w:val="24"/>
              </w:rPr>
              <w:t>绿化</w:t>
            </w:r>
          </w:p>
        </w:tc>
        <w:tc>
          <w:tcPr>
            <w:tcW w:w="7612" w:type="dxa"/>
          </w:tcPr>
          <w:p w14:paraId="725A4A9C" w14:textId="77777777" w:rsidR="00A01B5F" w:rsidRPr="00E54327" w:rsidRDefault="00A01B5F" w:rsidP="00A01B5F">
            <w:pPr>
              <w:spacing w:line="360" w:lineRule="auto"/>
              <w:ind w:firstLineChars="200" w:firstLine="482"/>
              <w:jc w:val="center"/>
              <w:outlineLvl w:val="0"/>
              <w:rPr>
                <w:rFonts w:eastAsiaTheme="minorEastAsia"/>
                <w:b/>
                <w:bCs/>
                <w:sz w:val="24"/>
              </w:rPr>
            </w:pPr>
            <w:r w:rsidRPr="00E54327">
              <w:rPr>
                <w:rFonts w:eastAsiaTheme="minorEastAsia"/>
                <w:b/>
                <w:bCs/>
                <w:sz w:val="24"/>
              </w:rPr>
              <w:t xml:space="preserve">9  </w:t>
            </w:r>
            <w:r w:rsidRPr="00E54327">
              <w:rPr>
                <w:rFonts w:eastAsiaTheme="minorEastAsia" w:hint="eastAsia"/>
                <w:b/>
                <w:bCs/>
                <w:sz w:val="24"/>
              </w:rPr>
              <w:t>绿化</w:t>
            </w:r>
          </w:p>
        </w:tc>
      </w:tr>
      <w:tr w:rsidR="00D70B67" w:rsidRPr="00E54327" w14:paraId="547EADD8" w14:textId="77777777" w:rsidTr="00D768BF">
        <w:trPr>
          <w:trHeight w:val="1138"/>
          <w:jc w:val="center"/>
        </w:trPr>
        <w:tc>
          <w:tcPr>
            <w:tcW w:w="6649" w:type="dxa"/>
          </w:tcPr>
          <w:p w14:paraId="0581993F" w14:textId="77777777" w:rsidR="00A01B5F" w:rsidRPr="00E54327" w:rsidRDefault="00A01B5F" w:rsidP="00A01B5F">
            <w:pPr>
              <w:jc w:val="left"/>
              <w:rPr>
                <w:rFonts w:ascii="宋体"/>
                <w:szCs w:val="21"/>
              </w:rPr>
            </w:pPr>
            <w:r w:rsidRPr="00E54327">
              <w:rPr>
                <w:rFonts w:ascii="宋体" w:hAnsi="宋体"/>
                <w:szCs w:val="21"/>
              </w:rPr>
              <w:lastRenderedPageBreak/>
              <w:t xml:space="preserve">9.1.2  </w:t>
            </w:r>
            <w:r w:rsidRPr="00E54327">
              <w:rPr>
                <w:rFonts w:ascii="宋体" w:hAnsi="宋体" w:hint="eastAsia"/>
                <w:szCs w:val="21"/>
              </w:rPr>
              <w:t>厂区绿化布置应符合下列要求：</w:t>
            </w:r>
          </w:p>
          <w:p w14:paraId="57E0B757" w14:textId="77777777" w:rsidR="00A01B5F" w:rsidRPr="00E54327" w:rsidRDefault="00A01B5F" w:rsidP="00A01B5F">
            <w:pPr>
              <w:numPr>
                <w:ilvl w:val="0"/>
                <w:numId w:val="26"/>
              </w:numPr>
              <w:rPr>
                <w:rFonts w:ascii="宋体"/>
                <w:szCs w:val="21"/>
              </w:rPr>
            </w:pPr>
            <w:r w:rsidRPr="00E54327">
              <w:rPr>
                <w:rFonts w:ascii="宋体" w:hAnsi="宋体" w:hint="eastAsia"/>
                <w:szCs w:val="21"/>
              </w:rPr>
              <w:t>与总平面布置、竖向布置、管线综合相适应，并与周围环境和</w:t>
            </w:r>
            <w:r w:rsidRPr="00E54327">
              <w:rPr>
                <w:rFonts w:ascii="宋体" w:hAnsi="宋体" w:hint="eastAsia"/>
                <w:kern w:val="0"/>
                <w:szCs w:val="21"/>
              </w:rPr>
              <w:t>建（构）筑物</w:t>
            </w:r>
            <w:r w:rsidRPr="00E54327">
              <w:rPr>
                <w:rFonts w:ascii="宋体" w:hAnsi="宋体" w:hint="eastAsia"/>
                <w:szCs w:val="21"/>
              </w:rPr>
              <w:t>相协调；</w:t>
            </w:r>
          </w:p>
          <w:p w14:paraId="62E659F2" w14:textId="77777777" w:rsidR="00A01B5F" w:rsidRPr="00E54327" w:rsidRDefault="00A01B5F" w:rsidP="00A01B5F">
            <w:pPr>
              <w:numPr>
                <w:ilvl w:val="0"/>
                <w:numId w:val="26"/>
              </w:numPr>
              <w:rPr>
                <w:rFonts w:ascii="宋体"/>
                <w:szCs w:val="21"/>
              </w:rPr>
            </w:pPr>
            <w:r w:rsidRPr="00E54327">
              <w:rPr>
                <w:rFonts w:ascii="宋体" w:hAnsi="宋体" w:hint="eastAsia"/>
                <w:szCs w:val="21"/>
              </w:rPr>
              <w:t>不得妨碍有害气体的扩散；</w:t>
            </w:r>
          </w:p>
          <w:p w14:paraId="3A1594D9" w14:textId="77777777" w:rsidR="00A01B5F" w:rsidRPr="00E54327" w:rsidRDefault="00A01B5F" w:rsidP="00A01B5F">
            <w:pPr>
              <w:numPr>
                <w:ilvl w:val="0"/>
                <w:numId w:val="26"/>
              </w:numPr>
              <w:rPr>
                <w:rFonts w:ascii="宋体"/>
                <w:szCs w:val="21"/>
              </w:rPr>
            </w:pPr>
            <w:r w:rsidRPr="00E54327">
              <w:rPr>
                <w:rFonts w:ascii="宋体" w:hAnsi="宋体" w:hint="eastAsia"/>
                <w:szCs w:val="21"/>
              </w:rPr>
              <w:t>不得妨碍道路和铁路的行车安全；</w:t>
            </w:r>
          </w:p>
          <w:p w14:paraId="68FC0CF1" w14:textId="77777777" w:rsidR="00A01B5F" w:rsidRPr="00E54327" w:rsidRDefault="00A01B5F" w:rsidP="00A01B5F">
            <w:pPr>
              <w:numPr>
                <w:ilvl w:val="0"/>
                <w:numId w:val="26"/>
              </w:numPr>
              <w:rPr>
                <w:rFonts w:ascii="宋体"/>
                <w:szCs w:val="21"/>
              </w:rPr>
            </w:pPr>
            <w:r w:rsidRPr="00E54327">
              <w:rPr>
                <w:rFonts w:ascii="宋体" w:hAnsi="宋体" w:hint="eastAsia"/>
                <w:szCs w:val="21"/>
              </w:rPr>
              <w:t>不得妨碍生产操作、设备检修、消防作业和物料运输；</w:t>
            </w:r>
          </w:p>
          <w:p w14:paraId="288957AA" w14:textId="77777777" w:rsidR="00A01B5F" w:rsidRPr="00E54327" w:rsidRDefault="00A01B5F" w:rsidP="00A01B5F">
            <w:pPr>
              <w:numPr>
                <w:ilvl w:val="0"/>
                <w:numId w:val="26"/>
              </w:numPr>
              <w:rPr>
                <w:rFonts w:ascii="宋体"/>
                <w:szCs w:val="21"/>
              </w:rPr>
            </w:pPr>
            <w:r w:rsidRPr="00E54327">
              <w:rPr>
                <w:rFonts w:ascii="宋体" w:hAnsi="宋体" w:hint="eastAsia"/>
                <w:szCs w:val="21"/>
              </w:rPr>
              <w:t>避免高大乔木倾倒时损毁周围生产设施；</w:t>
            </w:r>
          </w:p>
          <w:p w14:paraId="37F4CDA1" w14:textId="77777777" w:rsidR="00A01B5F" w:rsidRPr="00E54327" w:rsidRDefault="00A01B5F" w:rsidP="00A01B5F">
            <w:pPr>
              <w:ind w:firstLine="465"/>
              <w:rPr>
                <w:rFonts w:ascii="宋体" w:hAnsi="宋体"/>
                <w:szCs w:val="21"/>
              </w:rPr>
            </w:pPr>
            <w:r w:rsidRPr="00E54327">
              <w:rPr>
                <w:rFonts w:ascii="宋体" w:hAnsi="宋体" w:hint="eastAsia"/>
                <w:szCs w:val="21"/>
              </w:rPr>
              <w:t>充分利用通道、零星空地及预留地，并可根据厂区用地的具体情况，设置小型花圃和苗圃。</w:t>
            </w:r>
          </w:p>
        </w:tc>
        <w:tc>
          <w:tcPr>
            <w:tcW w:w="7612" w:type="dxa"/>
          </w:tcPr>
          <w:p w14:paraId="45816E28" w14:textId="77777777" w:rsidR="00A01B5F" w:rsidRPr="00E54327" w:rsidRDefault="00A01B5F" w:rsidP="00A01B5F">
            <w:pPr>
              <w:jc w:val="left"/>
              <w:rPr>
                <w:rFonts w:ascii="宋体"/>
                <w:szCs w:val="21"/>
              </w:rPr>
            </w:pPr>
            <w:r w:rsidRPr="00E54327">
              <w:rPr>
                <w:rFonts w:ascii="宋体" w:hAnsi="宋体"/>
                <w:szCs w:val="21"/>
              </w:rPr>
              <w:t xml:space="preserve">9.1.2  </w:t>
            </w:r>
            <w:r w:rsidRPr="00E54327">
              <w:rPr>
                <w:rFonts w:ascii="宋体" w:hAnsi="宋体" w:hint="eastAsia"/>
                <w:szCs w:val="21"/>
              </w:rPr>
              <w:t>厂区绿化布置应符合下列要求：</w:t>
            </w:r>
          </w:p>
          <w:p w14:paraId="116BD81D" w14:textId="77777777" w:rsidR="00A01B5F" w:rsidRPr="00E54327" w:rsidRDefault="00A01B5F" w:rsidP="00A01B5F">
            <w:pPr>
              <w:numPr>
                <w:ilvl w:val="0"/>
                <w:numId w:val="26"/>
              </w:numPr>
              <w:rPr>
                <w:rFonts w:ascii="宋体"/>
                <w:szCs w:val="21"/>
              </w:rPr>
            </w:pPr>
            <w:r w:rsidRPr="00E54327">
              <w:rPr>
                <w:rFonts w:ascii="宋体" w:hAnsi="宋体" w:hint="eastAsia"/>
                <w:szCs w:val="21"/>
              </w:rPr>
              <w:t>与总平面布置、竖向布置、管线综合相适应，并与周围环境和</w:t>
            </w:r>
            <w:r w:rsidRPr="00E54327">
              <w:rPr>
                <w:rFonts w:ascii="宋体" w:hAnsi="宋体" w:hint="eastAsia"/>
                <w:kern w:val="0"/>
                <w:szCs w:val="21"/>
              </w:rPr>
              <w:t>建（构）筑物</w:t>
            </w:r>
            <w:r w:rsidRPr="00E54327">
              <w:rPr>
                <w:rFonts w:ascii="宋体" w:hAnsi="宋体" w:hint="eastAsia"/>
                <w:szCs w:val="21"/>
              </w:rPr>
              <w:t>相协调；</w:t>
            </w:r>
          </w:p>
          <w:p w14:paraId="714E935E" w14:textId="77777777" w:rsidR="00A01B5F" w:rsidRPr="00E54327" w:rsidRDefault="00A01B5F" w:rsidP="00A01B5F">
            <w:pPr>
              <w:numPr>
                <w:ilvl w:val="0"/>
                <w:numId w:val="26"/>
              </w:numPr>
              <w:rPr>
                <w:rFonts w:ascii="宋体"/>
                <w:szCs w:val="21"/>
              </w:rPr>
            </w:pPr>
            <w:r w:rsidRPr="00E54327">
              <w:rPr>
                <w:rFonts w:ascii="宋体" w:hAnsi="宋体" w:hint="eastAsia"/>
                <w:szCs w:val="21"/>
              </w:rPr>
              <w:t>不得妨碍</w:t>
            </w:r>
            <w:r w:rsidRPr="00E54327">
              <w:rPr>
                <w:rFonts w:ascii="宋体" w:hAnsi="宋体" w:hint="eastAsia"/>
                <w:szCs w:val="21"/>
                <w:u w:val="single"/>
              </w:rPr>
              <w:t>可燃、</w:t>
            </w:r>
            <w:r w:rsidRPr="00E54327">
              <w:rPr>
                <w:rFonts w:ascii="宋体" w:hAnsi="宋体" w:hint="eastAsia"/>
                <w:szCs w:val="21"/>
              </w:rPr>
              <w:t>有害气体的扩散；</w:t>
            </w:r>
          </w:p>
          <w:p w14:paraId="6E787E3F" w14:textId="77777777" w:rsidR="00A01B5F" w:rsidRPr="00E54327" w:rsidRDefault="00A01B5F" w:rsidP="00A01B5F">
            <w:pPr>
              <w:numPr>
                <w:ilvl w:val="0"/>
                <w:numId w:val="26"/>
              </w:numPr>
              <w:rPr>
                <w:rFonts w:ascii="宋体"/>
                <w:szCs w:val="21"/>
              </w:rPr>
            </w:pPr>
            <w:r w:rsidRPr="00E54327">
              <w:rPr>
                <w:rFonts w:ascii="宋体" w:hAnsi="宋体" w:hint="eastAsia"/>
                <w:szCs w:val="21"/>
              </w:rPr>
              <w:t>不得妨碍道路和铁路的行车安全；</w:t>
            </w:r>
          </w:p>
          <w:p w14:paraId="1F9035E4" w14:textId="77777777" w:rsidR="00A01B5F" w:rsidRPr="00E54327" w:rsidRDefault="00A01B5F" w:rsidP="00A01B5F">
            <w:pPr>
              <w:numPr>
                <w:ilvl w:val="0"/>
                <w:numId w:val="26"/>
              </w:numPr>
              <w:rPr>
                <w:rFonts w:ascii="宋体"/>
                <w:szCs w:val="21"/>
              </w:rPr>
            </w:pPr>
            <w:r w:rsidRPr="00E54327">
              <w:rPr>
                <w:rFonts w:ascii="宋体" w:hAnsi="宋体" w:hint="eastAsia"/>
                <w:szCs w:val="21"/>
              </w:rPr>
              <w:t>不得妨碍生产操作、设备检修、消防作业和物料运输；</w:t>
            </w:r>
          </w:p>
          <w:p w14:paraId="7A70412B" w14:textId="77777777" w:rsidR="00A01B5F" w:rsidRPr="00E54327" w:rsidRDefault="00A01B5F" w:rsidP="00A01B5F">
            <w:pPr>
              <w:numPr>
                <w:ilvl w:val="0"/>
                <w:numId w:val="26"/>
              </w:numPr>
              <w:rPr>
                <w:rFonts w:ascii="宋体"/>
                <w:szCs w:val="21"/>
              </w:rPr>
            </w:pPr>
            <w:r w:rsidRPr="00E54327">
              <w:rPr>
                <w:rFonts w:ascii="宋体" w:hAnsi="宋体" w:hint="eastAsia"/>
                <w:szCs w:val="21"/>
              </w:rPr>
              <w:t>避免高大乔木倾倒时损毁周围生产设施</w:t>
            </w:r>
            <w:r w:rsidR="00047CE6" w:rsidRPr="00E54327">
              <w:rPr>
                <w:rFonts w:ascii="宋体" w:hAnsi="宋体" w:hint="eastAsia"/>
                <w:szCs w:val="21"/>
                <w:u w:val="single"/>
              </w:rPr>
              <w:t>、地上管线等</w:t>
            </w:r>
            <w:r w:rsidRPr="00E54327">
              <w:rPr>
                <w:rFonts w:ascii="宋体" w:hAnsi="宋体" w:hint="eastAsia"/>
                <w:szCs w:val="21"/>
              </w:rPr>
              <w:t>；</w:t>
            </w:r>
          </w:p>
          <w:p w14:paraId="3F810A8E" w14:textId="77777777" w:rsidR="00A01B5F" w:rsidRPr="00E54327" w:rsidRDefault="00A01B5F" w:rsidP="00A01B5F">
            <w:pPr>
              <w:numPr>
                <w:ilvl w:val="0"/>
                <w:numId w:val="26"/>
              </w:numPr>
              <w:jc w:val="left"/>
              <w:rPr>
                <w:rFonts w:ascii="宋体"/>
                <w:szCs w:val="21"/>
              </w:rPr>
            </w:pPr>
            <w:r w:rsidRPr="00E54327">
              <w:rPr>
                <w:rFonts w:ascii="宋体" w:hAnsi="宋体" w:hint="eastAsia"/>
                <w:szCs w:val="21"/>
              </w:rPr>
              <w:t>充分利用通道、零星空地及预留地，并可根据厂区用地的具体情况，设置小型花圃和苗圃。</w:t>
            </w:r>
          </w:p>
        </w:tc>
      </w:tr>
      <w:tr w:rsidR="00D70B67" w:rsidRPr="00E54327" w14:paraId="3C45A7EF" w14:textId="77777777" w:rsidTr="00D768BF">
        <w:trPr>
          <w:trHeight w:val="1138"/>
          <w:jc w:val="center"/>
        </w:trPr>
        <w:tc>
          <w:tcPr>
            <w:tcW w:w="6649" w:type="dxa"/>
          </w:tcPr>
          <w:p w14:paraId="1AE02385" w14:textId="77777777" w:rsidR="007F6F58" w:rsidRPr="00E54327" w:rsidRDefault="007F6F58" w:rsidP="007F6F58">
            <w:pPr>
              <w:jc w:val="left"/>
              <w:rPr>
                <w:rFonts w:ascii="宋体"/>
                <w:szCs w:val="21"/>
              </w:rPr>
            </w:pPr>
            <w:r w:rsidRPr="00E54327">
              <w:rPr>
                <w:rFonts w:ascii="宋体" w:hAnsi="宋体" w:hint="eastAsia"/>
                <w:szCs w:val="21"/>
              </w:rPr>
              <w:t xml:space="preserve">9.2.3 </w:t>
            </w:r>
            <w:r w:rsidRPr="00E54327">
              <w:rPr>
                <w:rFonts w:ascii="宋体" w:hAnsi="宋体"/>
                <w:szCs w:val="21"/>
              </w:rPr>
              <w:t xml:space="preserve"> </w:t>
            </w:r>
            <w:r w:rsidRPr="00E54327">
              <w:rPr>
                <w:rFonts w:ascii="宋体" w:hAnsi="宋体" w:hint="eastAsia"/>
                <w:szCs w:val="21"/>
              </w:rPr>
              <w:t>散发可燃、有毒气体的工艺装置区周围，宜广植草皮，</w:t>
            </w:r>
            <w:r w:rsidRPr="00E54327">
              <w:rPr>
                <w:rFonts w:ascii="宋体" w:hAnsi="宋体" w:hint="eastAsia"/>
                <w:szCs w:val="21"/>
                <w:bdr w:val="single" w:sz="4" w:space="0" w:color="auto"/>
              </w:rPr>
              <w:t>稀植矮小乔、灌木，</w:t>
            </w:r>
            <w:r w:rsidRPr="00E54327">
              <w:rPr>
                <w:rFonts w:ascii="宋体" w:hAnsi="宋体" w:hint="eastAsia"/>
                <w:szCs w:val="21"/>
              </w:rPr>
              <w:t>不应混合密植乔、灌木，不应种植绿篱或茂密的灌木丛。</w:t>
            </w:r>
          </w:p>
          <w:p w14:paraId="23BF55F2" w14:textId="77777777" w:rsidR="007F6F58" w:rsidRPr="00E54327" w:rsidRDefault="007F6F58" w:rsidP="00A01B5F">
            <w:pPr>
              <w:jc w:val="left"/>
              <w:rPr>
                <w:rFonts w:ascii="宋体" w:hAnsi="宋体"/>
                <w:szCs w:val="21"/>
              </w:rPr>
            </w:pPr>
          </w:p>
        </w:tc>
        <w:tc>
          <w:tcPr>
            <w:tcW w:w="7612" w:type="dxa"/>
          </w:tcPr>
          <w:p w14:paraId="7E50FA54" w14:textId="77777777" w:rsidR="007F6F58" w:rsidRPr="00E54327" w:rsidRDefault="007F6F58" w:rsidP="007F6F58">
            <w:pPr>
              <w:jc w:val="left"/>
              <w:rPr>
                <w:rFonts w:ascii="宋体"/>
                <w:szCs w:val="21"/>
              </w:rPr>
            </w:pPr>
            <w:r w:rsidRPr="00E54327">
              <w:rPr>
                <w:rFonts w:ascii="宋体" w:hAnsi="宋体" w:hint="eastAsia"/>
                <w:szCs w:val="21"/>
              </w:rPr>
              <w:t xml:space="preserve">9.2.3 </w:t>
            </w:r>
            <w:r w:rsidRPr="00E54327">
              <w:rPr>
                <w:rFonts w:ascii="宋体" w:hAnsi="宋体"/>
                <w:szCs w:val="21"/>
              </w:rPr>
              <w:t xml:space="preserve"> </w:t>
            </w:r>
            <w:r w:rsidRPr="00E54327">
              <w:rPr>
                <w:rFonts w:ascii="宋体" w:hAnsi="宋体" w:hint="eastAsia"/>
                <w:szCs w:val="21"/>
              </w:rPr>
              <w:t>散发可燃、有毒气体的工艺装置区周围，宜广植草皮，不应混合密植乔、灌木，不应种植绿篱或茂密的灌木丛。</w:t>
            </w:r>
          </w:p>
          <w:p w14:paraId="03A06B6B" w14:textId="77777777" w:rsidR="007F6F58" w:rsidRPr="00E54327" w:rsidRDefault="007F6F58" w:rsidP="00A01B5F">
            <w:pPr>
              <w:ind w:firstLine="465"/>
              <w:rPr>
                <w:rFonts w:ascii="宋体" w:hAnsi="宋体"/>
                <w:szCs w:val="21"/>
              </w:rPr>
            </w:pPr>
          </w:p>
        </w:tc>
      </w:tr>
      <w:tr w:rsidR="00D70B67" w:rsidRPr="00E54327" w14:paraId="765FDDDC" w14:textId="77777777" w:rsidTr="00D768BF">
        <w:trPr>
          <w:trHeight w:val="1138"/>
          <w:jc w:val="center"/>
        </w:trPr>
        <w:tc>
          <w:tcPr>
            <w:tcW w:w="6649" w:type="dxa"/>
          </w:tcPr>
          <w:p w14:paraId="57486147" w14:textId="77777777" w:rsidR="00A01B5F" w:rsidRPr="00E54327" w:rsidRDefault="00A01B5F" w:rsidP="00A01B5F">
            <w:pPr>
              <w:jc w:val="left"/>
              <w:rPr>
                <w:rFonts w:ascii="宋体"/>
                <w:szCs w:val="21"/>
              </w:rPr>
            </w:pPr>
            <w:r w:rsidRPr="00E54327">
              <w:rPr>
                <w:rFonts w:ascii="宋体" w:hAnsi="宋体"/>
                <w:szCs w:val="21"/>
              </w:rPr>
              <w:t>9.1.</w:t>
            </w:r>
            <w:r w:rsidRPr="00E54327">
              <w:rPr>
                <w:rFonts w:ascii="宋体" w:hAnsi="宋体" w:hint="eastAsia"/>
                <w:szCs w:val="21"/>
              </w:rPr>
              <w:t>4</w:t>
            </w:r>
            <w:r w:rsidRPr="00E54327">
              <w:rPr>
                <w:rFonts w:ascii="宋体" w:hAnsi="宋体"/>
                <w:szCs w:val="21"/>
              </w:rPr>
              <w:t xml:space="preserve">  </w:t>
            </w:r>
            <w:r w:rsidRPr="00E54327">
              <w:rPr>
                <w:rFonts w:ascii="宋体" w:hAnsi="宋体" w:hint="eastAsia"/>
                <w:szCs w:val="21"/>
              </w:rPr>
              <w:t>厂区绿化</w:t>
            </w:r>
            <w:r w:rsidRPr="00E54327">
              <w:rPr>
                <w:rFonts w:ascii="宋体" w:hAnsi="宋体" w:hint="eastAsia"/>
                <w:szCs w:val="21"/>
                <w:bdr w:val="single" w:sz="4" w:space="0" w:color="auto"/>
              </w:rPr>
              <w:t>设计指标，应以厂区绿化用地系数表示，并应符合下列要求：</w:t>
            </w:r>
          </w:p>
          <w:p w14:paraId="0EC8B863" w14:textId="77777777" w:rsidR="00A01B5F" w:rsidRPr="00E54327" w:rsidRDefault="00A01B5F" w:rsidP="00A01B5F">
            <w:pPr>
              <w:ind w:left="567"/>
              <w:rPr>
                <w:rFonts w:ascii="宋体"/>
                <w:szCs w:val="21"/>
                <w:bdr w:val="single" w:sz="4" w:space="0" w:color="auto"/>
              </w:rPr>
            </w:pPr>
            <w:r w:rsidRPr="00E54327">
              <w:rPr>
                <w:rFonts w:ascii="宋体" w:hAnsi="宋体" w:hint="eastAsia"/>
                <w:szCs w:val="21"/>
                <w:bdr w:val="single" w:sz="4" w:space="0" w:color="auto"/>
              </w:rPr>
              <w:t>1</w:t>
            </w:r>
            <w:r w:rsidRPr="00E54327">
              <w:rPr>
                <w:rFonts w:ascii="宋体" w:hAnsi="宋体"/>
                <w:szCs w:val="21"/>
                <w:bdr w:val="single" w:sz="4" w:space="0" w:color="auto"/>
              </w:rPr>
              <w:t xml:space="preserve">  </w:t>
            </w:r>
            <w:r w:rsidRPr="00E54327">
              <w:rPr>
                <w:rFonts w:ascii="宋体" w:hAnsi="宋体" w:hint="eastAsia"/>
                <w:szCs w:val="21"/>
                <w:bdr w:val="single" w:sz="4" w:space="0" w:color="auto"/>
              </w:rPr>
              <w:t>位于一般地区的企业，厂区绿化用地系数不宜小于</w:t>
            </w:r>
            <w:r w:rsidRPr="00E54327">
              <w:rPr>
                <w:rFonts w:ascii="宋体" w:hAnsi="宋体"/>
                <w:szCs w:val="21"/>
                <w:bdr w:val="single" w:sz="4" w:space="0" w:color="auto"/>
              </w:rPr>
              <w:t>12%</w:t>
            </w:r>
            <w:r w:rsidRPr="00E54327">
              <w:rPr>
                <w:rFonts w:ascii="宋体" w:hAnsi="宋体" w:hint="eastAsia"/>
                <w:szCs w:val="21"/>
                <w:bdr w:val="single" w:sz="4" w:space="0" w:color="auto"/>
              </w:rPr>
              <w:t>；位于沙漠、盐碱地等特殊地区的企业，可根据具体情况确定；</w:t>
            </w:r>
          </w:p>
          <w:p w14:paraId="45566E67" w14:textId="77777777" w:rsidR="00A01B5F" w:rsidRPr="00E54327" w:rsidRDefault="00A01B5F" w:rsidP="00A01B5F">
            <w:pPr>
              <w:ind w:left="567"/>
              <w:rPr>
                <w:rFonts w:ascii="宋体"/>
                <w:szCs w:val="21"/>
              </w:rPr>
            </w:pPr>
            <w:r w:rsidRPr="00E54327">
              <w:rPr>
                <w:rFonts w:ascii="宋体" w:hAnsi="宋体" w:hint="eastAsia"/>
                <w:szCs w:val="21"/>
                <w:bdr w:val="single" w:sz="4" w:space="0" w:color="auto"/>
              </w:rPr>
              <w:t>2</w:t>
            </w:r>
            <w:r w:rsidRPr="00E54327">
              <w:rPr>
                <w:rFonts w:ascii="宋体" w:hAnsi="宋体"/>
                <w:szCs w:val="21"/>
                <w:bdr w:val="single" w:sz="4" w:space="0" w:color="auto"/>
              </w:rPr>
              <w:t xml:space="preserve">  </w:t>
            </w:r>
            <w:r w:rsidRPr="00E54327">
              <w:rPr>
                <w:rFonts w:ascii="宋体" w:hAnsi="宋体" w:hint="eastAsia"/>
                <w:szCs w:val="21"/>
                <w:bdr w:val="single" w:sz="4" w:space="0" w:color="auto"/>
              </w:rPr>
              <w:t>厂区绿化用地系数应按本规范附录C的有关规定计算确定。</w:t>
            </w:r>
          </w:p>
        </w:tc>
        <w:tc>
          <w:tcPr>
            <w:tcW w:w="7612" w:type="dxa"/>
          </w:tcPr>
          <w:p w14:paraId="1FD6475A" w14:textId="77777777" w:rsidR="00A01B5F" w:rsidRPr="00E54327" w:rsidRDefault="00A01B5F" w:rsidP="00A01B5F">
            <w:pPr>
              <w:ind w:firstLine="465"/>
              <w:rPr>
                <w:rFonts w:ascii="宋体" w:hAnsi="宋体"/>
                <w:szCs w:val="21"/>
                <w:u w:val="single"/>
              </w:rPr>
            </w:pPr>
            <w:r w:rsidRPr="00E54327">
              <w:rPr>
                <w:rFonts w:ascii="宋体" w:hAnsi="宋体"/>
                <w:szCs w:val="21"/>
              </w:rPr>
              <w:t>9.1.</w:t>
            </w:r>
            <w:r w:rsidRPr="00E54327">
              <w:rPr>
                <w:rFonts w:ascii="宋体" w:hAnsi="宋体" w:hint="eastAsia"/>
                <w:szCs w:val="21"/>
              </w:rPr>
              <w:t>4</w:t>
            </w:r>
            <w:r w:rsidRPr="00E54327">
              <w:rPr>
                <w:rFonts w:ascii="宋体" w:hAnsi="宋体"/>
                <w:szCs w:val="21"/>
              </w:rPr>
              <w:t xml:space="preserve">  </w:t>
            </w:r>
            <w:r w:rsidRPr="00E54327">
              <w:rPr>
                <w:rFonts w:ascii="宋体" w:hAnsi="宋体" w:hint="eastAsia"/>
                <w:szCs w:val="21"/>
              </w:rPr>
              <w:t>厂区绿化</w:t>
            </w:r>
            <w:r w:rsidRPr="00E54327">
              <w:rPr>
                <w:rFonts w:ascii="宋体" w:hAnsi="宋体" w:hint="eastAsia"/>
                <w:szCs w:val="21"/>
                <w:u w:val="single"/>
              </w:rPr>
              <w:t>应以管理设施区为主，厂区绿地率宜小于</w:t>
            </w:r>
            <w:r w:rsidRPr="00E54327">
              <w:rPr>
                <w:rFonts w:ascii="宋体" w:hAnsi="宋体"/>
                <w:szCs w:val="21"/>
                <w:u w:val="single"/>
              </w:rPr>
              <w:t>15%</w:t>
            </w:r>
            <w:r w:rsidRPr="00E54327">
              <w:rPr>
                <w:rFonts w:ascii="宋体" w:hAnsi="宋体" w:hint="eastAsia"/>
                <w:szCs w:val="21"/>
                <w:u w:val="single"/>
              </w:rPr>
              <w:t>；</w:t>
            </w:r>
          </w:p>
          <w:p w14:paraId="7A7C0AAE" w14:textId="77777777" w:rsidR="00744306" w:rsidRPr="00E54327" w:rsidRDefault="00744306" w:rsidP="00744306">
            <w:pPr>
              <w:ind w:firstLineChars="200" w:firstLine="420"/>
              <w:rPr>
                <w:rFonts w:ascii="宋体"/>
                <w:szCs w:val="21"/>
                <w:u w:val="single"/>
              </w:rPr>
            </w:pPr>
            <w:r w:rsidRPr="00E54327">
              <w:rPr>
                <w:rFonts w:ascii="宋体" w:hAnsi="宋体" w:hint="eastAsia"/>
                <w:szCs w:val="21"/>
              </w:rPr>
              <w:t>1</w:t>
            </w:r>
            <w:r w:rsidRPr="00E54327">
              <w:rPr>
                <w:rFonts w:ascii="宋体" w:hAnsi="宋体"/>
                <w:szCs w:val="21"/>
              </w:rPr>
              <w:t xml:space="preserve">  </w:t>
            </w:r>
            <w:r w:rsidRPr="00E54327">
              <w:rPr>
                <w:rFonts w:ascii="宋体" w:hAnsi="宋体" w:hint="eastAsia"/>
                <w:szCs w:val="21"/>
                <w:u w:val="single"/>
              </w:rPr>
              <w:t>此款删除；</w:t>
            </w:r>
          </w:p>
          <w:p w14:paraId="03B29DE4" w14:textId="77777777" w:rsidR="00744306" w:rsidRPr="00E54327" w:rsidRDefault="00744306" w:rsidP="00744306">
            <w:pPr>
              <w:ind w:firstLineChars="200" w:firstLine="420"/>
              <w:rPr>
                <w:rFonts w:ascii="宋体" w:hAnsi="宋体"/>
                <w:szCs w:val="21"/>
              </w:rPr>
            </w:pPr>
            <w:r w:rsidRPr="00E54327">
              <w:rPr>
                <w:rFonts w:ascii="宋体" w:hAnsi="宋体" w:hint="eastAsia"/>
                <w:szCs w:val="21"/>
              </w:rPr>
              <w:t>2</w:t>
            </w:r>
            <w:r w:rsidRPr="00E54327">
              <w:rPr>
                <w:rFonts w:ascii="宋体" w:hAnsi="宋体"/>
                <w:szCs w:val="21"/>
              </w:rPr>
              <w:t xml:space="preserve">  </w:t>
            </w:r>
            <w:r w:rsidRPr="00E54327">
              <w:rPr>
                <w:rFonts w:ascii="宋体" w:hAnsi="宋体" w:hint="eastAsia"/>
                <w:szCs w:val="21"/>
                <w:u w:val="single"/>
              </w:rPr>
              <w:t>此款删除。</w:t>
            </w:r>
          </w:p>
        </w:tc>
      </w:tr>
      <w:tr w:rsidR="00D70B67" w:rsidRPr="00E54327" w14:paraId="407C3693" w14:textId="77777777" w:rsidTr="00D768BF">
        <w:trPr>
          <w:trHeight w:val="1138"/>
          <w:jc w:val="center"/>
        </w:trPr>
        <w:tc>
          <w:tcPr>
            <w:tcW w:w="6649" w:type="dxa"/>
          </w:tcPr>
          <w:p w14:paraId="56CF3D4D" w14:textId="77777777" w:rsidR="00A01B5F" w:rsidRPr="00E54327" w:rsidRDefault="00A01B5F" w:rsidP="00A01B5F">
            <w:pPr>
              <w:ind w:firstLine="465"/>
              <w:rPr>
                <w:rFonts w:ascii="宋体" w:hAnsi="宋体"/>
                <w:szCs w:val="21"/>
              </w:rPr>
            </w:pPr>
            <w:r w:rsidRPr="00E54327">
              <w:rPr>
                <w:rFonts w:ascii="宋体" w:hAnsi="宋体"/>
                <w:szCs w:val="21"/>
              </w:rPr>
              <w:t xml:space="preserve">9.3.1  </w:t>
            </w:r>
            <w:r w:rsidRPr="00E54327">
              <w:rPr>
                <w:rFonts w:ascii="宋体" w:hAnsi="宋体" w:hint="eastAsia"/>
                <w:szCs w:val="21"/>
              </w:rPr>
              <w:t>可燃液体罐组防火堤内的场地不得种植树木</w:t>
            </w:r>
            <w:r w:rsidRPr="00E54327">
              <w:rPr>
                <w:rFonts w:ascii="宋体" w:hAnsi="宋体" w:hint="eastAsia"/>
                <w:szCs w:val="21"/>
                <w:bdr w:val="single" w:sz="4" w:space="0" w:color="auto"/>
              </w:rPr>
              <w:t>，气候适宜地区可种植生长高度小于</w:t>
            </w:r>
            <w:r w:rsidRPr="00E54327">
              <w:rPr>
                <w:rFonts w:ascii="宋体" w:hAnsi="宋体"/>
                <w:szCs w:val="21"/>
                <w:bdr w:val="single" w:sz="4" w:space="0" w:color="auto"/>
              </w:rPr>
              <w:t>15cm</w:t>
            </w:r>
            <w:r w:rsidRPr="00E54327">
              <w:rPr>
                <w:rFonts w:ascii="宋体" w:hAnsi="宋体" w:hint="eastAsia"/>
                <w:szCs w:val="21"/>
                <w:bdr w:val="single" w:sz="4" w:space="0" w:color="auto"/>
              </w:rPr>
              <w:t>、含水分多的常绿草皮</w:t>
            </w:r>
            <w:r w:rsidRPr="00E54327">
              <w:rPr>
                <w:rFonts w:ascii="宋体" w:hAnsi="宋体" w:hint="eastAsia"/>
                <w:szCs w:val="21"/>
              </w:rPr>
              <w:t>。</w:t>
            </w:r>
          </w:p>
        </w:tc>
        <w:tc>
          <w:tcPr>
            <w:tcW w:w="7612" w:type="dxa"/>
          </w:tcPr>
          <w:p w14:paraId="676FA0E4" w14:textId="77777777" w:rsidR="00A01B5F" w:rsidRPr="00E54327" w:rsidRDefault="00A01B5F" w:rsidP="00A01B5F">
            <w:pPr>
              <w:ind w:firstLine="465"/>
              <w:rPr>
                <w:rFonts w:ascii="宋体" w:hAnsi="宋体"/>
                <w:szCs w:val="21"/>
              </w:rPr>
            </w:pPr>
            <w:r w:rsidRPr="00E54327">
              <w:rPr>
                <w:rFonts w:ascii="宋体" w:hAnsi="宋体"/>
                <w:szCs w:val="21"/>
              </w:rPr>
              <w:t xml:space="preserve">9.3.1  </w:t>
            </w:r>
            <w:r w:rsidRPr="00E54327">
              <w:rPr>
                <w:rFonts w:ascii="宋体" w:hAnsi="宋体" w:hint="eastAsia"/>
                <w:szCs w:val="21"/>
              </w:rPr>
              <w:t>可燃液体罐组防火堤内的场地不得种植树木。</w:t>
            </w:r>
          </w:p>
        </w:tc>
      </w:tr>
      <w:tr w:rsidR="00D70B67" w:rsidRPr="00E54327" w14:paraId="666F6B66" w14:textId="77777777" w:rsidTr="00D768BF">
        <w:trPr>
          <w:trHeight w:val="1138"/>
          <w:jc w:val="center"/>
        </w:trPr>
        <w:tc>
          <w:tcPr>
            <w:tcW w:w="6649" w:type="dxa"/>
          </w:tcPr>
          <w:p w14:paraId="784686E2" w14:textId="77777777" w:rsidR="00A01B5F" w:rsidRPr="00E54327" w:rsidRDefault="00A01B5F" w:rsidP="00A01B5F">
            <w:pPr>
              <w:spacing w:line="360" w:lineRule="auto"/>
              <w:ind w:firstLineChars="200" w:firstLine="482"/>
              <w:jc w:val="center"/>
              <w:outlineLvl w:val="0"/>
              <w:rPr>
                <w:rFonts w:ascii="宋体" w:hAnsi="宋体"/>
                <w:szCs w:val="21"/>
              </w:rPr>
            </w:pPr>
            <w:r w:rsidRPr="00E54327">
              <w:rPr>
                <w:rFonts w:eastAsiaTheme="minorEastAsia" w:hint="eastAsia"/>
                <w:b/>
                <w:bCs/>
                <w:sz w:val="24"/>
              </w:rPr>
              <w:t>附录</w:t>
            </w:r>
            <w:r w:rsidRPr="00E54327">
              <w:rPr>
                <w:rFonts w:eastAsiaTheme="minorEastAsia" w:hint="eastAsia"/>
                <w:b/>
                <w:bCs/>
                <w:sz w:val="24"/>
              </w:rPr>
              <w:t xml:space="preserve">A  </w:t>
            </w:r>
            <w:r w:rsidRPr="00E54327">
              <w:rPr>
                <w:rFonts w:eastAsiaTheme="minorEastAsia" w:hint="eastAsia"/>
                <w:b/>
                <w:bCs/>
                <w:sz w:val="24"/>
              </w:rPr>
              <w:t>土壤松散与压缩系数</w:t>
            </w:r>
          </w:p>
        </w:tc>
        <w:tc>
          <w:tcPr>
            <w:tcW w:w="7612" w:type="dxa"/>
          </w:tcPr>
          <w:p w14:paraId="44B17201" w14:textId="77777777" w:rsidR="00A01B5F" w:rsidRPr="00E54327" w:rsidRDefault="00A01B5F" w:rsidP="00A01B5F">
            <w:pPr>
              <w:spacing w:line="360" w:lineRule="auto"/>
              <w:ind w:firstLineChars="200" w:firstLine="482"/>
              <w:jc w:val="center"/>
              <w:outlineLvl w:val="0"/>
              <w:rPr>
                <w:rFonts w:ascii="宋体" w:hAnsi="宋体"/>
                <w:szCs w:val="21"/>
              </w:rPr>
            </w:pPr>
            <w:bookmarkStart w:id="8" w:name="_Toc221419650"/>
            <w:bookmarkStart w:id="9" w:name="_Toc266653983"/>
            <w:bookmarkStart w:id="10" w:name="_Toc341687987"/>
            <w:bookmarkStart w:id="11" w:name="_Toc374605063"/>
            <w:r w:rsidRPr="00E54327">
              <w:rPr>
                <w:rFonts w:eastAsiaTheme="minorEastAsia" w:hint="eastAsia"/>
                <w:b/>
                <w:bCs/>
                <w:sz w:val="24"/>
              </w:rPr>
              <w:t>附录</w:t>
            </w:r>
            <w:r w:rsidRPr="00E54327">
              <w:rPr>
                <w:rFonts w:eastAsiaTheme="minorEastAsia" w:hint="eastAsia"/>
                <w:b/>
                <w:bCs/>
                <w:sz w:val="24"/>
              </w:rPr>
              <w:t xml:space="preserve">A  </w:t>
            </w:r>
            <w:r w:rsidRPr="00E54327">
              <w:rPr>
                <w:rFonts w:eastAsiaTheme="minorEastAsia" w:hint="eastAsia"/>
                <w:b/>
                <w:bCs/>
                <w:sz w:val="24"/>
              </w:rPr>
              <w:t>土壤松散与压缩系数</w:t>
            </w:r>
            <w:bookmarkEnd w:id="8"/>
            <w:bookmarkEnd w:id="9"/>
            <w:bookmarkEnd w:id="10"/>
            <w:bookmarkEnd w:id="11"/>
          </w:p>
        </w:tc>
      </w:tr>
      <w:tr w:rsidR="00D70B67" w:rsidRPr="00E54327" w14:paraId="199DABC4" w14:textId="77777777" w:rsidTr="00D768BF">
        <w:trPr>
          <w:trHeight w:val="1138"/>
          <w:jc w:val="center"/>
        </w:trPr>
        <w:tc>
          <w:tcPr>
            <w:tcW w:w="6649" w:type="dxa"/>
          </w:tcPr>
          <w:p w14:paraId="5B781C7E" w14:textId="77777777" w:rsidR="006A7803" w:rsidRPr="00E54327" w:rsidRDefault="006A7803" w:rsidP="006A7803">
            <w:pPr>
              <w:jc w:val="center"/>
              <w:rPr>
                <w:rFonts w:asciiTheme="minorEastAsia" w:eastAsiaTheme="minorEastAsia" w:hAnsiTheme="minorEastAsia"/>
                <w:kern w:val="0"/>
                <w:sz w:val="18"/>
                <w:szCs w:val="18"/>
              </w:rPr>
            </w:pPr>
            <w:r w:rsidRPr="00E54327">
              <w:rPr>
                <w:rFonts w:hint="eastAsia"/>
                <w:szCs w:val="20"/>
              </w:rPr>
              <w:t>表</w:t>
            </w:r>
            <w:r w:rsidRPr="00E54327">
              <w:rPr>
                <w:rFonts w:hint="eastAsia"/>
                <w:szCs w:val="20"/>
              </w:rPr>
              <w:t>A</w:t>
            </w:r>
            <w:r w:rsidRPr="00E54327">
              <w:rPr>
                <w:rFonts w:hint="eastAsia"/>
                <w:szCs w:val="20"/>
              </w:rPr>
              <w:t>土壤松散与压缩系数</w:t>
            </w:r>
          </w:p>
          <w:p w14:paraId="29E9F1F4" w14:textId="77777777" w:rsidR="006A7803" w:rsidRPr="00E54327" w:rsidRDefault="006A7803" w:rsidP="006A7803">
            <w:pPr>
              <w:ind w:firstLine="465"/>
              <w:rPr>
                <w:rFonts w:ascii="宋体" w:hAnsi="宋体"/>
                <w:szCs w:val="21"/>
              </w:rPr>
            </w:pPr>
            <w:r w:rsidRPr="00E54327">
              <w:rPr>
                <w:rFonts w:ascii="宋体" w:hAnsi="宋体" w:hint="eastAsia"/>
                <w:szCs w:val="21"/>
              </w:rPr>
              <w:t>注：1 第一至六级土壤，挖方转化为虚方时乘以最初松散系数，挖方转化为填方时乘以最后松散系数；</w:t>
            </w:r>
          </w:p>
          <w:p w14:paraId="0EF3F1DD" w14:textId="77777777" w:rsidR="00A01B5F" w:rsidRPr="00E54327" w:rsidRDefault="006A7803" w:rsidP="006A7803">
            <w:pPr>
              <w:ind w:firstLine="465"/>
              <w:rPr>
                <w:rFonts w:ascii="宋体" w:hAnsi="宋体"/>
                <w:szCs w:val="21"/>
              </w:rPr>
            </w:pPr>
            <w:r w:rsidRPr="00E54327">
              <w:rPr>
                <w:rFonts w:ascii="宋体" w:hAnsi="宋体" w:hint="eastAsia"/>
                <w:szCs w:val="21"/>
              </w:rPr>
              <w:t>2 机械夯实的湿陷性黄土，挖方转化为填方时乘以压缩系数。</w:t>
            </w:r>
          </w:p>
        </w:tc>
        <w:tc>
          <w:tcPr>
            <w:tcW w:w="7612" w:type="dxa"/>
          </w:tcPr>
          <w:p w14:paraId="3F92650E" w14:textId="77777777" w:rsidR="00A67ADA" w:rsidRPr="00E54327" w:rsidRDefault="00A01B5F" w:rsidP="00A67ADA">
            <w:pPr>
              <w:jc w:val="center"/>
              <w:rPr>
                <w:rFonts w:asciiTheme="minorEastAsia" w:eastAsiaTheme="minorEastAsia" w:hAnsiTheme="minorEastAsia"/>
                <w:kern w:val="0"/>
                <w:sz w:val="18"/>
                <w:szCs w:val="18"/>
              </w:rPr>
            </w:pPr>
            <w:r w:rsidRPr="00E54327">
              <w:rPr>
                <w:rFonts w:hint="eastAsia"/>
                <w:szCs w:val="20"/>
              </w:rPr>
              <w:t>表</w:t>
            </w:r>
            <w:r w:rsidRPr="00E54327">
              <w:rPr>
                <w:rFonts w:hint="eastAsia"/>
                <w:szCs w:val="20"/>
              </w:rPr>
              <w:t>A</w:t>
            </w:r>
            <w:r w:rsidRPr="00E54327">
              <w:rPr>
                <w:rFonts w:hint="eastAsia"/>
                <w:szCs w:val="20"/>
              </w:rPr>
              <w:t>土壤松散与压缩系数</w:t>
            </w:r>
          </w:p>
          <w:p w14:paraId="6E3BA5A5" w14:textId="77777777" w:rsidR="006A7803" w:rsidRPr="00E54327" w:rsidRDefault="006A7803" w:rsidP="006A7803">
            <w:pPr>
              <w:spacing w:line="360" w:lineRule="auto"/>
              <w:ind w:firstLineChars="225" w:firstLine="473"/>
              <w:rPr>
                <w:rFonts w:ascii="宋体" w:hAnsi="宋体"/>
                <w:szCs w:val="20"/>
              </w:rPr>
            </w:pPr>
            <w:r w:rsidRPr="00E54327">
              <w:rPr>
                <w:rFonts w:ascii="宋体" w:hAnsi="宋体" w:hint="eastAsia"/>
                <w:szCs w:val="20"/>
              </w:rPr>
              <w:t>注：1 第一至六级土壤，挖方转化为虚方时乘以最初松散系数，挖方转化为填方时乘以最后松散系数；</w:t>
            </w:r>
          </w:p>
          <w:p w14:paraId="014EA9CD" w14:textId="77777777" w:rsidR="006A7803" w:rsidRPr="00E54327" w:rsidRDefault="006A7803" w:rsidP="006A7803">
            <w:pPr>
              <w:spacing w:line="360" w:lineRule="auto"/>
              <w:ind w:firstLineChars="225" w:firstLine="473"/>
              <w:rPr>
                <w:rFonts w:ascii="宋体" w:hAnsi="宋体"/>
                <w:szCs w:val="20"/>
              </w:rPr>
            </w:pPr>
            <w:r w:rsidRPr="00E54327">
              <w:rPr>
                <w:rFonts w:ascii="宋体" w:hAnsi="宋体" w:hint="eastAsia"/>
                <w:szCs w:val="20"/>
              </w:rPr>
              <w:lastRenderedPageBreak/>
              <w:t>2 机械夯实的湿陷性黄土，挖方转化为填方时乘以压缩系数。</w:t>
            </w:r>
          </w:p>
          <w:p w14:paraId="41D4BE84" w14:textId="77777777" w:rsidR="00A01B5F" w:rsidRPr="00E54327" w:rsidRDefault="006A7803" w:rsidP="006A7803">
            <w:pPr>
              <w:spacing w:line="360" w:lineRule="auto"/>
              <w:ind w:firstLineChars="225" w:firstLine="473"/>
              <w:rPr>
                <w:rFonts w:ascii="宋体" w:hAnsi="宋体"/>
                <w:szCs w:val="21"/>
                <w:u w:val="single"/>
              </w:rPr>
            </w:pPr>
            <w:r w:rsidRPr="00E54327">
              <w:rPr>
                <w:rFonts w:ascii="宋体" w:hAnsi="宋体" w:hint="eastAsia"/>
                <w:szCs w:val="20"/>
                <w:u w:val="single"/>
              </w:rPr>
              <w:t>3 当地基采用强夯方式处理时，应考虑强夯方式带来缺土问题。</w:t>
            </w:r>
          </w:p>
        </w:tc>
      </w:tr>
      <w:tr w:rsidR="00D70B67" w:rsidRPr="00E54327" w14:paraId="688AFE95" w14:textId="77777777" w:rsidTr="00D768BF">
        <w:trPr>
          <w:trHeight w:val="1138"/>
          <w:jc w:val="center"/>
        </w:trPr>
        <w:tc>
          <w:tcPr>
            <w:tcW w:w="6649" w:type="dxa"/>
          </w:tcPr>
          <w:p w14:paraId="50D34D07" w14:textId="77777777" w:rsidR="00A01B5F" w:rsidRPr="00E54327" w:rsidRDefault="00A01B5F" w:rsidP="00A01B5F">
            <w:pPr>
              <w:spacing w:line="360" w:lineRule="auto"/>
              <w:ind w:firstLineChars="200" w:firstLine="482"/>
              <w:jc w:val="center"/>
              <w:outlineLvl w:val="0"/>
              <w:rPr>
                <w:rFonts w:eastAsiaTheme="minorEastAsia"/>
                <w:b/>
                <w:bCs/>
                <w:sz w:val="24"/>
                <w:bdr w:val="single" w:sz="4" w:space="0" w:color="auto"/>
              </w:rPr>
            </w:pPr>
            <w:r w:rsidRPr="00E54327">
              <w:rPr>
                <w:rFonts w:eastAsiaTheme="minorEastAsia" w:hint="eastAsia"/>
                <w:b/>
                <w:bCs/>
                <w:sz w:val="24"/>
                <w:bdr w:val="single" w:sz="4" w:space="0" w:color="auto"/>
              </w:rPr>
              <w:lastRenderedPageBreak/>
              <w:t>附录</w:t>
            </w:r>
            <w:r w:rsidRPr="00E54327">
              <w:rPr>
                <w:rFonts w:eastAsiaTheme="minorEastAsia" w:hint="eastAsia"/>
                <w:b/>
                <w:bCs/>
                <w:sz w:val="24"/>
                <w:bdr w:val="single" w:sz="4" w:space="0" w:color="auto"/>
              </w:rPr>
              <w:t xml:space="preserve">C  </w:t>
            </w:r>
            <w:r w:rsidRPr="00E54327">
              <w:rPr>
                <w:rFonts w:eastAsiaTheme="minorEastAsia" w:hint="eastAsia"/>
                <w:b/>
                <w:bCs/>
                <w:sz w:val="24"/>
                <w:bdr w:val="single" w:sz="4" w:space="0" w:color="auto"/>
              </w:rPr>
              <w:t>绿化覆盖系数的计算</w:t>
            </w:r>
          </w:p>
        </w:tc>
        <w:tc>
          <w:tcPr>
            <w:tcW w:w="7612" w:type="dxa"/>
          </w:tcPr>
          <w:p w14:paraId="553EE2AE" w14:textId="77777777" w:rsidR="00A01B5F" w:rsidRPr="00E54327" w:rsidRDefault="00744306" w:rsidP="00A01B5F">
            <w:pPr>
              <w:spacing w:line="360" w:lineRule="auto"/>
              <w:ind w:firstLineChars="200" w:firstLine="482"/>
              <w:jc w:val="center"/>
              <w:outlineLvl w:val="0"/>
              <w:rPr>
                <w:rFonts w:eastAsiaTheme="minorEastAsia"/>
                <w:b/>
                <w:bCs/>
                <w:sz w:val="24"/>
              </w:rPr>
            </w:pPr>
            <w:r w:rsidRPr="00E54327">
              <w:rPr>
                <w:rFonts w:eastAsiaTheme="minorEastAsia" w:hint="eastAsia"/>
                <w:b/>
                <w:bCs/>
                <w:sz w:val="24"/>
                <w:bdr w:val="single" w:sz="4" w:space="0" w:color="auto"/>
              </w:rPr>
              <w:t>附录</w:t>
            </w:r>
            <w:r w:rsidRPr="00E54327">
              <w:rPr>
                <w:rFonts w:eastAsiaTheme="minorEastAsia" w:hint="eastAsia"/>
                <w:b/>
                <w:bCs/>
                <w:sz w:val="24"/>
                <w:bdr w:val="single" w:sz="4" w:space="0" w:color="auto"/>
              </w:rPr>
              <w:t xml:space="preserve">C  </w:t>
            </w:r>
            <w:r w:rsidRPr="00E54327">
              <w:rPr>
                <w:rFonts w:eastAsiaTheme="minorEastAsia" w:hint="eastAsia"/>
                <w:b/>
                <w:bCs/>
                <w:sz w:val="24"/>
                <w:bdr w:val="single" w:sz="4" w:space="0" w:color="auto"/>
              </w:rPr>
              <w:t>此条删除</w:t>
            </w:r>
          </w:p>
        </w:tc>
      </w:tr>
      <w:tr w:rsidR="00D70B67" w:rsidRPr="00E54327" w14:paraId="0251511B" w14:textId="77777777" w:rsidTr="00D768BF">
        <w:trPr>
          <w:trHeight w:val="1138"/>
          <w:jc w:val="center"/>
        </w:trPr>
        <w:tc>
          <w:tcPr>
            <w:tcW w:w="6649" w:type="dxa"/>
          </w:tcPr>
          <w:p w14:paraId="37557E02" w14:textId="77777777" w:rsidR="00A01B5F" w:rsidRPr="00E54327" w:rsidRDefault="00A01B5F" w:rsidP="00A01B5F">
            <w:pPr>
              <w:ind w:left="360"/>
              <w:rPr>
                <w:rFonts w:ascii="宋体" w:hAnsi="宋体"/>
                <w:szCs w:val="21"/>
                <w:bdr w:val="single" w:sz="4" w:space="0" w:color="auto"/>
              </w:rPr>
            </w:pPr>
            <w:r w:rsidRPr="00E54327">
              <w:rPr>
                <w:rFonts w:ascii="宋体" w:hAnsi="宋体" w:hint="eastAsia"/>
                <w:szCs w:val="21"/>
                <w:bdr w:val="single" w:sz="4" w:space="0" w:color="auto"/>
              </w:rPr>
              <w:t>C.0.1厂区场地绿化覆盖系数可按下式计算：</w:t>
            </w:r>
          </w:p>
          <w:p w14:paraId="65CFF16F" w14:textId="77777777" w:rsidR="00A01B5F" w:rsidRPr="00E54327" w:rsidRDefault="00131E1C" w:rsidP="00A01B5F">
            <w:pPr>
              <w:ind w:left="360"/>
              <w:rPr>
                <w:rFonts w:ascii="宋体" w:hAnsi="宋体"/>
                <w:szCs w:val="21"/>
                <w:bdr w:val="single" w:sz="4" w:space="0" w:color="auto"/>
              </w:rPr>
            </w:pPr>
            <w:r>
              <w:rPr>
                <w:rFonts w:ascii="宋体" w:hAnsi="宋体"/>
                <w:noProof/>
                <w:szCs w:val="21"/>
              </w:rPr>
              <mc:AlternateContent>
                <mc:Choice Requires="wpc">
                  <w:drawing>
                    <wp:anchor distT="0" distB="0" distL="114300" distR="114300" simplePos="0" relativeHeight="251674112" behindDoc="0" locked="0" layoutInCell="1" allowOverlap="1" wp14:anchorId="2717AA92" wp14:editId="51F769D8">
                      <wp:simplePos x="0" y="0"/>
                      <wp:positionH relativeFrom="column">
                        <wp:posOffset>224790</wp:posOffset>
                      </wp:positionH>
                      <wp:positionV relativeFrom="paragraph">
                        <wp:posOffset>146050</wp:posOffset>
                      </wp:positionV>
                      <wp:extent cx="927100" cy="426720"/>
                      <wp:effectExtent l="0" t="3175" r="0" b="0"/>
                      <wp:wrapNone/>
                      <wp:docPr id="28" name="画布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30"/>
                              <wps:cNvCnPr>
                                <a:cxnSpLocks noChangeShapeType="1"/>
                              </wps:cNvCnPr>
                              <wps:spPr bwMode="auto">
                                <a:xfrm>
                                  <a:off x="287020" y="203200"/>
                                  <a:ext cx="171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31"/>
                              <wps:cNvSpPr>
                                <a:spLocks noChangeArrowheads="1"/>
                              </wps:cNvSpPr>
                              <wps:spPr bwMode="auto">
                                <a:xfrm>
                                  <a:off x="769620" y="105410"/>
                                  <a:ext cx="127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AEDF" w14:textId="77777777" w:rsidR="00A41445" w:rsidRDefault="00A41445">
                                    <w:r>
                                      <w:rPr>
                                        <w:color w:val="000000"/>
                                        <w:kern w:val="0"/>
                                        <w:sz w:val="24"/>
                                      </w:rPr>
                                      <w:t>%</w:t>
                                    </w:r>
                                  </w:p>
                                </w:txbxContent>
                              </wps:txbx>
                              <wps:bodyPr rot="0" vert="horz" wrap="none" lIns="0" tIns="0" rIns="0" bIns="0" anchor="t" anchorCtr="0">
                                <a:spAutoFit/>
                              </wps:bodyPr>
                            </wps:wsp>
                            <wps:wsp>
                              <wps:cNvPr id="3" name="Rectangle 32"/>
                              <wps:cNvSpPr>
                                <a:spLocks noChangeArrowheads="1"/>
                              </wps:cNvSpPr>
                              <wps:spPr bwMode="auto">
                                <a:xfrm>
                                  <a:off x="541020" y="105410"/>
                                  <a:ext cx="229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2166D" w14:textId="77777777" w:rsidR="00A41445" w:rsidRDefault="00A41445">
                                    <w:r>
                                      <w:rPr>
                                        <w:color w:val="000000"/>
                                        <w:kern w:val="0"/>
                                        <w:sz w:val="24"/>
                                      </w:rPr>
                                      <w:t>100</w:t>
                                    </w:r>
                                  </w:p>
                                </w:txbxContent>
                              </wps:txbx>
                              <wps:bodyPr rot="0" vert="horz" wrap="none" lIns="0" tIns="0" rIns="0" bIns="0" anchor="t" anchorCtr="0">
                                <a:spAutoFit/>
                              </wps:bodyPr>
                            </wps:wsp>
                            <wps:wsp>
                              <wps:cNvPr id="4" name="Rectangle 33"/>
                              <wps:cNvSpPr>
                                <a:spLocks noChangeArrowheads="1"/>
                              </wps:cNvSpPr>
                              <wps:spPr bwMode="auto">
                                <a:xfrm>
                                  <a:off x="490220" y="88265"/>
                                  <a:ext cx="387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282F" w14:textId="77777777" w:rsidR="00A41445" w:rsidRDefault="00A41445">
                                    <w:r>
                                      <w:rPr>
                                        <w:rFonts w:ascii="Symbol" w:hAnsi="Symbol" w:cs="Symbol"/>
                                        <w:color w:val="000000"/>
                                        <w:kern w:val="0"/>
                                        <w:sz w:val="24"/>
                                      </w:rPr>
                                      <w:t></w:t>
                                    </w:r>
                                  </w:p>
                                </w:txbxContent>
                              </wps:txbx>
                              <wps:bodyPr rot="0" vert="horz" wrap="none" lIns="0" tIns="0" rIns="0" bIns="0" anchor="t" anchorCtr="0">
                                <a:spAutoFit/>
                              </wps:bodyPr>
                            </wps:wsp>
                            <wps:wsp>
                              <wps:cNvPr id="5" name="Rectangle 34"/>
                              <wps:cNvSpPr>
                                <a:spLocks noChangeArrowheads="1"/>
                              </wps:cNvSpPr>
                              <wps:spPr bwMode="auto">
                                <a:xfrm>
                                  <a:off x="165735" y="88265"/>
                                  <a:ext cx="838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E2E24" w14:textId="77777777" w:rsidR="00A41445" w:rsidRDefault="00A41445">
                                    <w:r>
                                      <w:rPr>
                                        <w:rFonts w:ascii="Symbol" w:hAnsi="Symbol" w:cs="Symbol"/>
                                        <w:color w:val="000000"/>
                                        <w:kern w:val="0"/>
                                        <w:sz w:val="24"/>
                                      </w:rPr>
                                      <w:t></w:t>
                                    </w:r>
                                  </w:p>
                                </w:txbxContent>
                              </wps:txbx>
                              <wps:bodyPr rot="0" vert="horz" wrap="none" lIns="0" tIns="0" rIns="0" bIns="0" anchor="t" anchorCtr="0">
                                <a:spAutoFit/>
                              </wps:bodyPr>
                            </wps:wsp>
                            <wps:wsp>
                              <wps:cNvPr id="6" name="Rectangle 35"/>
                              <wps:cNvSpPr>
                                <a:spLocks noChangeArrowheads="1"/>
                              </wps:cNvSpPr>
                              <wps:spPr bwMode="auto">
                                <a:xfrm>
                                  <a:off x="300990" y="224790"/>
                                  <a:ext cx="127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B31C1" w14:textId="77777777" w:rsidR="00A41445" w:rsidRDefault="00A41445">
                                    <w:r>
                                      <w:rPr>
                                        <w:i/>
                                        <w:iCs/>
                                        <w:color w:val="000000"/>
                                        <w:kern w:val="0"/>
                                        <w:sz w:val="24"/>
                                      </w:rPr>
                                      <w:t>M</w:t>
                                    </w:r>
                                  </w:p>
                                </w:txbxContent>
                              </wps:txbx>
                              <wps:bodyPr rot="0" vert="horz" wrap="none" lIns="0" tIns="0" rIns="0" bIns="0" anchor="t" anchorCtr="0">
                                <a:spAutoFit/>
                              </wps:bodyPr>
                            </wps:wsp>
                            <wps:wsp>
                              <wps:cNvPr id="7" name="Rectangle 36"/>
                              <wps:cNvSpPr>
                                <a:spLocks noChangeArrowheads="1"/>
                              </wps:cNvSpPr>
                              <wps:spPr bwMode="auto">
                                <a:xfrm>
                                  <a:off x="292735" y="8890"/>
                                  <a:ext cx="127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CB6F9" w14:textId="77777777" w:rsidR="00A41445" w:rsidRDefault="00A41445">
                                    <w:r>
                                      <w:rPr>
                                        <w:i/>
                                        <w:iCs/>
                                        <w:color w:val="000000"/>
                                        <w:kern w:val="0"/>
                                        <w:sz w:val="24"/>
                                      </w:rPr>
                                      <w:t>W</w:t>
                                    </w:r>
                                  </w:p>
                                </w:txbxContent>
                              </wps:txbx>
                              <wps:bodyPr rot="0" vert="horz" wrap="none" lIns="0" tIns="0" rIns="0" bIns="0" anchor="t" anchorCtr="0">
                                <a:spAutoFit/>
                              </wps:bodyPr>
                            </wps:wsp>
                            <wps:wsp>
                              <wps:cNvPr id="8" name="Rectangle 37"/>
                              <wps:cNvSpPr>
                                <a:spLocks noChangeArrowheads="1"/>
                              </wps:cNvSpPr>
                              <wps:spPr bwMode="auto">
                                <a:xfrm>
                                  <a:off x="15875" y="105410"/>
                                  <a:ext cx="1104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4BB1" w14:textId="77777777" w:rsidR="00A41445" w:rsidRDefault="00A41445">
                                    <w:r>
                                      <w:rPr>
                                        <w:i/>
                                        <w:iCs/>
                                        <w:color w:val="000000"/>
                                        <w:kern w:val="0"/>
                                        <w:sz w:val="24"/>
                                      </w:rPr>
                                      <w:t>Q</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717AA92" id="画布 28" o:spid="_x0000_s1027" editas="canvas" style="position:absolute;left:0;text-align:left;margin-left:17.7pt;margin-top:11.5pt;width:73pt;height:33.6pt;z-index:251674112" coordsize="9271,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271;height:4267;visibility:visible;mso-wrap-style:square">
                        <v:fill o:detectmouseclick="t"/>
                        <v:path o:connecttype="none"/>
                      </v:shape>
                      <v:line id="Line 30" o:spid="_x0000_s1029" style="position:absolute;visibility:visible;mso-wrap-style:square" from="2870,2032" to="4584,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rect id="Rectangle 31" o:spid="_x0000_s1030" style="position:absolute;left:7696;top:1054;width:12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3FE0AEDF" w14:textId="77777777" w:rsidR="00A41445" w:rsidRDefault="00A41445">
                              <w:r>
                                <w:rPr>
                                  <w:color w:val="000000"/>
                                  <w:kern w:val="0"/>
                                  <w:sz w:val="24"/>
                                </w:rPr>
                                <w:t>%</w:t>
                              </w:r>
                            </w:p>
                          </w:txbxContent>
                        </v:textbox>
                      </v:rect>
                      <v:rect id="Rectangle 32" o:spid="_x0000_s1031" style="position:absolute;left:5410;top:1054;width:229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512166D" w14:textId="77777777" w:rsidR="00A41445" w:rsidRDefault="00A41445">
                              <w:r>
                                <w:rPr>
                                  <w:color w:val="000000"/>
                                  <w:kern w:val="0"/>
                                  <w:sz w:val="24"/>
                                </w:rPr>
                                <w:t>100</w:t>
                              </w:r>
                            </w:p>
                          </w:txbxContent>
                        </v:textbox>
                      </v:rect>
                      <v:rect id="Rectangle 33" o:spid="_x0000_s1032" style="position:absolute;left:4902;top:882;width:38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754282F" w14:textId="77777777" w:rsidR="00A41445" w:rsidRDefault="00A41445">
                              <w:r>
                                <w:rPr>
                                  <w:rFonts w:ascii="Symbol" w:hAnsi="Symbol" w:cs="Symbol"/>
                                  <w:color w:val="000000"/>
                                  <w:kern w:val="0"/>
                                  <w:sz w:val="24"/>
                                </w:rPr>
                                <w:t></w:t>
                              </w:r>
                            </w:p>
                          </w:txbxContent>
                        </v:textbox>
                      </v:rect>
                      <v:rect id="Rectangle 34" o:spid="_x0000_s1033" style="position:absolute;left:1657;top:882;width:83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BBE2E24" w14:textId="77777777" w:rsidR="00A41445" w:rsidRDefault="00A41445">
                              <w:r>
                                <w:rPr>
                                  <w:rFonts w:ascii="Symbol" w:hAnsi="Symbol" w:cs="Symbol"/>
                                  <w:color w:val="000000"/>
                                  <w:kern w:val="0"/>
                                  <w:sz w:val="24"/>
                                </w:rPr>
                                <w:t></w:t>
                              </w:r>
                            </w:p>
                          </w:txbxContent>
                        </v:textbox>
                      </v:rect>
                      <v:rect id="Rectangle 35" o:spid="_x0000_s1034" style="position:absolute;left:3009;top:2247;width:127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5AAB31C1" w14:textId="77777777" w:rsidR="00A41445" w:rsidRDefault="00A41445">
                              <w:r>
                                <w:rPr>
                                  <w:i/>
                                  <w:iCs/>
                                  <w:color w:val="000000"/>
                                  <w:kern w:val="0"/>
                                  <w:sz w:val="24"/>
                                </w:rPr>
                                <w:t>M</w:t>
                              </w:r>
                            </w:p>
                          </w:txbxContent>
                        </v:textbox>
                      </v:rect>
                      <v:rect id="Rectangle 36" o:spid="_x0000_s1035" style="position:absolute;left:2927;top:88;width:127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10CB6F9" w14:textId="77777777" w:rsidR="00A41445" w:rsidRDefault="00A41445">
                              <w:r>
                                <w:rPr>
                                  <w:i/>
                                  <w:iCs/>
                                  <w:color w:val="000000"/>
                                  <w:kern w:val="0"/>
                                  <w:sz w:val="24"/>
                                </w:rPr>
                                <w:t>W</w:t>
                              </w:r>
                            </w:p>
                          </w:txbxContent>
                        </v:textbox>
                      </v:rect>
                      <v:rect id="Rectangle 37" o:spid="_x0000_s1036" style="position:absolute;left:158;top:1054;width:110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F6D4BB1" w14:textId="77777777" w:rsidR="00A41445" w:rsidRDefault="00A41445">
                              <w:r>
                                <w:rPr>
                                  <w:i/>
                                  <w:iCs/>
                                  <w:color w:val="000000"/>
                                  <w:kern w:val="0"/>
                                  <w:sz w:val="24"/>
                                </w:rPr>
                                <w:t>Q</w:t>
                              </w:r>
                            </w:p>
                          </w:txbxContent>
                        </v:textbox>
                      </v:rect>
                    </v:group>
                  </w:pict>
                </mc:Fallback>
              </mc:AlternateContent>
            </w:r>
          </w:p>
          <w:p w14:paraId="756E1FF0" w14:textId="77777777" w:rsidR="00A01B5F" w:rsidRPr="00E54327" w:rsidRDefault="00A01B5F" w:rsidP="00A01B5F">
            <w:pPr>
              <w:ind w:left="360"/>
              <w:rPr>
                <w:rFonts w:ascii="宋体" w:hAnsi="宋体"/>
                <w:szCs w:val="21"/>
                <w:bdr w:val="single" w:sz="4" w:space="0" w:color="auto"/>
              </w:rPr>
            </w:pPr>
          </w:p>
          <w:p w14:paraId="1CCC3A9E" w14:textId="77777777" w:rsidR="00A01B5F" w:rsidRPr="00E54327" w:rsidRDefault="00A01B5F" w:rsidP="00A01B5F">
            <w:pPr>
              <w:rPr>
                <w:rFonts w:ascii="宋体" w:hAnsi="宋体"/>
                <w:szCs w:val="21"/>
                <w:bdr w:val="single" w:sz="4" w:space="0" w:color="auto"/>
              </w:rPr>
            </w:pPr>
          </w:p>
          <w:p w14:paraId="61F17FC3" w14:textId="77777777" w:rsidR="00A01B5F" w:rsidRPr="00E54327" w:rsidRDefault="00CA714C" w:rsidP="00A01B5F">
            <w:pPr>
              <w:rPr>
                <w:rFonts w:ascii="宋体" w:hAnsi="宋体"/>
                <w:szCs w:val="21"/>
                <w:bdr w:val="single" w:sz="4" w:space="0" w:color="auto"/>
              </w:rPr>
            </w:pPr>
            <w:r>
              <w:rPr>
                <w:rFonts w:ascii="宋体" w:hAnsi="宋体"/>
                <w:noProof/>
                <w:szCs w:val="21"/>
                <w:bdr w:val="single" w:sz="4" w:space="0" w:color="auto"/>
              </w:rPr>
              <w:object w:dxaOrig="1440" w:dyaOrig="1440" w14:anchorId="1BA47643">
                <v:shape id="_x0000_s2075" type="#_x0000_t75" style="position:absolute;left:0;text-align:left;margin-left:0;margin-top:0;width:9pt;height:17pt;z-index:251673088" o:allowincell="f">
                  <v:imagedata r:id="rId11" o:title=""/>
                  <w10:wrap type="topAndBottom"/>
                </v:shape>
                <o:OLEObject Type="Embed" ProgID="Equation.3" ShapeID="_x0000_s2075" DrawAspect="Content" ObjectID="_1700035299" r:id="rId12"/>
              </w:object>
            </w:r>
            <w:r w:rsidR="00A01B5F" w:rsidRPr="00E54327">
              <w:rPr>
                <w:rFonts w:ascii="宋体" w:hAnsi="宋体" w:hint="eastAsia"/>
                <w:szCs w:val="21"/>
                <w:bdr w:val="single" w:sz="4" w:space="0" w:color="auto"/>
              </w:rPr>
              <w:t>式中：</w:t>
            </w:r>
            <w:r w:rsidR="00A01B5F" w:rsidRPr="00E54327">
              <w:rPr>
                <w:rFonts w:ascii="宋体" w:hAnsi="宋体" w:hint="eastAsia"/>
                <w:i/>
                <w:szCs w:val="21"/>
                <w:bdr w:val="single" w:sz="4" w:space="0" w:color="auto"/>
              </w:rPr>
              <w:t>Q</w:t>
            </w:r>
            <w:r w:rsidR="00A01B5F" w:rsidRPr="00E54327">
              <w:rPr>
                <w:rFonts w:ascii="宋体" w:hAnsi="宋体" w:hint="eastAsia"/>
                <w:szCs w:val="21"/>
                <w:bdr w:val="single" w:sz="4" w:space="0" w:color="auto"/>
              </w:rPr>
              <w:t>—绿化覆盖系数（%）；</w:t>
            </w:r>
          </w:p>
          <w:p w14:paraId="08BF36CE" w14:textId="77777777" w:rsidR="00A01B5F" w:rsidRPr="00E54327" w:rsidRDefault="00A01B5F" w:rsidP="00A01B5F">
            <w:pPr>
              <w:rPr>
                <w:rFonts w:ascii="宋体" w:hAnsi="宋体"/>
                <w:szCs w:val="21"/>
                <w:u w:val="single"/>
                <w:bdr w:val="single" w:sz="4" w:space="0" w:color="auto"/>
              </w:rPr>
            </w:pPr>
            <w:r w:rsidRPr="00E54327">
              <w:rPr>
                <w:rFonts w:ascii="宋体" w:hAnsi="宋体" w:hint="eastAsia"/>
                <w:szCs w:val="21"/>
                <w:bdr w:val="single" w:sz="4" w:space="0" w:color="auto"/>
              </w:rPr>
              <w:t xml:space="preserve">      </w:t>
            </w:r>
            <w:r w:rsidRPr="00E54327">
              <w:rPr>
                <w:rFonts w:ascii="宋体" w:hAnsi="宋体" w:hint="eastAsia"/>
                <w:i/>
                <w:szCs w:val="21"/>
                <w:bdr w:val="single" w:sz="4" w:space="0" w:color="auto"/>
              </w:rPr>
              <w:t>W</w:t>
            </w:r>
            <w:r w:rsidRPr="00E54327">
              <w:rPr>
                <w:rFonts w:ascii="宋体" w:hAnsi="宋体" w:hint="eastAsia"/>
                <w:szCs w:val="21"/>
                <w:bdr w:val="single" w:sz="4" w:space="0" w:color="auto"/>
              </w:rPr>
              <w:t>—厂区绿化覆盖场地计算面积（</w:t>
            </w:r>
            <w:r w:rsidRPr="00E54327">
              <w:rPr>
                <w:rFonts w:ascii="宋体" w:hAnsi="宋体"/>
                <w:szCs w:val="21"/>
                <w:bdr w:val="single" w:sz="4" w:space="0" w:color="auto"/>
              </w:rPr>
              <w:t>m</w:t>
            </w:r>
            <w:r w:rsidRPr="00E54327">
              <w:rPr>
                <w:rFonts w:ascii="宋体" w:hAnsi="宋体" w:hint="eastAsia"/>
                <w:szCs w:val="21"/>
                <w:bdr w:val="single" w:sz="4" w:space="0" w:color="auto"/>
                <w:vertAlign w:val="superscript"/>
              </w:rPr>
              <w:t>2</w:t>
            </w:r>
            <w:r w:rsidRPr="00E54327">
              <w:rPr>
                <w:rFonts w:ascii="宋体" w:hAnsi="宋体" w:hint="eastAsia"/>
                <w:szCs w:val="21"/>
                <w:bdr w:val="single" w:sz="4" w:space="0" w:color="auto"/>
              </w:rPr>
              <w:t>），按表C.0.1计算：</w:t>
            </w:r>
          </w:p>
          <w:p w14:paraId="2AA643F2" w14:textId="77777777" w:rsidR="00A01B5F" w:rsidRPr="00E54327" w:rsidRDefault="00A01B5F" w:rsidP="00A01B5F">
            <w:pPr>
              <w:rPr>
                <w:rFonts w:ascii="宋体" w:hAnsi="宋体"/>
                <w:szCs w:val="21"/>
                <w:bdr w:val="single" w:sz="4" w:space="0" w:color="auto"/>
              </w:rPr>
            </w:pPr>
            <w:r w:rsidRPr="00E54327">
              <w:rPr>
                <w:rFonts w:ascii="宋体" w:hAnsi="宋体" w:hint="eastAsia"/>
                <w:szCs w:val="21"/>
                <w:bdr w:val="single" w:sz="4" w:space="0" w:color="auto"/>
              </w:rPr>
              <w:t xml:space="preserve">     </w:t>
            </w:r>
            <w:r w:rsidRPr="00E54327">
              <w:rPr>
                <w:rFonts w:ascii="宋体" w:hAnsi="宋体" w:hint="eastAsia"/>
                <w:i/>
                <w:szCs w:val="21"/>
                <w:bdr w:val="single" w:sz="4" w:space="0" w:color="auto"/>
              </w:rPr>
              <w:t xml:space="preserve"> M</w:t>
            </w:r>
            <w:r w:rsidRPr="00E54327">
              <w:rPr>
                <w:rFonts w:ascii="宋体" w:hAnsi="宋体" w:hint="eastAsia"/>
                <w:szCs w:val="21"/>
                <w:bdr w:val="single" w:sz="4" w:space="0" w:color="auto"/>
              </w:rPr>
              <w:t>—厂区占地面积（</w:t>
            </w:r>
            <w:r w:rsidRPr="00E54327">
              <w:rPr>
                <w:rFonts w:ascii="宋体" w:hAnsi="宋体"/>
                <w:szCs w:val="21"/>
                <w:bdr w:val="single" w:sz="4" w:space="0" w:color="auto"/>
              </w:rPr>
              <w:t>m</w:t>
            </w:r>
            <w:r w:rsidRPr="00E54327">
              <w:rPr>
                <w:rFonts w:ascii="宋体" w:hAnsi="宋体" w:hint="eastAsia"/>
                <w:szCs w:val="21"/>
                <w:bdr w:val="single" w:sz="4" w:space="0" w:color="auto"/>
                <w:vertAlign w:val="superscript"/>
              </w:rPr>
              <w:t>2</w:t>
            </w:r>
            <w:r w:rsidRPr="00E54327">
              <w:rPr>
                <w:rFonts w:ascii="宋体" w:hAnsi="宋体" w:hint="eastAsia"/>
                <w:szCs w:val="21"/>
                <w:bdr w:val="single" w:sz="4" w:space="0" w:color="auto"/>
              </w:rPr>
              <w:t>），按厂区围墙坐标计算。</w:t>
            </w:r>
          </w:p>
          <w:p w14:paraId="47895CDA" w14:textId="77777777" w:rsidR="00A01B5F" w:rsidRPr="00E54327" w:rsidRDefault="00A01B5F" w:rsidP="00A01B5F">
            <w:pPr>
              <w:spacing w:line="360" w:lineRule="auto"/>
              <w:jc w:val="center"/>
              <w:rPr>
                <w:rFonts w:ascii="黑体" w:eastAsia="黑体" w:hAnsi="宋体"/>
                <w:szCs w:val="20"/>
                <w:bdr w:val="single" w:sz="4" w:space="0" w:color="auto"/>
              </w:rPr>
            </w:pPr>
            <w:r w:rsidRPr="00E54327">
              <w:rPr>
                <w:rFonts w:ascii="黑体" w:eastAsia="黑体" w:hAnsi="宋体" w:hint="eastAsia"/>
                <w:szCs w:val="20"/>
                <w:bdr w:val="single" w:sz="4" w:space="0" w:color="auto"/>
              </w:rPr>
              <w:t>表C.0.1 厂区绿化覆盖用地计算面积（m</w:t>
            </w:r>
            <w:r w:rsidRPr="00E54327">
              <w:rPr>
                <w:rFonts w:ascii="黑体" w:eastAsia="黑体" w:hAnsi="宋体" w:hint="eastAsia"/>
                <w:szCs w:val="20"/>
                <w:bdr w:val="single" w:sz="4" w:space="0" w:color="auto"/>
                <w:vertAlign w:val="superscript"/>
              </w:rPr>
              <w:t>2</w:t>
            </w:r>
            <w:r w:rsidRPr="00E54327">
              <w:rPr>
                <w:rFonts w:ascii="黑体" w:eastAsia="黑体" w:hAnsi="宋体" w:hint="eastAsia"/>
                <w:szCs w:val="20"/>
                <w:bdr w:val="single" w:sz="4" w:space="0" w:color="auto"/>
              </w:rPr>
              <w:t>）</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
              <w:gridCol w:w="2313"/>
              <w:gridCol w:w="2200"/>
              <w:gridCol w:w="1542"/>
            </w:tblGrid>
            <w:tr w:rsidR="00D70B67" w:rsidRPr="00E54327" w14:paraId="0AAB1C2E" w14:textId="77777777" w:rsidTr="002B5408">
              <w:trPr>
                <w:cantSplit/>
              </w:trPr>
              <w:tc>
                <w:tcPr>
                  <w:tcW w:w="437" w:type="pct"/>
                  <w:vAlign w:val="center"/>
                </w:tcPr>
                <w:p w14:paraId="7BBBEB09"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序 号</w:t>
                  </w:r>
                </w:p>
              </w:tc>
              <w:tc>
                <w:tcPr>
                  <w:tcW w:w="1742" w:type="pct"/>
                  <w:vAlign w:val="center"/>
                </w:tcPr>
                <w:p w14:paraId="7334C249" w14:textId="77777777" w:rsidR="00A01B5F" w:rsidRPr="00E54327" w:rsidRDefault="00A01B5F" w:rsidP="00A01B5F">
                  <w:pPr>
                    <w:adjustRightInd w:val="0"/>
                    <w:snapToGrid w:val="0"/>
                    <w:spacing w:line="360" w:lineRule="auto"/>
                    <w:jc w:val="center"/>
                    <w:rPr>
                      <w:rFonts w:ascii="宋体" w:hAnsi="宋体"/>
                      <w:szCs w:val="20"/>
                      <w:bdr w:val="single" w:sz="4" w:space="0" w:color="auto"/>
                      <w:vertAlign w:val="superscript"/>
                    </w:rPr>
                  </w:pPr>
                  <w:r w:rsidRPr="00E54327">
                    <w:rPr>
                      <w:rFonts w:ascii="宋体" w:hAnsi="宋体" w:hint="eastAsia"/>
                      <w:szCs w:val="20"/>
                      <w:bdr w:val="single" w:sz="4" w:space="0" w:color="auto"/>
                    </w:rPr>
                    <w:t>植 物 类 别</w:t>
                  </w:r>
                </w:p>
              </w:tc>
              <w:tc>
                <w:tcPr>
                  <w:tcW w:w="1658" w:type="pct"/>
                  <w:vAlign w:val="center"/>
                </w:tcPr>
                <w:p w14:paraId="4A0E5AD6"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覆盖用地计算面积</w:t>
                  </w:r>
                </w:p>
              </w:tc>
              <w:tc>
                <w:tcPr>
                  <w:tcW w:w="1162" w:type="pct"/>
                  <w:vAlign w:val="center"/>
                </w:tcPr>
                <w:p w14:paraId="23BFA85F"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备   注</w:t>
                  </w:r>
                </w:p>
              </w:tc>
            </w:tr>
            <w:tr w:rsidR="00D70B67" w:rsidRPr="00E54327" w14:paraId="2FAA71E9" w14:textId="77777777" w:rsidTr="002B5408">
              <w:tc>
                <w:tcPr>
                  <w:tcW w:w="437" w:type="pct"/>
                  <w:vAlign w:val="center"/>
                </w:tcPr>
                <w:p w14:paraId="6164D81E"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1</w:t>
                  </w:r>
                </w:p>
              </w:tc>
              <w:tc>
                <w:tcPr>
                  <w:tcW w:w="1742" w:type="pct"/>
                  <w:vAlign w:val="center"/>
                </w:tcPr>
                <w:p w14:paraId="74C3D4B5"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单株乔木</w:t>
                  </w:r>
                </w:p>
              </w:tc>
              <w:tc>
                <w:tcPr>
                  <w:tcW w:w="1658" w:type="pct"/>
                  <w:vAlign w:val="center"/>
                </w:tcPr>
                <w:p w14:paraId="17C40D7B"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2.25</w:t>
                  </w:r>
                </w:p>
              </w:tc>
              <w:tc>
                <w:tcPr>
                  <w:tcW w:w="1162" w:type="pct"/>
                  <w:vAlign w:val="center"/>
                </w:tcPr>
                <w:p w14:paraId="5745E68C"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p>
              </w:tc>
            </w:tr>
            <w:tr w:rsidR="00D70B67" w:rsidRPr="00E54327" w14:paraId="1055D6BB" w14:textId="77777777" w:rsidTr="002B5408">
              <w:tc>
                <w:tcPr>
                  <w:tcW w:w="437" w:type="pct"/>
                  <w:vAlign w:val="center"/>
                </w:tcPr>
                <w:p w14:paraId="38E0C472"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2</w:t>
                  </w:r>
                </w:p>
              </w:tc>
              <w:tc>
                <w:tcPr>
                  <w:tcW w:w="1742" w:type="pct"/>
                  <w:vAlign w:val="center"/>
                </w:tcPr>
                <w:p w14:paraId="21DD2A39"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单行乔木</w:t>
                  </w:r>
                </w:p>
              </w:tc>
              <w:tc>
                <w:tcPr>
                  <w:tcW w:w="1658" w:type="pct"/>
                  <w:vAlign w:val="center"/>
                </w:tcPr>
                <w:p w14:paraId="3CA99A42"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1.50×</w:t>
                  </w:r>
                  <w:r w:rsidRPr="00E54327">
                    <w:rPr>
                      <w:rFonts w:ascii="宋体" w:hAnsi="宋体" w:hint="eastAsia"/>
                      <w:i/>
                      <w:szCs w:val="20"/>
                      <w:bdr w:val="single" w:sz="4" w:space="0" w:color="auto"/>
                    </w:rPr>
                    <w:t>L</w:t>
                  </w:r>
                </w:p>
              </w:tc>
              <w:tc>
                <w:tcPr>
                  <w:tcW w:w="1162" w:type="pct"/>
                  <w:vAlign w:val="center"/>
                </w:tcPr>
                <w:p w14:paraId="518FAFBD"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p>
              </w:tc>
            </w:tr>
            <w:tr w:rsidR="00D70B67" w:rsidRPr="00E54327" w14:paraId="4A354393" w14:textId="77777777" w:rsidTr="002B5408">
              <w:tc>
                <w:tcPr>
                  <w:tcW w:w="437" w:type="pct"/>
                  <w:vAlign w:val="center"/>
                </w:tcPr>
                <w:p w14:paraId="481B7B15"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3</w:t>
                  </w:r>
                </w:p>
              </w:tc>
              <w:tc>
                <w:tcPr>
                  <w:tcW w:w="1742" w:type="pct"/>
                  <w:vAlign w:val="center"/>
                </w:tcPr>
                <w:p w14:paraId="614DA27A"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多行乔木</w:t>
                  </w:r>
                </w:p>
              </w:tc>
              <w:tc>
                <w:tcPr>
                  <w:tcW w:w="1658" w:type="pct"/>
                  <w:vAlign w:val="center"/>
                </w:tcPr>
                <w:p w14:paraId="7A5F17F4"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w:t>
                  </w:r>
                  <w:r w:rsidRPr="00E54327">
                    <w:rPr>
                      <w:rFonts w:ascii="宋体" w:hAnsi="宋体" w:hint="eastAsia"/>
                      <w:i/>
                      <w:szCs w:val="20"/>
                      <w:bdr w:val="single" w:sz="4" w:space="0" w:color="auto"/>
                    </w:rPr>
                    <w:t>B</w:t>
                  </w:r>
                  <w:r w:rsidRPr="00E54327">
                    <w:rPr>
                      <w:rFonts w:ascii="宋体" w:hAnsi="宋体" w:hint="eastAsia"/>
                      <w:szCs w:val="20"/>
                      <w:bdr w:val="single" w:sz="4" w:space="0" w:color="auto"/>
                    </w:rPr>
                    <w:t>+1.50）×</w:t>
                  </w:r>
                  <w:r w:rsidRPr="00E54327">
                    <w:rPr>
                      <w:rFonts w:ascii="宋体" w:hAnsi="宋体" w:hint="eastAsia"/>
                      <w:i/>
                      <w:szCs w:val="20"/>
                      <w:bdr w:val="single" w:sz="4" w:space="0" w:color="auto"/>
                    </w:rPr>
                    <w:t>L</w:t>
                  </w:r>
                </w:p>
              </w:tc>
              <w:tc>
                <w:tcPr>
                  <w:tcW w:w="1162" w:type="pct"/>
                  <w:vAlign w:val="center"/>
                </w:tcPr>
                <w:p w14:paraId="2D26F297"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p>
              </w:tc>
            </w:tr>
            <w:tr w:rsidR="00D70B67" w:rsidRPr="00E54327" w14:paraId="576FCB09" w14:textId="77777777" w:rsidTr="002B5408">
              <w:tc>
                <w:tcPr>
                  <w:tcW w:w="437" w:type="pct"/>
                  <w:vAlign w:val="center"/>
                </w:tcPr>
                <w:p w14:paraId="786E4B7F"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4</w:t>
                  </w:r>
                </w:p>
              </w:tc>
              <w:tc>
                <w:tcPr>
                  <w:tcW w:w="1742" w:type="pct"/>
                  <w:vAlign w:val="center"/>
                </w:tcPr>
                <w:p w14:paraId="3A5332F6"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单株大灌木</w:t>
                  </w:r>
                </w:p>
              </w:tc>
              <w:tc>
                <w:tcPr>
                  <w:tcW w:w="1658" w:type="pct"/>
                  <w:vAlign w:val="center"/>
                </w:tcPr>
                <w:p w14:paraId="24D6C988"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1.00</w:t>
                  </w:r>
                </w:p>
              </w:tc>
              <w:tc>
                <w:tcPr>
                  <w:tcW w:w="1162" w:type="pct"/>
                  <w:vAlign w:val="center"/>
                </w:tcPr>
                <w:p w14:paraId="5EFE28CB"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p>
              </w:tc>
            </w:tr>
            <w:tr w:rsidR="00D70B67" w:rsidRPr="00E54327" w14:paraId="0D7CF819" w14:textId="77777777" w:rsidTr="002B5408">
              <w:tc>
                <w:tcPr>
                  <w:tcW w:w="437" w:type="pct"/>
                  <w:vAlign w:val="center"/>
                </w:tcPr>
                <w:p w14:paraId="76CD098F"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5</w:t>
                  </w:r>
                </w:p>
              </w:tc>
              <w:tc>
                <w:tcPr>
                  <w:tcW w:w="1742" w:type="pct"/>
                  <w:vAlign w:val="center"/>
                </w:tcPr>
                <w:p w14:paraId="32F4A55E"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单株小灌木</w:t>
                  </w:r>
                </w:p>
              </w:tc>
              <w:tc>
                <w:tcPr>
                  <w:tcW w:w="1658" w:type="pct"/>
                  <w:vAlign w:val="center"/>
                </w:tcPr>
                <w:p w14:paraId="6E78C8B5"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0.25</w:t>
                  </w:r>
                </w:p>
              </w:tc>
              <w:tc>
                <w:tcPr>
                  <w:tcW w:w="1162" w:type="pct"/>
                  <w:vAlign w:val="center"/>
                </w:tcPr>
                <w:p w14:paraId="2AB8C57C"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p>
              </w:tc>
            </w:tr>
            <w:tr w:rsidR="00D70B67" w:rsidRPr="00E54327" w14:paraId="4BBE5FF6" w14:textId="77777777" w:rsidTr="002B5408">
              <w:tc>
                <w:tcPr>
                  <w:tcW w:w="437" w:type="pct"/>
                  <w:vAlign w:val="center"/>
                </w:tcPr>
                <w:p w14:paraId="0E468697"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6</w:t>
                  </w:r>
                </w:p>
              </w:tc>
              <w:tc>
                <w:tcPr>
                  <w:tcW w:w="1742" w:type="pct"/>
                  <w:vAlign w:val="center"/>
                </w:tcPr>
                <w:p w14:paraId="42A6087A"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单行绿篱</w:t>
                  </w:r>
                </w:p>
              </w:tc>
              <w:tc>
                <w:tcPr>
                  <w:tcW w:w="1658" w:type="pct"/>
                  <w:vAlign w:val="center"/>
                </w:tcPr>
                <w:p w14:paraId="769FFDF1"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0.5</w:t>
                  </w:r>
                  <w:r w:rsidRPr="00E54327">
                    <w:rPr>
                      <w:rFonts w:ascii="宋体" w:hAnsi="宋体"/>
                      <w:szCs w:val="20"/>
                      <w:bdr w:val="single" w:sz="4" w:space="0" w:color="auto"/>
                    </w:rPr>
                    <w:t>0</w:t>
                  </w:r>
                  <w:r w:rsidRPr="00E54327">
                    <w:rPr>
                      <w:rFonts w:ascii="宋体" w:hAnsi="宋体" w:hint="eastAsia"/>
                      <w:szCs w:val="20"/>
                      <w:bdr w:val="single" w:sz="4" w:space="0" w:color="auto"/>
                    </w:rPr>
                    <w:t>×</w:t>
                  </w:r>
                  <w:r w:rsidRPr="00E54327">
                    <w:rPr>
                      <w:rFonts w:ascii="宋体" w:hAnsi="宋体" w:hint="eastAsia"/>
                      <w:i/>
                      <w:szCs w:val="20"/>
                      <w:bdr w:val="single" w:sz="4" w:space="0" w:color="auto"/>
                    </w:rPr>
                    <w:t>L</w:t>
                  </w:r>
                </w:p>
              </w:tc>
              <w:tc>
                <w:tcPr>
                  <w:tcW w:w="1162" w:type="pct"/>
                  <w:vAlign w:val="center"/>
                </w:tcPr>
                <w:p w14:paraId="72DE0DA5"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p>
              </w:tc>
            </w:tr>
            <w:tr w:rsidR="00D70B67" w:rsidRPr="00E54327" w14:paraId="21BFA995" w14:textId="77777777" w:rsidTr="002B5408">
              <w:tc>
                <w:tcPr>
                  <w:tcW w:w="437" w:type="pct"/>
                  <w:vAlign w:val="center"/>
                </w:tcPr>
                <w:p w14:paraId="6174454B"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lastRenderedPageBreak/>
                    <w:t>7</w:t>
                  </w:r>
                </w:p>
              </w:tc>
              <w:tc>
                <w:tcPr>
                  <w:tcW w:w="1742" w:type="pct"/>
                  <w:vAlign w:val="center"/>
                </w:tcPr>
                <w:p w14:paraId="449341C9"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多行绿篱</w:t>
                  </w:r>
                </w:p>
              </w:tc>
              <w:tc>
                <w:tcPr>
                  <w:tcW w:w="1658" w:type="pct"/>
                  <w:vAlign w:val="center"/>
                </w:tcPr>
                <w:p w14:paraId="604F994E"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w:t>
                  </w:r>
                  <w:r w:rsidRPr="00E54327">
                    <w:rPr>
                      <w:rFonts w:ascii="宋体" w:hAnsi="宋体" w:hint="eastAsia"/>
                      <w:i/>
                      <w:szCs w:val="20"/>
                      <w:bdr w:val="single" w:sz="4" w:space="0" w:color="auto"/>
                    </w:rPr>
                    <w:t>B</w:t>
                  </w:r>
                  <w:r w:rsidRPr="00E54327">
                    <w:rPr>
                      <w:rFonts w:ascii="宋体" w:hAnsi="宋体" w:hint="eastAsia"/>
                      <w:szCs w:val="20"/>
                      <w:bdr w:val="single" w:sz="4" w:space="0" w:color="auto"/>
                    </w:rPr>
                    <w:t>+0.50）×</w:t>
                  </w:r>
                  <w:r w:rsidRPr="00E54327">
                    <w:rPr>
                      <w:rFonts w:ascii="宋体" w:hAnsi="宋体" w:hint="eastAsia"/>
                      <w:i/>
                      <w:szCs w:val="20"/>
                      <w:bdr w:val="single" w:sz="4" w:space="0" w:color="auto"/>
                    </w:rPr>
                    <w:t>L</w:t>
                  </w:r>
                </w:p>
              </w:tc>
              <w:tc>
                <w:tcPr>
                  <w:tcW w:w="1162" w:type="pct"/>
                  <w:vAlign w:val="center"/>
                </w:tcPr>
                <w:p w14:paraId="68B924A4"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p>
              </w:tc>
            </w:tr>
            <w:tr w:rsidR="00D70B67" w:rsidRPr="00E54327" w14:paraId="76876EEA" w14:textId="77777777" w:rsidTr="002B5408">
              <w:tc>
                <w:tcPr>
                  <w:tcW w:w="437" w:type="pct"/>
                  <w:vAlign w:val="center"/>
                </w:tcPr>
                <w:p w14:paraId="50D97239" w14:textId="77777777" w:rsidR="00A01B5F" w:rsidRPr="00E54327" w:rsidRDefault="00A01B5F" w:rsidP="00A01B5F">
                  <w:pPr>
                    <w:adjustRightInd w:val="0"/>
                    <w:snapToGrid w:val="0"/>
                    <w:jc w:val="center"/>
                    <w:rPr>
                      <w:rFonts w:ascii="宋体" w:hAnsi="宋体"/>
                      <w:szCs w:val="20"/>
                      <w:bdr w:val="single" w:sz="4" w:space="0" w:color="auto"/>
                    </w:rPr>
                  </w:pPr>
                  <w:r w:rsidRPr="00E54327">
                    <w:rPr>
                      <w:rFonts w:ascii="宋体" w:hAnsi="宋体" w:hint="eastAsia"/>
                      <w:szCs w:val="20"/>
                      <w:bdr w:val="single" w:sz="4" w:space="0" w:color="auto"/>
                    </w:rPr>
                    <w:t>8</w:t>
                  </w:r>
                </w:p>
              </w:tc>
              <w:tc>
                <w:tcPr>
                  <w:tcW w:w="1742" w:type="pct"/>
                  <w:vAlign w:val="center"/>
                </w:tcPr>
                <w:p w14:paraId="40FFDE48" w14:textId="77777777" w:rsidR="00A01B5F" w:rsidRPr="00E54327" w:rsidRDefault="00A01B5F" w:rsidP="00A01B5F">
                  <w:pPr>
                    <w:adjustRightInd w:val="0"/>
                    <w:snapToGrid w:val="0"/>
                    <w:jc w:val="center"/>
                    <w:rPr>
                      <w:rFonts w:ascii="宋体" w:hAnsi="宋体"/>
                      <w:szCs w:val="20"/>
                      <w:bdr w:val="single" w:sz="4" w:space="0" w:color="auto"/>
                    </w:rPr>
                  </w:pPr>
                  <w:r w:rsidRPr="00E54327">
                    <w:rPr>
                      <w:rFonts w:ascii="宋体" w:hAnsi="宋体" w:hint="eastAsia"/>
                      <w:szCs w:val="20"/>
                      <w:bdr w:val="single" w:sz="4" w:space="0" w:color="auto"/>
                    </w:rPr>
                    <w:t>草坪、花坛</w:t>
                  </w:r>
                </w:p>
              </w:tc>
              <w:tc>
                <w:tcPr>
                  <w:tcW w:w="1658" w:type="pct"/>
                  <w:vAlign w:val="center"/>
                </w:tcPr>
                <w:p w14:paraId="32FF4760" w14:textId="77777777" w:rsidR="00A01B5F" w:rsidRPr="00E54327" w:rsidRDefault="00A01B5F" w:rsidP="00A01B5F">
                  <w:pPr>
                    <w:adjustRightInd w:val="0"/>
                    <w:snapToGrid w:val="0"/>
                    <w:jc w:val="center"/>
                    <w:rPr>
                      <w:rFonts w:ascii="宋体" w:hAnsi="宋体"/>
                      <w:szCs w:val="20"/>
                      <w:bdr w:val="single" w:sz="4" w:space="0" w:color="auto"/>
                    </w:rPr>
                  </w:pPr>
                  <w:r w:rsidRPr="00E54327">
                    <w:rPr>
                      <w:rFonts w:ascii="宋体" w:hAnsi="宋体" w:hint="eastAsia"/>
                      <w:szCs w:val="20"/>
                      <w:bdr w:val="single" w:sz="4" w:space="0" w:color="auto"/>
                    </w:rPr>
                    <w:t>按实有面积</w:t>
                  </w:r>
                </w:p>
              </w:tc>
              <w:tc>
                <w:tcPr>
                  <w:tcW w:w="1162" w:type="pct"/>
                  <w:vAlign w:val="center"/>
                </w:tcPr>
                <w:p w14:paraId="0661F1D7" w14:textId="77777777" w:rsidR="00A01B5F" w:rsidRPr="00E54327" w:rsidRDefault="00A01B5F" w:rsidP="00A01B5F">
                  <w:pPr>
                    <w:adjustRightInd w:val="0"/>
                    <w:snapToGrid w:val="0"/>
                    <w:jc w:val="center"/>
                    <w:rPr>
                      <w:rFonts w:ascii="宋体" w:hAnsi="宋体"/>
                      <w:szCs w:val="20"/>
                      <w:bdr w:val="single" w:sz="4" w:space="0" w:color="auto"/>
                    </w:rPr>
                  </w:pPr>
                  <w:r w:rsidRPr="00E54327">
                    <w:rPr>
                      <w:rFonts w:ascii="宋体" w:hAnsi="宋体" w:hint="eastAsia"/>
                      <w:szCs w:val="20"/>
                      <w:bdr w:val="single" w:sz="4" w:space="0" w:color="auto"/>
                    </w:rPr>
                    <w:t>在草坪中的乔、灌木不另计用地面积</w:t>
                  </w:r>
                </w:p>
              </w:tc>
            </w:tr>
            <w:tr w:rsidR="00D70B67" w:rsidRPr="00E54327" w14:paraId="675E9C37" w14:textId="77777777" w:rsidTr="002B5408">
              <w:tc>
                <w:tcPr>
                  <w:tcW w:w="437" w:type="pct"/>
                  <w:vAlign w:val="center"/>
                </w:tcPr>
                <w:p w14:paraId="44B6EE7C"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9</w:t>
                  </w:r>
                </w:p>
              </w:tc>
              <w:tc>
                <w:tcPr>
                  <w:tcW w:w="1742" w:type="pct"/>
                  <w:vAlign w:val="center"/>
                </w:tcPr>
                <w:p w14:paraId="38E7DF0B"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花圃、苗圃</w:t>
                  </w:r>
                </w:p>
              </w:tc>
              <w:tc>
                <w:tcPr>
                  <w:tcW w:w="1658" w:type="pct"/>
                  <w:vAlign w:val="center"/>
                </w:tcPr>
                <w:p w14:paraId="3264743A"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r w:rsidRPr="00E54327">
                    <w:rPr>
                      <w:rFonts w:ascii="宋体" w:hAnsi="宋体" w:hint="eastAsia"/>
                      <w:szCs w:val="20"/>
                      <w:bdr w:val="single" w:sz="4" w:space="0" w:color="auto"/>
                    </w:rPr>
                    <w:t>按实有面积</w:t>
                  </w:r>
                </w:p>
              </w:tc>
              <w:tc>
                <w:tcPr>
                  <w:tcW w:w="1162" w:type="pct"/>
                  <w:vAlign w:val="center"/>
                </w:tcPr>
                <w:p w14:paraId="52CB96A2" w14:textId="77777777" w:rsidR="00A01B5F" w:rsidRPr="00E54327" w:rsidRDefault="00A01B5F" w:rsidP="00A01B5F">
                  <w:pPr>
                    <w:adjustRightInd w:val="0"/>
                    <w:snapToGrid w:val="0"/>
                    <w:spacing w:line="360" w:lineRule="auto"/>
                    <w:jc w:val="center"/>
                    <w:rPr>
                      <w:rFonts w:ascii="宋体" w:hAnsi="宋体"/>
                      <w:szCs w:val="20"/>
                      <w:bdr w:val="single" w:sz="4" w:space="0" w:color="auto"/>
                    </w:rPr>
                  </w:pPr>
                </w:p>
              </w:tc>
            </w:tr>
          </w:tbl>
          <w:p w14:paraId="339BE23E" w14:textId="77777777" w:rsidR="00A01B5F" w:rsidRPr="00E54327" w:rsidRDefault="00A01B5F" w:rsidP="00A01B5F">
            <w:pPr>
              <w:ind w:firstLine="420"/>
              <w:rPr>
                <w:rFonts w:asciiTheme="minorEastAsia" w:eastAsiaTheme="minorEastAsia" w:hAnsiTheme="minorEastAsia"/>
                <w:sz w:val="18"/>
                <w:szCs w:val="20"/>
                <w:bdr w:val="single" w:sz="4" w:space="0" w:color="auto"/>
              </w:rPr>
            </w:pPr>
            <w:r w:rsidRPr="00E54327">
              <w:rPr>
                <w:rFonts w:asciiTheme="minorEastAsia" w:eastAsiaTheme="minorEastAsia" w:hAnsiTheme="minorEastAsia" w:hint="eastAsia"/>
                <w:sz w:val="18"/>
                <w:szCs w:val="20"/>
                <w:bdr w:val="single" w:sz="4" w:space="0" w:color="auto"/>
              </w:rPr>
              <w:t>注：1厂区占地面积不包括厂区预留地的面积，厂区绿化覆盖计算面积不包括厂区预留地的绿化用地计算面积；</w:t>
            </w:r>
          </w:p>
          <w:p w14:paraId="7E432C73" w14:textId="77777777" w:rsidR="00A01B5F" w:rsidRPr="00E54327" w:rsidRDefault="00A01B5F" w:rsidP="00A01B5F">
            <w:pPr>
              <w:ind w:firstLine="465"/>
              <w:rPr>
                <w:rFonts w:ascii="宋体" w:hAnsi="宋体"/>
                <w:szCs w:val="21"/>
                <w:bdr w:val="single" w:sz="4" w:space="0" w:color="auto"/>
              </w:rPr>
            </w:pPr>
            <w:r w:rsidRPr="00E54327">
              <w:rPr>
                <w:rFonts w:asciiTheme="minorEastAsia" w:eastAsiaTheme="minorEastAsia" w:hAnsiTheme="minorEastAsia" w:hint="eastAsia"/>
                <w:sz w:val="18"/>
                <w:szCs w:val="20"/>
                <w:bdr w:val="single" w:sz="4" w:space="0" w:color="auto"/>
              </w:rPr>
              <w:t xml:space="preserve">   2 表中</w:t>
            </w:r>
            <w:r w:rsidRPr="00E54327">
              <w:rPr>
                <w:rFonts w:asciiTheme="minorEastAsia" w:eastAsiaTheme="minorEastAsia" w:hAnsiTheme="minorEastAsia" w:hint="eastAsia"/>
                <w:i/>
                <w:sz w:val="18"/>
                <w:szCs w:val="20"/>
                <w:bdr w:val="single" w:sz="4" w:space="0" w:color="auto"/>
              </w:rPr>
              <w:t>B</w:t>
            </w:r>
            <w:r w:rsidRPr="00E54327">
              <w:rPr>
                <w:rFonts w:asciiTheme="minorEastAsia" w:eastAsiaTheme="minorEastAsia" w:hAnsiTheme="minorEastAsia" w:hint="eastAsia"/>
                <w:sz w:val="18"/>
                <w:szCs w:val="20"/>
                <w:bdr w:val="single" w:sz="4" w:space="0" w:color="auto"/>
              </w:rPr>
              <w:t>为多行乔木或绿篱的总行距（m），</w:t>
            </w:r>
            <w:r w:rsidRPr="00E54327">
              <w:rPr>
                <w:rFonts w:asciiTheme="minorEastAsia" w:eastAsiaTheme="minorEastAsia" w:hAnsiTheme="minorEastAsia" w:hint="eastAsia"/>
                <w:i/>
                <w:sz w:val="18"/>
                <w:szCs w:val="20"/>
                <w:bdr w:val="single" w:sz="4" w:space="0" w:color="auto"/>
              </w:rPr>
              <w:t>L</w:t>
            </w:r>
            <w:r w:rsidRPr="00E54327">
              <w:rPr>
                <w:rFonts w:asciiTheme="minorEastAsia" w:eastAsiaTheme="minorEastAsia" w:hAnsiTheme="minorEastAsia" w:hint="eastAsia"/>
                <w:sz w:val="18"/>
                <w:szCs w:val="20"/>
                <w:bdr w:val="single" w:sz="4" w:space="0" w:color="auto"/>
              </w:rPr>
              <w:t>为多行乔木或绿篱的行长（m）。</w:t>
            </w:r>
          </w:p>
        </w:tc>
        <w:tc>
          <w:tcPr>
            <w:tcW w:w="7612" w:type="dxa"/>
          </w:tcPr>
          <w:p w14:paraId="720D465D" w14:textId="77777777" w:rsidR="00A01B5F" w:rsidRPr="00E54327" w:rsidRDefault="00A01B5F" w:rsidP="00A01B5F">
            <w:pPr>
              <w:ind w:firstLine="465"/>
              <w:rPr>
                <w:rFonts w:ascii="宋体" w:hAnsi="宋体"/>
                <w:szCs w:val="21"/>
              </w:rPr>
            </w:pPr>
          </w:p>
        </w:tc>
      </w:tr>
      <w:tr w:rsidR="00D70B67" w:rsidRPr="00E54327" w14:paraId="7DB9578C" w14:textId="77777777" w:rsidTr="00D768BF">
        <w:trPr>
          <w:trHeight w:val="1138"/>
          <w:jc w:val="center"/>
        </w:trPr>
        <w:tc>
          <w:tcPr>
            <w:tcW w:w="6649" w:type="dxa"/>
          </w:tcPr>
          <w:p w14:paraId="04A11AE8" w14:textId="77777777" w:rsidR="00A01B5F" w:rsidRPr="00E54327" w:rsidRDefault="00A01B5F" w:rsidP="00A01B5F">
            <w:pPr>
              <w:spacing w:line="360" w:lineRule="auto"/>
              <w:ind w:firstLineChars="200" w:firstLine="482"/>
              <w:jc w:val="center"/>
              <w:outlineLvl w:val="0"/>
              <w:rPr>
                <w:rFonts w:ascii="宋体" w:hAnsi="宋体"/>
                <w:szCs w:val="21"/>
              </w:rPr>
            </w:pPr>
            <w:bookmarkStart w:id="12" w:name="_Toc341687991"/>
            <w:bookmarkStart w:id="13" w:name="_Toc374605067"/>
            <w:r w:rsidRPr="00E54327">
              <w:rPr>
                <w:rFonts w:eastAsiaTheme="minorEastAsia" w:hint="eastAsia"/>
                <w:b/>
                <w:bCs/>
                <w:sz w:val="24"/>
              </w:rPr>
              <w:t>引用标准名录</w:t>
            </w:r>
            <w:bookmarkEnd w:id="12"/>
            <w:bookmarkEnd w:id="13"/>
          </w:p>
        </w:tc>
        <w:tc>
          <w:tcPr>
            <w:tcW w:w="7612" w:type="dxa"/>
          </w:tcPr>
          <w:p w14:paraId="3391DC33" w14:textId="77777777" w:rsidR="00A01B5F" w:rsidRPr="00E54327" w:rsidRDefault="00A01B5F" w:rsidP="00A01B5F">
            <w:pPr>
              <w:spacing w:line="360" w:lineRule="auto"/>
              <w:ind w:firstLineChars="200" w:firstLine="482"/>
              <w:jc w:val="center"/>
              <w:outlineLvl w:val="0"/>
              <w:rPr>
                <w:rFonts w:ascii="宋体" w:hAnsi="宋体"/>
                <w:szCs w:val="21"/>
              </w:rPr>
            </w:pPr>
            <w:r w:rsidRPr="00E54327">
              <w:rPr>
                <w:rFonts w:eastAsiaTheme="minorEastAsia" w:hint="eastAsia"/>
                <w:b/>
                <w:bCs/>
                <w:sz w:val="24"/>
              </w:rPr>
              <w:t>引用标准名录</w:t>
            </w:r>
          </w:p>
        </w:tc>
      </w:tr>
      <w:tr w:rsidR="00D70B67" w:rsidRPr="00D70B67" w14:paraId="0DA1E5B6" w14:textId="77777777" w:rsidTr="00D768BF">
        <w:trPr>
          <w:trHeight w:val="1138"/>
          <w:jc w:val="center"/>
        </w:trPr>
        <w:tc>
          <w:tcPr>
            <w:tcW w:w="6649" w:type="dxa"/>
          </w:tcPr>
          <w:p w14:paraId="4A608E4E" w14:textId="77777777" w:rsidR="00A01B5F" w:rsidRPr="00E54327" w:rsidRDefault="00A01B5F" w:rsidP="00A01B5F">
            <w:pPr>
              <w:rPr>
                <w:rFonts w:ascii="宋体" w:hAnsi="宋体"/>
                <w:kern w:val="0"/>
                <w:szCs w:val="21"/>
              </w:rPr>
            </w:pPr>
            <w:r w:rsidRPr="00E54327">
              <w:rPr>
                <w:rFonts w:ascii="宋体" w:hAnsi="宋体" w:hint="eastAsia"/>
                <w:kern w:val="0"/>
                <w:szCs w:val="21"/>
              </w:rPr>
              <w:t>《建筑地基基础设计规范》GB50007</w:t>
            </w:r>
          </w:p>
          <w:p w14:paraId="754032E7" w14:textId="77777777" w:rsidR="00A01B5F" w:rsidRPr="00E54327" w:rsidRDefault="00A01B5F" w:rsidP="00A01B5F">
            <w:pPr>
              <w:rPr>
                <w:szCs w:val="21"/>
              </w:rPr>
            </w:pPr>
            <w:r w:rsidRPr="00E54327">
              <w:rPr>
                <w:rFonts w:hint="eastAsia"/>
                <w:szCs w:val="21"/>
              </w:rPr>
              <w:t>《Ⅲ、Ⅳ级铁路设计规范》</w:t>
            </w:r>
            <w:r w:rsidRPr="00E54327">
              <w:rPr>
                <w:szCs w:val="21"/>
              </w:rPr>
              <w:t>GB50012</w:t>
            </w:r>
          </w:p>
          <w:p w14:paraId="3AEDCFB0" w14:textId="77777777" w:rsidR="00A01B5F" w:rsidRPr="00E54327" w:rsidRDefault="00A01B5F" w:rsidP="00A01B5F">
            <w:pPr>
              <w:rPr>
                <w:rFonts w:ascii="宋体" w:hAnsi="宋体"/>
                <w:kern w:val="0"/>
                <w:szCs w:val="21"/>
              </w:rPr>
            </w:pPr>
            <w:r w:rsidRPr="00E54327">
              <w:rPr>
                <w:rFonts w:ascii="宋体" w:hAnsi="宋体" w:hint="eastAsia"/>
                <w:kern w:val="0"/>
                <w:szCs w:val="21"/>
              </w:rPr>
              <w:t>《室外排水设计规范》GB50014</w:t>
            </w:r>
          </w:p>
          <w:p w14:paraId="504571DF" w14:textId="77777777" w:rsidR="00A01B5F" w:rsidRPr="00E54327" w:rsidRDefault="00A01B5F" w:rsidP="00A01B5F">
            <w:pPr>
              <w:rPr>
                <w:szCs w:val="21"/>
              </w:rPr>
            </w:pPr>
            <w:r w:rsidRPr="00E54327">
              <w:rPr>
                <w:rFonts w:hint="eastAsia"/>
                <w:szCs w:val="21"/>
              </w:rPr>
              <w:t>《建筑设计防火规范》</w:t>
            </w:r>
            <w:r w:rsidRPr="00E54327">
              <w:rPr>
                <w:rFonts w:hint="eastAsia"/>
                <w:szCs w:val="21"/>
              </w:rPr>
              <w:t>GB50016</w:t>
            </w:r>
          </w:p>
          <w:p w14:paraId="132E572C" w14:textId="77777777" w:rsidR="00A01B5F" w:rsidRPr="00E54327" w:rsidRDefault="00A01B5F" w:rsidP="00A01B5F">
            <w:pPr>
              <w:rPr>
                <w:szCs w:val="21"/>
              </w:rPr>
            </w:pPr>
            <w:r w:rsidRPr="00E54327">
              <w:rPr>
                <w:rFonts w:hint="eastAsia"/>
                <w:szCs w:val="21"/>
              </w:rPr>
              <w:t>《氧气站设计规范》</w:t>
            </w:r>
            <w:r w:rsidRPr="00E54327">
              <w:rPr>
                <w:rFonts w:hint="eastAsia"/>
                <w:szCs w:val="21"/>
              </w:rPr>
              <w:t>GB50030</w:t>
            </w:r>
          </w:p>
          <w:p w14:paraId="73D300AF" w14:textId="77777777" w:rsidR="00A01B5F" w:rsidRPr="00E54327" w:rsidRDefault="00A01B5F" w:rsidP="00A01B5F">
            <w:pPr>
              <w:rPr>
                <w:rFonts w:ascii="宋体" w:hAnsi="宋体"/>
                <w:kern w:val="0"/>
                <w:szCs w:val="21"/>
              </w:rPr>
            </w:pPr>
            <w:r w:rsidRPr="00E54327">
              <w:rPr>
                <w:rFonts w:ascii="宋体" w:hAnsi="宋体" w:hint="eastAsia"/>
                <w:kern w:val="0"/>
                <w:szCs w:val="21"/>
              </w:rPr>
              <w:t>《汽车库、修车库、停车场设计防火规范》GB50067</w:t>
            </w:r>
          </w:p>
          <w:p w14:paraId="00CE2147" w14:textId="77777777" w:rsidR="00A01B5F" w:rsidRPr="00E54327" w:rsidRDefault="00A01B5F" w:rsidP="00A01B5F">
            <w:pPr>
              <w:rPr>
                <w:rFonts w:ascii="宋体" w:hAnsi="宋体"/>
                <w:kern w:val="0"/>
                <w:szCs w:val="21"/>
              </w:rPr>
            </w:pPr>
            <w:r w:rsidRPr="00E54327">
              <w:rPr>
                <w:rFonts w:ascii="宋体" w:hAnsi="宋体" w:hint="eastAsia"/>
                <w:kern w:val="0"/>
                <w:szCs w:val="21"/>
              </w:rPr>
              <w:t>《石油库设计规范》GB50074</w:t>
            </w:r>
          </w:p>
          <w:p w14:paraId="7EDF6340" w14:textId="77777777" w:rsidR="00A01B5F" w:rsidRPr="00E54327" w:rsidRDefault="00A01B5F" w:rsidP="00A01B5F">
            <w:pPr>
              <w:rPr>
                <w:szCs w:val="21"/>
              </w:rPr>
            </w:pPr>
            <w:r w:rsidRPr="00E54327">
              <w:rPr>
                <w:rFonts w:hint="eastAsia"/>
                <w:szCs w:val="21"/>
              </w:rPr>
              <w:t>《石油化工企业设计防火</w:t>
            </w:r>
            <w:r w:rsidRPr="00E54327">
              <w:rPr>
                <w:rFonts w:hint="eastAsia"/>
                <w:szCs w:val="21"/>
                <w:bdr w:val="single" w:sz="4" w:space="0" w:color="auto"/>
              </w:rPr>
              <w:t>规范</w:t>
            </w:r>
            <w:r w:rsidRPr="00E54327">
              <w:rPr>
                <w:rFonts w:hint="eastAsia"/>
                <w:szCs w:val="21"/>
              </w:rPr>
              <w:t>》</w:t>
            </w:r>
            <w:r w:rsidRPr="00E54327">
              <w:rPr>
                <w:rFonts w:hint="eastAsia"/>
                <w:szCs w:val="21"/>
              </w:rPr>
              <w:t>GB50160</w:t>
            </w:r>
          </w:p>
          <w:p w14:paraId="5AEF92DF" w14:textId="77777777" w:rsidR="00A01B5F" w:rsidRPr="00E54327" w:rsidRDefault="00A01B5F" w:rsidP="00A01B5F">
            <w:pPr>
              <w:rPr>
                <w:szCs w:val="21"/>
              </w:rPr>
            </w:pPr>
            <w:r w:rsidRPr="00E54327">
              <w:rPr>
                <w:rFonts w:hint="eastAsia"/>
                <w:szCs w:val="21"/>
              </w:rPr>
              <w:t>《石油天然气工程设计防火规范》</w:t>
            </w:r>
            <w:r w:rsidRPr="00E54327">
              <w:rPr>
                <w:rFonts w:hint="eastAsia"/>
                <w:szCs w:val="21"/>
              </w:rPr>
              <w:t>GB50183</w:t>
            </w:r>
          </w:p>
          <w:p w14:paraId="33E26DB9" w14:textId="77777777" w:rsidR="00A01B5F" w:rsidRPr="00E54327" w:rsidRDefault="00A01B5F" w:rsidP="00A01B5F">
            <w:pPr>
              <w:rPr>
                <w:szCs w:val="21"/>
              </w:rPr>
            </w:pPr>
            <w:r w:rsidRPr="00E54327">
              <w:rPr>
                <w:rFonts w:hint="eastAsia"/>
                <w:szCs w:val="21"/>
              </w:rPr>
              <w:t>《工业企业总平面设计规范》</w:t>
            </w:r>
            <w:r w:rsidRPr="00E54327">
              <w:rPr>
                <w:rFonts w:hint="eastAsia"/>
                <w:szCs w:val="21"/>
              </w:rPr>
              <w:t>GB50187</w:t>
            </w:r>
          </w:p>
          <w:p w14:paraId="10981D97" w14:textId="77777777" w:rsidR="00A01B5F" w:rsidRPr="00E54327" w:rsidRDefault="00A01B5F" w:rsidP="00A01B5F">
            <w:pPr>
              <w:rPr>
                <w:szCs w:val="21"/>
              </w:rPr>
            </w:pPr>
            <w:r w:rsidRPr="00E54327">
              <w:rPr>
                <w:rFonts w:hint="eastAsia"/>
                <w:szCs w:val="21"/>
              </w:rPr>
              <w:t>《防洪标准》</w:t>
            </w:r>
            <w:r w:rsidRPr="00E54327">
              <w:rPr>
                <w:rFonts w:hint="eastAsia"/>
                <w:szCs w:val="21"/>
              </w:rPr>
              <w:t>GB50201</w:t>
            </w:r>
          </w:p>
          <w:p w14:paraId="36B3D2FE" w14:textId="77777777" w:rsidR="00A01B5F" w:rsidRPr="00E54327" w:rsidRDefault="00A01B5F" w:rsidP="00A01B5F">
            <w:pPr>
              <w:rPr>
                <w:szCs w:val="21"/>
              </w:rPr>
            </w:pPr>
            <w:r w:rsidRPr="00E54327">
              <w:rPr>
                <w:rFonts w:hint="eastAsia"/>
                <w:szCs w:val="21"/>
              </w:rPr>
              <w:t>《油气输送管道穿越工程设计规范》</w:t>
            </w:r>
            <w:r w:rsidRPr="00E54327">
              <w:rPr>
                <w:rFonts w:hint="eastAsia"/>
                <w:szCs w:val="21"/>
              </w:rPr>
              <w:t>GB50423</w:t>
            </w:r>
          </w:p>
          <w:p w14:paraId="2BB22966" w14:textId="77777777" w:rsidR="00A01B5F" w:rsidRPr="00E54327" w:rsidRDefault="00A01B5F" w:rsidP="00A01B5F">
            <w:pPr>
              <w:rPr>
                <w:szCs w:val="21"/>
              </w:rPr>
            </w:pPr>
            <w:r w:rsidRPr="00E54327">
              <w:rPr>
                <w:rFonts w:hint="eastAsia"/>
                <w:szCs w:val="21"/>
              </w:rPr>
              <w:t>《油气输送管道跨越工程设计规范》</w:t>
            </w:r>
            <w:r w:rsidRPr="00E54327">
              <w:rPr>
                <w:rFonts w:hint="eastAsia"/>
                <w:szCs w:val="21"/>
              </w:rPr>
              <w:t>GB50459</w:t>
            </w:r>
          </w:p>
          <w:p w14:paraId="6CEB00B3" w14:textId="77777777" w:rsidR="00A01B5F" w:rsidRPr="00E54327" w:rsidRDefault="00A01B5F" w:rsidP="00A01B5F">
            <w:pPr>
              <w:rPr>
                <w:rFonts w:ascii="宋体" w:hAnsi="宋体"/>
                <w:szCs w:val="21"/>
              </w:rPr>
            </w:pPr>
            <w:r w:rsidRPr="00E54327">
              <w:rPr>
                <w:rFonts w:ascii="宋体" w:hAnsi="宋体" w:hint="eastAsia"/>
                <w:szCs w:val="21"/>
              </w:rPr>
              <w:t>《工业企业铁路道口安全标准》GB6389</w:t>
            </w:r>
          </w:p>
          <w:p w14:paraId="0E86BA48" w14:textId="77777777" w:rsidR="00A01B5F" w:rsidRPr="00E54327" w:rsidRDefault="00A01B5F" w:rsidP="00A01B5F">
            <w:pPr>
              <w:rPr>
                <w:szCs w:val="21"/>
              </w:rPr>
            </w:pPr>
            <w:r w:rsidRPr="00E54327">
              <w:rPr>
                <w:rFonts w:hint="eastAsia"/>
                <w:szCs w:val="21"/>
              </w:rPr>
              <w:t>《石油加工业卫生防护距离》</w:t>
            </w:r>
            <w:r w:rsidRPr="00E54327">
              <w:rPr>
                <w:rFonts w:hint="eastAsia"/>
                <w:szCs w:val="21"/>
              </w:rPr>
              <w:t>GB8195</w:t>
            </w:r>
          </w:p>
          <w:p w14:paraId="61A51B52" w14:textId="77777777" w:rsidR="00A01B5F" w:rsidRPr="00E54327" w:rsidRDefault="00A01B5F" w:rsidP="00A01B5F">
            <w:pPr>
              <w:rPr>
                <w:szCs w:val="21"/>
              </w:rPr>
            </w:pPr>
            <w:r w:rsidRPr="00E54327">
              <w:rPr>
                <w:rFonts w:ascii="宋体" w:hAnsi="宋体" w:hint="eastAsia"/>
                <w:kern w:val="0"/>
                <w:szCs w:val="21"/>
              </w:rPr>
              <w:t>《深度冷冻法生产氧气及相关气体安全技术规程》GB16912</w:t>
            </w:r>
          </w:p>
          <w:p w14:paraId="1615F75A" w14:textId="77777777" w:rsidR="00A01B5F" w:rsidRPr="00E54327" w:rsidRDefault="00A01B5F" w:rsidP="00A01B5F">
            <w:pPr>
              <w:rPr>
                <w:szCs w:val="21"/>
              </w:rPr>
            </w:pPr>
            <w:r w:rsidRPr="00E54327">
              <w:rPr>
                <w:rFonts w:hint="eastAsia"/>
                <w:szCs w:val="21"/>
              </w:rPr>
              <w:t>《厂矿道路设计规范》</w:t>
            </w:r>
            <w:r w:rsidRPr="00E54327">
              <w:rPr>
                <w:rFonts w:hint="eastAsia"/>
                <w:szCs w:val="21"/>
              </w:rPr>
              <w:t>GBJ22</w:t>
            </w:r>
          </w:p>
          <w:p w14:paraId="63BEF403" w14:textId="77777777" w:rsidR="00A01B5F" w:rsidRPr="00E54327" w:rsidRDefault="00A01B5F" w:rsidP="00A01B5F">
            <w:pPr>
              <w:rPr>
                <w:szCs w:val="21"/>
              </w:rPr>
            </w:pPr>
            <w:r w:rsidRPr="00E54327">
              <w:rPr>
                <w:rFonts w:asciiTheme="minorEastAsia" w:eastAsiaTheme="minorEastAsia" w:hAnsiTheme="minorEastAsia" w:hint="eastAsia"/>
                <w:kern w:val="0"/>
                <w:szCs w:val="21"/>
              </w:rPr>
              <w:lastRenderedPageBreak/>
              <w:t>《工业企业噪声控制设</w:t>
            </w:r>
            <w:r w:rsidRPr="00E54327">
              <w:rPr>
                <w:rFonts w:hint="eastAsia"/>
                <w:szCs w:val="21"/>
              </w:rPr>
              <w:t>计规范》</w:t>
            </w:r>
            <w:r w:rsidRPr="00E54327">
              <w:rPr>
                <w:szCs w:val="21"/>
              </w:rPr>
              <w:t>GBJ87</w:t>
            </w:r>
          </w:p>
          <w:p w14:paraId="2FA3F966" w14:textId="77777777" w:rsidR="00A01B5F" w:rsidRPr="00E54327" w:rsidRDefault="00A01B5F" w:rsidP="00A01B5F">
            <w:pPr>
              <w:rPr>
                <w:rFonts w:ascii="宋体" w:hAnsi="宋体"/>
                <w:kern w:val="0"/>
                <w:szCs w:val="21"/>
              </w:rPr>
            </w:pPr>
            <w:r w:rsidRPr="00E54327">
              <w:rPr>
                <w:rFonts w:ascii="宋体" w:hAnsi="宋体" w:hint="eastAsia"/>
                <w:kern w:val="0"/>
                <w:szCs w:val="21"/>
              </w:rPr>
              <w:t>《工业企业设计卫生标准》GBZ1</w:t>
            </w:r>
          </w:p>
          <w:p w14:paraId="40A37D85" w14:textId="77777777" w:rsidR="00A01B5F" w:rsidRPr="00E54327" w:rsidRDefault="00A01B5F" w:rsidP="00A01B5F">
            <w:pPr>
              <w:rPr>
                <w:rFonts w:ascii="宋体" w:hAnsi="宋体"/>
                <w:kern w:val="0"/>
                <w:szCs w:val="21"/>
              </w:rPr>
            </w:pPr>
            <w:r w:rsidRPr="00E54327">
              <w:rPr>
                <w:rFonts w:hint="eastAsia"/>
                <w:szCs w:val="21"/>
              </w:rPr>
              <w:t>《装卸油品码头防火设计规范》</w:t>
            </w:r>
            <w:r w:rsidRPr="00E54327">
              <w:rPr>
                <w:szCs w:val="21"/>
              </w:rPr>
              <w:t>JTJ237</w:t>
            </w:r>
          </w:p>
          <w:p w14:paraId="5B132B62" w14:textId="77777777" w:rsidR="00A01B5F" w:rsidRPr="00E54327" w:rsidRDefault="00A01B5F" w:rsidP="00A01B5F">
            <w:pPr>
              <w:rPr>
                <w:rFonts w:ascii="宋体" w:hAnsi="宋体"/>
                <w:kern w:val="0"/>
                <w:szCs w:val="21"/>
              </w:rPr>
            </w:pPr>
            <w:r w:rsidRPr="00E54327">
              <w:rPr>
                <w:rFonts w:ascii="宋体" w:hAnsi="宋体" w:hint="eastAsia"/>
                <w:kern w:val="0"/>
                <w:szCs w:val="21"/>
              </w:rPr>
              <w:t>《石油化工排雨水明沟设计规范》SH3094</w:t>
            </w:r>
          </w:p>
          <w:p w14:paraId="0974472A" w14:textId="77777777" w:rsidR="00A01B5F" w:rsidRPr="00E54327" w:rsidRDefault="00A01B5F" w:rsidP="00A01B5F">
            <w:pPr>
              <w:rPr>
                <w:rFonts w:ascii="宋体" w:hAnsi="宋体"/>
                <w:szCs w:val="21"/>
              </w:rPr>
            </w:pPr>
            <w:r w:rsidRPr="00E54327">
              <w:rPr>
                <w:rFonts w:ascii="宋体" w:hAnsi="宋体" w:hint="eastAsia"/>
                <w:szCs w:val="21"/>
              </w:rPr>
              <w:t>《石油化工企业卫生防护距离》SH 3093</w:t>
            </w:r>
          </w:p>
          <w:p w14:paraId="4CDAD3B3" w14:textId="77777777" w:rsidR="00A01B5F" w:rsidRPr="00E54327" w:rsidRDefault="00A01B5F" w:rsidP="00A01B5F">
            <w:pPr>
              <w:rPr>
                <w:rFonts w:asciiTheme="minorEastAsia" w:eastAsiaTheme="minorEastAsia" w:hAnsiTheme="minorEastAsia"/>
                <w:kern w:val="0"/>
                <w:szCs w:val="21"/>
              </w:rPr>
            </w:pPr>
            <w:r w:rsidRPr="00E54327">
              <w:rPr>
                <w:rFonts w:asciiTheme="minorEastAsia" w:eastAsiaTheme="minorEastAsia" w:hAnsiTheme="minorEastAsia" w:hint="eastAsia"/>
                <w:kern w:val="0"/>
                <w:szCs w:val="21"/>
              </w:rPr>
              <w:t>《石油化工噪声控制设计规范》SH/T3146</w:t>
            </w:r>
          </w:p>
        </w:tc>
        <w:tc>
          <w:tcPr>
            <w:tcW w:w="7612" w:type="dxa"/>
          </w:tcPr>
          <w:p w14:paraId="01F851C6" w14:textId="77777777" w:rsidR="00A01B5F" w:rsidRPr="00E54327" w:rsidRDefault="00A01B5F" w:rsidP="00A01B5F">
            <w:pPr>
              <w:rPr>
                <w:rFonts w:ascii="宋体" w:hAnsi="宋体"/>
                <w:kern w:val="0"/>
                <w:szCs w:val="21"/>
              </w:rPr>
            </w:pPr>
            <w:r w:rsidRPr="00E54327">
              <w:rPr>
                <w:rFonts w:ascii="宋体" w:hAnsi="宋体" w:hint="eastAsia"/>
                <w:kern w:val="0"/>
                <w:szCs w:val="21"/>
              </w:rPr>
              <w:lastRenderedPageBreak/>
              <w:t>《建筑地基基础设计规范》GB50007</w:t>
            </w:r>
          </w:p>
          <w:p w14:paraId="2E65C0F1" w14:textId="77777777" w:rsidR="00A01B5F" w:rsidRPr="00E54327" w:rsidRDefault="00A01B5F" w:rsidP="00A01B5F">
            <w:pPr>
              <w:rPr>
                <w:szCs w:val="21"/>
              </w:rPr>
            </w:pPr>
            <w:r w:rsidRPr="00E54327">
              <w:rPr>
                <w:rFonts w:hint="eastAsia"/>
                <w:szCs w:val="21"/>
              </w:rPr>
              <w:t>《Ⅲ、Ⅳ级铁路设计规范》</w:t>
            </w:r>
            <w:r w:rsidRPr="00E54327">
              <w:rPr>
                <w:szCs w:val="21"/>
              </w:rPr>
              <w:t>GB50012</w:t>
            </w:r>
          </w:p>
          <w:p w14:paraId="10A7B73F" w14:textId="77777777" w:rsidR="00A01B5F" w:rsidRPr="00E54327" w:rsidRDefault="00A01B5F" w:rsidP="00A01B5F">
            <w:pPr>
              <w:rPr>
                <w:rFonts w:ascii="宋体" w:hAnsi="宋体"/>
                <w:kern w:val="0"/>
                <w:szCs w:val="21"/>
              </w:rPr>
            </w:pPr>
            <w:r w:rsidRPr="00E54327">
              <w:rPr>
                <w:rFonts w:ascii="宋体" w:hAnsi="宋体" w:hint="eastAsia"/>
                <w:kern w:val="0"/>
                <w:szCs w:val="21"/>
              </w:rPr>
              <w:t>《室外排水设计规范》GB50014</w:t>
            </w:r>
          </w:p>
          <w:p w14:paraId="0D2DA044" w14:textId="77777777" w:rsidR="00A01B5F" w:rsidRPr="00E54327" w:rsidRDefault="00A01B5F" w:rsidP="00A01B5F">
            <w:pPr>
              <w:rPr>
                <w:szCs w:val="21"/>
              </w:rPr>
            </w:pPr>
            <w:r w:rsidRPr="00E54327">
              <w:rPr>
                <w:rFonts w:hint="eastAsia"/>
                <w:szCs w:val="21"/>
              </w:rPr>
              <w:t>《建筑设计防火规范》</w:t>
            </w:r>
            <w:r w:rsidRPr="00E54327">
              <w:rPr>
                <w:rFonts w:hint="eastAsia"/>
                <w:szCs w:val="21"/>
              </w:rPr>
              <w:t>GB50016</w:t>
            </w:r>
          </w:p>
          <w:p w14:paraId="2A6A02E8" w14:textId="77777777" w:rsidR="00A01B5F" w:rsidRPr="00E54327" w:rsidRDefault="00A01B5F" w:rsidP="00A01B5F">
            <w:pPr>
              <w:rPr>
                <w:szCs w:val="21"/>
              </w:rPr>
            </w:pPr>
            <w:r w:rsidRPr="00E54327">
              <w:rPr>
                <w:rFonts w:hint="eastAsia"/>
                <w:szCs w:val="21"/>
              </w:rPr>
              <w:t>《氧气站设计规范》</w:t>
            </w:r>
            <w:r w:rsidRPr="00E54327">
              <w:rPr>
                <w:rFonts w:hint="eastAsia"/>
                <w:szCs w:val="21"/>
              </w:rPr>
              <w:t>GB50030</w:t>
            </w:r>
          </w:p>
          <w:p w14:paraId="3FFE4C95" w14:textId="77777777" w:rsidR="00A01B5F" w:rsidRPr="00E54327" w:rsidRDefault="00A01B5F" w:rsidP="00A01B5F">
            <w:pPr>
              <w:rPr>
                <w:rFonts w:ascii="宋体" w:hAnsi="宋体"/>
                <w:kern w:val="0"/>
                <w:szCs w:val="21"/>
              </w:rPr>
            </w:pPr>
            <w:r w:rsidRPr="00E54327">
              <w:rPr>
                <w:rFonts w:ascii="宋体" w:hAnsi="宋体" w:hint="eastAsia"/>
                <w:kern w:val="0"/>
                <w:szCs w:val="21"/>
              </w:rPr>
              <w:t>《汽车库、修车库、停车场设计防火规范》GB50067</w:t>
            </w:r>
          </w:p>
          <w:p w14:paraId="19CCC2DA" w14:textId="77777777" w:rsidR="00A01B5F" w:rsidRPr="00E54327" w:rsidRDefault="00A01B5F" w:rsidP="00A01B5F">
            <w:pPr>
              <w:rPr>
                <w:rFonts w:ascii="宋体" w:hAnsi="宋体"/>
                <w:kern w:val="0"/>
                <w:szCs w:val="21"/>
              </w:rPr>
            </w:pPr>
            <w:r w:rsidRPr="00E54327">
              <w:rPr>
                <w:rFonts w:ascii="宋体" w:hAnsi="宋体" w:hint="eastAsia"/>
                <w:kern w:val="0"/>
                <w:szCs w:val="21"/>
              </w:rPr>
              <w:t>《石油库设计规范》GB50074</w:t>
            </w:r>
          </w:p>
          <w:p w14:paraId="5F5BED0D" w14:textId="77777777" w:rsidR="00A01B5F" w:rsidRPr="00E54327" w:rsidRDefault="00A01B5F" w:rsidP="00A01B5F">
            <w:pPr>
              <w:rPr>
                <w:szCs w:val="21"/>
              </w:rPr>
            </w:pPr>
            <w:r w:rsidRPr="00E54327">
              <w:rPr>
                <w:rFonts w:hint="eastAsia"/>
                <w:szCs w:val="21"/>
              </w:rPr>
              <w:t>《石油化工企业设计防火</w:t>
            </w:r>
            <w:r w:rsidRPr="00E54327">
              <w:rPr>
                <w:rFonts w:hint="eastAsia"/>
                <w:szCs w:val="21"/>
                <w:u w:val="single"/>
              </w:rPr>
              <w:t>标准</w:t>
            </w:r>
            <w:r w:rsidRPr="00E54327">
              <w:rPr>
                <w:rFonts w:hint="eastAsia"/>
                <w:szCs w:val="21"/>
              </w:rPr>
              <w:t>》</w:t>
            </w:r>
            <w:r w:rsidRPr="00E54327">
              <w:rPr>
                <w:rFonts w:hint="eastAsia"/>
                <w:szCs w:val="21"/>
              </w:rPr>
              <w:t>GB50160</w:t>
            </w:r>
          </w:p>
          <w:p w14:paraId="64A1ECFA" w14:textId="77777777" w:rsidR="00A01B5F" w:rsidRPr="00E54327" w:rsidRDefault="00A01B5F" w:rsidP="00A01B5F">
            <w:pPr>
              <w:rPr>
                <w:szCs w:val="21"/>
              </w:rPr>
            </w:pPr>
            <w:r w:rsidRPr="00E54327">
              <w:rPr>
                <w:rFonts w:hint="eastAsia"/>
                <w:szCs w:val="21"/>
              </w:rPr>
              <w:t>《石油天然气工程设计防火规范》</w:t>
            </w:r>
            <w:r w:rsidRPr="00E54327">
              <w:rPr>
                <w:rFonts w:hint="eastAsia"/>
                <w:szCs w:val="21"/>
              </w:rPr>
              <w:t>GB50183</w:t>
            </w:r>
          </w:p>
          <w:p w14:paraId="330D2A2F" w14:textId="77777777" w:rsidR="00A01B5F" w:rsidRPr="00E54327" w:rsidRDefault="00A01B5F" w:rsidP="00A01B5F">
            <w:pPr>
              <w:rPr>
                <w:szCs w:val="21"/>
              </w:rPr>
            </w:pPr>
            <w:r w:rsidRPr="00E54327">
              <w:rPr>
                <w:rFonts w:hint="eastAsia"/>
                <w:szCs w:val="21"/>
              </w:rPr>
              <w:t>《工业企业总平面设计规范》</w:t>
            </w:r>
            <w:r w:rsidRPr="00E54327">
              <w:rPr>
                <w:rFonts w:hint="eastAsia"/>
                <w:szCs w:val="21"/>
              </w:rPr>
              <w:t>GB50187</w:t>
            </w:r>
          </w:p>
          <w:p w14:paraId="1B180E1D" w14:textId="77777777" w:rsidR="00A01B5F" w:rsidRPr="00E54327" w:rsidRDefault="00A01B5F" w:rsidP="00A01B5F">
            <w:pPr>
              <w:rPr>
                <w:szCs w:val="21"/>
              </w:rPr>
            </w:pPr>
            <w:r w:rsidRPr="00E54327">
              <w:rPr>
                <w:rFonts w:hint="eastAsia"/>
                <w:szCs w:val="21"/>
              </w:rPr>
              <w:t>《防洪标准》</w:t>
            </w:r>
            <w:r w:rsidRPr="00E54327">
              <w:rPr>
                <w:rFonts w:hint="eastAsia"/>
                <w:szCs w:val="21"/>
              </w:rPr>
              <w:t>GB50201</w:t>
            </w:r>
          </w:p>
          <w:p w14:paraId="04E23B7E" w14:textId="77777777" w:rsidR="00A01B5F" w:rsidRPr="00E54327" w:rsidRDefault="00A01B5F" w:rsidP="00A01B5F">
            <w:pPr>
              <w:rPr>
                <w:szCs w:val="21"/>
              </w:rPr>
            </w:pPr>
            <w:r w:rsidRPr="00E54327">
              <w:rPr>
                <w:rFonts w:hint="eastAsia"/>
                <w:szCs w:val="21"/>
              </w:rPr>
              <w:t>《油气输送管道穿越工程设计规范》</w:t>
            </w:r>
            <w:r w:rsidRPr="00E54327">
              <w:rPr>
                <w:rFonts w:hint="eastAsia"/>
                <w:szCs w:val="21"/>
              </w:rPr>
              <w:t>GB50423</w:t>
            </w:r>
          </w:p>
          <w:p w14:paraId="7610F2CA" w14:textId="77777777" w:rsidR="00A01B5F" w:rsidRPr="00E54327" w:rsidRDefault="00A01B5F" w:rsidP="00A01B5F">
            <w:pPr>
              <w:rPr>
                <w:szCs w:val="21"/>
              </w:rPr>
            </w:pPr>
            <w:r w:rsidRPr="00E54327">
              <w:rPr>
                <w:rFonts w:hint="eastAsia"/>
                <w:szCs w:val="21"/>
              </w:rPr>
              <w:t>《油气输送管道跨越工程设计规范》</w:t>
            </w:r>
            <w:r w:rsidRPr="00E54327">
              <w:rPr>
                <w:rFonts w:hint="eastAsia"/>
                <w:szCs w:val="21"/>
              </w:rPr>
              <w:t>GB50459</w:t>
            </w:r>
          </w:p>
          <w:p w14:paraId="033F1B0F" w14:textId="77777777" w:rsidR="00A01B5F" w:rsidRPr="00E54327" w:rsidRDefault="00A01B5F" w:rsidP="00A01B5F">
            <w:pPr>
              <w:rPr>
                <w:szCs w:val="21"/>
                <w:u w:val="single"/>
              </w:rPr>
            </w:pPr>
            <w:r w:rsidRPr="00E54327">
              <w:rPr>
                <w:rFonts w:ascii="宋体" w:cs="宋体" w:hint="eastAsia"/>
                <w:kern w:val="0"/>
                <w:szCs w:val="21"/>
                <w:u w:val="single"/>
              </w:rPr>
              <w:t>《石油化工厂际管道工程技术标准》</w:t>
            </w:r>
            <w:r w:rsidRPr="00E54327">
              <w:rPr>
                <w:rFonts w:ascii="宋体" w:cs="宋体"/>
                <w:kern w:val="0"/>
                <w:szCs w:val="21"/>
                <w:u w:val="single"/>
              </w:rPr>
              <w:t>GB/T 51359</w:t>
            </w:r>
          </w:p>
          <w:p w14:paraId="26FDC2AD" w14:textId="77777777" w:rsidR="00A01B5F" w:rsidRPr="00E54327" w:rsidRDefault="00A01B5F" w:rsidP="00A01B5F">
            <w:pPr>
              <w:rPr>
                <w:rFonts w:ascii="宋体" w:hAnsi="宋体"/>
                <w:szCs w:val="21"/>
              </w:rPr>
            </w:pPr>
            <w:r w:rsidRPr="00E54327">
              <w:rPr>
                <w:rFonts w:ascii="宋体" w:hAnsi="宋体" w:hint="eastAsia"/>
                <w:szCs w:val="21"/>
              </w:rPr>
              <w:t>《工业企业铁路道口安全标准》GB6389</w:t>
            </w:r>
          </w:p>
          <w:p w14:paraId="7022317A" w14:textId="77777777" w:rsidR="00A01B5F" w:rsidRPr="00E54327" w:rsidRDefault="00A01B5F" w:rsidP="00A01B5F">
            <w:pPr>
              <w:rPr>
                <w:szCs w:val="21"/>
              </w:rPr>
            </w:pPr>
            <w:r w:rsidRPr="00E54327">
              <w:rPr>
                <w:rFonts w:hint="eastAsia"/>
                <w:szCs w:val="21"/>
              </w:rPr>
              <w:t>《石油加工业卫生防护距离》</w:t>
            </w:r>
            <w:r w:rsidRPr="00E54327">
              <w:rPr>
                <w:rFonts w:hint="eastAsia"/>
                <w:szCs w:val="21"/>
              </w:rPr>
              <w:t>GB8195</w:t>
            </w:r>
          </w:p>
          <w:p w14:paraId="6AD102DD" w14:textId="77777777" w:rsidR="00A01B5F" w:rsidRPr="00E54327" w:rsidRDefault="00A01B5F" w:rsidP="00A01B5F">
            <w:pPr>
              <w:rPr>
                <w:rFonts w:ascii="宋体" w:hAnsi="宋体"/>
                <w:kern w:val="0"/>
                <w:szCs w:val="21"/>
              </w:rPr>
            </w:pPr>
            <w:r w:rsidRPr="00E54327">
              <w:rPr>
                <w:rFonts w:ascii="宋体" w:hAnsi="宋体" w:hint="eastAsia"/>
                <w:kern w:val="0"/>
                <w:szCs w:val="21"/>
              </w:rPr>
              <w:t>《深度冷冻法生产氧气及相关气体安全技术规程》GB16912</w:t>
            </w:r>
          </w:p>
          <w:p w14:paraId="6F67C7B3" w14:textId="77777777" w:rsidR="00A01B5F" w:rsidRPr="00E54327" w:rsidRDefault="00A01B5F" w:rsidP="00A01B5F">
            <w:pPr>
              <w:rPr>
                <w:szCs w:val="21"/>
                <w:u w:val="single"/>
              </w:rPr>
            </w:pPr>
            <w:r w:rsidRPr="00E54327">
              <w:rPr>
                <w:rFonts w:hint="eastAsia"/>
                <w:szCs w:val="21"/>
                <w:u w:val="single"/>
              </w:rPr>
              <w:lastRenderedPageBreak/>
              <w:t>《煤制气业卫生防护距离》</w:t>
            </w:r>
            <w:r w:rsidRPr="00E54327">
              <w:rPr>
                <w:rFonts w:hint="eastAsia"/>
                <w:szCs w:val="21"/>
                <w:u w:val="single"/>
              </w:rPr>
              <w:t>GB/T17222</w:t>
            </w:r>
          </w:p>
          <w:p w14:paraId="7B65221F" w14:textId="77777777" w:rsidR="00A01B5F" w:rsidRPr="00E54327" w:rsidRDefault="00A01B5F" w:rsidP="00A01B5F">
            <w:pPr>
              <w:rPr>
                <w:szCs w:val="21"/>
                <w:u w:val="single"/>
              </w:rPr>
            </w:pPr>
            <w:r w:rsidRPr="00E54327">
              <w:rPr>
                <w:rFonts w:hint="eastAsia"/>
                <w:szCs w:val="21"/>
                <w:u w:val="single"/>
              </w:rPr>
              <w:t>《危险化学品生产装置和储存设施风险基准》</w:t>
            </w:r>
            <w:r w:rsidRPr="00E54327">
              <w:rPr>
                <w:rFonts w:hint="eastAsia"/>
                <w:szCs w:val="21"/>
                <w:u w:val="single"/>
              </w:rPr>
              <w:t>GB36894</w:t>
            </w:r>
          </w:p>
          <w:p w14:paraId="71DB0874" w14:textId="77777777" w:rsidR="00A01B5F" w:rsidRPr="00E54327" w:rsidRDefault="00A01B5F" w:rsidP="00A01B5F">
            <w:pPr>
              <w:rPr>
                <w:szCs w:val="21"/>
                <w:u w:val="single"/>
              </w:rPr>
            </w:pPr>
            <w:r w:rsidRPr="00E54327">
              <w:rPr>
                <w:rFonts w:hint="eastAsia"/>
                <w:szCs w:val="21"/>
                <w:u w:val="single"/>
              </w:rPr>
              <w:t>《危险化学品生产装置和储存设施外部安全防护距离确定方法》</w:t>
            </w:r>
            <w:r w:rsidRPr="00E54327">
              <w:rPr>
                <w:rFonts w:hint="eastAsia"/>
                <w:szCs w:val="21"/>
                <w:u w:val="single"/>
              </w:rPr>
              <w:t>GB/T37243</w:t>
            </w:r>
          </w:p>
          <w:p w14:paraId="7AE03A74" w14:textId="77777777" w:rsidR="00A01B5F" w:rsidRPr="00E54327" w:rsidRDefault="00A01B5F" w:rsidP="00A01B5F">
            <w:pPr>
              <w:rPr>
                <w:szCs w:val="21"/>
              </w:rPr>
            </w:pPr>
            <w:r w:rsidRPr="00E54327">
              <w:rPr>
                <w:rFonts w:hint="eastAsia"/>
                <w:szCs w:val="21"/>
              </w:rPr>
              <w:t>《厂矿道路设计规范》</w:t>
            </w:r>
            <w:r w:rsidRPr="00E54327">
              <w:rPr>
                <w:rFonts w:hint="eastAsia"/>
                <w:szCs w:val="21"/>
              </w:rPr>
              <w:t>GBJ22</w:t>
            </w:r>
          </w:p>
          <w:p w14:paraId="072F7F23" w14:textId="77777777" w:rsidR="00A01B5F" w:rsidRPr="00E54327" w:rsidRDefault="00A01B5F" w:rsidP="00A01B5F">
            <w:pPr>
              <w:rPr>
                <w:szCs w:val="21"/>
              </w:rPr>
            </w:pPr>
            <w:r w:rsidRPr="00E54327">
              <w:rPr>
                <w:rFonts w:asciiTheme="minorEastAsia" w:eastAsiaTheme="minorEastAsia" w:hAnsiTheme="minorEastAsia" w:hint="eastAsia"/>
                <w:kern w:val="0"/>
                <w:szCs w:val="21"/>
              </w:rPr>
              <w:t>《工业企业噪声控制设</w:t>
            </w:r>
            <w:r w:rsidRPr="00E54327">
              <w:rPr>
                <w:rFonts w:hint="eastAsia"/>
                <w:szCs w:val="21"/>
              </w:rPr>
              <w:t>计规范》</w:t>
            </w:r>
            <w:r w:rsidRPr="00E54327">
              <w:rPr>
                <w:szCs w:val="21"/>
              </w:rPr>
              <w:t>GBJ87</w:t>
            </w:r>
          </w:p>
          <w:p w14:paraId="442D1318" w14:textId="77777777" w:rsidR="00A01B5F" w:rsidRPr="00E54327" w:rsidRDefault="00A01B5F" w:rsidP="00A01B5F">
            <w:pPr>
              <w:rPr>
                <w:rFonts w:ascii="宋体" w:hAnsi="宋体"/>
                <w:kern w:val="0"/>
                <w:szCs w:val="21"/>
              </w:rPr>
            </w:pPr>
            <w:r w:rsidRPr="00E54327">
              <w:rPr>
                <w:rFonts w:ascii="宋体" w:hAnsi="宋体" w:hint="eastAsia"/>
                <w:kern w:val="0"/>
                <w:szCs w:val="21"/>
              </w:rPr>
              <w:t>《工业企业设计卫生标准》GBZ1</w:t>
            </w:r>
          </w:p>
          <w:p w14:paraId="10424E19" w14:textId="77777777" w:rsidR="00A01B5F" w:rsidRPr="00E54327" w:rsidRDefault="00A01B5F" w:rsidP="00A01B5F">
            <w:pPr>
              <w:rPr>
                <w:szCs w:val="21"/>
              </w:rPr>
            </w:pPr>
            <w:r w:rsidRPr="00E54327">
              <w:rPr>
                <w:rFonts w:hint="eastAsia"/>
                <w:szCs w:val="21"/>
              </w:rPr>
              <w:t>《装卸油品码头防火设计规范》</w:t>
            </w:r>
            <w:r w:rsidRPr="00E54327">
              <w:rPr>
                <w:szCs w:val="21"/>
              </w:rPr>
              <w:t>JTJ237</w:t>
            </w:r>
          </w:p>
          <w:p w14:paraId="5ABAC868" w14:textId="77777777" w:rsidR="00A01B5F" w:rsidRPr="00E54327" w:rsidRDefault="00A01B5F" w:rsidP="00A01B5F">
            <w:pPr>
              <w:rPr>
                <w:rFonts w:ascii="宋体" w:hAnsi="宋体"/>
                <w:kern w:val="0"/>
                <w:szCs w:val="21"/>
                <w:u w:val="single"/>
              </w:rPr>
            </w:pPr>
            <w:r w:rsidRPr="00E54327">
              <w:rPr>
                <w:rFonts w:asciiTheme="minorEastAsia" w:eastAsiaTheme="minorEastAsia" w:hAnsiTheme="minorEastAsia" w:hint="eastAsia"/>
                <w:kern w:val="0"/>
                <w:szCs w:val="21"/>
                <w:u w:val="single"/>
              </w:rPr>
              <w:t>《石油化工职业安全卫生设计标准》SH/T</w:t>
            </w:r>
            <w:r w:rsidRPr="00E54327">
              <w:rPr>
                <w:rFonts w:asciiTheme="minorEastAsia" w:eastAsiaTheme="minorEastAsia" w:hAnsiTheme="minorEastAsia"/>
                <w:kern w:val="0"/>
                <w:szCs w:val="21"/>
                <w:u w:val="single"/>
              </w:rPr>
              <w:t>3047</w:t>
            </w:r>
          </w:p>
          <w:p w14:paraId="4AA727E1" w14:textId="77777777" w:rsidR="00A01B5F" w:rsidRPr="00E54327" w:rsidRDefault="00A01B5F" w:rsidP="00A01B5F">
            <w:pPr>
              <w:rPr>
                <w:rFonts w:ascii="宋体" w:hAnsi="宋体"/>
                <w:kern w:val="0"/>
                <w:szCs w:val="21"/>
              </w:rPr>
            </w:pPr>
            <w:r w:rsidRPr="00E54327">
              <w:rPr>
                <w:rFonts w:ascii="宋体" w:hAnsi="宋体" w:hint="eastAsia"/>
                <w:kern w:val="0"/>
                <w:szCs w:val="21"/>
              </w:rPr>
              <w:t>《石油化工排雨水明沟设计规范》SH3094</w:t>
            </w:r>
          </w:p>
          <w:p w14:paraId="09B1C460" w14:textId="77777777" w:rsidR="00A01B5F" w:rsidRPr="00E54327" w:rsidRDefault="00A01B5F" w:rsidP="00A01B5F">
            <w:pPr>
              <w:rPr>
                <w:rFonts w:ascii="宋体" w:hAnsi="宋体"/>
                <w:szCs w:val="21"/>
              </w:rPr>
            </w:pPr>
            <w:r w:rsidRPr="00E54327">
              <w:rPr>
                <w:rFonts w:ascii="宋体" w:hAnsi="宋体" w:hint="eastAsia"/>
                <w:szCs w:val="21"/>
              </w:rPr>
              <w:t>《石油化工企业卫生防护距离》SH 3093</w:t>
            </w:r>
          </w:p>
          <w:p w14:paraId="03C73DFE" w14:textId="77777777" w:rsidR="00A01B5F" w:rsidRPr="00E54327" w:rsidRDefault="00A01B5F" w:rsidP="00A01B5F">
            <w:pPr>
              <w:rPr>
                <w:rFonts w:asciiTheme="minorEastAsia" w:eastAsiaTheme="minorEastAsia" w:hAnsiTheme="minorEastAsia"/>
                <w:kern w:val="0"/>
                <w:szCs w:val="21"/>
              </w:rPr>
            </w:pPr>
            <w:r w:rsidRPr="00E54327">
              <w:rPr>
                <w:rFonts w:asciiTheme="minorEastAsia" w:eastAsiaTheme="minorEastAsia" w:hAnsiTheme="minorEastAsia" w:hint="eastAsia"/>
                <w:kern w:val="0"/>
                <w:szCs w:val="21"/>
              </w:rPr>
              <w:t>《石油化工噪声控制设计规范》SH/T3146</w:t>
            </w:r>
          </w:p>
        </w:tc>
      </w:tr>
    </w:tbl>
    <w:p w14:paraId="16F61F95" w14:textId="77777777" w:rsidR="00EC552D" w:rsidRPr="00D70B67" w:rsidRDefault="00EC552D" w:rsidP="00A01B5F">
      <w:pPr>
        <w:spacing w:line="360" w:lineRule="auto"/>
        <w:rPr>
          <w:rFonts w:eastAsiaTheme="minorEastAsia"/>
          <w:sz w:val="24"/>
        </w:rPr>
      </w:pPr>
    </w:p>
    <w:sectPr w:rsidR="00EC552D" w:rsidRPr="00D70B67" w:rsidSect="00B323FE">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1858" w14:textId="77777777" w:rsidR="00CA714C" w:rsidRDefault="00CA714C">
      <w:r>
        <w:separator/>
      </w:r>
    </w:p>
  </w:endnote>
  <w:endnote w:type="continuationSeparator" w:id="0">
    <w:p w14:paraId="554F9AAB" w14:textId="77777777" w:rsidR="00CA714C" w:rsidRDefault="00CA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0978" w14:textId="77777777" w:rsidR="00A41445" w:rsidRDefault="00A41445" w:rsidP="00A473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0671471" w14:textId="77777777" w:rsidR="00A41445" w:rsidRDefault="00A41445" w:rsidP="00186C4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2059"/>
      <w:docPartObj>
        <w:docPartGallery w:val="Page Numbers (Bottom of Page)"/>
        <w:docPartUnique/>
      </w:docPartObj>
    </w:sdtPr>
    <w:sdtContent>
      <w:p w14:paraId="29918A08" w14:textId="0FA3990A" w:rsidR="00227D59" w:rsidRDefault="00227D59">
        <w:pPr>
          <w:pStyle w:val="a6"/>
          <w:jc w:val="right"/>
        </w:pPr>
        <w:r>
          <w:fldChar w:fldCharType="begin"/>
        </w:r>
        <w:r>
          <w:instrText>PAGE   \* MERGEFORMAT</w:instrText>
        </w:r>
        <w:r>
          <w:fldChar w:fldCharType="separate"/>
        </w:r>
        <w:r>
          <w:rPr>
            <w:lang w:val="zh-CN"/>
          </w:rPr>
          <w:t>2</w:t>
        </w:r>
        <w:r>
          <w:fldChar w:fldCharType="end"/>
        </w:r>
      </w:p>
    </w:sdtContent>
  </w:sdt>
  <w:p w14:paraId="2A7B678C" w14:textId="77777777" w:rsidR="00A41445" w:rsidRPr="004119A1" w:rsidRDefault="00A41445" w:rsidP="004119A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0940" w14:textId="77777777" w:rsidR="00A41445" w:rsidRPr="004119A1" w:rsidRDefault="00A41445" w:rsidP="006D5931">
    <w:pPr>
      <w:pStyle w:val="a6"/>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8ED8" w14:textId="77777777" w:rsidR="00CA714C" w:rsidRDefault="00CA714C">
      <w:r>
        <w:separator/>
      </w:r>
    </w:p>
  </w:footnote>
  <w:footnote w:type="continuationSeparator" w:id="0">
    <w:p w14:paraId="0B206BC0" w14:textId="77777777" w:rsidR="00CA714C" w:rsidRDefault="00CA7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17D"/>
    <w:multiLevelType w:val="multilevel"/>
    <w:tmpl w:val="D22A1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A42BB"/>
    <w:multiLevelType w:val="hybridMultilevel"/>
    <w:tmpl w:val="907EDAB6"/>
    <w:lvl w:ilvl="0" w:tplc="0DBAF14C">
      <w:start w:val="1"/>
      <w:numFmt w:val="decimal"/>
      <w:lvlText w:val="3.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9D6D99"/>
    <w:multiLevelType w:val="multilevel"/>
    <w:tmpl w:val="C45CAB84"/>
    <w:lvl w:ilvl="0">
      <w:start w:val="4"/>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2D27F2"/>
    <w:multiLevelType w:val="multilevel"/>
    <w:tmpl w:val="416E92B4"/>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6C0F79"/>
    <w:multiLevelType w:val="multilevel"/>
    <w:tmpl w:val="7B10731C"/>
    <w:lvl w:ilvl="0">
      <w:start w:val="5"/>
      <w:numFmt w:val="decimal"/>
      <w:lvlText w:val="%1"/>
      <w:lvlJc w:val="left"/>
      <w:pPr>
        <w:ind w:left="528" w:hanging="528"/>
      </w:pPr>
      <w:rPr>
        <w:rFonts w:hint="default"/>
      </w:rPr>
    </w:lvl>
    <w:lvl w:ilvl="1">
      <w:start w:val="4"/>
      <w:numFmt w:val="decimal"/>
      <w:lvlText w:val="%1.%2"/>
      <w:lvlJc w:val="left"/>
      <w:pPr>
        <w:ind w:left="528" w:hanging="528"/>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7530E0"/>
    <w:multiLevelType w:val="multilevel"/>
    <w:tmpl w:val="8C008638"/>
    <w:lvl w:ilvl="0">
      <w:start w:val="3"/>
      <w:numFmt w:val="decimal"/>
      <w:lvlText w:val="%1"/>
      <w:lvlJc w:val="left"/>
      <w:pPr>
        <w:ind w:left="525" w:hanging="525"/>
      </w:pPr>
      <w:rPr>
        <w:rFonts w:hAnsi="宋体" w:cs="Times New Roman" w:hint="default"/>
      </w:rPr>
    </w:lvl>
    <w:lvl w:ilvl="1">
      <w:start w:val="4"/>
      <w:numFmt w:val="decimal"/>
      <w:lvlText w:val="%1.%2"/>
      <w:lvlJc w:val="left"/>
      <w:pPr>
        <w:ind w:left="525" w:hanging="525"/>
      </w:pPr>
      <w:rPr>
        <w:rFonts w:hAnsi="宋体" w:cs="Times New Roman" w:hint="default"/>
      </w:rPr>
    </w:lvl>
    <w:lvl w:ilvl="2">
      <w:start w:val="3"/>
      <w:numFmt w:val="decimal"/>
      <w:lvlText w:val="%1.%2.%3"/>
      <w:lvlJc w:val="left"/>
      <w:pPr>
        <w:ind w:left="720" w:hanging="720"/>
      </w:pPr>
      <w:rPr>
        <w:rFonts w:hAnsi="宋体" w:cs="Times New Roman" w:hint="default"/>
      </w:rPr>
    </w:lvl>
    <w:lvl w:ilvl="3">
      <w:start w:val="1"/>
      <w:numFmt w:val="decimal"/>
      <w:lvlText w:val="%1.%2.%3.%4"/>
      <w:lvlJc w:val="left"/>
      <w:pPr>
        <w:ind w:left="1080" w:hanging="1080"/>
      </w:pPr>
      <w:rPr>
        <w:rFonts w:hAnsi="宋体" w:cs="Times New Roman" w:hint="default"/>
      </w:rPr>
    </w:lvl>
    <w:lvl w:ilvl="4">
      <w:start w:val="1"/>
      <w:numFmt w:val="decimal"/>
      <w:lvlText w:val="%1.%2.%3.%4.%5"/>
      <w:lvlJc w:val="left"/>
      <w:pPr>
        <w:ind w:left="1080" w:hanging="1080"/>
      </w:pPr>
      <w:rPr>
        <w:rFonts w:hAnsi="宋体" w:cs="Times New Roman" w:hint="default"/>
      </w:rPr>
    </w:lvl>
    <w:lvl w:ilvl="5">
      <w:start w:val="1"/>
      <w:numFmt w:val="decimal"/>
      <w:lvlText w:val="%1.%2.%3.%4.%5.%6"/>
      <w:lvlJc w:val="left"/>
      <w:pPr>
        <w:ind w:left="1440" w:hanging="1440"/>
      </w:pPr>
      <w:rPr>
        <w:rFonts w:hAnsi="宋体" w:cs="Times New Roman" w:hint="default"/>
      </w:rPr>
    </w:lvl>
    <w:lvl w:ilvl="6">
      <w:start w:val="1"/>
      <w:numFmt w:val="decimal"/>
      <w:lvlText w:val="%1.%2.%3.%4.%5.%6.%7"/>
      <w:lvlJc w:val="left"/>
      <w:pPr>
        <w:ind w:left="1440" w:hanging="1440"/>
      </w:pPr>
      <w:rPr>
        <w:rFonts w:hAnsi="宋体" w:cs="Times New Roman" w:hint="default"/>
      </w:rPr>
    </w:lvl>
    <w:lvl w:ilvl="7">
      <w:start w:val="1"/>
      <w:numFmt w:val="decimal"/>
      <w:lvlText w:val="%1.%2.%3.%4.%5.%6.%7.%8"/>
      <w:lvlJc w:val="left"/>
      <w:pPr>
        <w:ind w:left="1800" w:hanging="1800"/>
      </w:pPr>
      <w:rPr>
        <w:rFonts w:hAnsi="宋体" w:cs="Times New Roman" w:hint="default"/>
      </w:rPr>
    </w:lvl>
    <w:lvl w:ilvl="8">
      <w:start w:val="1"/>
      <w:numFmt w:val="decimal"/>
      <w:lvlText w:val="%1.%2.%3.%4.%5.%6.%7.%8.%9"/>
      <w:lvlJc w:val="left"/>
      <w:pPr>
        <w:ind w:left="1800" w:hanging="1800"/>
      </w:pPr>
      <w:rPr>
        <w:rFonts w:hAnsi="宋体" w:cs="Times New Roman" w:hint="default"/>
      </w:rPr>
    </w:lvl>
  </w:abstractNum>
  <w:abstractNum w:abstractNumId="6" w15:restartNumberingAfterBreak="0">
    <w:nsid w:val="188C5648"/>
    <w:multiLevelType w:val="hybridMultilevel"/>
    <w:tmpl w:val="AE408358"/>
    <w:lvl w:ilvl="0" w:tplc="6FB26FBE">
      <w:start w:val="1"/>
      <w:numFmt w:val="decimal"/>
      <w:lvlText w:val="%1、"/>
      <w:lvlJc w:val="left"/>
      <w:pPr>
        <w:tabs>
          <w:tab w:val="num" w:pos="1940"/>
        </w:tabs>
        <w:ind w:left="1940" w:hanging="960"/>
      </w:pPr>
      <w:rPr>
        <w:rFonts w:hint="default"/>
      </w:rPr>
    </w:lvl>
    <w:lvl w:ilvl="1" w:tplc="A642C1B6">
      <w:start w:val="1"/>
      <w:numFmt w:val="decimal"/>
      <w:lvlText w:val="%2."/>
      <w:lvlJc w:val="left"/>
      <w:pPr>
        <w:tabs>
          <w:tab w:val="num" w:pos="1260"/>
        </w:tabs>
        <w:ind w:left="1260" w:hanging="4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290D20AC"/>
    <w:multiLevelType w:val="hybridMultilevel"/>
    <w:tmpl w:val="8B48B942"/>
    <w:lvl w:ilvl="0" w:tplc="E20EEA9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8" w15:restartNumberingAfterBreak="0">
    <w:nsid w:val="2B371AAF"/>
    <w:multiLevelType w:val="multilevel"/>
    <w:tmpl w:val="4E1ACC4A"/>
    <w:lvl w:ilvl="0">
      <w:start w:val="3"/>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C64641"/>
    <w:multiLevelType w:val="multilevel"/>
    <w:tmpl w:val="E3B2A168"/>
    <w:lvl w:ilvl="0">
      <w:start w:val="1"/>
      <w:numFmt w:val="decimal"/>
      <w:lvlText w:val="%1"/>
      <w:lvlJc w:val="left"/>
      <w:pPr>
        <w:ind w:left="780" w:hanging="360"/>
      </w:pPr>
      <w:rPr>
        <w:rFonts w:hint="default"/>
        <w:color w:val="000000"/>
      </w:rPr>
    </w:lvl>
    <w:lvl w:ilvl="1">
      <w:start w:val="2"/>
      <w:numFmt w:val="decimal"/>
      <w:isLgl/>
      <w:lvlText w:val="%1.%2"/>
      <w:lvlJc w:val="left"/>
      <w:pPr>
        <w:ind w:left="1140" w:hanging="720"/>
      </w:pPr>
      <w:rPr>
        <w:rFonts w:hint="default"/>
      </w:rPr>
    </w:lvl>
    <w:lvl w:ilvl="2">
      <w:start w:val="14"/>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0" w15:restartNumberingAfterBreak="0">
    <w:nsid w:val="2F1904C7"/>
    <w:multiLevelType w:val="hybridMultilevel"/>
    <w:tmpl w:val="4CD4DB20"/>
    <w:lvl w:ilvl="0" w:tplc="1B2604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1AE16C8"/>
    <w:multiLevelType w:val="hybridMultilevel"/>
    <w:tmpl w:val="F09AD13A"/>
    <w:lvl w:ilvl="0" w:tplc="74F2E78E">
      <w:start w:val="1"/>
      <w:numFmt w:val="decimal"/>
      <w:lvlText w:val="%1"/>
      <w:lvlJc w:val="left"/>
      <w:pPr>
        <w:ind w:left="1095" w:hanging="360"/>
      </w:pPr>
      <w:rPr>
        <w:rFonts w:hAnsi="Times New Roman" w:cs="宋体" w:hint="default"/>
      </w:rPr>
    </w:lvl>
    <w:lvl w:ilvl="1" w:tplc="04090019" w:tentative="1">
      <w:start w:val="1"/>
      <w:numFmt w:val="lowerLetter"/>
      <w:lvlText w:val="%2)"/>
      <w:lvlJc w:val="left"/>
      <w:pPr>
        <w:ind w:left="1575" w:hanging="420"/>
      </w:pPr>
    </w:lvl>
    <w:lvl w:ilvl="2" w:tplc="0409001B">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2" w15:restartNumberingAfterBreak="0">
    <w:nsid w:val="3D716468"/>
    <w:multiLevelType w:val="hybridMultilevel"/>
    <w:tmpl w:val="F09AD13A"/>
    <w:lvl w:ilvl="0" w:tplc="74F2E78E">
      <w:start w:val="1"/>
      <w:numFmt w:val="decimal"/>
      <w:lvlText w:val="%1"/>
      <w:lvlJc w:val="left"/>
      <w:pPr>
        <w:ind w:left="1095" w:hanging="360"/>
      </w:pPr>
      <w:rPr>
        <w:rFonts w:hAnsi="Times New Roman" w:cs="宋体" w:hint="default"/>
      </w:rPr>
    </w:lvl>
    <w:lvl w:ilvl="1" w:tplc="04090019" w:tentative="1">
      <w:start w:val="1"/>
      <w:numFmt w:val="lowerLetter"/>
      <w:lvlText w:val="%2)"/>
      <w:lvlJc w:val="left"/>
      <w:pPr>
        <w:ind w:left="1575" w:hanging="420"/>
      </w:pPr>
    </w:lvl>
    <w:lvl w:ilvl="2" w:tplc="0409001B">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3" w15:restartNumberingAfterBreak="0">
    <w:nsid w:val="4327609D"/>
    <w:multiLevelType w:val="multilevel"/>
    <w:tmpl w:val="4E1ACC4A"/>
    <w:lvl w:ilvl="0">
      <w:start w:val="3"/>
      <w:numFmt w:val="decimal"/>
      <w:lvlText w:val="%1"/>
      <w:lvlJc w:val="left"/>
      <w:pPr>
        <w:ind w:left="630" w:hanging="630"/>
      </w:pPr>
      <w:rPr>
        <w:rFonts w:hint="default"/>
      </w:rPr>
    </w:lvl>
    <w:lvl w:ilvl="1">
      <w:start w:val="2"/>
      <w:numFmt w:val="decimal"/>
      <w:lvlText w:val="%1.%2"/>
      <w:lvlJc w:val="left"/>
      <w:pPr>
        <w:ind w:left="630" w:hanging="63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AB6625"/>
    <w:multiLevelType w:val="multilevel"/>
    <w:tmpl w:val="DDFE1C5C"/>
    <w:lvl w:ilvl="0">
      <w:start w:val="3"/>
      <w:numFmt w:val="decimal"/>
      <w:lvlText w:val="%1"/>
      <w:lvlJc w:val="left"/>
      <w:pPr>
        <w:ind w:left="525" w:hanging="525"/>
      </w:pPr>
      <w:rPr>
        <w:rFonts w:hAnsi="宋体" w:cs="Times New Roman" w:hint="default"/>
      </w:rPr>
    </w:lvl>
    <w:lvl w:ilvl="1">
      <w:start w:val="4"/>
      <w:numFmt w:val="decimal"/>
      <w:lvlText w:val="%1.%2"/>
      <w:lvlJc w:val="left"/>
      <w:pPr>
        <w:ind w:left="525" w:hanging="525"/>
      </w:pPr>
      <w:rPr>
        <w:rFonts w:hAnsi="宋体" w:cs="Times New Roman" w:hint="default"/>
      </w:rPr>
    </w:lvl>
    <w:lvl w:ilvl="2">
      <w:start w:val="7"/>
      <w:numFmt w:val="decimal"/>
      <w:lvlText w:val="%1.%2.%3"/>
      <w:lvlJc w:val="left"/>
      <w:pPr>
        <w:ind w:left="720" w:hanging="720"/>
      </w:pPr>
      <w:rPr>
        <w:rFonts w:hAnsi="宋体" w:cs="Times New Roman" w:hint="default"/>
      </w:rPr>
    </w:lvl>
    <w:lvl w:ilvl="3">
      <w:start w:val="1"/>
      <w:numFmt w:val="decimal"/>
      <w:lvlText w:val="%1.%2.%3.%4"/>
      <w:lvlJc w:val="left"/>
      <w:pPr>
        <w:ind w:left="1080" w:hanging="1080"/>
      </w:pPr>
      <w:rPr>
        <w:rFonts w:hAnsi="宋体" w:cs="Times New Roman" w:hint="default"/>
      </w:rPr>
    </w:lvl>
    <w:lvl w:ilvl="4">
      <w:start w:val="1"/>
      <w:numFmt w:val="decimal"/>
      <w:lvlText w:val="%1.%2.%3.%4.%5"/>
      <w:lvlJc w:val="left"/>
      <w:pPr>
        <w:ind w:left="1080" w:hanging="1080"/>
      </w:pPr>
      <w:rPr>
        <w:rFonts w:hAnsi="宋体" w:cs="Times New Roman" w:hint="default"/>
      </w:rPr>
    </w:lvl>
    <w:lvl w:ilvl="5">
      <w:start w:val="1"/>
      <w:numFmt w:val="decimal"/>
      <w:lvlText w:val="%1.%2.%3.%4.%5.%6"/>
      <w:lvlJc w:val="left"/>
      <w:pPr>
        <w:ind w:left="1440" w:hanging="1440"/>
      </w:pPr>
      <w:rPr>
        <w:rFonts w:hAnsi="宋体" w:cs="Times New Roman" w:hint="default"/>
      </w:rPr>
    </w:lvl>
    <w:lvl w:ilvl="6">
      <w:start w:val="1"/>
      <w:numFmt w:val="decimal"/>
      <w:lvlText w:val="%1.%2.%3.%4.%5.%6.%7"/>
      <w:lvlJc w:val="left"/>
      <w:pPr>
        <w:ind w:left="1440" w:hanging="1440"/>
      </w:pPr>
      <w:rPr>
        <w:rFonts w:hAnsi="宋体" w:cs="Times New Roman" w:hint="default"/>
      </w:rPr>
    </w:lvl>
    <w:lvl w:ilvl="7">
      <w:start w:val="1"/>
      <w:numFmt w:val="decimal"/>
      <w:lvlText w:val="%1.%2.%3.%4.%5.%6.%7.%8"/>
      <w:lvlJc w:val="left"/>
      <w:pPr>
        <w:ind w:left="1800" w:hanging="1800"/>
      </w:pPr>
      <w:rPr>
        <w:rFonts w:hAnsi="宋体" w:cs="Times New Roman" w:hint="default"/>
      </w:rPr>
    </w:lvl>
    <w:lvl w:ilvl="8">
      <w:start w:val="1"/>
      <w:numFmt w:val="decimal"/>
      <w:lvlText w:val="%1.%2.%3.%4.%5.%6.%7.%8.%9"/>
      <w:lvlJc w:val="left"/>
      <w:pPr>
        <w:ind w:left="1800" w:hanging="1800"/>
      </w:pPr>
      <w:rPr>
        <w:rFonts w:hAnsi="宋体" w:cs="Times New Roman" w:hint="default"/>
      </w:rPr>
    </w:lvl>
  </w:abstractNum>
  <w:abstractNum w:abstractNumId="15" w15:restartNumberingAfterBreak="0">
    <w:nsid w:val="4E5856D7"/>
    <w:multiLevelType w:val="multilevel"/>
    <w:tmpl w:val="4E1ACC4A"/>
    <w:lvl w:ilvl="0">
      <w:start w:val="3"/>
      <w:numFmt w:val="decimal"/>
      <w:lvlText w:val="%1"/>
      <w:lvlJc w:val="left"/>
      <w:pPr>
        <w:ind w:left="630" w:hanging="630"/>
      </w:pPr>
      <w:rPr>
        <w:rFonts w:hint="default"/>
      </w:rPr>
    </w:lvl>
    <w:lvl w:ilvl="1">
      <w:start w:val="2"/>
      <w:numFmt w:val="decimal"/>
      <w:lvlText w:val="%1.%2"/>
      <w:lvlJc w:val="left"/>
      <w:pPr>
        <w:ind w:left="630" w:hanging="63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9117CC"/>
    <w:multiLevelType w:val="multilevel"/>
    <w:tmpl w:val="624A4130"/>
    <w:lvl w:ilvl="0">
      <w:start w:val="4"/>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344CE8"/>
    <w:multiLevelType w:val="hybridMultilevel"/>
    <w:tmpl w:val="E00CC6CA"/>
    <w:lvl w:ilvl="0" w:tplc="034CFB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4FE5799"/>
    <w:multiLevelType w:val="multilevel"/>
    <w:tmpl w:val="8BC0E8F8"/>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263084"/>
    <w:multiLevelType w:val="singleLevel"/>
    <w:tmpl w:val="2806DA1A"/>
    <w:lvl w:ilvl="0">
      <w:start w:val="1"/>
      <w:numFmt w:val="decimal"/>
      <w:lvlText w:val="%1"/>
      <w:lvlJc w:val="left"/>
      <w:pPr>
        <w:tabs>
          <w:tab w:val="num" w:pos="927"/>
        </w:tabs>
        <w:ind w:left="0" w:firstLine="567"/>
      </w:pPr>
      <w:rPr>
        <w:rFonts w:hint="eastAsia"/>
      </w:rPr>
    </w:lvl>
  </w:abstractNum>
  <w:abstractNum w:abstractNumId="20" w15:restartNumberingAfterBreak="0">
    <w:nsid w:val="5CE03B84"/>
    <w:multiLevelType w:val="hybridMultilevel"/>
    <w:tmpl w:val="F09AD13A"/>
    <w:lvl w:ilvl="0" w:tplc="74F2E78E">
      <w:start w:val="1"/>
      <w:numFmt w:val="decimal"/>
      <w:lvlText w:val="%1"/>
      <w:lvlJc w:val="left"/>
      <w:pPr>
        <w:ind w:left="1095" w:hanging="360"/>
      </w:pPr>
      <w:rPr>
        <w:rFonts w:hAnsi="Times New Roman" w:cs="宋体" w:hint="default"/>
      </w:rPr>
    </w:lvl>
    <w:lvl w:ilvl="1" w:tplc="04090019" w:tentative="1">
      <w:start w:val="1"/>
      <w:numFmt w:val="lowerLetter"/>
      <w:lvlText w:val="%2)"/>
      <w:lvlJc w:val="left"/>
      <w:pPr>
        <w:ind w:left="1575" w:hanging="420"/>
      </w:pPr>
    </w:lvl>
    <w:lvl w:ilvl="2" w:tplc="0409001B">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1" w15:restartNumberingAfterBreak="0">
    <w:nsid w:val="5D857388"/>
    <w:multiLevelType w:val="hybridMultilevel"/>
    <w:tmpl w:val="F09AD13A"/>
    <w:lvl w:ilvl="0" w:tplc="74F2E78E">
      <w:start w:val="1"/>
      <w:numFmt w:val="decimal"/>
      <w:lvlText w:val="%1"/>
      <w:lvlJc w:val="left"/>
      <w:pPr>
        <w:ind w:left="1095" w:hanging="360"/>
      </w:pPr>
      <w:rPr>
        <w:rFonts w:hAnsi="Times New Roman" w:cs="宋体" w:hint="default"/>
      </w:rPr>
    </w:lvl>
    <w:lvl w:ilvl="1" w:tplc="04090019" w:tentative="1">
      <w:start w:val="1"/>
      <w:numFmt w:val="lowerLetter"/>
      <w:lvlText w:val="%2)"/>
      <w:lvlJc w:val="left"/>
      <w:pPr>
        <w:ind w:left="1575" w:hanging="420"/>
      </w:pPr>
    </w:lvl>
    <w:lvl w:ilvl="2" w:tplc="0409001B">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2" w15:restartNumberingAfterBreak="0">
    <w:nsid w:val="6A187346"/>
    <w:multiLevelType w:val="hybridMultilevel"/>
    <w:tmpl w:val="8B48B942"/>
    <w:lvl w:ilvl="0" w:tplc="E20EEA9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3" w15:restartNumberingAfterBreak="0">
    <w:nsid w:val="6B212A54"/>
    <w:multiLevelType w:val="hybridMultilevel"/>
    <w:tmpl w:val="509CD1B6"/>
    <w:lvl w:ilvl="0" w:tplc="75584FE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D87136A"/>
    <w:multiLevelType w:val="multilevel"/>
    <w:tmpl w:val="F59CF27C"/>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93130D"/>
    <w:multiLevelType w:val="multilevel"/>
    <w:tmpl w:val="318880DE"/>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1B2AEB"/>
    <w:multiLevelType w:val="singleLevel"/>
    <w:tmpl w:val="A34C2BE8"/>
    <w:lvl w:ilvl="0">
      <w:start w:val="1"/>
      <w:numFmt w:val="decimal"/>
      <w:lvlText w:val="%1"/>
      <w:lvlJc w:val="left"/>
      <w:pPr>
        <w:tabs>
          <w:tab w:val="num" w:pos="927"/>
        </w:tabs>
        <w:ind w:left="0" w:firstLine="567"/>
      </w:pPr>
      <w:rPr>
        <w:rFonts w:hint="eastAsia"/>
      </w:rPr>
    </w:lvl>
  </w:abstractNum>
  <w:abstractNum w:abstractNumId="27" w15:restartNumberingAfterBreak="0">
    <w:nsid w:val="77426937"/>
    <w:multiLevelType w:val="hybridMultilevel"/>
    <w:tmpl w:val="D46AA02E"/>
    <w:lvl w:ilvl="0" w:tplc="AF8AD71C">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DC842B5"/>
    <w:multiLevelType w:val="hybridMultilevel"/>
    <w:tmpl w:val="815AD438"/>
    <w:lvl w:ilvl="0" w:tplc="8DCAFF0E">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7EE74AE2"/>
    <w:multiLevelType w:val="multilevel"/>
    <w:tmpl w:val="4E1ACC4A"/>
    <w:lvl w:ilvl="0">
      <w:start w:val="3"/>
      <w:numFmt w:val="decimal"/>
      <w:lvlText w:val="%1"/>
      <w:lvlJc w:val="left"/>
      <w:pPr>
        <w:ind w:left="630" w:hanging="630"/>
      </w:pPr>
      <w:rPr>
        <w:rFonts w:hint="default"/>
      </w:rPr>
    </w:lvl>
    <w:lvl w:ilvl="1">
      <w:start w:val="2"/>
      <w:numFmt w:val="decimal"/>
      <w:lvlText w:val="%1.%2"/>
      <w:lvlJc w:val="left"/>
      <w:pPr>
        <w:ind w:left="630" w:hanging="63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0"/>
  </w:num>
  <w:num w:numId="3">
    <w:abstractNumId w:val="6"/>
  </w:num>
  <w:num w:numId="4">
    <w:abstractNumId w:val="23"/>
  </w:num>
  <w:num w:numId="5">
    <w:abstractNumId w:val="0"/>
  </w:num>
  <w:num w:numId="6">
    <w:abstractNumId w:val="17"/>
  </w:num>
  <w:num w:numId="7">
    <w:abstractNumId w:val="1"/>
  </w:num>
  <w:num w:numId="8">
    <w:abstractNumId w:val="29"/>
  </w:num>
  <w:num w:numId="9">
    <w:abstractNumId w:val="15"/>
  </w:num>
  <w:num w:numId="10">
    <w:abstractNumId w:val="13"/>
  </w:num>
  <w:num w:numId="11">
    <w:abstractNumId w:val="25"/>
  </w:num>
  <w:num w:numId="12">
    <w:abstractNumId w:val="8"/>
  </w:num>
  <w:num w:numId="13">
    <w:abstractNumId w:val="24"/>
  </w:num>
  <w:num w:numId="14">
    <w:abstractNumId w:val="11"/>
  </w:num>
  <w:num w:numId="15">
    <w:abstractNumId w:val="5"/>
  </w:num>
  <w:num w:numId="16">
    <w:abstractNumId w:val="14"/>
  </w:num>
  <w:num w:numId="17">
    <w:abstractNumId w:val="7"/>
  </w:num>
  <w:num w:numId="18">
    <w:abstractNumId w:val="22"/>
  </w:num>
  <w:num w:numId="19">
    <w:abstractNumId w:val="21"/>
  </w:num>
  <w:num w:numId="20">
    <w:abstractNumId w:val="9"/>
  </w:num>
  <w:num w:numId="21">
    <w:abstractNumId w:val="2"/>
  </w:num>
  <w:num w:numId="22">
    <w:abstractNumId w:val="16"/>
  </w:num>
  <w:num w:numId="23">
    <w:abstractNumId w:val="3"/>
  </w:num>
  <w:num w:numId="24">
    <w:abstractNumId w:val="20"/>
  </w:num>
  <w:num w:numId="25">
    <w:abstractNumId w:val="12"/>
  </w:num>
  <w:num w:numId="26">
    <w:abstractNumId w:val="26"/>
  </w:num>
  <w:num w:numId="27">
    <w:abstractNumId w:val="19"/>
  </w:num>
  <w:num w:numId="28">
    <w:abstractNumId w:val="28"/>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7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53"/>
    <w:rsid w:val="00000217"/>
    <w:rsid w:val="00001413"/>
    <w:rsid w:val="0000169F"/>
    <w:rsid w:val="0000222D"/>
    <w:rsid w:val="000025F2"/>
    <w:rsid w:val="0000263F"/>
    <w:rsid w:val="00002C99"/>
    <w:rsid w:val="00003295"/>
    <w:rsid w:val="00003BD0"/>
    <w:rsid w:val="0000441F"/>
    <w:rsid w:val="00004B00"/>
    <w:rsid w:val="00004EBA"/>
    <w:rsid w:val="000058AB"/>
    <w:rsid w:val="00007B8C"/>
    <w:rsid w:val="0001021C"/>
    <w:rsid w:val="0001110D"/>
    <w:rsid w:val="00011487"/>
    <w:rsid w:val="00011FAC"/>
    <w:rsid w:val="00012424"/>
    <w:rsid w:val="000133A2"/>
    <w:rsid w:val="00013F5E"/>
    <w:rsid w:val="00014F3C"/>
    <w:rsid w:val="00015855"/>
    <w:rsid w:val="000162DC"/>
    <w:rsid w:val="00016B77"/>
    <w:rsid w:val="000173CE"/>
    <w:rsid w:val="0002048F"/>
    <w:rsid w:val="0002288B"/>
    <w:rsid w:val="000229FD"/>
    <w:rsid w:val="00022F1B"/>
    <w:rsid w:val="00024845"/>
    <w:rsid w:val="00025699"/>
    <w:rsid w:val="00025C44"/>
    <w:rsid w:val="00025FD5"/>
    <w:rsid w:val="000262D2"/>
    <w:rsid w:val="00026BE6"/>
    <w:rsid w:val="00027349"/>
    <w:rsid w:val="00030183"/>
    <w:rsid w:val="0003074F"/>
    <w:rsid w:val="000310CD"/>
    <w:rsid w:val="00032373"/>
    <w:rsid w:val="000329B3"/>
    <w:rsid w:val="000339D1"/>
    <w:rsid w:val="00033A05"/>
    <w:rsid w:val="000347B5"/>
    <w:rsid w:val="000359BC"/>
    <w:rsid w:val="000369C8"/>
    <w:rsid w:val="000370D0"/>
    <w:rsid w:val="000374E4"/>
    <w:rsid w:val="00037A77"/>
    <w:rsid w:val="00040474"/>
    <w:rsid w:val="00040892"/>
    <w:rsid w:val="00040C99"/>
    <w:rsid w:val="00040D3A"/>
    <w:rsid w:val="00040DAA"/>
    <w:rsid w:val="00043786"/>
    <w:rsid w:val="00044049"/>
    <w:rsid w:val="0004764C"/>
    <w:rsid w:val="00047CE6"/>
    <w:rsid w:val="00050FE5"/>
    <w:rsid w:val="00051E85"/>
    <w:rsid w:val="00052D7A"/>
    <w:rsid w:val="00053AEF"/>
    <w:rsid w:val="00053D94"/>
    <w:rsid w:val="00054BBC"/>
    <w:rsid w:val="000560AF"/>
    <w:rsid w:val="000563A4"/>
    <w:rsid w:val="00056671"/>
    <w:rsid w:val="00056DCF"/>
    <w:rsid w:val="00057012"/>
    <w:rsid w:val="00057257"/>
    <w:rsid w:val="000575F3"/>
    <w:rsid w:val="00057C9C"/>
    <w:rsid w:val="00060724"/>
    <w:rsid w:val="0006141D"/>
    <w:rsid w:val="00061631"/>
    <w:rsid w:val="00061806"/>
    <w:rsid w:val="000628AD"/>
    <w:rsid w:val="00063195"/>
    <w:rsid w:val="00064A5D"/>
    <w:rsid w:val="00064C5A"/>
    <w:rsid w:val="00064F52"/>
    <w:rsid w:val="000654B8"/>
    <w:rsid w:val="000656ED"/>
    <w:rsid w:val="00065E0F"/>
    <w:rsid w:val="000660C9"/>
    <w:rsid w:val="00070120"/>
    <w:rsid w:val="00070595"/>
    <w:rsid w:val="00070C4D"/>
    <w:rsid w:val="0007139E"/>
    <w:rsid w:val="00072DAB"/>
    <w:rsid w:val="000735A6"/>
    <w:rsid w:val="00074168"/>
    <w:rsid w:val="00076568"/>
    <w:rsid w:val="000800FE"/>
    <w:rsid w:val="00080238"/>
    <w:rsid w:val="00080963"/>
    <w:rsid w:val="000809A2"/>
    <w:rsid w:val="00081719"/>
    <w:rsid w:val="00081949"/>
    <w:rsid w:val="00081E2C"/>
    <w:rsid w:val="0008211F"/>
    <w:rsid w:val="0008259D"/>
    <w:rsid w:val="000825CE"/>
    <w:rsid w:val="0008303C"/>
    <w:rsid w:val="00083333"/>
    <w:rsid w:val="000835F4"/>
    <w:rsid w:val="000842B3"/>
    <w:rsid w:val="00084646"/>
    <w:rsid w:val="00085156"/>
    <w:rsid w:val="000856EB"/>
    <w:rsid w:val="0008605B"/>
    <w:rsid w:val="000863FB"/>
    <w:rsid w:val="000868B0"/>
    <w:rsid w:val="00086B95"/>
    <w:rsid w:val="000872AA"/>
    <w:rsid w:val="0009104D"/>
    <w:rsid w:val="00091053"/>
    <w:rsid w:val="000916FB"/>
    <w:rsid w:val="00091B9E"/>
    <w:rsid w:val="000927F7"/>
    <w:rsid w:val="00092A22"/>
    <w:rsid w:val="0009317F"/>
    <w:rsid w:val="000933EF"/>
    <w:rsid w:val="00093586"/>
    <w:rsid w:val="0009550D"/>
    <w:rsid w:val="000970C5"/>
    <w:rsid w:val="000971CA"/>
    <w:rsid w:val="00097A72"/>
    <w:rsid w:val="000A0758"/>
    <w:rsid w:val="000A189F"/>
    <w:rsid w:val="000A1B5E"/>
    <w:rsid w:val="000A30BF"/>
    <w:rsid w:val="000A34F0"/>
    <w:rsid w:val="000A3565"/>
    <w:rsid w:val="000A3DCD"/>
    <w:rsid w:val="000A3E95"/>
    <w:rsid w:val="000A45FC"/>
    <w:rsid w:val="000A49A9"/>
    <w:rsid w:val="000A4E27"/>
    <w:rsid w:val="000A7FB5"/>
    <w:rsid w:val="000B0FF4"/>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0BDA"/>
    <w:rsid w:val="000D3F90"/>
    <w:rsid w:val="000D4592"/>
    <w:rsid w:val="000D4CDA"/>
    <w:rsid w:val="000D53F0"/>
    <w:rsid w:val="000D5743"/>
    <w:rsid w:val="000D5BBF"/>
    <w:rsid w:val="000D6092"/>
    <w:rsid w:val="000D64A8"/>
    <w:rsid w:val="000D736F"/>
    <w:rsid w:val="000E0F51"/>
    <w:rsid w:val="000E25E7"/>
    <w:rsid w:val="000E262F"/>
    <w:rsid w:val="000E2DB7"/>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1942"/>
    <w:rsid w:val="0011207C"/>
    <w:rsid w:val="00112EAD"/>
    <w:rsid w:val="00113F32"/>
    <w:rsid w:val="001141B4"/>
    <w:rsid w:val="0011662E"/>
    <w:rsid w:val="00116C2B"/>
    <w:rsid w:val="00116D78"/>
    <w:rsid w:val="00116E24"/>
    <w:rsid w:val="00117029"/>
    <w:rsid w:val="001174AD"/>
    <w:rsid w:val="0011758B"/>
    <w:rsid w:val="00117684"/>
    <w:rsid w:val="00117ADA"/>
    <w:rsid w:val="00117CF9"/>
    <w:rsid w:val="00120134"/>
    <w:rsid w:val="001207A8"/>
    <w:rsid w:val="001207E7"/>
    <w:rsid w:val="00120DE9"/>
    <w:rsid w:val="00120E2D"/>
    <w:rsid w:val="00121E6E"/>
    <w:rsid w:val="00122666"/>
    <w:rsid w:val="00122CFF"/>
    <w:rsid w:val="00123916"/>
    <w:rsid w:val="00124233"/>
    <w:rsid w:val="00125D02"/>
    <w:rsid w:val="001269C6"/>
    <w:rsid w:val="00127236"/>
    <w:rsid w:val="001277C0"/>
    <w:rsid w:val="00127DEC"/>
    <w:rsid w:val="00130AD2"/>
    <w:rsid w:val="0013105D"/>
    <w:rsid w:val="001319AF"/>
    <w:rsid w:val="00131E1C"/>
    <w:rsid w:val="0013283F"/>
    <w:rsid w:val="00132BBF"/>
    <w:rsid w:val="001332E7"/>
    <w:rsid w:val="00133526"/>
    <w:rsid w:val="001341DA"/>
    <w:rsid w:val="00134243"/>
    <w:rsid w:val="00134514"/>
    <w:rsid w:val="00134F42"/>
    <w:rsid w:val="0013577C"/>
    <w:rsid w:val="00137345"/>
    <w:rsid w:val="00137963"/>
    <w:rsid w:val="001402B1"/>
    <w:rsid w:val="0014075C"/>
    <w:rsid w:val="00141354"/>
    <w:rsid w:val="00142CB5"/>
    <w:rsid w:val="00142E87"/>
    <w:rsid w:val="00142E96"/>
    <w:rsid w:val="00142EA1"/>
    <w:rsid w:val="00144062"/>
    <w:rsid w:val="00144382"/>
    <w:rsid w:val="00145376"/>
    <w:rsid w:val="0014550D"/>
    <w:rsid w:val="001455D0"/>
    <w:rsid w:val="00145A2B"/>
    <w:rsid w:val="00146C58"/>
    <w:rsid w:val="00146F30"/>
    <w:rsid w:val="00147D03"/>
    <w:rsid w:val="00150EA9"/>
    <w:rsid w:val="0015196C"/>
    <w:rsid w:val="00152989"/>
    <w:rsid w:val="001532E5"/>
    <w:rsid w:val="0015392D"/>
    <w:rsid w:val="001540B9"/>
    <w:rsid w:val="001547C4"/>
    <w:rsid w:val="00155929"/>
    <w:rsid w:val="00155E99"/>
    <w:rsid w:val="001561F5"/>
    <w:rsid w:val="00156D41"/>
    <w:rsid w:val="001577D4"/>
    <w:rsid w:val="001579DD"/>
    <w:rsid w:val="00160015"/>
    <w:rsid w:val="00162FD8"/>
    <w:rsid w:val="001636D9"/>
    <w:rsid w:val="00163D0D"/>
    <w:rsid w:val="00163EF2"/>
    <w:rsid w:val="00165184"/>
    <w:rsid w:val="00165198"/>
    <w:rsid w:val="00166053"/>
    <w:rsid w:val="00170662"/>
    <w:rsid w:val="00170DE5"/>
    <w:rsid w:val="00171D53"/>
    <w:rsid w:val="00172222"/>
    <w:rsid w:val="00172451"/>
    <w:rsid w:val="00172695"/>
    <w:rsid w:val="0017395C"/>
    <w:rsid w:val="00174F6C"/>
    <w:rsid w:val="00175CE4"/>
    <w:rsid w:val="00175DA7"/>
    <w:rsid w:val="0017647C"/>
    <w:rsid w:val="001766B7"/>
    <w:rsid w:val="001772D5"/>
    <w:rsid w:val="001778FB"/>
    <w:rsid w:val="00181143"/>
    <w:rsid w:val="00183A95"/>
    <w:rsid w:val="00183CF9"/>
    <w:rsid w:val="001850A1"/>
    <w:rsid w:val="00185B69"/>
    <w:rsid w:val="001860DD"/>
    <w:rsid w:val="00186C44"/>
    <w:rsid w:val="00186EFC"/>
    <w:rsid w:val="00187B31"/>
    <w:rsid w:val="00187EF3"/>
    <w:rsid w:val="00190328"/>
    <w:rsid w:val="00192341"/>
    <w:rsid w:val="0019254E"/>
    <w:rsid w:val="001925D0"/>
    <w:rsid w:val="00192A80"/>
    <w:rsid w:val="0019316E"/>
    <w:rsid w:val="00193B19"/>
    <w:rsid w:val="00194C85"/>
    <w:rsid w:val="00194FB5"/>
    <w:rsid w:val="0019548C"/>
    <w:rsid w:val="00195535"/>
    <w:rsid w:val="0019631D"/>
    <w:rsid w:val="0019657E"/>
    <w:rsid w:val="00197350"/>
    <w:rsid w:val="001A079C"/>
    <w:rsid w:val="001A0B85"/>
    <w:rsid w:val="001A0BC9"/>
    <w:rsid w:val="001A15E8"/>
    <w:rsid w:val="001A2C10"/>
    <w:rsid w:val="001A31EC"/>
    <w:rsid w:val="001A3246"/>
    <w:rsid w:val="001A3505"/>
    <w:rsid w:val="001A3989"/>
    <w:rsid w:val="001A3D02"/>
    <w:rsid w:val="001A4CD0"/>
    <w:rsid w:val="001A4EE7"/>
    <w:rsid w:val="001A5765"/>
    <w:rsid w:val="001A57C7"/>
    <w:rsid w:val="001A6225"/>
    <w:rsid w:val="001A7517"/>
    <w:rsid w:val="001B07CD"/>
    <w:rsid w:val="001B0E6D"/>
    <w:rsid w:val="001B33F6"/>
    <w:rsid w:val="001B3859"/>
    <w:rsid w:val="001B4212"/>
    <w:rsid w:val="001B645E"/>
    <w:rsid w:val="001B659A"/>
    <w:rsid w:val="001B67B2"/>
    <w:rsid w:val="001B789F"/>
    <w:rsid w:val="001C0FD9"/>
    <w:rsid w:val="001C18AE"/>
    <w:rsid w:val="001C1C2F"/>
    <w:rsid w:val="001C1CFD"/>
    <w:rsid w:val="001C2215"/>
    <w:rsid w:val="001C3BE1"/>
    <w:rsid w:val="001C4C3A"/>
    <w:rsid w:val="001C5738"/>
    <w:rsid w:val="001C5AE6"/>
    <w:rsid w:val="001C5E35"/>
    <w:rsid w:val="001C6260"/>
    <w:rsid w:val="001C733E"/>
    <w:rsid w:val="001C79FC"/>
    <w:rsid w:val="001D0201"/>
    <w:rsid w:val="001D1AF0"/>
    <w:rsid w:val="001D66E4"/>
    <w:rsid w:val="001D6B40"/>
    <w:rsid w:val="001E013F"/>
    <w:rsid w:val="001E0BE2"/>
    <w:rsid w:val="001E126B"/>
    <w:rsid w:val="001E1D03"/>
    <w:rsid w:val="001E22D4"/>
    <w:rsid w:val="001E2453"/>
    <w:rsid w:val="001E2967"/>
    <w:rsid w:val="001E2FD2"/>
    <w:rsid w:val="001E3859"/>
    <w:rsid w:val="001E4240"/>
    <w:rsid w:val="001E4B64"/>
    <w:rsid w:val="001E4EB5"/>
    <w:rsid w:val="001E5477"/>
    <w:rsid w:val="001E577C"/>
    <w:rsid w:val="001E584F"/>
    <w:rsid w:val="001E72E9"/>
    <w:rsid w:val="001E7E73"/>
    <w:rsid w:val="001F0B07"/>
    <w:rsid w:val="001F0BE9"/>
    <w:rsid w:val="001F169E"/>
    <w:rsid w:val="001F1E1E"/>
    <w:rsid w:val="001F1F98"/>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5703"/>
    <w:rsid w:val="00206A45"/>
    <w:rsid w:val="002072FE"/>
    <w:rsid w:val="00210026"/>
    <w:rsid w:val="0021033C"/>
    <w:rsid w:val="0021039F"/>
    <w:rsid w:val="00211B36"/>
    <w:rsid w:val="00214B06"/>
    <w:rsid w:val="002150EB"/>
    <w:rsid w:val="00216049"/>
    <w:rsid w:val="0021619F"/>
    <w:rsid w:val="002164CB"/>
    <w:rsid w:val="00217E01"/>
    <w:rsid w:val="00220AB4"/>
    <w:rsid w:val="00220FA5"/>
    <w:rsid w:val="00221ADE"/>
    <w:rsid w:val="00221EF3"/>
    <w:rsid w:val="002236A7"/>
    <w:rsid w:val="00223B80"/>
    <w:rsid w:val="002241CB"/>
    <w:rsid w:val="00224ABD"/>
    <w:rsid w:val="002250A9"/>
    <w:rsid w:val="002256A9"/>
    <w:rsid w:val="00225D90"/>
    <w:rsid w:val="00227D59"/>
    <w:rsid w:val="00231273"/>
    <w:rsid w:val="00231A04"/>
    <w:rsid w:val="00232663"/>
    <w:rsid w:val="00233238"/>
    <w:rsid w:val="00234145"/>
    <w:rsid w:val="0023447F"/>
    <w:rsid w:val="002344FA"/>
    <w:rsid w:val="00235416"/>
    <w:rsid w:val="00236729"/>
    <w:rsid w:val="00236C16"/>
    <w:rsid w:val="00236F7A"/>
    <w:rsid w:val="0023746A"/>
    <w:rsid w:val="0024035E"/>
    <w:rsid w:val="0024048D"/>
    <w:rsid w:val="00240CB9"/>
    <w:rsid w:val="00241010"/>
    <w:rsid w:val="002412C3"/>
    <w:rsid w:val="00242EFB"/>
    <w:rsid w:val="00242F49"/>
    <w:rsid w:val="00243DEC"/>
    <w:rsid w:val="002447F9"/>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7C"/>
    <w:rsid w:val="00262FBA"/>
    <w:rsid w:val="002637B3"/>
    <w:rsid w:val="002639FF"/>
    <w:rsid w:val="00263A40"/>
    <w:rsid w:val="00263DF7"/>
    <w:rsid w:val="002640F7"/>
    <w:rsid w:val="0026449B"/>
    <w:rsid w:val="00264818"/>
    <w:rsid w:val="00265227"/>
    <w:rsid w:val="00265BDA"/>
    <w:rsid w:val="00266743"/>
    <w:rsid w:val="002674D1"/>
    <w:rsid w:val="00267BD9"/>
    <w:rsid w:val="00270752"/>
    <w:rsid w:val="0027117E"/>
    <w:rsid w:val="002711E9"/>
    <w:rsid w:val="002714EB"/>
    <w:rsid w:val="00272CA1"/>
    <w:rsid w:val="00273B8E"/>
    <w:rsid w:val="00274EF0"/>
    <w:rsid w:val="002753FA"/>
    <w:rsid w:val="00275485"/>
    <w:rsid w:val="00275F65"/>
    <w:rsid w:val="00275FCD"/>
    <w:rsid w:val="00276243"/>
    <w:rsid w:val="00280620"/>
    <w:rsid w:val="00281F72"/>
    <w:rsid w:val="0028239B"/>
    <w:rsid w:val="00285FCF"/>
    <w:rsid w:val="00286CD4"/>
    <w:rsid w:val="00287515"/>
    <w:rsid w:val="00287543"/>
    <w:rsid w:val="0029164F"/>
    <w:rsid w:val="002920CC"/>
    <w:rsid w:val="00293438"/>
    <w:rsid w:val="00293609"/>
    <w:rsid w:val="0029476E"/>
    <w:rsid w:val="00297199"/>
    <w:rsid w:val="002971B9"/>
    <w:rsid w:val="00297420"/>
    <w:rsid w:val="002976BE"/>
    <w:rsid w:val="0029796A"/>
    <w:rsid w:val="002A0109"/>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3495"/>
    <w:rsid w:val="002B45B0"/>
    <w:rsid w:val="002B5070"/>
    <w:rsid w:val="002B5225"/>
    <w:rsid w:val="002B5408"/>
    <w:rsid w:val="002B6266"/>
    <w:rsid w:val="002B6577"/>
    <w:rsid w:val="002B68F5"/>
    <w:rsid w:val="002B7C94"/>
    <w:rsid w:val="002C04F0"/>
    <w:rsid w:val="002C0D28"/>
    <w:rsid w:val="002C0EAD"/>
    <w:rsid w:val="002C196F"/>
    <w:rsid w:val="002C23FD"/>
    <w:rsid w:val="002C47BB"/>
    <w:rsid w:val="002C4AFA"/>
    <w:rsid w:val="002C5212"/>
    <w:rsid w:val="002C5EF1"/>
    <w:rsid w:val="002C68B9"/>
    <w:rsid w:val="002C6A41"/>
    <w:rsid w:val="002C6B16"/>
    <w:rsid w:val="002C75B4"/>
    <w:rsid w:val="002C7EBE"/>
    <w:rsid w:val="002D036D"/>
    <w:rsid w:val="002D0397"/>
    <w:rsid w:val="002D05C1"/>
    <w:rsid w:val="002D1C5F"/>
    <w:rsid w:val="002D29F8"/>
    <w:rsid w:val="002D3AA4"/>
    <w:rsid w:val="002D4146"/>
    <w:rsid w:val="002D42E1"/>
    <w:rsid w:val="002D51B7"/>
    <w:rsid w:val="002D5702"/>
    <w:rsid w:val="002D5935"/>
    <w:rsid w:val="002D7C76"/>
    <w:rsid w:val="002D7F65"/>
    <w:rsid w:val="002E003B"/>
    <w:rsid w:val="002E1308"/>
    <w:rsid w:val="002E1476"/>
    <w:rsid w:val="002E262D"/>
    <w:rsid w:val="002E3FC9"/>
    <w:rsid w:val="002E52D3"/>
    <w:rsid w:val="002E5593"/>
    <w:rsid w:val="002E6110"/>
    <w:rsid w:val="002E682F"/>
    <w:rsid w:val="002E769D"/>
    <w:rsid w:val="002E7B4E"/>
    <w:rsid w:val="002E7BED"/>
    <w:rsid w:val="002F0B21"/>
    <w:rsid w:val="002F19D0"/>
    <w:rsid w:val="002F1F4D"/>
    <w:rsid w:val="002F2B93"/>
    <w:rsid w:val="002F2D3A"/>
    <w:rsid w:val="002F32FF"/>
    <w:rsid w:val="002F44BE"/>
    <w:rsid w:val="002F4F30"/>
    <w:rsid w:val="002F58A5"/>
    <w:rsid w:val="002F66D3"/>
    <w:rsid w:val="002F73F0"/>
    <w:rsid w:val="002F7A32"/>
    <w:rsid w:val="002F7BAB"/>
    <w:rsid w:val="003004C3"/>
    <w:rsid w:val="00300F5D"/>
    <w:rsid w:val="003020FB"/>
    <w:rsid w:val="003049D3"/>
    <w:rsid w:val="00305B7F"/>
    <w:rsid w:val="00305D9E"/>
    <w:rsid w:val="00306CE7"/>
    <w:rsid w:val="00306EA0"/>
    <w:rsid w:val="00306F06"/>
    <w:rsid w:val="003075BE"/>
    <w:rsid w:val="00307F26"/>
    <w:rsid w:val="003102D7"/>
    <w:rsid w:val="0031046D"/>
    <w:rsid w:val="003109FA"/>
    <w:rsid w:val="00310CED"/>
    <w:rsid w:val="00310F30"/>
    <w:rsid w:val="0031171A"/>
    <w:rsid w:val="00311E4F"/>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272C0"/>
    <w:rsid w:val="0033017E"/>
    <w:rsid w:val="00330314"/>
    <w:rsid w:val="00331F6A"/>
    <w:rsid w:val="003333CF"/>
    <w:rsid w:val="00333B6C"/>
    <w:rsid w:val="0033484A"/>
    <w:rsid w:val="00334AFB"/>
    <w:rsid w:val="00334DF0"/>
    <w:rsid w:val="00335E6C"/>
    <w:rsid w:val="00337FA1"/>
    <w:rsid w:val="00340111"/>
    <w:rsid w:val="00341ABD"/>
    <w:rsid w:val="00341BF5"/>
    <w:rsid w:val="00342354"/>
    <w:rsid w:val="00342598"/>
    <w:rsid w:val="00346268"/>
    <w:rsid w:val="003464F9"/>
    <w:rsid w:val="00346DEA"/>
    <w:rsid w:val="00347804"/>
    <w:rsid w:val="00347BCC"/>
    <w:rsid w:val="0035139A"/>
    <w:rsid w:val="00351A18"/>
    <w:rsid w:val="00351AEE"/>
    <w:rsid w:val="00352F78"/>
    <w:rsid w:val="003530B1"/>
    <w:rsid w:val="0035324E"/>
    <w:rsid w:val="00353A06"/>
    <w:rsid w:val="00353DE0"/>
    <w:rsid w:val="00354782"/>
    <w:rsid w:val="003549DC"/>
    <w:rsid w:val="00354C25"/>
    <w:rsid w:val="00355DD1"/>
    <w:rsid w:val="0035691B"/>
    <w:rsid w:val="00357154"/>
    <w:rsid w:val="0035760B"/>
    <w:rsid w:val="0035777E"/>
    <w:rsid w:val="00357A1E"/>
    <w:rsid w:val="00360F3F"/>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4F97"/>
    <w:rsid w:val="0037503E"/>
    <w:rsid w:val="00375065"/>
    <w:rsid w:val="00376FB1"/>
    <w:rsid w:val="00377DFB"/>
    <w:rsid w:val="0038098B"/>
    <w:rsid w:val="00380B7B"/>
    <w:rsid w:val="003812B7"/>
    <w:rsid w:val="00381B89"/>
    <w:rsid w:val="00382DCB"/>
    <w:rsid w:val="00382ECD"/>
    <w:rsid w:val="00383184"/>
    <w:rsid w:val="00384059"/>
    <w:rsid w:val="003840DC"/>
    <w:rsid w:val="00385522"/>
    <w:rsid w:val="00385A45"/>
    <w:rsid w:val="003862F0"/>
    <w:rsid w:val="00386727"/>
    <w:rsid w:val="00386FEE"/>
    <w:rsid w:val="00387F78"/>
    <w:rsid w:val="003908F1"/>
    <w:rsid w:val="00391544"/>
    <w:rsid w:val="003938AD"/>
    <w:rsid w:val="00393CB5"/>
    <w:rsid w:val="003940CD"/>
    <w:rsid w:val="00394303"/>
    <w:rsid w:val="00394843"/>
    <w:rsid w:val="00394E33"/>
    <w:rsid w:val="00395078"/>
    <w:rsid w:val="003955A7"/>
    <w:rsid w:val="003968FA"/>
    <w:rsid w:val="00397B08"/>
    <w:rsid w:val="003A06D1"/>
    <w:rsid w:val="003A1FA8"/>
    <w:rsid w:val="003A20A6"/>
    <w:rsid w:val="003A2645"/>
    <w:rsid w:val="003A5787"/>
    <w:rsid w:val="003A61B8"/>
    <w:rsid w:val="003A62BE"/>
    <w:rsid w:val="003A64DE"/>
    <w:rsid w:val="003A7B42"/>
    <w:rsid w:val="003A7D4E"/>
    <w:rsid w:val="003B05C9"/>
    <w:rsid w:val="003B0F6C"/>
    <w:rsid w:val="003B1065"/>
    <w:rsid w:val="003B1B17"/>
    <w:rsid w:val="003B33A6"/>
    <w:rsid w:val="003B4233"/>
    <w:rsid w:val="003B45AB"/>
    <w:rsid w:val="003B4BF8"/>
    <w:rsid w:val="003B50C1"/>
    <w:rsid w:val="003B548B"/>
    <w:rsid w:val="003B6A5A"/>
    <w:rsid w:val="003B7D79"/>
    <w:rsid w:val="003C07F2"/>
    <w:rsid w:val="003C0B1C"/>
    <w:rsid w:val="003C175C"/>
    <w:rsid w:val="003C1ACD"/>
    <w:rsid w:val="003C2423"/>
    <w:rsid w:val="003C278B"/>
    <w:rsid w:val="003C3037"/>
    <w:rsid w:val="003C30A2"/>
    <w:rsid w:val="003C30D1"/>
    <w:rsid w:val="003C377C"/>
    <w:rsid w:val="003C567E"/>
    <w:rsid w:val="003C5956"/>
    <w:rsid w:val="003C7CD0"/>
    <w:rsid w:val="003D074B"/>
    <w:rsid w:val="003D197F"/>
    <w:rsid w:val="003D2A6C"/>
    <w:rsid w:val="003D2E27"/>
    <w:rsid w:val="003D3A85"/>
    <w:rsid w:val="003D5221"/>
    <w:rsid w:val="003D6444"/>
    <w:rsid w:val="003D6D63"/>
    <w:rsid w:val="003E0483"/>
    <w:rsid w:val="003E0A2F"/>
    <w:rsid w:val="003E1079"/>
    <w:rsid w:val="003E2290"/>
    <w:rsid w:val="003E359C"/>
    <w:rsid w:val="003E3FD8"/>
    <w:rsid w:val="003E452D"/>
    <w:rsid w:val="003E48CC"/>
    <w:rsid w:val="003E5626"/>
    <w:rsid w:val="003E6069"/>
    <w:rsid w:val="003E6505"/>
    <w:rsid w:val="003E67DD"/>
    <w:rsid w:val="003E7F54"/>
    <w:rsid w:val="003F0250"/>
    <w:rsid w:val="003F2EF7"/>
    <w:rsid w:val="003F47BF"/>
    <w:rsid w:val="003F4BA4"/>
    <w:rsid w:val="003F4F8A"/>
    <w:rsid w:val="003F5AF3"/>
    <w:rsid w:val="003F61EF"/>
    <w:rsid w:val="003F7C83"/>
    <w:rsid w:val="0040042D"/>
    <w:rsid w:val="00400743"/>
    <w:rsid w:val="00402557"/>
    <w:rsid w:val="004042E3"/>
    <w:rsid w:val="00405592"/>
    <w:rsid w:val="004059B8"/>
    <w:rsid w:val="004065D9"/>
    <w:rsid w:val="004119A1"/>
    <w:rsid w:val="00412255"/>
    <w:rsid w:val="00413141"/>
    <w:rsid w:val="0041314A"/>
    <w:rsid w:val="004142E7"/>
    <w:rsid w:val="00414910"/>
    <w:rsid w:val="00415609"/>
    <w:rsid w:val="00415F8E"/>
    <w:rsid w:val="0041608E"/>
    <w:rsid w:val="0041667C"/>
    <w:rsid w:val="00420772"/>
    <w:rsid w:val="0042159B"/>
    <w:rsid w:val="004219D8"/>
    <w:rsid w:val="0042323C"/>
    <w:rsid w:val="00423330"/>
    <w:rsid w:val="00423965"/>
    <w:rsid w:val="004242BA"/>
    <w:rsid w:val="00425AD9"/>
    <w:rsid w:val="00426805"/>
    <w:rsid w:val="00426F82"/>
    <w:rsid w:val="0042718C"/>
    <w:rsid w:val="00430269"/>
    <w:rsid w:val="004307F2"/>
    <w:rsid w:val="0043102C"/>
    <w:rsid w:val="00431461"/>
    <w:rsid w:val="00432A0C"/>
    <w:rsid w:val="00432AE1"/>
    <w:rsid w:val="00433341"/>
    <w:rsid w:val="00433356"/>
    <w:rsid w:val="00435371"/>
    <w:rsid w:val="00435A29"/>
    <w:rsid w:val="004367C1"/>
    <w:rsid w:val="00436B64"/>
    <w:rsid w:val="00441B76"/>
    <w:rsid w:val="0044279B"/>
    <w:rsid w:val="00442A9B"/>
    <w:rsid w:val="00443952"/>
    <w:rsid w:val="004466B0"/>
    <w:rsid w:val="004506BE"/>
    <w:rsid w:val="00451496"/>
    <w:rsid w:val="0045184A"/>
    <w:rsid w:val="004523EA"/>
    <w:rsid w:val="00452579"/>
    <w:rsid w:val="00452801"/>
    <w:rsid w:val="00452D4A"/>
    <w:rsid w:val="00453315"/>
    <w:rsid w:val="0045494F"/>
    <w:rsid w:val="00454EF4"/>
    <w:rsid w:val="004551D9"/>
    <w:rsid w:val="004556A4"/>
    <w:rsid w:val="00456243"/>
    <w:rsid w:val="00456E0B"/>
    <w:rsid w:val="00457A52"/>
    <w:rsid w:val="00457B69"/>
    <w:rsid w:val="004605D7"/>
    <w:rsid w:val="00461853"/>
    <w:rsid w:val="00461A2A"/>
    <w:rsid w:val="00461BE3"/>
    <w:rsid w:val="00462C4C"/>
    <w:rsid w:val="00462C79"/>
    <w:rsid w:val="0046394C"/>
    <w:rsid w:val="00463A30"/>
    <w:rsid w:val="00464136"/>
    <w:rsid w:val="004649FF"/>
    <w:rsid w:val="0046507C"/>
    <w:rsid w:val="004663B9"/>
    <w:rsid w:val="0046701A"/>
    <w:rsid w:val="004703D8"/>
    <w:rsid w:val="00470FB8"/>
    <w:rsid w:val="004711EE"/>
    <w:rsid w:val="00473C1E"/>
    <w:rsid w:val="00475E49"/>
    <w:rsid w:val="004766C3"/>
    <w:rsid w:val="00476E5E"/>
    <w:rsid w:val="00477869"/>
    <w:rsid w:val="00481DD1"/>
    <w:rsid w:val="00482EA9"/>
    <w:rsid w:val="004832AF"/>
    <w:rsid w:val="004832D9"/>
    <w:rsid w:val="004834D4"/>
    <w:rsid w:val="0048513F"/>
    <w:rsid w:val="0048533F"/>
    <w:rsid w:val="004853E1"/>
    <w:rsid w:val="0048761A"/>
    <w:rsid w:val="00487BF5"/>
    <w:rsid w:val="00491626"/>
    <w:rsid w:val="00491D44"/>
    <w:rsid w:val="00492EFA"/>
    <w:rsid w:val="00492FBD"/>
    <w:rsid w:val="00492FFD"/>
    <w:rsid w:val="004932C4"/>
    <w:rsid w:val="00493A21"/>
    <w:rsid w:val="00493D4E"/>
    <w:rsid w:val="00493DA7"/>
    <w:rsid w:val="00493E5B"/>
    <w:rsid w:val="004952D6"/>
    <w:rsid w:val="00496672"/>
    <w:rsid w:val="00496676"/>
    <w:rsid w:val="00496FCA"/>
    <w:rsid w:val="00497614"/>
    <w:rsid w:val="004A25D6"/>
    <w:rsid w:val="004A27EA"/>
    <w:rsid w:val="004A297D"/>
    <w:rsid w:val="004A45DC"/>
    <w:rsid w:val="004A690B"/>
    <w:rsid w:val="004A732E"/>
    <w:rsid w:val="004B2503"/>
    <w:rsid w:val="004B2EC3"/>
    <w:rsid w:val="004B3238"/>
    <w:rsid w:val="004B40DA"/>
    <w:rsid w:val="004B4144"/>
    <w:rsid w:val="004B4862"/>
    <w:rsid w:val="004B52A6"/>
    <w:rsid w:val="004B55B5"/>
    <w:rsid w:val="004B66AA"/>
    <w:rsid w:val="004B6E30"/>
    <w:rsid w:val="004B7587"/>
    <w:rsid w:val="004C0487"/>
    <w:rsid w:val="004C18CE"/>
    <w:rsid w:val="004C1A20"/>
    <w:rsid w:val="004C1B42"/>
    <w:rsid w:val="004C2076"/>
    <w:rsid w:val="004C23B6"/>
    <w:rsid w:val="004C2904"/>
    <w:rsid w:val="004C3000"/>
    <w:rsid w:val="004C32FB"/>
    <w:rsid w:val="004C3857"/>
    <w:rsid w:val="004C4FC7"/>
    <w:rsid w:val="004D0C64"/>
    <w:rsid w:val="004D193C"/>
    <w:rsid w:val="004D2D0A"/>
    <w:rsid w:val="004D3835"/>
    <w:rsid w:val="004D43CF"/>
    <w:rsid w:val="004D58CD"/>
    <w:rsid w:val="004D6D8F"/>
    <w:rsid w:val="004D76D9"/>
    <w:rsid w:val="004E0E65"/>
    <w:rsid w:val="004E1B65"/>
    <w:rsid w:val="004E218D"/>
    <w:rsid w:val="004E22C3"/>
    <w:rsid w:val="004E27F0"/>
    <w:rsid w:val="004E37DB"/>
    <w:rsid w:val="004E3C9C"/>
    <w:rsid w:val="004E3CCF"/>
    <w:rsid w:val="004E43D9"/>
    <w:rsid w:val="004E6617"/>
    <w:rsid w:val="004E70F4"/>
    <w:rsid w:val="004E76B7"/>
    <w:rsid w:val="004E7B2E"/>
    <w:rsid w:val="004F013F"/>
    <w:rsid w:val="004F034B"/>
    <w:rsid w:val="004F1AC3"/>
    <w:rsid w:val="004F1BB2"/>
    <w:rsid w:val="004F21B4"/>
    <w:rsid w:val="004F2437"/>
    <w:rsid w:val="004F3209"/>
    <w:rsid w:val="004F3273"/>
    <w:rsid w:val="004F39D8"/>
    <w:rsid w:val="004F40E6"/>
    <w:rsid w:val="004F48FF"/>
    <w:rsid w:val="004F49C8"/>
    <w:rsid w:val="004F5188"/>
    <w:rsid w:val="004F5296"/>
    <w:rsid w:val="004F6881"/>
    <w:rsid w:val="005008AF"/>
    <w:rsid w:val="00501524"/>
    <w:rsid w:val="00502A93"/>
    <w:rsid w:val="00503144"/>
    <w:rsid w:val="005036BF"/>
    <w:rsid w:val="005056BB"/>
    <w:rsid w:val="005056E4"/>
    <w:rsid w:val="00506BAA"/>
    <w:rsid w:val="00506C30"/>
    <w:rsid w:val="005101FC"/>
    <w:rsid w:val="005134DB"/>
    <w:rsid w:val="00513688"/>
    <w:rsid w:val="00513DDA"/>
    <w:rsid w:val="005158F9"/>
    <w:rsid w:val="00516182"/>
    <w:rsid w:val="00516BE0"/>
    <w:rsid w:val="005171B3"/>
    <w:rsid w:val="005172D0"/>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783"/>
    <w:rsid w:val="00533D24"/>
    <w:rsid w:val="00534192"/>
    <w:rsid w:val="00534A5A"/>
    <w:rsid w:val="00537A5B"/>
    <w:rsid w:val="00537C2D"/>
    <w:rsid w:val="005403A1"/>
    <w:rsid w:val="00540EB7"/>
    <w:rsid w:val="005414D3"/>
    <w:rsid w:val="00542BCF"/>
    <w:rsid w:val="0054401D"/>
    <w:rsid w:val="005448E4"/>
    <w:rsid w:val="005450F2"/>
    <w:rsid w:val="0054551A"/>
    <w:rsid w:val="00547157"/>
    <w:rsid w:val="0054734C"/>
    <w:rsid w:val="00547DFD"/>
    <w:rsid w:val="005512BB"/>
    <w:rsid w:val="005516B4"/>
    <w:rsid w:val="00551756"/>
    <w:rsid w:val="00551906"/>
    <w:rsid w:val="00551C92"/>
    <w:rsid w:val="00552D49"/>
    <w:rsid w:val="00553478"/>
    <w:rsid w:val="00553CF0"/>
    <w:rsid w:val="00554192"/>
    <w:rsid w:val="00554574"/>
    <w:rsid w:val="005546B7"/>
    <w:rsid w:val="00556295"/>
    <w:rsid w:val="005608DE"/>
    <w:rsid w:val="0056379B"/>
    <w:rsid w:val="0056405B"/>
    <w:rsid w:val="005658D1"/>
    <w:rsid w:val="00565A15"/>
    <w:rsid w:val="0056659A"/>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736"/>
    <w:rsid w:val="00577A02"/>
    <w:rsid w:val="00577C6D"/>
    <w:rsid w:val="00580918"/>
    <w:rsid w:val="00580AFC"/>
    <w:rsid w:val="00580E92"/>
    <w:rsid w:val="005817F8"/>
    <w:rsid w:val="0058199C"/>
    <w:rsid w:val="00584163"/>
    <w:rsid w:val="005856AB"/>
    <w:rsid w:val="00585810"/>
    <w:rsid w:val="00585D81"/>
    <w:rsid w:val="00585DAC"/>
    <w:rsid w:val="00586588"/>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97672"/>
    <w:rsid w:val="005A0560"/>
    <w:rsid w:val="005A14F6"/>
    <w:rsid w:val="005A2C00"/>
    <w:rsid w:val="005A2DC9"/>
    <w:rsid w:val="005A3244"/>
    <w:rsid w:val="005A5215"/>
    <w:rsid w:val="005A52FB"/>
    <w:rsid w:val="005A56CE"/>
    <w:rsid w:val="005A5895"/>
    <w:rsid w:val="005A623E"/>
    <w:rsid w:val="005A7647"/>
    <w:rsid w:val="005A7C45"/>
    <w:rsid w:val="005B1577"/>
    <w:rsid w:val="005B173E"/>
    <w:rsid w:val="005B1F50"/>
    <w:rsid w:val="005B34AE"/>
    <w:rsid w:val="005B44C2"/>
    <w:rsid w:val="005B507A"/>
    <w:rsid w:val="005B55FB"/>
    <w:rsid w:val="005B5877"/>
    <w:rsid w:val="005B5BB0"/>
    <w:rsid w:val="005B5F6F"/>
    <w:rsid w:val="005B6E99"/>
    <w:rsid w:val="005B6FB7"/>
    <w:rsid w:val="005B7057"/>
    <w:rsid w:val="005B72DE"/>
    <w:rsid w:val="005B7ED7"/>
    <w:rsid w:val="005B7F46"/>
    <w:rsid w:val="005C03D5"/>
    <w:rsid w:val="005C06A3"/>
    <w:rsid w:val="005C0736"/>
    <w:rsid w:val="005C07AA"/>
    <w:rsid w:val="005C07FC"/>
    <w:rsid w:val="005C1960"/>
    <w:rsid w:val="005C1986"/>
    <w:rsid w:val="005C2980"/>
    <w:rsid w:val="005C4406"/>
    <w:rsid w:val="005C4526"/>
    <w:rsid w:val="005C58B2"/>
    <w:rsid w:val="005C5BD0"/>
    <w:rsid w:val="005C684D"/>
    <w:rsid w:val="005C6B71"/>
    <w:rsid w:val="005C6C09"/>
    <w:rsid w:val="005C7014"/>
    <w:rsid w:val="005C702E"/>
    <w:rsid w:val="005D0356"/>
    <w:rsid w:val="005D0475"/>
    <w:rsid w:val="005D1669"/>
    <w:rsid w:val="005D2D64"/>
    <w:rsid w:val="005D2FA9"/>
    <w:rsid w:val="005D3606"/>
    <w:rsid w:val="005D36FF"/>
    <w:rsid w:val="005D3D7E"/>
    <w:rsid w:val="005D3DE4"/>
    <w:rsid w:val="005D4A61"/>
    <w:rsid w:val="005D5642"/>
    <w:rsid w:val="005D57A6"/>
    <w:rsid w:val="005D5D6B"/>
    <w:rsid w:val="005D5F14"/>
    <w:rsid w:val="005D6786"/>
    <w:rsid w:val="005D7085"/>
    <w:rsid w:val="005E07E6"/>
    <w:rsid w:val="005E09D2"/>
    <w:rsid w:val="005E0C5B"/>
    <w:rsid w:val="005E0CE5"/>
    <w:rsid w:val="005E133F"/>
    <w:rsid w:val="005E25FE"/>
    <w:rsid w:val="005E2BC7"/>
    <w:rsid w:val="005E2E21"/>
    <w:rsid w:val="005E3C2A"/>
    <w:rsid w:val="005E4831"/>
    <w:rsid w:val="005E5AA3"/>
    <w:rsid w:val="005E6AF7"/>
    <w:rsid w:val="005E738E"/>
    <w:rsid w:val="005E7F21"/>
    <w:rsid w:val="005E7FD4"/>
    <w:rsid w:val="005F031E"/>
    <w:rsid w:val="005F0605"/>
    <w:rsid w:val="005F07A2"/>
    <w:rsid w:val="005F0F6D"/>
    <w:rsid w:val="005F120A"/>
    <w:rsid w:val="005F1491"/>
    <w:rsid w:val="005F19E0"/>
    <w:rsid w:val="005F4360"/>
    <w:rsid w:val="005F56F9"/>
    <w:rsid w:val="005F671D"/>
    <w:rsid w:val="005F73DA"/>
    <w:rsid w:val="005F7B8B"/>
    <w:rsid w:val="00600DD8"/>
    <w:rsid w:val="00602B3C"/>
    <w:rsid w:val="0060303D"/>
    <w:rsid w:val="006036D6"/>
    <w:rsid w:val="006045EE"/>
    <w:rsid w:val="00604A61"/>
    <w:rsid w:val="00604ABC"/>
    <w:rsid w:val="006058F7"/>
    <w:rsid w:val="006102B3"/>
    <w:rsid w:val="00610584"/>
    <w:rsid w:val="00610D8F"/>
    <w:rsid w:val="0061119F"/>
    <w:rsid w:val="00611687"/>
    <w:rsid w:val="00611708"/>
    <w:rsid w:val="00611A31"/>
    <w:rsid w:val="00612551"/>
    <w:rsid w:val="006131FD"/>
    <w:rsid w:val="0061335C"/>
    <w:rsid w:val="006134E2"/>
    <w:rsid w:val="00614435"/>
    <w:rsid w:val="006148F5"/>
    <w:rsid w:val="00615D61"/>
    <w:rsid w:val="006166EB"/>
    <w:rsid w:val="00616A58"/>
    <w:rsid w:val="006170A7"/>
    <w:rsid w:val="006174FE"/>
    <w:rsid w:val="006211FC"/>
    <w:rsid w:val="006213F7"/>
    <w:rsid w:val="00621C3B"/>
    <w:rsid w:val="00623E25"/>
    <w:rsid w:val="00625A6F"/>
    <w:rsid w:val="00625ACD"/>
    <w:rsid w:val="00625F61"/>
    <w:rsid w:val="006262A3"/>
    <w:rsid w:val="006267AF"/>
    <w:rsid w:val="00626E0C"/>
    <w:rsid w:val="006270CB"/>
    <w:rsid w:val="00627C38"/>
    <w:rsid w:val="00630A4F"/>
    <w:rsid w:val="00630EB2"/>
    <w:rsid w:val="006314B7"/>
    <w:rsid w:val="0063228A"/>
    <w:rsid w:val="00632397"/>
    <w:rsid w:val="00633B15"/>
    <w:rsid w:val="006340CF"/>
    <w:rsid w:val="006348EC"/>
    <w:rsid w:val="00634AE8"/>
    <w:rsid w:val="00635591"/>
    <w:rsid w:val="006359AE"/>
    <w:rsid w:val="00635C72"/>
    <w:rsid w:val="006369BB"/>
    <w:rsid w:val="00637FB3"/>
    <w:rsid w:val="006400F5"/>
    <w:rsid w:val="00640A8F"/>
    <w:rsid w:val="00640AA1"/>
    <w:rsid w:val="00641240"/>
    <w:rsid w:val="00641718"/>
    <w:rsid w:val="0064201D"/>
    <w:rsid w:val="0064244C"/>
    <w:rsid w:val="0064334E"/>
    <w:rsid w:val="006436C6"/>
    <w:rsid w:val="00644355"/>
    <w:rsid w:val="006446D3"/>
    <w:rsid w:val="00644B3E"/>
    <w:rsid w:val="00644BAF"/>
    <w:rsid w:val="0064525C"/>
    <w:rsid w:val="00645432"/>
    <w:rsid w:val="00645526"/>
    <w:rsid w:val="006461EB"/>
    <w:rsid w:val="00647AF3"/>
    <w:rsid w:val="00650DEB"/>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2D2"/>
    <w:rsid w:val="00670356"/>
    <w:rsid w:val="006705C0"/>
    <w:rsid w:val="00670DD9"/>
    <w:rsid w:val="00670DE7"/>
    <w:rsid w:val="006729F1"/>
    <w:rsid w:val="00673C74"/>
    <w:rsid w:val="00674888"/>
    <w:rsid w:val="00674C65"/>
    <w:rsid w:val="00674C94"/>
    <w:rsid w:val="00674E28"/>
    <w:rsid w:val="00675698"/>
    <w:rsid w:val="00677CA9"/>
    <w:rsid w:val="00677D5E"/>
    <w:rsid w:val="0068120F"/>
    <w:rsid w:val="0068196E"/>
    <w:rsid w:val="00681A95"/>
    <w:rsid w:val="0068233D"/>
    <w:rsid w:val="00682E7B"/>
    <w:rsid w:val="006838E0"/>
    <w:rsid w:val="00683C30"/>
    <w:rsid w:val="0068408A"/>
    <w:rsid w:val="0068433F"/>
    <w:rsid w:val="006846F6"/>
    <w:rsid w:val="00684965"/>
    <w:rsid w:val="00684C9B"/>
    <w:rsid w:val="006852EB"/>
    <w:rsid w:val="0068574A"/>
    <w:rsid w:val="006860D3"/>
    <w:rsid w:val="00686617"/>
    <w:rsid w:val="00686EBB"/>
    <w:rsid w:val="006904A7"/>
    <w:rsid w:val="00690963"/>
    <w:rsid w:val="00690A74"/>
    <w:rsid w:val="00690CE1"/>
    <w:rsid w:val="0069119D"/>
    <w:rsid w:val="006913BF"/>
    <w:rsid w:val="00692C84"/>
    <w:rsid w:val="00692FE0"/>
    <w:rsid w:val="006946A6"/>
    <w:rsid w:val="00694AA7"/>
    <w:rsid w:val="006954A3"/>
    <w:rsid w:val="006958D4"/>
    <w:rsid w:val="006A0CFB"/>
    <w:rsid w:val="006A10D5"/>
    <w:rsid w:val="006A13CB"/>
    <w:rsid w:val="006A18E1"/>
    <w:rsid w:val="006A2440"/>
    <w:rsid w:val="006A454E"/>
    <w:rsid w:val="006A4AA6"/>
    <w:rsid w:val="006A5228"/>
    <w:rsid w:val="006A5911"/>
    <w:rsid w:val="006A6CD1"/>
    <w:rsid w:val="006A7803"/>
    <w:rsid w:val="006B0CDC"/>
    <w:rsid w:val="006B1AF0"/>
    <w:rsid w:val="006B250D"/>
    <w:rsid w:val="006B3CA7"/>
    <w:rsid w:val="006B4660"/>
    <w:rsid w:val="006B5134"/>
    <w:rsid w:val="006B53EE"/>
    <w:rsid w:val="006B6614"/>
    <w:rsid w:val="006B72B7"/>
    <w:rsid w:val="006B7B28"/>
    <w:rsid w:val="006B7BA3"/>
    <w:rsid w:val="006B7C13"/>
    <w:rsid w:val="006C0B20"/>
    <w:rsid w:val="006C1A55"/>
    <w:rsid w:val="006C20F9"/>
    <w:rsid w:val="006C2831"/>
    <w:rsid w:val="006C3038"/>
    <w:rsid w:val="006C48D7"/>
    <w:rsid w:val="006C5C5A"/>
    <w:rsid w:val="006C5DC4"/>
    <w:rsid w:val="006C5DCC"/>
    <w:rsid w:val="006C6F6B"/>
    <w:rsid w:val="006C7F45"/>
    <w:rsid w:val="006D0058"/>
    <w:rsid w:val="006D08E6"/>
    <w:rsid w:val="006D3431"/>
    <w:rsid w:val="006D3584"/>
    <w:rsid w:val="006D420D"/>
    <w:rsid w:val="006D4851"/>
    <w:rsid w:val="006D4AD1"/>
    <w:rsid w:val="006D5082"/>
    <w:rsid w:val="006D50C3"/>
    <w:rsid w:val="006D5931"/>
    <w:rsid w:val="006D5F8A"/>
    <w:rsid w:val="006D666E"/>
    <w:rsid w:val="006D7915"/>
    <w:rsid w:val="006E08E1"/>
    <w:rsid w:val="006E0D45"/>
    <w:rsid w:val="006E277F"/>
    <w:rsid w:val="006E3A46"/>
    <w:rsid w:val="006E3B11"/>
    <w:rsid w:val="006E4EFD"/>
    <w:rsid w:val="006E62FF"/>
    <w:rsid w:val="006F038E"/>
    <w:rsid w:val="006F09C1"/>
    <w:rsid w:val="006F0DB9"/>
    <w:rsid w:val="006F1725"/>
    <w:rsid w:val="006F1DD5"/>
    <w:rsid w:val="006F1E86"/>
    <w:rsid w:val="006F2539"/>
    <w:rsid w:val="006F374A"/>
    <w:rsid w:val="006F37CC"/>
    <w:rsid w:val="006F3A8C"/>
    <w:rsid w:val="006F3D5F"/>
    <w:rsid w:val="006F4328"/>
    <w:rsid w:val="006F5531"/>
    <w:rsid w:val="006F5D02"/>
    <w:rsid w:val="006F6622"/>
    <w:rsid w:val="0070004E"/>
    <w:rsid w:val="00700C56"/>
    <w:rsid w:val="00701AE6"/>
    <w:rsid w:val="00701E9E"/>
    <w:rsid w:val="007024E9"/>
    <w:rsid w:val="00702A1B"/>
    <w:rsid w:val="00702EAD"/>
    <w:rsid w:val="007036F3"/>
    <w:rsid w:val="00703E93"/>
    <w:rsid w:val="00704ACE"/>
    <w:rsid w:val="0070563C"/>
    <w:rsid w:val="00707076"/>
    <w:rsid w:val="007077E8"/>
    <w:rsid w:val="00711957"/>
    <w:rsid w:val="007127D2"/>
    <w:rsid w:val="00713A18"/>
    <w:rsid w:val="00713D99"/>
    <w:rsid w:val="0071436E"/>
    <w:rsid w:val="007146A3"/>
    <w:rsid w:val="007161BA"/>
    <w:rsid w:val="00716E6A"/>
    <w:rsid w:val="00716ECD"/>
    <w:rsid w:val="0071718D"/>
    <w:rsid w:val="007175BA"/>
    <w:rsid w:val="007179F8"/>
    <w:rsid w:val="00717C3B"/>
    <w:rsid w:val="007205B2"/>
    <w:rsid w:val="007217C2"/>
    <w:rsid w:val="00721DE7"/>
    <w:rsid w:val="00722449"/>
    <w:rsid w:val="0072295C"/>
    <w:rsid w:val="007244AA"/>
    <w:rsid w:val="0072502D"/>
    <w:rsid w:val="00725F4C"/>
    <w:rsid w:val="00725FB0"/>
    <w:rsid w:val="00726AEC"/>
    <w:rsid w:val="00726CAB"/>
    <w:rsid w:val="00727E27"/>
    <w:rsid w:val="007304C4"/>
    <w:rsid w:val="0073092D"/>
    <w:rsid w:val="00732036"/>
    <w:rsid w:val="00732746"/>
    <w:rsid w:val="00737CFA"/>
    <w:rsid w:val="0074015B"/>
    <w:rsid w:val="007413E1"/>
    <w:rsid w:val="00741FBB"/>
    <w:rsid w:val="00742146"/>
    <w:rsid w:val="00742527"/>
    <w:rsid w:val="00742D55"/>
    <w:rsid w:val="0074339E"/>
    <w:rsid w:val="00744306"/>
    <w:rsid w:val="00744494"/>
    <w:rsid w:val="0074463A"/>
    <w:rsid w:val="00744F40"/>
    <w:rsid w:val="007451EF"/>
    <w:rsid w:val="0074541B"/>
    <w:rsid w:val="00746333"/>
    <w:rsid w:val="00746D13"/>
    <w:rsid w:val="007536B7"/>
    <w:rsid w:val="007538F0"/>
    <w:rsid w:val="00754477"/>
    <w:rsid w:val="00754D02"/>
    <w:rsid w:val="00756F94"/>
    <w:rsid w:val="007577B7"/>
    <w:rsid w:val="007605E0"/>
    <w:rsid w:val="007607CC"/>
    <w:rsid w:val="00761076"/>
    <w:rsid w:val="0076290F"/>
    <w:rsid w:val="0076501E"/>
    <w:rsid w:val="007651A7"/>
    <w:rsid w:val="00765246"/>
    <w:rsid w:val="0076542F"/>
    <w:rsid w:val="0076780E"/>
    <w:rsid w:val="00767E0D"/>
    <w:rsid w:val="007700AC"/>
    <w:rsid w:val="00772ACA"/>
    <w:rsid w:val="007739DE"/>
    <w:rsid w:val="00773A83"/>
    <w:rsid w:val="00773B4B"/>
    <w:rsid w:val="00773DDE"/>
    <w:rsid w:val="00774C63"/>
    <w:rsid w:val="00774CA1"/>
    <w:rsid w:val="00775F74"/>
    <w:rsid w:val="00776329"/>
    <w:rsid w:val="00776629"/>
    <w:rsid w:val="00777DFF"/>
    <w:rsid w:val="00777E4E"/>
    <w:rsid w:val="00780910"/>
    <w:rsid w:val="00780F0A"/>
    <w:rsid w:val="00781809"/>
    <w:rsid w:val="00781926"/>
    <w:rsid w:val="00783F56"/>
    <w:rsid w:val="0078534A"/>
    <w:rsid w:val="007877DD"/>
    <w:rsid w:val="0078790A"/>
    <w:rsid w:val="00787E8C"/>
    <w:rsid w:val="00787F85"/>
    <w:rsid w:val="00790D4D"/>
    <w:rsid w:val="0079157B"/>
    <w:rsid w:val="0079441D"/>
    <w:rsid w:val="007949B0"/>
    <w:rsid w:val="00794B45"/>
    <w:rsid w:val="00794BA2"/>
    <w:rsid w:val="0079519A"/>
    <w:rsid w:val="00795F2A"/>
    <w:rsid w:val="007A17E8"/>
    <w:rsid w:val="007A255D"/>
    <w:rsid w:val="007A2FFB"/>
    <w:rsid w:val="007A3EA9"/>
    <w:rsid w:val="007A4ACF"/>
    <w:rsid w:val="007A4C12"/>
    <w:rsid w:val="007A5724"/>
    <w:rsid w:val="007A6A1A"/>
    <w:rsid w:val="007A7354"/>
    <w:rsid w:val="007A7A63"/>
    <w:rsid w:val="007B007B"/>
    <w:rsid w:val="007B1872"/>
    <w:rsid w:val="007B194C"/>
    <w:rsid w:val="007B1986"/>
    <w:rsid w:val="007B238A"/>
    <w:rsid w:val="007B25B8"/>
    <w:rsid w:val="007B31F2"/>
    <w:rsid w:val="007B33AE"/>
    <w:rsid w:val="007B3FE7"/>
    <w:rsid w:val="007B42A8"/>
    <w:rsid w:val="007B57D3"/>
    <w:rsid w:val="007B716D"/>
    <w:rsid w:val="007B7315"/>
    <w:rsid w:val="007C0765"/>
    <w:rsid w:val="007C0A16"/>
    <w:rsid w:val="007C0EAC"/>
    <w:rsid w:val="007C1635"/>
    <w:rsid w:val="007C223D"/>
    <w:rsid w:val="007C34A8"/>
    <w:rsid w:val="007C51C0"/>
    <w:rsid w:val="007C6B38"/>
    <w:rsid w:val="007C6DB2"/>
    <w:rsid w:val="007C74F6"/>
    <w:rsid w:val="007C7634"/>
    <w:rsid w:val="007C797E"/>
    <w:rsid w:val="007C79B5"/>
    <w:rsid w:val="007D0392"/>
    <w:rsid w:val="007D06C9"/>
    <w:rsid w:val="007D078B"/>
    <w:rsid w:val="007D0A1F"/>
    <w:rsid w:val="007D0CEB"/>
    <w:rsid w:val="007D112C"/>
    <w:rsid w:val="007D1725"/>
    <w:rsid w:val="007D1A18"/>
    <w:rsid w:val="007D1E50"/>
    <w:rsid w:val="007D1E76"/>
    <w:rsid w:val="007D29CA"/>
    <w:rsid w:val="007D41DC"/>
    <w:rsid w:val="007D4B26"/>
    <w:rsid w:val="007D4CFA"/>
    <w:rsid w:val="007D4E66"/>
    <w:rsid w:val="007D592A"/>
    <w:rsid w:val="007D6246"/>
    <w:rsid w:val="007D66CF"/>
    <w:rsid w:val="007D6A55"/>
    <w:rsid w:val="007D6C2B"/>
    <w:rsid w:val="007D6E5F"/>
    <w:rsid w:val="007D7A15"/>
    <w:rsid w:val="007E02F9"/>
    <w:rsid w:val="007E0390"/>
    <w:rsid w:val="007E08D4"/>
    <w:rsid w:val="007E104E"/>
    <w:rsid w:val="007E1C36"/>
    <w:rsid w:val="007E1F5A"/>
    <w:rsid w:val="007E2044"/>
    <w:rsid w:val="007E3284"/>
    <w:rsid w:val="007E3F4A"/>
    <w:rsid w:val="007E432D"/>
    <w:rsid w:val="007E45FF"/>
    <w:rsid w:val="007E6658"/>
    <w:rsid w:val="007E7CEE"/>
    <w:rsid w:val="007F15D0"/>
    <w:rsid w:val="007F16A6"/>
    <w:rsid w:val="007F223E"/>
    <w:rsid w:val="007F2D05"/>
    <w:rsid w:val="007F3073"/>
    <w:rsid w:val="007F3226"/>
    <w:rsid w:val="007F4293"/>
    <w:rsid w:val="007F4584"/>
    <w:rsid w:val="007F4735"/>
    <w:rsid w:val="007F54A4"/>
    <w:rsid w:val="007F56B5"/>
    <w:rsid w:val="007F6276"/>
    <w:rsid w:val="007F6F58"/>
    <w:rsid w:val="00801FD6"/>
    <w:rsid w:val="008024A3"/>
    <w:rsid w:val="008024DD"/>
    <w:rsid w:val="00803B60"/>
    <w:rsid w:val="0080415A"/>
    <w:rsid w:val="00804F4A"/>
    <w:rsid w:val="00805598"/>
    <w:rsid w:val="0080699C"/>
    <w:rsid w:val="008069C1"/>
    <w:rsid w:val="00807579"/>
    <w:rsid w:val="00807A7F"/>
    <w:rsid w:val="00811188"/>
    <w:rsid w:val="0081157B"/>
    <w:rsid w:val="0081253B"/>
    <w:rsid w:val="00813442"/>
    <w:rsid w:val="008160B6"/>
    <w:rsid w:val="00816AAF"/>
    <w:rsid w:val="00816E86"/>
    <w:rsid w:val="0082179A"/>
    <w:rsid w:val="008223B8"/>
    <w:rsid w:val="008228E3"/>
    <w:rsid w:val="00822AE5"/>
    <w:rsid w:val="008230E8"/>
    <w:rsid w:val="008230FD"/>
    <w:rsid w:val="00825174"/>
    <w:rsid w:val="00825BFB"/>
    <w:rsid w:val="00826975"/>
    <w:rsid w:val="00826C12"/>
    <w:rsid w:val="00827203"/>
    <w:rsid w:val="00827C8E"/>
    <w:rsid w:val="00831678"/>
    <w:rsid w:val="00832017"/>
    <w:rsid w:val="0083279C"/>
    <w:rsid w:val="00832DC2"/>
    <w:rsid w:val="00833240"/>
    <w:rsid w:val="00833245"/>
    <w:rsid w:val="00833A50"/>
    <w:rsid w:val="0083462E"/>
    <w:rsid w:val="00834E8A"/>
    <w:rsid w:val="0084073E"/>
    <w:rsid w:val="00841992"/>
    <w:rsid w:val="00842115"/>
    <w:rsid w:val="00842BD3"/>
    <w:rsid w:val="008439A4"/>
    <w:rsid w:val="00843DE8"/>
    <w:rsid w:val="00845525"/>
    <w:rsid w:val="00845962"/>
    <w:rsid w:val="008463B5"/>
    <w:rsid w:val="00847CB2"/>
    <w:rsid w:val="00850817"/>
    <w:rsid w:val="00851D99"/>
    <w:rsid w:val="00852103"/>
    <w:rsid w:val="008547A9"/>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437"/>
    <w:rsid w:val="00863558"/>
    <w:rsid w:val="00863708"/>
    <w:rsid w:val="00863719"/>
    <w:rsid w:val="008638EA"/>
    <w:rsid w:val="00864422"/>
    <w:rsid w:val="008657B3"/>
    <w:rsid w:val="008663DE"/>
    <w:rsid w:val="00867D02"/>
    <w:rsid w:val="00867D14"/>
    <w:rsid w:val="00867E64"/>
    <w:rsid w:val="0087072D"/>
    <w:rsid w:val="00871B88"/>
    <w:rsid w:val="00872824"/>
    <w:rsid w:val="00873BBF"/>
    <w:rsid w:val="00873F67"/>
    <w:rsid w:val="00874705"/>
    <w:rsid w:val="008747F0"/>
    <w:rsid w:val="0087665C"/>
    <w:rsid w:val="00877189"/>
    <w:rsid w:val="00877258"/>
    <w:rsid w:val="008817A9"/>
    <w:rsid w:val="00881E6C"/>
    <w:rsid w:val="0088277C"/>
    <w:rsid w:val="00885F52"/>
    <w:rsid w:val="00886BC8"/>
    <w:rsid w:val="00887235"/>
    <w:rsid w:val="00887903"/>
    <w:rsid w:val="00890813"/>
    <w:rsid w:val="008916DD"/>
    <w:rsid w:val="008918AF"/>
    <w:rsid w:val="00892E83"/>
    <w:rsid w:val="00894A9B"/>
    <w:rsid w:val="00894B17"/>
    <w:rsid w:val="008957A4"/>
    <w:rsid w:val="00895F70"/>
    <w:rsid w:val="00896241"/>
    <w:rsid w:val="008969DA"/>
    <w:rsid w:val="00896E0F"/>
    <w:rsid w:val="0089734D"/>
    <w:rsid w:val="00897534"/>
    <w:rsid w:val="00897851"/>
    <w:rsid w:val="00897BFD"/>
    <w:rsid w:val="008A1931"/>
    <w:rsid w:val="008A21CB"/>
    <w:rsid w:val="008A227A"/>
    <w:rsid w:val="008A397D"/>
    <w:rsid w:val="008A3D9A"/>
    <w:rsid w:val="008A3EFA"/>
    <w:rsid w:val="008A466E"/>
    <w:rsid w:val="008A4A6E"/>
    <w:rsid w:val="008A4A72"/>
    <w:rsid w:val="008A5522"/>
    <w:rsid w:val="008A566B"/>
    <w:rsid w:val="008A5E1A"/>
    <w:rsid w:val="008A5FA1"/>
    <w:rsid w:val="008A6BFE"/>
    <w:rsid w:val="008A751B"/>
    <w:rsid w:val="008A763D"/>
    <w:rsid w:val="008A77C2"/>
    <w:rsid w:val="008A7DD0"/>
    <w:rsid w:val="008B1987"/>
    <w:rsid w:val="008B23B4"/>
    <w:rsid w:val="008B23ED"/>
    <w:rsid w:val="008B32B8"/>
    <w:rsid w:val="008B361A"/>
    <w:rsid w:val="008B454F"/>
    <w:rsid w:val="008B4FC5"/>
    <w:rsid w:val="008B5CB6"/>
    <w:rsid w:val="008B66F0"/>
    <w:rsid w:val="008B6A66"/>
    <w:rsid w:val="008B6C0A"/>
    <w:rsid w:val="008B6E72"/>
    <w:rsid w:val="008B716E"/>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6CF"/>
    <w:rsid w:val="008E27B6"/>
    <w:rsid w:val="008E30C7"/>
    <w:rsid w:val="008E31EF"/>
    <w:rsid w:val="008E3A3B"/>
    <w:rsid w:val="008E4E23"/>
    <w:rsid w:val="008E66E7"/>
    <w:rsid w:val="008F020C"/>
    <w:rsid w:val="008F0F1B"/>
    <w:rsid w:val="008F1112"/>
    <w:rsid w:val="008F2BED"/>
    <w:rsid w:val="008F3343"/>
    <w:rsid w:val="008F3C69"/>
    <w:rsid w:val="008F4A2E"/>
    <w:rsid w:val="008F4C64"/>
    <w:rsid w:val="008F5982"/>
    <w:rsid w:val="008F5D9D"/>
    <w:rsid w:val="008F69F5"/>
    <w:rsid w:val="008F76EB"/>
    <w:rsid w:val="00900515"/>
    <w:rsid w:val="00900898"/>
    <w:rsid w:val="00900B71"/>
    <w:rsid w:val="0090115E"/>
    <w:rsid w:val="0090128F"/>
    <w:rsid w:val="00901836"/>
    <w:rsid w:val="009023C6"/>
    <w:rsid w:val="0090306D"/>
    <w:rsid w:val="009037E9"/>
    <w:rsid w:val="00903B54"/>
    <w:rsid w:val="00904271"/>
    <w:rsid w:val="0090427E"/>
    <w:rsid w:val="00904CA0"/>
    <w:rsid w:val="00904E8D"/>
    <w:rsid w:val="009055D7"/>
    <w:rsid w:val="00906A3B"/>
    <w:rsid w:val="00906E8E"/>
    <w:rsid w:val="009124C6"/>
    <w:rsid w:val="00912867"/>
    <w:rsid w:val="0091345B"/>
    <w:rsid w:val="00914EE4"/>
    <w:rsid w:val="009159BD"/>
    <w:rsid w:val="00916504"/>
    <w:rsid w:val="00916FD1"/>
    <w:rsid w:val="0091703D"/>
    <w:rsid w:val="009172E1"/>
    <w:rsid w:val="009208A5"/>
    <w:rsid w:val="00921283"/>
    <w:rsid w:val="0092159B"/>
    <w:rsid w:val="009235A9"/>
    <w:rsid w:val="00924129"/>
    <w:rsid w:val="00924EF7"/>
    <w:rsid w:val="009252ED"/>
    <w:rsid w:val="00925545"/>
    <w:rsid w:val="00925D32"/>
    <w:rsid w:val="00925DC4"/>
    <w:rsid w:val="00925E22"/>
    <w:rsid w:val="00926092"/>
    <w:rsid w:val="009260F2"/>
    <w:rsid w:val="009264FE"/>
    <w:rsid w:val="00927703"/>
    <w:rsid w:val="00932B46"/>
    <w:rsid w:val="00932BB6"/>
    <w:rsid w:val="0093451A"/>
    <w:rsid w:val="00935089"/>
    <w:rsid w:val="00935A36"/>
    <w:rsid w:val="00935BE5"/>
    <w:rsid w:val="0093611B"/>
    <w:rsid w:val="009364BF"/>
    <w:rsid w:val="00936DB4"/>
    <w:rsid w:val="009376EE"/>
    <w:rsid w:val="0094028D"/>
    <w:rsid w:val="00940580"/>
    <w:rsid w:val="009443F5"/>
    <w:rsid w:val="0094516B"/>
    <w:rsid w:val="00945599"/>
    <w:rsid w:val="00946E70"/>
    <w:rsid w:val="00946F67"/>
    <w:rsid w:val="009476C7"/>
    <w:rsid w:val="00947B4B"/>
    <w:rsid w:val="00947D3C"/>
    <w:rsid w:val="0095081E"/>
    <w:rsid w:val="00951287"/>
    <w:rsid w:val="00951856"/>
    <w:rsid w:val="00951E84"/>
    <w:rsid w:val="0095233E"/>
    <w:rsid w:val="009524F9"/>
    <w:rsid w:val="00952FDD"/>
    <w:rsid w:val="009549F9"/>
    <w:rsid w:val="00954A65"/>
    <w:rsid w:val="009556E5"/>
    <w:rsid w:val="00955CF0"/>
    <w:rsid w:val="00955E0F"/>
    <w:rsid w:val="00955EE8"/>
    <w:rsid w:val="009560DF"/>
    <w:rsid w:val="00957745"/>
    <w:rsid w:val="009577FC"/>
    <w:rsid w:val="009600FA"/>
    <w:rsid w:val="009604D1"/>
    <w:rsid w:val="0096186F"/>
    <w:rsid w:val="009618E9"/>
    <w:rsid w:val="00961D2D"/>
    <w:rsid w:val="00962C33"/>
    <w:rsid w:val="009639BD"/>
    <w:rsid w:val="00964158"/>
    <w:rsid w:val="0096522A"/>
    <w:rsid w:val="0096531D"/>
    <w:rsid w:val="00966295"/>
    <w:rsid w:val="00966C94"/>
    <w:rsid w:val="009679F5"/>
    <w:rsid w:val="00970612"/>
    <w:rsid w:val="009707F1"/>
    <w:rsid w:val="00970D81"/>
    <w:rsid w:val="0097172A"/>
    <w:rsid w:val="00971FAB"/>
    <w:rsid w:val="00972704"/>
    <w:rsid w:val="0097296A"/>
    <w:rsid w:val="009729B5"/>
    <w:rsid w:val="00973B30"/>
    <w:rsid w:val="00976B18"/>
    <w:rsid w:val="0097723D"/>
    <w:rsid w:val="00977A59"/>
    <w:rsid w:val="00977F62"/>
    <w:rsid w:val="00981609"/>
    <w:rsid w:val="0098251A"/>
    <w:rsid w:val="00984AD0"/>
    <w:rsid w:val="009852CE"/>
    <w:rsid w:val="00985AC7"/>
    <w:rsid w:val="00985F84"/>
    <w:rsid w:val="009870CC"/>
    <w:rsid w:val="00987920"/>
    <w:rsid w:val="00990630"/>
    <w:rsid w:val="0099111B"/>
    <w:rsid w:val="00991619"/>
    <w:rsid w:val="009917BF"/>
    <w:rsid w:val="009917F4"/>
    <w:rsid w:val="00991EC6"/>
    <w:rsid w:val="009921D2"/>
    <w:rsid w:val="0099241E"/>
    <w:rsid w:val="00992ACD"/>
    <w:rsid w:val="0099310F"/>
    <w:rsid w:val="00993739"/>
    <w:rsid w:val="00994299"/>
    <w:rsid w:val="00996266"/>
    <w:rsid w:val="009962CA"/>
    <w:rsid w:val="009966D2"/>
    <w:rsid w:val="00997A9C"/>
    <w:rsid w:val="00997AC1"/>
    <w:rsid w:val="00997AC6"/>
    <w:rsid w:val="009A0D38"/>
    <w:rsid w:val="009A19F7"/>
    <w:rsid w:val="009A318A"/>
    <w:rsid w:val="009A580E"/>
    <w:rsid w:val="009A5BEE"/>
    <w:rsid w:val="009A64D7"/>
    <w:rsid w:val="009A65F0"/>
    <w:rsid w:val="009A68DA"/>
    <w:rsid w:val="009A7B95"/>
    <w:rsid w:val="009B0A4F"/>
    <w:rsid w:val="009B0EEB"/>
    <w:rsid w:val="009B136B"/>
    <w:rsid w:val="009B24CD"/>
    <w:rsid w:val="009B418E"/>
    <w:rsid w:val="009B4748"/>
    <w:rsid w:val="009B52F8"/>
    <w:rsid w:val="009B61D3"/>
    <w:rsid w:val="009B626B"/>
    <w:rsid w:val="009B7226"/>
    <w:rsid w:val="009B7FC2"/>
    <w:rsid w:val="009C01FA"/>
    <w:rsid w:val="009C0AD4"/>
    <w:rsid w:val="009C1A82"/>
    <w:rsid w:val="009C4113"/>
    <w:rsid w:val="009C4A5B"/>
    <w:rsid w:val="009C5D0B"/>
    <w:rsid w:val="009C61F8"/>
    <w:rsid w:val="009C63EA"/>
    <w:rsid w:val="009C6F6C"/>
    <w:rsid w:val="009C71ED"/>
    <w:rsid w:val="009C7297"/>
    <w:rsid w:val="009C73D9"/>
    <w:rsid w:val="009D16DC"/>
    <w:rsid w:val="009D35E8"/>
    <w:rsid w:val="009D4B34"/>
    <w:rsid w:val="009D4CEC"/>
    <w:rsid w:val="009D5031"/>
    <w:rsid w:val="009D5AA0"/>
    <w:rsid w:val="009D6A0C"/>
    <w:rsid w:val="009D6E38"/>
    <w:rsid w:val="009E02CD"/>
    <w:rsid w:val="009E180D"/>
    <w:rsid w:val="009E1C05"/>
    <w:rsid w:val="009E1D64"/>
    <w:rsid w:val="009E1DF8"/>
    <w:rsid w:val="009E3EB8"/>
    <w:rsid w:val="009E434D"/>
    <w:rsid w:val="009E54FF"/>
    <w:rsid w:val="009E589E"/>
    <w:rsid w:val="009E5960"/>
    <w:rsid w:val="009E5C45"/>
    <w:rsid w:val="009E643D"/>
    <w:rsid w:val="009E6CA0"/>
    <w:rsid w:val="009E7865"/>
    <w:rsid w:val="009E7CC4"/>
    <w:rsid w:val="009F047B"/>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373"/>
    <w:rsid w:val="00A01B5F"/>
    <w:rsid w:val="00A029F9"/>
    <w:rsid w:val="00A03C07"/>
    <w:rsid w:val="00A03F60"/>
    <w:rsid w:val="00A04A9C"/>
    <w:rsid w:val="00A04E9F"/>
    <w:rsid w:val="00A05532"/>
    <w:rsid w:val="00A06154"/>
    <w:rsid w:val="00A0638A"/>
    <w:rsid w:val="00A07367"/>
    <w:rsid w:val="00A11598"/>
    <w:rsid w:val="00A115E8"/>
    <w:rsid w:val="00A12524"/>
    <w:rsid w:val="00A12C6B"/>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2FF3"/>
    <w:rsid w:val="00A241D1"/>
    <w:rsid w:val="00A24545"/>
    <w:rsid w:val="00A251C6"/>
    <w:rsid w:val="00A25B53"/>
    <w:rsid w:val="00A25F3E"/>
    <w:rsid w:val="00A26594"/>
    <w:rsid w:val="00A26CF8"/>
    <w:rsid w:val="00A30892"/>
    <w:rsid w:val="00A30F15"/>
    <w:rsid w:val="00A32720"/>
    <w:rsid w:val="00A327B7"/>
    <w:rsid w:val="00A32C73"/>
    <w:rsid w:val="00A32F5E"/>
    <w:rsid w:val="00A33B1D"/>
    <w:rsid w:val="00A3595B"/>
    <w:rsid w:val="00A36348"/>
    <w:rsid w:val="00A3639C"/>
    <w:rsid w:val="00A36869"/>
    <w:rsid w:val="00A36FFD"/>
    <w:rsid w:val="00A374E6"/>
    <w:rsid w:val="00A4001D"/>
    <w:rsid w:val="00A40869"/>
    <w:rsid w:val="00A413B6"/>
    <w:rsid w:val="00A41445"/>
    <w:rsid w:val="00A4353E"/>
    <w:rsid w:val="00A43C30"/>
    <w:rsid w:val="00A441F6"/>
    <w:rsid w:val="00A44A1F"/>
    <w:rsid w:val="00A45BB8"/>
    <w:rsid w:val="00A45C1B"/>
    <w:rsid w:val="00A46090"/>
    <w:rsid w:val="00A470F1"/>
    <w:rsid w:val="00A4735F"/>
    <w:rsid w:val="00A47485"/>
    <w:rsid w:val="00A50B7A"/>
    <w:rsid w:val="00A50C42"/>
    <w:rsid w:val="00A51748"/>
    <w:rsid w:val="00A51DD7"/>
    <w:rsid w:val="00A51E3A"/>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597"/>
    <w:rsid w:val="00A663F7"/>
    <w:rsid w:val="00A66A41"/>
    <w:rsid w:val="00A66FFA"/>
    <w:rsid w:val="00A673D9"/>
    <w:rsid w:val="00A6748E"/>
    <w:rsid w:val="00A67ADA"/>
    <w:rsid w:val="00A709C2"/>
    <w:rsid w:val="00A715BA"/>
    <w:rsid w:val="00A71B7F"/>
    <w:rsid w:val="00A72381"/>
    <w:rsid w:val="00A72AD3"/>
    <w:rsid w:val="00A72F29"/>
    <w:rsid w:val="00A73DAD"/>
    <w:rsid w:val="00A7440A"/>
    <w:rsid w:val="00A74D7C"/>
    <w:rsid w:val="00A74E5B"/>
    <w:rsid w:val="00A75611"/>
    <w:rsid w:val="00A75AA9"/>
    <w:rsid w:val="00A75F73"/>
    <w:rsid w:val="00A762DC"/>
    <w:rsid w:val="00A766D4"/>
    <w:rsid w:val="00A800B6"/>
    <w:rsid w:val="00A815BA"/>
    <w:rsid w:val="00A81757"/>
    <w:rsid w:val="00A82D76"/>
    <w:rsid w:val="00A83359"/>
    <w:rsid w:val="00A835E2"/>
    <w:rsid w:val="00A8405D"/>
    <w:rsid w:val="00A8545F"/>
    <w:rsid w:val="00A87A2C"/>
    <w:rsid w:val="00A87AE3"/>
    <w:rsid w:val="00A901A1"/>
    <w:rsid w:val="00A90345"/>
    <w:rsid w:val="00A9047A"/>
    <w:rsid w:val="00A917E2"/>
    <w:rsid w:val="00A92FAE"/>
    <w:rsid w:val="00A935BB"/>
    <w:rsid w:val="00A94154"/>
    <w:rsid w:val="00A94D76"/>
    <w:rsid w:val="00A94E1D"/>
    <w:rsid w:val="00A94E69"/>
    <w:rsid w:val="00A95F5D"/>
    <w:rsid w:val="00A96185"/>
    <w:rsid w:val="00A973FB"/>
    <w:rsid w:val="00AA095B"/>
    <w:rsid w:val="00AA1112"/>
    <w:rsid w:val="00AA1451"/>
    <w:rsid w:val="00AA1B4E"/>
    <w:rsid w:val="00AA284F"/>
    <w:rsid w:val="00AA2A81"/>
    <w:rsid w:val="00AA3474"/>
    <w:rsid w:val="00AA3A9B"/>
    <w:rsid w:val="00AA40DA"/>
    <w:rsid w:val="00AA4620"/>
    <w:rsid w:val="00AA5DC4"/>
    <w:rsid w:val="00AA6184"/>
    <w:rsid w:val="00AA7469"/>
    <w:rsid w:val="00AA7DFA"/>
    <w:rsid w:val="00AB04D0"/>
    <w:rsid w:val="00AB0A99"/>
    <w:rsid w:val="00AB0AB7"/>
    <w:rsid w:val="00AB146E"/>
    <w:rsid w:val="00AB1D00"/>
    <w:rsid w:val="00AB2550"/>
    <w:rsid w:val="00AB27F3"/>
    <w:rsid w:val="00AB29D1"/>
    <w:rsid w:val="00AB2D4C"/>
    <w:rsid w:val="00AB3627"/>
    <w:rsid w:val="00AC0D99"/>
    <w:rsid w:val="00AC1EEF"/>
    <w:rsid w:val="00AC304E"/>
    <w:rsid w:val="00AC36A9"/>
    <w:rsid w:val="00AC6839"/>
    <w:rsid w:val="00AC75F4"/>
    <w:rsid w:val="00AC77CC"/>
    <w:rsid w:val="00AD010B"/>
    <w:rsid w:val="00AD0877"/>
    <w:rsid w:val="00AD091D"/>
    <w:rsid w:val="00AD0D55"/>
    <w:rsid w:val="00AD179F"/>
    <w:rsid w:val="00AD257A"/>
    <w:rsid w:val="00AD2994"/>
    <w:rsid w:val="00AD2C4F"/>
    <w:rsid w:val="00AD340A"/>
    <w:rsid w:val="00AD5C46"/>
    <w:rsid w:val="00AD609B"/>
    <w:rsid w:val="00AD71FB"/>
    <w:rsid w:val="00AD7795"/>
    <w:rsid w:val="00AE23DF"/>
    <w:rsid w:val="00AE26D7"/>
    <w:rsid w:val="00AE341C"/>
    <w:rsid w:val="00AE3ABE"/>
    <w:rsid w:val="00AE3C5E"/>
    <w:rsid w:val="00AE3D75"/>
    <w:rsid w:val="00AE428D"/>
    <w:rsid w:val="00AE4DD5"/>
    <w:rsid w:val="00AE608D"/>
    <w:rsid w:val="00AE62E3"/>
    <w:rsid w:val="00AE69AA"/>
    <w:rsid w:val="00AE78FB"/>
    <w:rsid w:val="00AE7940"/>
    <w:rsid w:val="00AF0964"/>
    <w:rsid w:val="00AF0B7F"/>
    <w:rsid w:val="00AF0C7E"/>
    <w:rsid w:val="00AF12E3"/>
    <w:rsid w:val="00AF15E8"/>
    <w:rsid w:val="00AF1C79"/>
    <w:rsid w:val="00AF22B1"/>
    <w:rsid w:val="00AF2404"/>
    <w:rsid w:val="00AF25FC"/>
    <w:rsid w:val="00AF2806"/>
    <w:rsid w:val="00AF3D2B"/>
    <w:rsid w:val="00AF4D6A"/>
    <w:rsid w:val="00AF5A80"/>
    <w:rsid w:val="00AF6186"/>
    <w:rsid w:val="00AF66BC"/>
    <w:rsid w:val="00AF6AC4"/>
    <w:rsid w:val="00AF6C2B"/>
    <w:rsid w:val="00AF6D5E"/>
    <w:rsid w:val="00AF7B6A"/>
    <w:rsid w:val="00B00059"/>
    <w:rsid w:val="00B003B8"/>
    <w:rsid w:val="00B003E5"/>
    <w:rsid w:val="00B02CFB"/>
    <w:rsid w:val="00B03B78"/>
    <w:rsid w:val="00B04129"/>
    <w:rsid w:val="00B051B9"/>
    <w:rsid w:val="00B057AA"/>
    <w:rsid w:val="00B05CBD"/>
    <w:rsid w:val="00B063AA"/>
    <w:rsid w:val="00B06735"/>
    <w:rsid w:val="00B07267"/>
    <w:rsid w:val="00B072B3"/>
    <w:rsid w:val="00B101F0"/>
    <w:rsid w:val="00B10847"/>
    <w:rsid w:val="00B109A6"/>
    <w:rsid w:val="00B1239A"/>
    <w:rsid w:val="00B12AA2"/>
    <w:rsid w:val="00B12EA5"/>
    <w:rsid w:val="00B134DF"/>
    <w:rsid w:val="00B13B3C"/>
    <w:rsid w:val="00B15312"/>
    <w:rsid w:val="00B158CC"/>
    <w:rsid w:val="00B16135"/>
    <w:rsid w:val="00B17255"/>
    <w:rsid w:val="00B17D6D"/>
    <w:rsid w:val="00B20501"/>
    <w:rsid w:val="00B23052"/>
    <w:rsid w:val="00B24A76"/>
    <w:rsid w:val="00B25253"/>
    <w:rsid w:val="00B253FD"/>
    <w:rsid w:val="00B25BB3"/>
    <w:rsid w:val="00B26223"/>
    <w:rsid w:val="00B26BBE"/>
    <w:rsid w:val="00B26C6E"/>
    <w:rsid w:val="00B26E3C"/>
    <w:rsid w:val="00B2736F"/>
    <w:rsid w:val="00B27414"/>
    <w:rsid w:val="00B30527"/>
    <w:rsid w:val="00B323FE"/>
    <w:rsid w:val="00B325CD"/>
    <w:rsid w:val="00B32956"/>
    <w:rsid w:val="00B32F3F"/>
    <w:rsid w:val="00B33527"/>
    <w:rsid w:val="00B34920"/>
    <w:rsid w:val="00B34ECC"/>
    <w:rsid w:val="00B367C1"/>
    <w:rsid w:val="00B36976"/>
    <w:rsid w:val="00B41A02"/>
    <w:rsid w:val="00B42750"/>
    <w:rsid w:val="00B42D05"/>
    <w:rsid w:val="00B42DCC"/>
    <w:rsid w:val="00B42E8D"/>
    <w:rsid w:val="00B430EE"/>
    <w:rsid w:val="00B43DBF"/>
    <w:rsid w:val="00B467ED"/>
    <w:rsid w:val="00B4724A"/>
    <w:rsid w:val="00B50ED3"/>
    <w:rsid w:val="00B51A13"/>
    <w:rsid w:val="00B52B6D"/>
    <w:rsid w:val="00B5364C"/>
    <w:rsid w:val="00B53B4C"/>
    <w:rsid w:val="00B559C2"/>
    <w:rsid w:val="00B559D3"/>
    <w:rsid w:val="00B60A3E"/>
    <w:rsid w:val="00B60ED1"/>
    <w:rsid w:val="00B60F12"/>
    <w:rsid w:val="00B61BC0"/>
    <w:rsid w:val="00B62122"/>
    <w:rsid w:val="00B62809"/>
    <w:rsid w:val="00B628BA"/>
    <w:rsid w:val="00B64276"/>
    <w:rsid w:val="00B671F6"/>
    <w:rsid w:val="00B67DD6"/>
    <w:rsid w:val="00B67FCA"/>
    <w:rsid w:val="00B700F7"/>
    <w:rsid w:val="00B70BDF"/>
    <w:rsid w:val="00B70C9A"/>
    <w:rsid w:val="00B70E94"/>
    <w:rsid w:val="00B72134"/>
    <w:rsid w:val="00B7243B"/>
    <w:rsid w:val="00B73186"/>
    <w:rsid w:val="00B73629"/>
    <w:rsid w:val="00B73670"/>
    <w:rsid w:val="00B76B02"/>
    <w:rsid w:val="00B76BDA"/>
    <w:rsid w:val="00B77F2E"/>
    <w:rsid w:val="00B8006F"/>
    <w:rsid w:val="00B80939"/>
    <w:rsid w:val="00B80B9B"/>
    <w:rsid w:val="00B80FBF"/>
    <w:rsid w:val="00B815AB"/>
    <w:rsid w:val="00B83098"/>
    <w:rsid w:val="00B83FE7"/>
    <w:rsid w:val="00B85AE7"/>
    <w:rsid w:val="00B85BBC"/>
    <w:rsid w:val="00B86AD3"/>
    <w:rsid w:val="00B86D57"/>
    <w:rsid w:val="00B87222"/>
    <w:rsid w:val="00B87881"/>
    <w:rsid w:val="00B87A9B"/>
    <w:rsid w:val="00B903B7"/>
    <w:rsid w:val="00B9095D"/>
    <w:rsid w:val="00B91E1A"/>
    <w:rsid w:val="00B91E80"/>
    <w:rsid w:val="00B92101"/>
    <w:rsid w:val="00B92165"/>
    <w:rsid w:val="00B926A7"/>
    <w:rsid w:val="00B9343C"/>
    <w:rsid w:val="00B940AC"/>
    <w:rsid w:val="00B94170"/>
    <w:rsid w:val="00B94817"/>
    <w:rsid w:val="00B94E6A"/>
    <w:rsid w:val="00B96CBD"/>
    <w:rsid w:val="00B96FA5"/>
    <w:rsid w:val="00B97037"/>
    <w:rsid w:val="00B9724C"/>
    <w:rsid w:val="00BA0953"/>
    <w:rsid w:val="00BA29C2"/>
    <w:rsid w:val="00BA49B2"/>
    <w:rsid w:val="00BA4E93"/>
    <w:rsid w:val="00BA5359"/>
    <w:rsid w:val="00BA56C6"/>
    <w:rsid w:val="00BA583C"/>
    <w:rsid w:val="00BB01CD"/>
    <w:rsid w:val="00BB132E"/>
    <w:rsid w:val="00BB1839"/>
    <w:rsid w:val="00BB26C1"/>
    <w:rsid w:val="00BB3694"/>
    <w:rsid w:val="00BB3AF6"/>
    <w:rsid w:val="00BB3BAE"/>
    <w:rsid w:val="00BB3DF1"/>
    <w:rsid w:val="00BB40F2"/>
    <w:rsid w:val="00BB53D5"/>
    <w:rsid w:val="00BB552F"/>
    <w:rsid w:val="00BB56F3"/>
    <w:rsid w:val="00BB6154"/>
    <w:rsid w:val="00BB6940"/>
    <w:rsid w:val="00BB6E4C"/>
    <w:rsid w:val="00BC095D"/>
    <w:rsid w:val="00BC096E"/>
    <w:rsid w:val="00BC0D8A"/>
    <w:rsid w:val="00BC1D67"/>
    <w:rsid w:val="00BC26B5"/>
    <w:rsid w:val="00BC3840"/>
    <w:rsid w:val="00BC38EA"/>
    <w:rsid w:val="00BC3CDC"/>
    <w:rsid w:val="00BC48F4"/>
    <w:rsid w:val="00BC4B8C"/>
    <w:rsid w:val="00BC5845"/>
    <w:rsid w:val="00BC588C"/>
    <w:rsid w:val="00BC6AF4"/>
    <w:rsid w:val="00BC7F56"/>
    <w:rsid w:val="00BD02E4"/>
    <w:rsid w:val="00BD0B8D"/>
    <w:rsid w:val="00BD1D31"/>
    <w:rsid w:val="00BD2934"/>
    <w:rsid w:val="00BD2C90"/>
    <w:rsid w:val="00BD3A6B"/>
    <w:rsid w:val="00BD4F5D"/>
    <w:rsid w:val="00BD5D30"/>
    <w:rsid w:val="00BD692E"/>
    <w:rsid w:val="00BD6D0C"/>
    <w:rsid w:val="00BD7146"/>
    <w:rsid w:val="00BD73B1"/>
    <w:rsid w:val="00BD7EB3"/>
    <w:rsid w:val="00BE14F7"/>
    <w:rsid w:val="00BE2627"/>
    <w:rsid w:val="00BE2797"/>
    <w:rsid w:val="00BE2CAD"/>
    <w:rsid w:val="00BE2D81"/>
    <w:rsid w:val="00BE34B0"/>
    <w:rsid w:val="00BE39BD"/>
    <w:rsid w:val="00BE416D"/>
    <w:rsid w:val="00BE5922"/>
    <w:rsid w:val="00BE5A35"/>
    <w:rsid w:val="00BE73C9"/>
    <w:rsid w:val="00BF0187"/>
    <w:rsid w:val="00BF0DEF"/>
    <w:rsid w:val="00BF15D7"/>
    <w:rsid w:val="00BF21FD"/>
    <w:rsid w:val="00BF2249"/>
    <w:rsid w:val="00BF2614"/>
    <w:rsid w:val="00BF3135"/>
    <w:rsid w:val="00BF42C8"/>
    <w:rsid w:val="00BF441E"/>
    <w:rsid w:val="00BF4CE8"/>
    <w:rsid w:val="00BF5B5C"/>
    <w:rsid w:val="00BF6255"/>
    <w:rsid w:val="00BF6D88"/>
    <w:rsid w:val="00C002F9"/>
    <w:rsid w:val="00C003C2"/>
    <w:rsid w:val="00C005F7"/>
    <w:rsid w:val="00C03FFB"/>
    <w:rsid w:val="00C041E7"/>
    <w:rsid w:val="00C04CA8"/>
    <w:rsid w:val="00C04DC8"/>
    <w:rsid w:val="00C04F30"/>
    <w:rsid w:val="00C05D6A"/>
    <w:rsid w:val="00C063F5"/>
    <w:rsid w:val="00C072F3"/>
    <w:rsid w:val="00C1006D"/>
    <w:rsid w:val="00C10664"/>
    <w:rsid w:val="00C10906"/>
    <w:rsid w:val="00C11C47"/>
    <w:rsid w:val="00C11F0E"/>
    <w:rsid w:val="00C12AA3"/>
    <w:rsid w:val="00C1337B"/>
    <w:rsid w:val="00C14F01"/>
    <w:rsid w:val="00C15586"/>
    <w:rsid w:val="00C1678A"/>
    <w:rsid w:val="00C17A5E"/>
    <w:rsid w:val="00C17E56"/>
    <w:rsid w:val="00C17F14"/>
    <w:rsid w:val="00C203DA"/>
    <w:rsid w:val="00C215A2"/>
    <w:rsid w:val="00C21BEE"/>
    <w:rsid w:val="00C222F9"/>
    <w:rsid w:val="00C23D69"/>
    <w:rsid w:val="00C24E7E"/>
    <w:rsid w:val="00C26377"/>
    <w:rsid w:val="00C26913"/>
    <w:rsid w:val="00C30684"/>
    <w:rsid w:val="00C31305"/>
    <w:rsid w:val="00C31383"/>
    <w:rsid w:val="00C31E10"/>
    <w:rsid w:val="00C31F3E"/>
    <w:rsid w:val="00C31F51"/>
    <w:rsid w:val="00C320B2"/>
    <w:rsid w:val="00C3216A"/>
    <w:rsid w:val="00C343B2"/>
    <w:rsid w:val="00C34B56"/>
    <w:rsid w:val="00C35095"/>
    <w:rsid w:val="00C35896"/>
    <w:rsid w:val="00C36A01"/>
    <w:rsid w:val="00C36A21"/>
    <w:rsid w:val="00C37FF4"/>
    <w:rsid w:val="00C40329"/>
    <w:rsid w:val="00C419EB"/>
    <w:rsid w:val="00C41DC1"/>
    <w:rsid w:val="00C421D0"/>
    <w:rsid w:val="00C426D7"/>
    <w:rsid w:val="00C42C81"/>
    <w:rsid w:val="00C437A6"/>
    <w:rsid w:val="00C43A84"/>
    <w:rsid w:val="00C44E3F"/>
    <w:rsid w:val="00C45060"/>
    <w:rsid w:val="00C4578D"/>
    <w:rsid w:val="00C457BC"/>
    <w:rsid w:val="00C45F86"/>
    <w:rsid w:val="00C46450"/>
    <w:rsid w:val="00C46868"/>
    <w:rsid w:val="00C46CF7"/>
    <w:rsid w:val="00C50C97"/>
    <w:rsid w:val="00C51FBB"/>
    <w:rsid w:val="00C52879"/>
    <w:rsid w:val="00C5289D"/>
    <w:rsid w:val="00C52A6D"/>
    <w:rsid w:val="00C52DBB"/>
    <w:rsid w:val="00C53D6B"/>
    <w:rsid w:val="00C540C6"/>
    <w:rsid w:val="00C549CC"/>
    <w:rsid w:val="00C54E16"/>
    <w:rsid w:val="00C5583E"/>
    <w:rsid w:val="00C56DD6"/>
    <w:rsid w:val="00C57802"/>
    <w:rsid w:val="00C5795F"/>
    <w:rsid w:val="00C57A5A"/>
    <w:rsid w:val="00C57DBC"/>
    <w:rsid w:val="00C57FAC"/>
    <w:rsid w:val="00C61A6A"/>
    <w:rsid w:val="00C61F8D"/>
    <w:rsid w:val="00C61FE2"/>
    <w:rsid w:val="00C62229"/>
    <w:rsid w:val="00C63AEF"/>
    <w:rsid w:val="00C63CE3"/>
    <w:rsid w:val="00C63F45"/>
    <w:rsid w:val="00C65B87"/>
    <w:rsid w:val="00C67791"/>
    <w:rsid w:val="00C67F5F"/>
    <w:rsid w:val="00C67FCE"/>
    <w:rsid w:val="00C706A2"/>
    <w:rsid w:val="00C71003"/>
    <w:rsid w:val="00C71092"/>
    <w:rsid w:val="00C7365A"/>
    <w:rsid w:val="00C73AE6"/>
    <w:rsid w:val="00C7425C"/>
    <w:rsid w:val="00C74818"/>
    <w:rsid w:val="00C74A4C"/>
    <w:rsid w:val="00C7534C"/>
    <w:rsid w:val="00C757EF"/>
    <w:rsid w:val="00C76350"/>
    <w:rsid w:val="00C76C93"/>
    <w:rsid w:val="00C774AE"/>
    <w:rsid w:val="00C77F57"/>
    <w:rsid w:val="00C80677"/>
    <w:rsid w:val="00C808F2"/>
    <w:rsid w:val="00C80D00"/>
    <w:rsid w:val="00C81AD9"/>
    <w:rsid w:val="00C821A3"/>
    <w:rsid w:val="00C83D9B"/>
    <w:rsid w:val="00C83FC2"/>
    <w:rsid w:val="00C84407"/>
    <w:rsid w:val="00C85BFF"/>
    <w:rsid w:val="00C87C52"/>
    <w:rsid w:val="00C915E1"/>
    <w:rsid w:val="00C91617"/>
    <w:rsid w:val="00C9174C"/>
    <w:rsid w:val="00C91B1B"/>
    <w:rsid w:val="00C91DF0"/>
    <w:rsid w:val="00C922B4"/>
    <w:rsid w:val="00C92743"/>
    <w:rsid w:val="00C92B11"/>
    <w:rsid w:val="00C92F2D"/>
    <w:rsid w:val="00C9302C"/>
    <w:rsid w:val="00C93173"/>
    <w:rsid w:val="00C932ED"/>
    <w:rsid w:val="00C9334E"/>
    <w:rsid w:val="00C94CA4"/>
    <w:rsid w:val="00C95319"/>
    <w:rsid w:val="00C953A8"/>
    <w:rsid w:val="00C9631A"/>
    <w:rsid w:val="00C96350"/>
    <w:rsid w:val="00C97390"/>
    <w:rsid w:val="00C9781F"/>
    <w:rsid w:val="00CA01BB"/>
    <w:rsid w:val="00CA07BE"/>
    <w:rsid w:val="00CA0CA5"/>
    <w:rsid w:val="00CA1C4C"/>
    <w:rsid w:val="00CA2860"/>
    <w:rsid w:val="00CA2DDB"/>
    <w:rsid w:val="00CA325E"/>
    <w:rsid w:val="00CA3496"/>
    <w:rsid w:val="00CA35BE"/>
    <w:rsid w:val="00CA3D8F"/>
    <w:rsid w:val="00CA4C6E"/>
    <w:rsid w:val="00CA5485"/>
    <w:rsid w:val="00CA5705"/>
    <w:rsid w:val="00CA5F12"/>
    <w:rsid w:val="00CA5FD7"/>
    <w:rsid w:val="00CA6735"/>
    <w:rsid w:val="00CA714C"/>
    <w:rsid w:val="00CA718F"/>
    <w:rsid w:val="00CA7289"/>
    <w:rsid w:val="00CA72FF"/>
    <w:rsid w:val="00CA7674"/>
    <w:rsid w:val="00CA7DD2"/>
    <w:rsid w:val="00CA7DE2"/>
    <w:rsid w:val="00CB00EC"/>
    <w:rsid w:val="00CB18D8"/>
    <w:rsid w:val="00CB19D9"/>
    <w:rsid w:val="00CB1BD6"/>
    <w:rsid w:val="00CB1C38"/>
    <w:rsid w:val="00CB380C"/>
    <w:rsid w:val="00CB4919"/>
    <w:rsid w:val="00CB50A3"/>
    <w:rsid w:val="00CB5643"/>
    <w:rsid w:val="00CB5835"/>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18AF"/>
    <w:rsid w:val="00CE4686"/>
    <w:rsid w:val="00CE4D14"/>
    <w:rsid w:val="00CE7174"/>
    <w:rsid w:val="00CE723A"/>
    <w:rsid w:val="00CF0BD2"/>
    <w:rsid w:val="00CF0C49"/>
    <w:rsid w:val="00CF0E26"/>
    <w:rsid w:val="00CF0FD9"/>
    <w:rsid w:val="00CF1388"/>
    <w:rsid w:val="00CF1EEC"/>
    <w:rsid w:val="00CF25C1"/>
    <w:rsid w:val="00CF32B9"/>
    <w:rsid w:val="00CF3C4C"/>
    <w:rsid w:val="00CF4388"/>
    <w:rsid w:val="00CF4DDE"/>
    <w:rsid w:val="00CF5227"/>
    <w:rsid w:val="00CF566D"/>
    <w:rsid w:val="00CF7376"/>
    <w:rsid w:val="00D00F30"/>
    <w:rsid w:val="00D01B64"/>
    <w:rsid w:val="00D02393"/>
    <w:rsid w:val="00D02699"/>
    <w:rsid w:val="00D05B87"/>
    <w:rsid w:val="00D06330"/>
    <w:rsid w:val="00D06DDE"/>
    <w:rsid w:val="00D11731"/>
    <w:rsid w:val="00D126C4"/>
    <w:rsid w:val="00D129BA"/>
    <w:rsid w:val="00D12CE2"/>
    <w:rsid w:val="00D14134"/>
    <w:rsid w:val="00D148AE"/>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41BF"/>
    <w:rsid w:val="00D35806"/>
    <w:rsid w:val="00D3596B"/>
    <w:rsid w:val="00D36651"/>
    <w:rsid w:val="00D367E2"/>
    <w:rsid w:val="00D4085B"/>
    <w:rsid w:val="00D4094E"/>
    <w:rsid w:val="00D41BAE"/>
    <w:rsid w:val="00D41D03"/>
    <w:rsid w:val="00D41D52"/>
    <w:rsid w:val="00D422B1"/>
    <w:rsid w:val="00D42912"/>
    <w:rsid w:val="00D431B5"/>
    <w:rsid w:val="00D435F7"/>
    <w:rsid w:val="00D4371D"/>
    <w:rsid w:val="00D43CF1"/>
    <w:rsid w:val="00D43E15"/>
    <w:rsid w:val="00D43FAF"/>
    <w:rsid w:val="00D45E5A"/>
    <w:rsid w:val="00D45ECD"/>
    <w:rsid w:val="00D50429"/>
    <w:rsid w:val="00D508E5"/>
    <w:rsid w:val="00D5186D"/>
    <w:rsid w:val="00D53D5E"/>
    <w:rsid w:val="00D54279"/>
    <w:rsid w:val="00D55F77"/>
    <w:rsid w:val="00D55FE5"/>
    <w:rsid w:val="00D5651D"/>
    <w:rsid w:val="00D56C33"/>
    <w:rsid w:val="00D56EFA"/>
    <w:rsid w:val="00D5727C"/>
    <w:rsid w:val="00D5763D"/>
    <w:rsid w:val="00D57DF1"/>
    <w:rsid w:val="00D6005A"/>
    <w:rsid w:val="00D607EA"/>
    <w:rsid w:val="00D6128C"/>
    <w:rsid w:val="00D614A7"/>
    <w:rsid w:val="00D61FB9"/>
    <w:rsid w:val="00D6227F"/>
    <w:rsid w:val="00D6286E"/>
    <w:rsid w:val="00D62ACE"/>
    <w:rsid w:val="00D62DD7"/>
    <w:rsid w:val="00D631F4"/>
    <w:rsid w:val="00D63BBF"/>
    <w:rsid w:val="00D6428F"/>
    <w:rsid w:val="00D64FC5"/>
    <w:rsid w:val="00D65C8B"/>
    <w:rsid w:val="00D65E07"/>
    <w:rsid w:val="00D66661"/>
    <w:rsid w:val="00D67A61"/>
    <w:rsid w:val="00D67EEE"/>
    <w:rsid w:val="00D70877"/>
    <w:rsid w:val="00D70B67"/>
    <w:rsid w:val="00D71A72"/>
    <w:rsid w:val="00D71D62"/>
    <w:rsid w:val="00D72242"/>
    <w:rsid w:val="00D72499"/>
    <w:rsid w:val="00D72F53"/>
    <w:rsid w:val="00D73662"/>
    <w:rsid w:val="00D73B25"/>
    <w:rsid w:val="00D76387"/>
    <w:rsid w:val="00D765DD"/>
    <w:rsid w:val="00D768BF"/>
    <w:rsid w:val="00D811AA"/>
    <w:rsid w:val="00D814B8"/>
    <w:rsid w:val="00D822A6"/>
    <w:rsid w:val="00D82C76"/>
    <w:rsid w:val="00D84B5B"/>
    <w:rsid w:val="00D857F3"/>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10B1"/>
    <w:rsid w:val="00DA20A7"/>
    <w:rsid w:val="00DA23FB"/>
    <w:rsid w:val="00DA2606"/>
    <w:rsid w:val="00DA2BC9"/>
    <w:rsid w:val="00DA306A"/>
    <w:rsid w:val="00DA30F9"/>
    <w:rsid w:val="00DA3257"/>
    <w:rsid w:val="00DA402C"/>
    <w:rsid w:val="00DA4579"/>
    <w:rsid w:val="00DA4964"/>
    <w:rsid w:val="00DA59ED"/>
    <w:rsid w:val="00DA5F45"/>
    <w:rsid w:val="00DA6193"/>
    <w:rsid w:val="00DA634F"/>
    <w:rsid w:val="00DA713E"/>
    <w:rsid w:val="00DA76CB"/>
    <w:rsid w:val="00DA7A34"/>
    <w:rsid w:val="00DB00DF"/>
    <w:rsid w:val="00DB06C1"/>
    <w:rsid w:val="00DB0D37"/>
    <w:rsid w:val="00DB1C4B"/>
    <w:rsid w:val="00DB1E8F"/>
    <w:rsid w:val="00DB3045"/>
    <w:rsid w:val="00DB4364"/>
    <w:rsid w:val="00DB585B"/>
    <w:rsid w:val="00DB5FD5"/>
    <w:rsid w:val="00DB7C7E"/>
    <w:rsid w:val="00DB7EBE"/>
    <w:rsid w:val="00DB7F75"/>
    <w:rsid w:val="00DC05BA"/>
    <w:rsid w:val="00DC09F2"/>
    <w:rsid w:val="00DC2E14"/>
    <w:rsid w:val="00DC3F9A"/>
    <w:rsid w:val="00DC4086"/>
    <w:rsid w:val="00DC491A"/>
    <w:rsid w:val="00DC585F"/>
    <w:rsid w:val="00DC5CD9"/>
    <w:rsid w:val="00DC651A"/>
    <w:rsid w:val="00DD0BAA"/>
    <w:rsid w:val="00DD0DAE"/>
    <w:rsid w:val="00DD0F89"/>
    <w:rsid w:val="00DD17D0"/>
    <w:rsid w:val="00DD1D1D"/>
    <w:rsid w:val="00DD2C90"/>
    <w:rsid w:val="00DD2EBE"/>
    <w:rsid w:val="00DD35AA"/>
    <w:rsid w:val="00DD3853"/>
    <w:rsid w:val="00DD5C8E"/>
    <w:rsid w:val="00DD7104"/>
    <w:rsid w:val="00DD7429"/>
    <w:rsid w:val="00DD7B1B"/>
    <w:rsid w:val="00DE08A2"/>
    <w:rsid w:val="00DE0D68"/>
    <w:rsid w:val="00DE1915"/>
    <w:rsid w:val="00DE1F0B"/>
    <w:rsid w:val="00DE1FF8"/>
    <w:rsid w:val="00DE3CB0"/>
    <w:rsid w:val="00DE40A6"/>
    <w:rsid w:val="00DE56BB"/>
    <w:rsid w:val="00DE62AF"/>
    <w:rsid w:val="00DE74F4"/>
    <w:rsid w:val="00DE7C08"/>
    <w:rsid w:val="00DF2098"/>
    <w:rsid w:val="00DF32FB"/>
    <w:rsid w:val="00DF3F5D"/>
    <w:rsid w:val="00DF3F5F"/>
    <w:rsid w:val="00DF3FE9"/>
    <w:rsid w:val="00DF4AA1"/>
    <w:rsid w:val="00DF4B11"/>
    <w:rsid w:val="00DF530D"/>
    <w:rsid w:val="00DF5D29"/>
    <w:rsid w:val="00DF5E38"/>
    <w:rsid w:val="00DF69FB"/>
    <w:rsid w:val="00DF6F80"/>
    <w:rsid w:val="00DF733D"/>
    <w:rsid w:val="00DF7A7D"/>
    <w:rsid w:val="00DF7C3C"/>
    <w:rsid w:val="00E003A4"/>
    <w:rsid w:val="00E01084"/>
    <w:rsid w:val="00E018C9"/>
    <w:rsid w:val="00E03540"/>
    <w:rsid w:val="00E03862"/>
    <w:rsid w:val="00E03B8B"/>
    <w:rsid w:val="00E04743"/>
    <w:rsid w:val="00E05359"/>
    <w:rsid w:val="00E06262"/>
    <w:rsid w:val="00E079D3"/>
    <w:rsid w:val="00E07A9D"/>
    <w:rsid w:val="00E07CB7"/>
    <w:rsid w:val="00E07D8B"/>
    <w:rsid w:val="00E11111"/>
    <w:rsid w:val="00E11CEF"/>
    <w:rsid w:val="00E11D91"/>
    <w:rsid w:val="00E12348"/>
    <w:rsid w:val="00E14B31"/>
    <w:rsid w:val="00E14C4B"/>
    <w:rsid w:val="00E15046"/>
    <w:rsid w:val="00E151FC"/>
    <w:rsid w:val="00E15C21"/>
    <w:rsid w:val="00E1619B"/>
    <w:rsid w:val="00E1650E"/>
    <w:rsid w:val="00E2096E"/>
    <w:rsid w:val="00E221B8"/>
    <w:rsid w:val="00E22620"/>
    <w:rsid w:val="00E22B66"/>
    <w:rsid w:val="00E238E0"/>
    <w:rsid w:val="00E2422C"/>
    <w:rsid w:val="00E25129"/>
    <w:rsid w:val="00E25B6C"/>
    <w:rsid w:val="00E2607B"/>
    <w:rsid w:val="00E26114"/>
    <w:rsid w:val="00E26158"/>
    <w:rsid w:val="00E2635A"/>
    <w:rsid w:val="00E26377"/>
    <w:rsid w:val="00E26858"/>
    <w:rsid w:val="00E2710C"/>
    <w:rsid w:val="00E30274"/>
    <w:rsid w:val="00E30362"/>
    <w:rsid w:val="00E31B90"/>
    <w:rsid w:val="00E31EBD"/>
    <w:rsid w:val="00E31FA5"/>
    <w:rsid w:val="00E3225A"/>
    <w:rsid w:val="00E32350"/>
    <w:rsid w:val="00E32A55"/>
    <w:rsid w:val="00E33CD5"/>
    <w:rsid w:val="00E3412A"/>
    <w:rsid w:val="00E348C2"/>
    <w:rsid w:val="00E34D8B"/>
    <w:rsid w:val="00E35561"/>
    <w:rsid w:val="00E35CF5"/>
    <w:rsid w:val="00E35E77"/>
    <w:rsid w:val="00E36C54"/>
    <w:rsid w:val="00E37506"/>
    <w:rsid w:val="00E3799F"/>
    <w:rsid w:val="00E37A8A"/>
    <w:rsid w:val="00E4019A"/>
    <w:rsid w:val="00E40CA1"/>
    <w:rsid w:val="00E4150D"/>
    <w:rsid w:val="00E41D90"/>
    <w:rsid w:val="00E42289"/>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193"/>
    <w:rsid w:val="00E52334"/>
    <w:rsid w:val="00E52824"/>
    <w:rsid w:val="00E5341F"/>
    <w:rsid w:val="00E54327"/>
    <w:rsid w:val="00E54F55"/>
    <w:rsid w:val="00E55008"/>
    <w:rsid w:val="00E55DA2"/>
    <w:rsid w:val="00E57D4F"/>
    <w:rsid w:val="00E57DAF"/>
    <w:rsid w:val="00E61AF6"/>
    <w:rsid w:val="00E6206B"/>
    <w:rsid w:val="00E62452"/>
    <w:rsid w:val="00E64D23"/>
    <w:rsid w:val="00E67060"/>
    <w:rsid w:val="00E67909"/>
    <w:rsid w:val="00E67A1E"/>
    <w:rsid w:val="00E67C2B"/>
    <w:rsid w:val="00E70976"/>
    <w:rsid w:val="00E71630"/>
    <w:rsid w:val="00E7174C"/>
    <w:rsid w:val="00E7287E"/>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5FF5"/>
    <w:rsid w:val="00E871D6"/>
    <w:rsid w:val="00E87CC8"/>
    <w:rsid w:val="00E87D0A"/>
    <w:rsid w:val="00E87EF1"/>
    <w:rsid w:val="00E87FAC"/>
    <w:rsid w:val="00E91532"/>
    <w:rsid w:val="00E93FF2"/>
    <w:rsid w:val="00E94406"/>
    <w:rsid w:val="00E95C9B"/>
    <w:rsid w:val="00E962B8"/>
    <w:rsid w:val="00E9783C"/>
    <w:rsid w:val="00E97EB7"/>
    <w:rsid w:val="00E97F53"/>
    <w:rsid w:val="00E97FEF"/>
    <w:rsid w:val="00EA04AE"/>
    <w:rsid w:val="00EA28E4"/>
    <w:rsid w:val="00EA3485"/>
    <w:rsid w:val="00EA53E1"/>
    <w:rsid w:val="00EA5573"/>
    <w:rsid w:val="00EA571C"/>
    <w:rsid w:val="00EA57FB"/>
    <w:rsid w:val="00EA5C9B"/>
    <w:rsid w:val="00EA5CB0"/>
    <w:rsid w:val="00EA5E42"/>
    <w:rsid w:val="00EA6260"/>
    <w:rsid w:val="00EA6853"/>
    <w:rsid w:val="00EA729C"/>
    <w:rsid w:val="00EA7490"/>
    <w:rsid w:val="00EA7601"/>
    <w:rsid w:val="00EA7ACC"/>
    <w:rsid w:val="00EA7D74"/>
    <w:rsid w:val="00EB1E6C"/>
    <w:rsid w:val="00EB27F4"/>
    <w:rsid w:val="00EB2923"/>
    <w:rsid w:val="00EB2F20"/>
    <w:rsid w:val="00EB325B"/>
    <w:rsid w:val="00EB3B14"/>
    <w:rsid w:val="00EB4C96"/>
    <w:rsid w:val="00EB4EB5"/>
    <w:rsid w:val="00EB56E9"/>
    <w:rsid w:val="00EB5AD2"/>
    <w:rsid w:val="00EB5F73"/>
    <w:rsid w:val="00EB7F52"/>
    <w:rsid w:val="00EC0599"/>
    <w:rsid w:val="00EC1708"/>
    <w:rsid w:val="00EC2E32"/>
    <w:rsid w:val="00EC3709"/>
    <w:rsid w:val="00EC3E15"/>
    <w:rsid w:val="00EC3E8B"/>
    <w:rsid w:val="00EC3FCD"/>
    <w:rsid w:val="00EC44CD"/>
    <w:rsid w:val="00EC49B3"/>
    <w:rsid w:val="00EC552D"/>
    <w:rsid w:val="00EC62AD"/>
    <w:rsid w:val="00EC65C0"/>
    <w:rsid w:val="00EC65CB"/>
    <w:rsid w:val="00EC66ED"/>
    <w:rsid w:val="00EC6D95"/>
    <w:rsid w:val="00ED1141"/>
    <w:rsid w:val="00ED18D8"/>
    <w:rsid w:val="00ED23AD"/>
    <w:rsid w:val="00ED31EC"/>
    <w:rsid w:val="00ED3220"/>
    <w:rsid w:val="00ED33F1"/>
    <w:rsid w:val="00ED3820"/>
    <w:rsid w:val="00ED4A09"/>
    <w:rsid w:val="00ED4B1A"/>
    <w:rsid w:val="00ED4C9F"/>
    <w:rsid w:val="00ED77CB"/>
    <w:rsid w:val="00ED7A7D"/>
    <w:rsid w:val="00EE0FE4"/>
    <w:rsid w:val="00EE15BD"/>
    <w:rsid w:val="00EE1C2D"/>
    <w:rsid w:val="00EE3751"/>
    <w:rsid w:val="00EE3C3B"/>
    <w:rsid w:val="00EE4EED"/>
    <w:rsid w:val="00EE512F"/>
    <w:rsid w:val="00EE5143"/>
    <w:rsid w:val="00EE5D7B"/>
    <w:rsid w:val="00EE76DF"/>
    <w:rsid w:val="00EF0429"/>
    <w:rsid w:val="00EF2A5B"/>
    <w:rsid w:val="00EF3537"/>
    <w:rsid w:val="00EF624A"/>
    <w:rsid w:val="00EF688B"/>
    <w:rsid w:val="00EF7795"/>
    <w:rsid w:val="00F00F73"/>
    <w:rsid w:val="00F013FC"/>
    <w:rsid w:val="00F0140B"/>
    <w:rsid w:val="00F01CD4"/>
    <w:rsid w:val="00F02197"/>
    <w:rsid w:val="00F03197"/>
    <w:rsid w:val="00F0338A"/>
    <w:rsid w:val="00F0357B"/>
    <w:rsid w:val="00F043C9"/>
    <w:rsid w:val="00F04B3D"/>
    <w:rsid w:val="00F04C38"/>
    <w:rsid w:val="00F051F3"/>
    <w:rsid w:val="00F059CB"/>
    <w:rsid w:val="00F05EBA"/>
    <w:rsid w:val="00F0607C"/>
    <w:rsid w:val="00F06605"/>
    <w:rsid w:val="00F0704B"/>
    <w:rsid w:val="00F073FE"/>
    <w:rsid w:val="00F0741C"/>
    <w:rsid w:val="00F07F20"/>
    <w:rsid w:val="00F101CA"/>
    <w:rsid w:val="00F107BE"/>
    <w:rsid w:val="00F10D31"/>
    <w:rsid w:val="00F10E8B"/>
    <w:rsid w:val="00F11BE3"/>
    <w:rsid w:val="00F11E02"/>
    <w:rsid w:val="00F11E15"/>
    <w:rsid w:val="00F1264C"/>
    <w:rsid w:val="00F12DD6"/>
    <w:rsid w:val="00F1303F"/>
    <w:rsid w:val="00F15550"/>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CF5"/>
    <w:rsid w:val="00F45D78"/>
    <w:rsid w:val="00F46CCD"/>
    <w:rsid w:val="00F479C8"/>
    <w:rsid w:val="00F47AEB"/>
    <w:rsid w:val="00F51B13"/>
    <w:rsid w:val="00F5216A"/>
    <w:rsid w:val="00F5252C"/>
    <w:rsid w:val="00F534B9"/>
    <w:rsid w:val="00F535B2"/>
    <w:rsid w:val="00F535C3"/>
    <w:rsid w:val="00F56ED1"/>
    <w:rsid w:val="00F62613"/>
    <w:rsid w:val="00F63AFE"/>
    <w:rsid w:val="00F64E68"/>
    <w:rsid w:val="00F64F54"/>
    <w:rsid w:val="00F658CA"/>
    <w:rsid w:val="00F658F2"/>
    <w:rsid w:val="00F65934"/>
    <w:rsid w:val="00F661AA"/>
    <w:rsid w:val="00F66432"/>
    <w:rsid w:val="00F66819"/>
    <w:rsid w:val="00F66A60"/>
    <w:rsid w:val="00F66AB1"/>
    <w:rsid w:val="00F66FA3"/>
    <w:rsid w:val="00F67ACD"/>
    <w:rsid w:val="00F703C1"/>
    <w:rsid w:val="00F72143"/>
    <w:rsid w:val="00F72243"/>
    <w:rsid w:val="00F72399"/>
    <w:rsid w:val="00F7479F"/>
    <w:rsid w:val="00F74D8D"/>
    <w:rsid w:val="00F773D8"/>
    <w:rsid w:val="00F77A42"/>
    <w:rsid w:val="00F77B18"/>
    <w:rsid w:val="00F81382"/>
    <w:rsid w:val="00F81514"/>
    <w:rsid w:val="00F81BB1"/>
    <w:rsid w:val="00F8244F"/>
    <w:rsid w:val="00F8263E"/>
    <w:rsid w:val="00F82C87"/>
    <w:rsid w:val="00F83843"/>
    <w:rsid w:val="00F852FE"/>
    <w:rsid w:val="00F85F9C"/>
    <w:rsid w:val="00F86101"/>
    <w:rsid w:val="00F86918"/>
    <w:rsid w:val="00F86EF7"/>
    <w:rsid w:val="00F8794B"/>
    <w:rsid w:val="00F87A8E"/>
    <w:rsid w:val="00F906DA"/>
    <w:rsid w:val="00F923E6"/>
    <w:rsid w:val="00F92620"/>
    <w:rsid w:val="00F92796"/>
    <w:rsid w:val="00F9283C"/>
    <w:rsid w:val="00F95774"/>
    <w:rsid w:val="00F96739"/>
    <w:rsid w:val="00F9675D"/>
    <w:rsid w:val="00F97004"/>
    <w:rsid w:val="00F9719D"/>
    <w:rsid w:val="00F97F22"/>
    <w:rsid w:val="00FA0B54"/>
    <w:rsid w:val="00FA0D3B"/>
    <w:rsid w:val="00FA1D87"/>
    <w:rsid w:val="00FA230C"/>
    <w:rsid w:val="00FA25C8"/>
    <w:rsid w:val="00FA3588"/>
    <w:rsid w:val="00FA3888"/>
    <w:rsid w:val="00FA3C05"/>
    <w:rsid w:val="00FA525F"/>
    <w:rsid w:val="00FA5671"/>
    <w:rsid w:val="00FA62A2"/>
    <w:rsid w:val="00FA7DE4"/>
    <w:rsid w:val="00FB10BC"/>
    <w:rsid w:val="00FB23D7"/>
    <w:rsid w:val="00FB486C"/>
    <w:rsid w:val="00FB5531"/>
    <w:rsid w:val="00FB717C"/>
    <w:rsid w:val="00FB7D53"/>
    <w:rsid w:val="00FB7FFE"/>
    <w:rsid w:val="00FC0922"/>
    <w:rsid w:val="00FC2E51"/>
    <w:rsid w:val="00FC2E57"/>
    <w:rsid w:val="00FC3821"/>
    <w:rsid w:val="00FC4225"/>
    <w:rsid w:val="00FC4FB1"/>
    <w:rsid w:val="00FC4FB8"/>
    <w:rsid w:val="00FC7668"/>
    <w:rsid w:val="00FD0EF0"/>
    <w:rsid w:val="00FD1302"/>
    <w:rsid w:val="00FD16F3"/>
    <w:rsid w:val="00FD18DF"/>
    <w:rsid w:val="00FD1FEE"/>
    <w:rsid w:val="00FD34A0"/>
    <w:rsid w:val="00FD3AE7"/>
    <w:rsid w:val="00FD697B"/>
    <w:rsid w:val="00FE083C"/>
    <w:rsid w:val="00FE0BDD"/>
    <w:rsid w:val="00FE1E61"/>
    <w:rsid w:val="00FE5563"/>
    <w:rsid w:val="00FE69FA"/>
    <w:rsid w:val="00FE6B19"/>
    <w:rsid w:val="00FE7852"/>
    <w:rsid w:val="00FE7E76"/>
    <w:rsid w:val="00FF072B"/>
    <w:rsid w:val="00FF1701"/>
    <w:rsid w:val="00FF27E6"/>
    <w:rsid w:val="00FF2E7C"/>
    <w:rsid w:val="00FF2ED7"/>
    <w:rsid w:val="00FF38FC"/>
    <w:rsid w:val="00FF3B48"/>
    <w:rsid w:val="00FF47B5"/>
    <w:rsid w:val="00FF49E3"/>
    <w:rsid w:val="00FF4FB4"/>
    <w:rsid w:val="00FF511C"/>
    <w:rsid w:val="00FF5B56"/>
    <w:rsid w:val="00FF7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76"/>
    <o:shapelayout v:ext="edit">
      <o:idmap v:ext="edit" data="2"/>
    </o:shapelayout>
  </w:shapeDefaults>
  <w:decimalSymbol w:val="."/>
  <w:listSeparator w:val=","/>
  <w14:docId w14:val="1D7BF10A"/>
  <w15:docId w15:val="{5AC83C95-5428-4564-992B-D93954E2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6C2B"/>
    <w:pPr>
      <w:widowControl w:val="0"/>
      <w:jc w:val="both"/>
    </w:pPr>
    <w:rPr>
      <w:kern w:val="2"/>
      <w:sz w:val="21"/>
      <w:szCs w:val="24"/>
    </w:rPr>
  </w:style>
  <w:style w:type="paragraph" w:styleId="1">
    <w:name w:val="heading 1"/>
    <w:basedOn w:val="a"/>
    <w:next w:val="a"/>
    <w:autoRedefine/>
    <w:qFormat/>
    <w:rsid w:val="00FB23D7"/>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rsid w:val="00EC65C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AB0A99"/>
    <w:rPr>
      <w:sz w:val="24"/>
    </w:rPr>
  </w:style>
  <w:style w:type="paragraph" w:styleId="a3">
    <w:name w:val="Date"/>
    <w:basedOn w:val="a"/>
    <w:next w:val="a"/>
    <w:rsid w:val="002C7EBE"/>
    <w:pPr>
      <w:ind w:leftChars="2500" w:left="100"/>
    </w:pPr>
  </w:style>
  <w:style w:type="paragraph" w:styleId="a4">
    <w:name w:val="Body Text Indent"/>
    <w:basedOn w:val="a"/>
    <w:link w:val="a5"/>
    <w:rsid w:val="00F906DA"/>
    <w:pPr>
      <w:spacing w:line="360" w:lineRule="auto"/>
      <w:ind w:firstLine="560"/>
    </w:pPr>
    <w:rPr>
      <w:sz w:val="28"/>
      <w:szCs w:val="20"/>
    </w:rPr>
  </w:style>
  <w:style w:type="paragraph" w:styleId="a6">
    <w:name w:val="footer"/>
    <w:basedOn w:val="a"/>
    <w:link w:val="a7"/>
    <w:uiPriority w:val="99"/>
    <w:rsid w:val="00186C44"/>
    <w:pPr>
      <w:tabs>
        <w:tab w:val="center" w:pos="4153"/>
        <w:tab w:val="right" w:pos="8306"/>
      </w:tabs>
      <w:snapToGrid w:val="0"/>
      <w:jc w:val="left"/>
    </w:pPr>
    <w:rPr>
      <w:sz w:val="18"/>
      <w:szCs w:val="18"/>
    </w:rPr>
  </w:style>
  <w:style w:type="character" w:styleId="a8">
    <w:name w:val="page number"/>
    <w:basedOn w:val="a0"/>
    <w:rsid w:val="00186C44"/>
  </w:style>
  <w:style w:type="paragraph" w:styleId="20">
    <w:name w:val="Body Text Indent 2"/>
    <w:basedOn w:val="a"/>
    <w:rsid w:val="00774CA1"/>
    <w:pPr>
      <w:spacing w:after="120" w:line="480" w:lineRule="auto"/>
      <w:ind w:leftChars="200" w:left="420"/>
    </w:pPr>
  </w:style>
  <w:style w:type="paragraph" w:styleId="a9">
    <w:name w:val="List Paragraph"/>
    <w:basedOn w:val="a"/>
    <w:link w:val="aa"/>
    <w:uiPriority w:val="34"/>
    <w:qFormat/>
    <w:rsid w:val="00172222"/>
    <w:pPr>
      <w:ind w:firstLineChars="200" w:firstLine="420"/>
    </w:pPr>
    <w:rPr>
      <w:rFonts w:ascii="Calibri" w:hAnsi="Calibri"/>
      <w:szCs w:val="22"/>
    </w:rPr>
  </w:style>
  <w:style w:type="table" w:styleId="ab">
    <w:name w:val="Table Grid"/>
    <w:basedOn w:val="a1"/>
    <w:uiPriority w:val="39"/>
    <w:rsid w:val="00E87D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rsid w:val="00F703C1"/>
    <w:pPr>
      <w:ind w:firstLineChars="200" w:firstLine="420"/>
    </w:pPr>
    <w:rPr>
      <w:rFonts w:ascii="Calibri" w:hAnsi="Calibri"/>
      <w:szCs w:val="22"/>
    </w:rPr>
  </w:style>
  <w:style w:type="paragraph" w:styleId="ac">
    <w:name w:val="header"/>
    <w:basedOn w:val="a"/>
    <w:link w:val="ad"/>
    <w:uiPriority w:val="99"/>
    <w:rsid w:val="009C5D0B"/>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9C5D0B"/>
    <w:rPr>
      <w:kern w:val="2"/>
      <w:sz w:val="18"/>
      <w:szCs w:val="18"/>
    </w:rPr>
  </w:style>
  <w:style w:type="paragraph" w:styleId="ae">
    <w:name w:val="Document Map"/>
    <w:basedOn w:val="a"/>
    <w:link w:val="af"/>
    <w:rsid w:val="00CC7722"/>
    <w:rPr>
      <w:rFonts w:ascii="宋体"/>
      <w:sz w:val="18"/>
      <w:szCs w:val="18"/>
    </w:rPr>
  </w:style>
  <w:style w:type="character" w:customStyle="1" w:styleId="af">
    <w:name w:val="文档结构图 字符"/>
    <w:link w:val="ae"/>
    <w:rsid w:val="00CC7722"/>
    <w:rPr>
      <w:rFonts w:ascii="宋体"/>
      <w:kern w:val="2"/>
      <w:sz w:val="18"/>
      <w:szCs w:val="18"/>
    </w:rPr>
  </w:style>
  <w:style w:type="paragraph" w:styleId="af0">
    <w:name w:val="Balloon Text"/>
    <w:basedOn w:val="a"/>
    <w:link w:val="af1"/>
    <w:rsid w:val="00CC7722"/>
    <w:rPr>
      <w:sz w:val="18"/>
      <w:szCs w:val="18"/>
    </w:rPr>
  </w:style>
  <w:style w:type="character" w:customStyle="1" w:styleId="af1">
    <w:name w:val="批注框文本 字符"/>
    <w:link w:val="af0"/>
    <w:rsid w:val="00CC7722"/>
    <w:rPr>
      <w:kern w:val="2"/>
      <w:sz w:val="18"/>
      <w:szCs w:val="18"/>
    </w:rPr>
  </w:style>
  <w:style w:type="character" w:styleId="af2">
    <w:name w:val="annotation reference"/>
    <w:uiPriority w:val="99"/>
    <w:semiHidden/>
    <w:rsid w:val="009C7297"/>
    <w:rPr>
      <w:sz w:val="21"/>
      <w:szCs w:val="21"/>
    </w:rPr>
  </w:style>
  <w:style w:type="paragraph" w:styleId="af3">
    <w:name w:val="annotation text"/>
    <w:basedOn w:val="a"/>
    <w:link w:val="af4"/>
    <w:uiPriority w:val="99"/>
    <w:rsid w:val="009C7297"/>
    <w:pPr>
      <w:jc w:val="left"/>
    </w:pPr>
  </w:style>
  <w:style w:type="paragraph" w:styleId="af5">
    <w:name w:val="annotation subject"/>
    <w:basedOn w:val="af3"/>
    <w:next w:val="af3"/>
    <w:semiHidden/>
    <w:rsid w:val="009C7297"/>
    <w:rPr>
      <w:b/>
      <w:bCs/>
    </w:rPr>
  </w:style>
  <w:style w:type="paragraph" w:styleId="af6">
    <w:name w:val="Body Text"/>
    <w:basedOn w:val="a"/>
    <w:link w:val="af7"/>
    <w:rsid w:val="00F22146"/>
    <w:pPr>
      <w:spacing w:after="120"/>
    </w:pPr>
  </w:style>
  <w:style w:type="paragraph" w:customStyle="1" w:styleId="af8">
    <w:name w:val="标准标志"/>
    <w:next w:val="a"/>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9">
    <w:name w:val="其他发布部门"/>
    <w:basedOn w:val="a"/>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12">
    <w:name w:val="1"/>
    <w:basedOn w:val="a"/>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af7">
    <w:name w:val="正文文本 字符"/>
    <w:link w:val="af6"/>
    <w:rsid w:val="00F0607C"/>
    <w:rPr>
      <w:kern w:val="2"/>
      <w:sz w:val="21"/>
      <w:szCs w:val="24"/>
    </w:rPr>
  </w:style>
  <w:style w:type="paragraph" w:styleId="afa">
    <w:name w:val="Normal (Web)"/>
    <w:basedOn w:val="a"/>
    <w:uiPriority w:val="99"/>
    <w:rsid w:val="00575FBE"/>
    <w:pPr>
      <w:widowControl/>
      <w:spacing w:before="100" w:beforeAutospacing="1" w:after="100" w:afterAutospacing="1"/>
      <w:jc w:val="left"/>
    </w:pPr>
    <w:rPr>
      <w:rFonts w:ascii="宋体" w:hAnsi="宋体" w:cs="宋体"/>
      <w:kern w:val="0"/>
      <w:sz w:val="24"/>
    </w:rPr>
  </w:style>
  <w:style w:type="paragraph" w:styleId="afb">
    <w:name w:val="caption"/>
    <w:aliases w:val="题注1,题注 Char Char Char Char Char1,题注 Char Char Char Char Char Char Char Char Char Char Char Char Char Char Char Char Char"/>
    <w:basedOn w:val="a"/>
    <w:next w:val="a"/>
    <w:link w:val="afc"/>
    <w:qFormat/>
    <w:rsid w:val="004556A4"/>
    <w:pPr>
      <w:spacing w:beforeLines="25" w:afterLines="25" w:line="300" w:lineRule="auto"/>
    </w:pPr>
    <w:rPr>
      <w:rFonts w:ascii="Arial" w:eastAsia="黑体" w:hAnsi="Arial"/>
      <w:sz w:val="20"/>
      <w:szCs w:val="20"/>
    </w:rPr>
  </w:style>
  <w:style w:type="character" w:customStyle="1" w:styleId="afc">
    <w:name w:val="题注 字符"/>
    <w:aliases w:val="题注1 字符,题注 Char Char Char Char Char1 字符,题注 Char Char Char Char Char Char Char Char Char Char Char Char Char Char Char Char Char 字符"/>
    <w:link w:val="afb"/>
    <w:rsid w:val="004556A4"/>
    <w:rPr>
      <w:rFonts w:ascii="Arial" w:eastAsia="黑体" w:hAnsi="Arial" w:cs="Arial"/>
      <w:kern w:val="2"/>
    </w:rPr>
  </w:style>
  <w:style w:type="character" w:customStyle="1" w:styleId="a5">
    <w:name w:val="正文文本缩进 字符"/>
    <w:link w:val="a4"/>
    <w:rsid w:val="00386FEE"/>
    <w:rPr>
      <w:kern w:val="2"/>
      <w:sz w:val="28"/>
    </w:rPr>
  </w:style>
  <w:style w:type="character" w:customStyle="1" w:styleId="a7">
    <w:name w:val="页脚 字符"/>
    <w:link w:val="a6"/>
    <w:uiPriority w:val="99"/>
    <w:rsid w:val="004119A1"/>
    <w:rPr>
      <w:kern w:val="2"/>
      <w:sz w:val="18"/>
      <w:szCs w:val="18"/>
    </w:rPr>
  </w:style>
  <w:style w:type="paragraph" w:styleId="afd">
    <w:name w:val="Revision"/>
    <w:hidden/>
    <w:uiPriority w:val="99"/>
    <w:semiHidden/>
    <w:rsid w:val="0068233D"/>
    <w:rPr>
      <w:kern w:val="2"/>
      <w:sz w:val="21"/>
      <w:szCs w:val="24"/>
    </w:rPr>
  </w:style>
  <w:style w:type="character" w:customStyle="1" w:styleId="af4">
    <w:name w:val="批注文字 字符"/>
    <w:basedOn w:val="a0"/>
    <w:link w:val="af3"/>
    <w:uiPriority w:val="99"/>
    <w:rsid w:val="00F92796"/>
    <w:rPr>
      <w:kern w:val="2"/>
      <w:sz w:val="21"/>
      <w:szCs w:val="24"/>
    </w:rPr>
  </w:style>
  <w:style w:type="table" w:styleId="afe">
    <w:name w:val="Table Theme"/>
    <w:basedOn w:val="a1"/>
    <w:rsid w:val="004C1A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列表段落 字符"/>
    <w:link w:val="a9"/>
    <w:uiPriority w:val="34"/>
    <w:rsid w:val="0013105D"/>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965">
      <w:bodyDiv w:val="1"/>
      <w:marLeft w:val="0"/>
      <w:marRight w:val="0"/>
      <w:marTop w:val="0"/>
      <w:marBottom w:val="0"/>
      <w:divBdr>
        <w:top w:val="none" w:sz="0" w:space="0" w:color="auto"/>
        <w:left w:val="none" w:sz="0" w:space="0" w:color="auto"/>
        <w:bottom w:val="none" w:sz="0" w:space="0" w:color="auto"/>
        <w:right w:val="none" w:sz="0" w:space="0" w:color="auto"/>
      </w:divBdr>
    </w:div>
    <w:div w:id="86538811">
      <w:bodyDiv w:val="1"/>
      <w:marLeft w:val="0"/>
      <w:marRight w:val="0"/>
      <w:marTop w:val="0"/>
      <w:marBottom w:val="0"/>
      <w:divBdr>
        <w:top w:val="none" w:sz="0" w:space="0" w:color="auto"/>
        <w:left w:val="none" w:sz="0" w:space="0" w:color="auto"/>
        <w:bottom w:val="none" w:sz="0" w:space="0" w:color="auto"/>
        <w:right w:val="none" w:sz="0" w:space="0" w:color="auto"/>
      </w:divBdr>
    </w:div>
    <w:div w:id="129326183">
      <w:bodyDiv w:val="1"/>
      <w:marLeft w:val="0"/>
      <w:marRight w:val="0"/>
      <w:marTop w:val="0"/>
      <w:marBottom w:val="0"/>
      <w:divBdr>
        <w:top w:val="none" w:sz="0" w:space="0" w:color="auto"/>
        <w:left w:val="none" w:sz="0" w:space="0" w:color="auto"/>
        <w:bottom w:val="none" w:sz="0" w:space="0" w:color="auto"/>
        <w:right w:val="none" w:sz="0" w:space="0" w:color="auto"/>
      </w:divBdr>
    </w:div>
    <w:div w:id="268703167">
      <w:bodyDiv w:val="1"/>
      <w:marLeft w:val="0"/>
      <w:marRight w:val="0"/>
      <w:marTop w:val="0"/>
      <w:marBottom w:val="0"/>
      <w:divBdr>
        <w:top w:val="none" w:sz="0" w:space="0" w:color="auto"/>
        <w:left w:val="none" w:sz="0" w:space="0" w:color="auto"/>
        <w:bottom w:val="none" w:sz="0" w:space="0" w:color="auto"/>
        <w:right w:val="none" w:sz="0" w:space="0" w:color="auto"/>
      </w:divBdr>
    </w:div>
    <w:div w:id="420298133">
      <w:bodyDiv w:val="1"/>
      <w:marLeft w:val="0"/>
      <w:marRight w:val="0"/>
      <w:marTop w:val="0"/>
      <w:marBottom w:val="0"/>
      <w:divBdr>
        <w:top w:val="none" w:sz="0" w:space="0" w:color="auto"/>
        <w:left w:val="none" w:sz="0" w:space="0" w:color="auto"/>
        <w:bottom w:val="none" w:sz="0" w:space="0" w:color="auto"/>
        <w:right w:val="none" w:sz="0" w:space="0" w:color="auto"/>
      </w:divBdr>
    </w:div>
    <w:div w:id="498346326">
      <w:bodyDiv w:val="1"/>
      <w:marLeft w:val="0"/>
      <w:marRight w:val="0"/>
      <w:marTop w:val="0"/>
      <w:marBottom w:val="0"/>
      <w:divBdr>
        <w:top w:val="none" w:sz="0" w:space="0" w:color="auto"/>
        <w:left w:val="none" w:sz="0" w:space="0" w:color="auto"/>
        <w:bottom w:val="none" w:sz="0" w:space="0" w:color="auto"/>
        <w:right w:val="none" w:sz="0" w:space="0" w:color="auto"/>
      </w:divBdr>
    </w:div>
    <w:div w:id="615521614">
      <w:bodyDiv w:val="1"/>
      <w:marLeft w:val="0"/>
      <w:marRight w:val="0"/>
      <w:marTop w:val="0"/>
      <w:marBottom w:val="0"/>
      <w:divBdr>
        <w:top w:val="none" w:sz="0" w:space="0" w:color="auto"/>
        <w:left w:val="none" w:sz="0" w:space="0" w:color="auto"/>
        <w:bottom w:val="none" w:sz="0" w:space="0" w:color="auto"/>
        <w:right w:val="none" w:sz="0" w:space="0" w:color="auto"/>
      </w:divBdr>
    </w:div>
    <w:div w:id="634145417">
      <w:bodyDiv w:val="1"/>
      <w:marLeft w:val="0"/>
      <w:marRight w:val="0"/>
      <w:marTop w:val="0"/>
      <w:marBottom w:val="0"/>
      <w:divBdr>
        <w:top w:val="none" w:sz="0" w:space="0" w:color="auto"/>
        <w:left w:val="none" w:sz="0" w:space="0" w:color="auto"/>
        <w:bottom w:val="none" w:sz="0" w:space="0" w:color="auto"/>
        <w:right w:val="none" w:sz="0" w:space="0" w:color="auto"/>
      </w:divBdr>
    </w:div>
    <w:div w:id="708651707">
      <w:bodyDiv w:val="1"/>
      <w:marLeft w:val="0"/>
      <w:marRight w:val="0"/>
      <w:marTop w:val="0"/>
      <w:marBottom w:val="0"/>
      <w:divBdr>
        <w:top w:val="none" w:sz="0" w:space="0" w:color="auto"/>
        <w:left w:val="none" w:sz="0" w:space="0" w:color="auto"/>
        <w:bottom w:val="none" w:sz="0" w:space="0" w:color="auto"/>
        <w:right w:val="none" w:sz="0" w:space="0" w:color="auto"/>
      </w:divBdr>
    </w:div>
    <w:div w:id="773866223">
      <w:bodyDiv w:val="1"/>
      <w:marLeft w:val="0"/>
      <w:marRight w:val="0"/>
      <w:marTop w:val="0"/>
      <w:marBottom w:val="0"/>
      <w:divBdr>
        <w:top w:val="none" w:sz="0" w:space="0" w:color="auto"/>
        <w:left w:val="none" w:sz="0" w:space="0" w:color="auto"/>
        <w:bottom w:val="none" w:sz="0" w:space="0" w:color="auto"/>
        <w:right w:val="none" w:sz="0" w:space="0" w:color="auto"/>
      </w:divBdr>
    </w:div>
    <w:div w:id="857430608">
      <w:bodyDiv w:val="1"/>
      <w:marLeft w:val="0"/>
      <w:marRight w:val="0"/>
      <w:marTop w:val="0"/>
      <w:marBottom w:val="0"/>
      <w:divBdr>
        <w:top w:val="none" w:sz="0" w:space="0" w:color="auto"/>
        <w:left w:val="none" w:sz="0" w:space="0" w:color="auto"/>
        <w:bottom w:val="none" w:sz="0" w:space="0" w:color="auto"/>
        <w:right w:val="none" w:sz="0" w:space="0" w:color="auto"/>
      </w:divBdr>
    </w:div>
    <w:div w:id="896742633">
      <w:bodyDiv w:val="1"/>
      <w:marLeft w:val="0"/>
      <w:marRight w:val="0"/>
      <w:marTop w:val="0"/>
      <w:marBottom w:val="0"/>
      <w:divBdr>
        <w:top w:val="none" w:sz="0" w:space="0" w:color="auto"/>
        <w:left w:val="none" w:sz="0" w:space="0" w:color="auto"/>
        <w:bottom w:val="none" w:sz="0" w:space="0" w:color="auto"/>
        <w:right w:val="none" w:sz="0" w:space="0" w:color="auto"/>
      </w:divBdr>
    </w:div>
    <w:div w:id="1189368846">
      <w:bodyDiv w:val="1"/>
      <w:marLeft w:val="0"/>
      <w:marRight w:val="0"/>
      <w:marTop w:val="0"/>
      <w:marBottom w:val="0"/>
      <w:divBdr>
        <w:top w:val="none" w:sz="0" w:space="0" w:color="auto"/>
        <w:left w:val="none" w:sz="0" w:space="0" w:color="auto"/>
        <w:bottom w:val="none" w:sz="0" w:space="0" w:color="auto"/>
        <w:right w:val="none" w:sz="0" w:space="0" w:color="auto"/>
      </w:divBdr>
    </w:div>
    <w:div w:id="1284966400">
      <w:bodyDiv w:val="1"/>
      <w:marLeft w:val="0"/>
      <w:marRight w:val="0"/>
      <w:marTop w:val="0"/>
      <w:marBottom w:val="0"/>
      <w:divBdr>
        <w:top w:val="none" w:sz="0" w:space="0" w:color="auto"/>
        <w:left w:val="none" w:sz="0" w:space="0" w:color="auto"/>
        <w:bottom w:val="none" w:sz="0" w:space="0" w:color="auto"/>
        <w:right w:val="none" w:sz="0" w:space="0" w:color="auto"/>
      </w:divBdr>
    </w:div>
    <w:div w:id="1321345023">
      <w:bodyDiv w:val="1"/>
      <w:marLeft w:val="0"/>
      <w:marRight w:val="0"/>
      <w:marTop w:val="0"/>
      <w:marBottom w:val="0"/>
      <w:divBdr>
        <w:top w:val="none" w:sz="0" w:space="0" w:color="auto"/>
        <w:left w:val="none" w:sz="0" w:space="0" w:color="auto"/>
        <w:bottom w:val="none" w:sz="0" w:space="0" w:color="auto"/>
        <w:right w:val="none" w:sz="0" w:space="0" w:color="auto"/>
      </w:divBdr>
    </w:div>
    <w:div w:id="1446119824">
      <w:bodyDiv w:val="1"/>
      <w:marLeft w:val="0"/>
      <w:marRight w:val="0"/>
      <w:marTop w:val="0"/>
      <w:marBottom w:val="0"/>
      <w:divBdr>
        <w:top w:val="none" w:sz="0" w:space="0" w:color="auto"/>
        <w:left w:val="none" w:sz="0" w:space="0" w:color="auto"/>
        <w:bottom w:val="none" w:sz="0" w:space="0" w:color="auto"/>
        <w:right w:val="none" w:sz="0" w:space="0" w:color="auto"/>
      </w:divBdr>
    </w:div>
    <w:div w:id="1627929512">
      <w:bodyDiv w:val="1"/>
      <w:marLeft w:val="0"/>
      <w:marRight w:val="0"/>
      <w:marTop w:val="0"/>
      <w:marBottom w:val="0"/>
      <w:divBdr>
        <w:top w:val="none" w:sz="0" w:space="0" w:color="auto"/>
        <w:left w:val="none" w:sz="0" w:space="0" w:color="auto"/>
        <w:bottom w:val="none" w:sz="0" w:space="0" w:color="auto"/>
        <w:right w:val="none" w:sz="0" w:space="0" w:color="auto"/>
      </w:divBdr>
    </w:div>
    <w:div w:id="1644237538">
      <w:bodyDiv w:val="1"/>
      <w:marLeft w:val="0"/>
      <w:marRight w:val="0"/>
      <w:marTop w:val="0"/>
      <w:marBottom w:val="0"/>
      <w:divBdr>
        <w:top w:val="none" w:sz="0" w:space="0" w:color="auto"/>
        <w:left w:val="none" w:sz="0" w:space="0" w:color="auto"/>
        <w:bottom w:val="none" w:sz="0" w:space="0" w:color="auto"/>
        <w:right w:val="none" w:sz="0" w:space="0" w:color="auto"/>
      </w:divBdr>
    </w:div>
    <w:div w:id="1973637297">
      <w:bodyDiv w:val="1"/>
      <w:marLeft w:val="0"/>
      <w:marRight w:val="0"/>
      <w:marTop w:val="0"/>
      <w:marBottom w:val="0"/>
      <w:divBdr>
        <w:top w:val="none" w:sz="0" w:space="0" w:color="auto"/>
        <w:left w:val="none" w:sz="0" w:space="0" w:color="auto"/>
        <w:bottom w:val="none" w:sz="0" w:space="0" w:color="auto"/>
        <w:right w:val="none" w:sz="0" w:space="0" w:color="auto"/>
      </w:divBdr>
    </w:div>
    <w:div w:id="1993827045">
      <w:bodyDiv w:val="1"/>
      <w:marLeft w:val="0"/>
      <w:marRight w:val="0"/>
      <w:marTop w:val="0"/>
      <w:marBottom w:val="0"/>
      <w:divBdr>
        <w:top w:val="none" w:sz="0" w:space="0" w:color="auto"/>
        <w:left w:val="none" w:sz="0" w:space="0" w:color="auto"/>
        <w:bottom w:val="none" w:sz="0" w:space="0" w:color="auto"/>
        <w:right w:val="none" w:sz="0" w:space="0" w:color="auto"/>
      </w:divBdr>
      <w:divsChild>
        <w:div w:id="519899587">
          <w:marLeft w:val="0"/>
          <w:marRight w:val="0"/>
          <w:marTop w:val="0"/>
          <w:marBottom w:val="411"/>
          <w:divBdr>
            <w:top w:val="none" w:sz="0" w:space="0" w:color="auto"/>
            <w:left w:val="none" w:sz="0" w:space="0" w:color="auto"/>
            <w:bottom w:val="none" w:sz="0" w:space="0" w:color="auto"/>
            <w:right w:val="none" w:sz="0" w:space="0" w:color="auto"/>
          </w:divBdr>
        </w:div>
      </w:divsChild>
    </w:div>
    <w:div w:id="2075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BE97-CC08-4E81-8D58-4289D02A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3237</Words>
  <Characters>18454</Characters>
  <Application>Microsoft Office Word</Application>
  <DocSecurity>0</DocSecurity>
  <Lines>153</Lines>
  <Paragraphs>43</Paragraphs>
  <ScaleCrop>false</ScaleCrop>
  <Company>China</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creator>zhu_gh.yf</dc:creator>
  <cp:lastModifiedBy>s201004022@163.com</cp:lastModifiedBy>
  <cp:revision>5</cp:revision>
  <cp:lastPrinted>2021-12-03T03:05:00Z</cp:lastPrinted>
  <dcterms:created xsi:type="dcterms:W3CDTF">2021-06-02T02:39:00Z</dcterms:created>
  <dcterms:modified xsi:type="dcterms:W3CDTF">2021-12-03T03:15:00Z</dcterms:modified>
</cp:coreProperties>
</file>