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0488A" w14:textId="77777777" w:rsidR="00696831" w:rsidRPr="00525C55" w:rsidRDefault="00696831" w:rsidP="00696831">
      <w:pPr>
        <w:rPr>
          <w:b/>
          <w:sz w:val="30"/>
          <w:szCs w:val="30"/>
        </w:rPr>
      </w:pPr>
      <w:r w:rsidRPr="00525C55">
        <w:rPr>
          <w:b/>
          <w:sz w:val="30"/>
          <w:szCs w:val="30"/>
        </w:rPr>
        <w:t>UDC</w:t>
      </w:r>
    </w:p>
    <w:p w14:paraId="3B1B9A78" w14:textId="77777777" w:rsidR="00696831" w:rsidRPr="00525C55" w:rsidRDefault="00696831" w:rsidP="00696831">
      <w:pPr>
        <w:rPr>
          <w:b/>
          <w:sz w:val="84"/>
          <w:szCs w:val="84"/>
        </w:rPr>
      </w:pPr>
      <w:r>
        <w:rPr>
          <w:sz w:val="24"/>
        </w:rPr>
        <w:t xml:space="preserve">        </w:t>
      </w:r>
      <w:r w:rsidRPr="00525C55">
        <w:rPr>
          <w:b/>
          <w:sz w:val="36"/>
          <w:szCs w:val="36"/>
        </w:rPr>
        <w:t>中华人民共和国国家标准</w:t>
      </w:r>
      <w:r>
        <w:rPr>
          <w:b/>
          <w:sz w:val="36"/>
          <w:szCs w:val="36"/>
        </w:rPr>
        <w:t xml:space="preserve">  </w:t>
      </w:r>
      <w:r w:rsidRPr="00525C55">
        <w:rPr>
          <w:b/>
          <w:sz w:val="84"/>
          <w:szCs w:val="84"/>
        </w:rPr>
        <w:t xml:space="preserve"> </w:t>
      </w:r>
      <w:r>
        <w:rPr>
          <w:rFonts w:hint="eastAsia"/>
          <w:b/>
          <w:sz w:val="84"/>
          <w:szCs w:val="84"/>
        </w:rPr>
        <w:t xml:space="preserve">    </w:t>
      </w:r>
      <w:r w:rsidRPr="00525C55">
        <w:rPr>
          <w:b/>
          <w:sz w:val="84"/>
          <w:szCs w:val="84"/>
        </w:rPr>
        <w:t>GB</w:t>
      </w:r>
    </w:p>
    <w:p w14:paraId="2D01BA3F" w14:textId="776B2889" w:rsidR="00696831" w:rsidRPr="00525C55" w:rsidRDefault="00696831" w:rsidP="00696831">
      <w:pPr>
        <w:rPr>
          <w:b/>
          <w:sz w:val="44"/>
          <w:szCs w:val="44"/>
        </w:rPr>
      </w:pPr>
      <w:r w:rsidRPr="00525C55">
        <w:rPr>
          <w:b/>
          <w:sz w:val="44"/>
          <w:szCs w:val="44"/>
        </w:rPr>
        <w:t>P</w:t>
      </w:r>
      <w:r>
        <w:rPr>
          <w:b/>
          <w:sz w:val="44"/>
          <w:szCs w:val="44"/>
        </w:rPr>
        <w:t xml:space="preserve">           </w:t>
      </w:r>
      <w:r>
        <w:rPr>
          <w:rFonts w:hint="eastAsia"/>
          <w:b/>
          <w:sz w:val="44"/>
          <w:szCs w:val="44"/>
        </w:rPr>
        <w:t xml:space="preserve">          </w:t>
      </w:r>
      <w:r>
        <w:rPr>
          <w:b/>
          <w:sz w:val="44"/>
          <w:szCs w:val="44"/>
        </w:rPr>
        <w:t xml:space="preserve">  </w:t>
      </w:r>
      <w:r>
        <w:rPr>
          <w:rFonts w:hint="eastAsia"/>
          <w:b/>
          <w:sz w:val="44"/>
          <w:szCs w:val="44"/>
        </w:rPr>
        <w:t xml:space="preserve">    </w:t>
      </w:r>
      <w:r>
        <w:rPr>
          <w:b/>
          <w:sz w:val="44"/>
          <w:szCs w:val="44"/>
        </w:rPr>
        <w:t xml:space="preserve"> </w:t>
      </w:r>
      <w:r w:rsidRPr="00525C55">
        <w:rPr>
          <w:b/>
          <w:sz w:val="36"/>
          <w:szCs w:val="36"/>
        </w:rPr>
        <w:t xml:space="preserve">GB </w:t>
      </w:r>
      <w:r w:rsidRPr="00525C55">
        <w:rPr>
          <w:rFonts w:eastAsia="仿宋_GB2312"/>
          <w:b/>
          <w:sz w:val="36"/>
          <w:szCs w:val="36"/>
        </w:rPr>
        <w:t>50284-20</w:t>
      </w:r>
      <w:r w:rsidR="00784FDE">
        <w:rPr>
          <w:rFonts w:eastAsia="仿宋_GB2312"/>
          <w:b/>
          <w:sz w:val="36"/>
          <w:szCs w:val="36"/>
        </w:rPr>
        <w:t>08</w:t>
      </w:r>
    </w:p>
    <w:p w14:paraId="3652D5C2" w14:textId="7B632A89" w:rsidR="00696831" w:rsidRPr="00525C55" w:rsidRDefault="00743B1C" w:rsidP="00696831">
      <w:pPr>
        <w:rPr>
          <w:sz w:val="24"/>
        </w:rPr>
      </w:pPr>
      <w:r>
        <w:rPr>
          <w:noProof/>
        </w:rPr>
        <mc:AlternateContent>
          <mc:Choice Requires="wps">
            <w:drawing>
              <wp:anchor distT="4294967295" distB="4294967295" distL="114300" distR="114300" simplePos="0" relativeHeight="251659264" behindDoc="0" locked="0" layoutInCell="1" allowOverlap="1" wp14:anchorId="6BD2DEB2" wp14:editId="10933BA0">
                <wp:simplePos x="0" y="0"/>
                <wp:positionH relativeFrom="column">
                  <wp:posOffset>-228600</wp:posOffset>
                </wp:positionH>
                <wp:positionV relativeFrom="paragraph">
                  <wp:posOffset>-1</wp:posOffset>
                </wp:positionV>
                <wp:extent cx="5715000" cy="0"/>
                <wp:effectExtent l="0" t="19050" r="19050" b="1905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9D6FF" id="直接连接符 11"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" strokeweight="2.25pt"/>
            </w:pict>
          </mc:Fallback>
        </mc:AlternateContent>
      </w:r>
    </w:p>
    <w:p w14:paraId="22DF4946" w14:textId="77777777" w:rsidR="00696831" w:rsidRPr="00525C55" w:rsidRDefault="00696831" w:rsidP="00696831">
      <w:pPr>
        <w:rPr>
          <w:sz w:val="24"/>
        </w:rPr>
      </w:pPr>
    </w:p>
    <w:p w14:paraId="6B0AB514" w14:textId="77777777" w:rsidR="00696831" w:rsidRPr="00525C55" w:rsidRDefault="00696831" w:rsidP="00696831">
      <w:pPr>
        <w:jc w:val="center"/>
        <w:rPr>
          <w:rFonts w:eastAsia="黑体"/>
          <w:spacing w:val="60"/>
          <w:sz w:val="44"/>
          <w:szCs w:val="44"/>
        </w:rPr>
      </w:pPr>
      <w:bookmarkStart w:id="0" w:name="_Toc42602333"/>
      <w:bookmarkStart w:id="1" w:name="_Toc42602567"/>
      <w:bookmarkStart w:id="2" w:name="_Toc42605187"/>
      <w:bookmarkStart w:id="3" w:name="_Toc42605269"/>
      <w:bookmarkStart w:id="4" w:name="_Toc42606788"/>
      <w:bookmarkStart w:id="5" w:name="_Toc42607542"/>
      <w:bookmarkStart w:id="6" w:name="_Toc42607649"/>
      <w:bookmarkStart w:id="7" w:name="_Toc42607854"/>
      <w:bookmarkStart w:id="8" w:name="_Toc42608209"/>
      <w:bookmarkStart w:id="9" w:name="_Toc42608273"/>
      <w:bookmarkStart w:id="10" w:name="_Toc42612737"/>
      <w:bookmarkStart w:id="11" w:name="_Toc42617689"/>
      <w:bookmarkStart w:id="12" w:name="_Toc60586972"/>
      <w:bookmarkStart w:id="13" w:name="OLE_LINK1"/>
      <w:bookmarkStart w:id="14" w:name="OLE_LINK2"/>
      <w:bookmarkStart w:id="15" w:name="OLE_LINK7"/>
      <w:r w:rsidRPr="00525C55">
        <w:rPr>
          <w:rFonts w:eastAsia="黑体"/>
          <w:spacing w:val="60"/>
          <w:sz w:val="44"/>
          <w:szCs w:val="44"/>
        </w:rPr>
        <w:t>飞机库设计防火规范</w:t>
      </w:r>
      <w:bookmarkEnd w:id="0"/>
      <w:bookmarkEnd w:id="1"/>
      <w:bookmarkEnd w:id="2"/>
      <w:bookmarkEnd w:id="3"/>
      <w:bookmarkEnd w:id="4"/>
      <w:bookmarkEnd w:id="5"/>
      <w:bookmarkEnd w:id="6"/>
      <w:bookmarkEnd w:id="7"/>
      <w:bookmarkEnd w:id="8"/>
      <w:bookmarkEnd w:id="9"/>
      <w:bookmarkEnd w:id="10"/>
      <w:bookmarkEnd w:id="11"/>
      <w:bookmarkEnd w:id="12"/>
    </w:p>
    <w:bookmarkEnd w:id="13"/>
    <w:bookmarkEnd w:id="14"/>
    <w:bookmarkEnd w:id="15"/>
    <w:p w14:paraId="14D1B861" w14:textId="77777777" w:rsidR="00696831" w:rsidRPr="00525C55" w:rsidRDefault="00696831" w:rsidP="00696831">
      <w:pPr>
        <w:jc w:val="center"/>
        <w:rPr>
          <w:b/>
          <w:spacing w:val="20"/>
          <w:sz w:val="36"/>
          <w:szCs w:val="36"/>
        </w:rPr>
      </w:pPr>
      <w:r w:rsidRPr="00525C55">
        <w:rPr>
          <w:b/>
          <w:spacing w:val="20"/>
          <w:sz w:val="36"/>
          <w:szCs w:val="36"/>
        </w:rPr>
        <w:t>C</w:t>
      </w:r>
      <w:r>
        <w:rPr>
          <w:b/>
          <w:spacing w:val="20"/>
          <w:sz w:val="36"/>
          <w:szCs w:val="36"/>
        </w:rPr>
        <w:t>o</w:t>
      </w:r>
      <w:r w:rsidRPr="00525C55">
        <w:rPr>
          <w:b/>
          <w:spacing w:val="20"/>
          <w:sz w:val="36"/>
          <w:szCs w:val="36"/>
        </w:rPr>
        <w:t>de f</w:t>
      </w:r>
      <w:r>
        <w:rPr>
          <w:b/>
          <w:spacing w:val="20"/>
          <w:sz w:val="36"/>
          <w:szCs w:val="36"/>
        </w:rPr>
        <w:t>o</w:t>
      </w:r>
      <w:r w:rsidRPr="00525C55">
        <w:rPr>
          <w:b/>
          <w:spacing w:val="20"/>
          <w:sz w:val="36"/>
          <w:szCs w:val="36"/>
        </w:rPr>
        <w:t xml:space="preserve">r </w:t>
      </w:r>
      <w:r>
        <w:rPr>
          <w:b/>
          <w:spacing w:val="20"/>
          <w:sz w:val="36"/>
          <w:szCs w:val="36"/>
        </w:rPr>
        <w:t>f</w:t>
      </w:r>
      <w:r w:rsidRPr="00525C55">
        <w:rPr>
          <w:b/>
          <w:spacing w:val="20"/>
          <w:sz w:val="36"/>
          <w:szCs w:val="36"/>
        </w:rPr>
        <w:t>ire pr</w:t>
      </w:r>
      <w:r>
        <w:rPr>
          <w:b/>
          <w:spacing w:val="20"/>
          <w:sz w:val="36"/>
          <w:szCs w:val="36"/>
        </w:rPr>
        <w:t>o</w:t>
      </w:r>
      <w:r w:rsidRPr="00525C55">
        <w:rPr>
          <w:b/>
          <w:spacing w:val="20"/>
          <w:sz w:val="36"/>
          <w:szCs w:val="36"/>
        </w:rPr>
        <w:t>tecti</w:t>
      </w:r>
      <w:r>
        <w:rPr>
          <w:b/>
          <w:spacing w:val="20"/>
          <w:sz w:val="36"/>
          <w:szCs w:val="36"/>
        </w:rPr>
        <w:t>o</w:t>
      </w:r>
      <w:r w:rsidRPr="00525C55">
        <w:rPr>
          <w:b/>
          <w:spacing w:val="20"/>
          <w:sz w:val="36"/>
          <w:szCs w:val="36"/>
        </w:rPr>
        <w:t xml:space="preserve">n </w:t>
      </w:r>
      <w:r>
        <w:rPr>
          <w:b/>
          <w:spacing w:val="20"/>
          <w:sz w:val="36"/>
          <w:szCs w:val="36"/>
        </w:rPr>
        <w:t>d</w:t>
      </w:r>
      <w:r w:rsidRPr="00525C55">
        <w:rPr>
          <w:b/>
          <w:spacing w:val="20"/>
          <w:sz w:val="36"/>
          <w:szCs w:val="36"/>
        </w:rPr>
        <w:t xml:space="preserve">esign </w:t>
      </w:r>
      <w:r>
        <w:rPr>
          <w:b/>
          <w:spacing w:val="20"/>
          <w:sz w:val="36"/>
          <w:szCs w:val="36"/>
        </w:rPr>
        <w:t>o</w:t>
      </w:r>
      <w:r w:rsidRPr="00525C55">
        <w:rPr>
          <w:b/>
          <w:spacing w:val="20"/>
          <w:sz w:val="36"/>
          <w:szCs w:val="36"/>
        </w:rPr>
        <w:t xml:space="preserve">f aircraft </w:t>
      </w:r>
      <w:r>
        <w:rPr>
          <w:b/>
          <w:spacing w:val="20"/>
          <w:sz w:val="36"/>
          <w:szCs w:val="36"/>
        </w:rPr>
        <w:t>hangar</w:t>
      </w:r>
    </w:p>
    <w:p w14:paraId="4C9B1B4F" w14:textId="1FB78E38" w:rsidR="00696831" w:rsidRPr="00525C55" w:rsidRDefault="00696831" w:rsidP="00696831">
      <w:pPr>
        <w:jc w:val="center"/>
        <w:rPr>
          <w:b/>
          <w:spacing w:val="20"/>
          <w:sz w:val="36"/>
          <w:szCs w:val="36"/>
        </w:rPr>
      </w:pPr>
      <w:r>
        <w:rPr>
          <w:rFonts w:hint="eastAsia"/>
          <w:b/>
          <w:spacing w:val="20"/>
          <w:sz w:val="36"/>
          <w:szCs w:val="36"/>
        </w:rPr>
        <w:t xml:space="preserve"> </w:t>
      </w:r>
    </w:p>
    <w:p w14:paraId="757376C5" w14:textId="1B487978" w:rsidR="00696831" w:rsidRDefault="00696831" w:rsidP="00696831">
      <w:pPr>
        <w:jc w:val="center"/>
        <w:rPr>
          <w:b/>
          <w:spacing w:val="20"/>
          <w:sz w:val="36"/>
          <w:szCs w:val="36"/>
        </w:rPr>
      </w:pPr>
      <w:r>
        <w:rPr>
          <w:rFonts w:hint="eastAsia"/>
          <w:b/>
          <w:spacing w:val="20"/>
          <w:sz w:val="36"/>
          <w:szCs w:val="36"/>
        </w:rPr>
        <w:t>局部修订条文</w:t>
      </w:r>
      <w:r w:rsidRPr="00FD203F">
        <w:rPr>
          <w:b/>
          <w:spacing w:val="20"/>
          <w:sz w:val="36"/>
          <w:szCs w:val="36"/>
        </w:rPr>
        <w:t>征求意见</w:t>
      </w:r>
      <w:r>
        <w:rPr>
          <w:rFonts w:hint="eastAsia"/>
          <w:b/>
          <w:spacing w:val="20"/>
          <w:sz w:val="36"/>
          <w:szCs w:val="36"/>
        </w:rPr>
        <w:t>稿</w:t>
      </w:r>
    </w:p>
    <w:p w14:paraId="4668B7DA" w14:textId="0F06FDBB" w:rsidR="002C1998" w:rsidRPr="00FD203F" w:rsidRDefault="002C1998" w:rsidP="00696831">
      <w:pPr>
        <w:jc w:val="center"/>
        <w:rPr>
          <w:b/>
          <w:spacing w:val="20"/>
          <w:sz w:val="36"/>
          <w:szCs w:val="36"/>
        </w:rPr>
      </w:pPr>
      <w:r>
        <w:rPr>
          <w:rFonts w:hint="eastAsia"/>
          <w:b/>
          <w:spacing w:val="20"/>
          <w:sz w:val="36"/>
          <w:szCs w:val="36"/>
        </w:rPr>
        <w:t>（</w:t>
      </w:r>
      <w:r>
        <w:rPr>
          <w:rFonts w:hint="eastAsia"/>
          <w:b/>
          <w:spacing w:val="20"/>
          <w:sz w:val="36"/>
          <w:szCs w:val="36"/>
        </w:rPr>
        <w:t>2</w:t>
      </w:r>
      <w:r>
        <w:rPr>
          <w:b/>
          <w:spacing w:val="20"/>
          <w:sz w:val="36"/>
          <w:szCs w:val="36"/>
        </w:rPr>
        <w:t>02</w:t>
      </w:r>
      <w:r>
        <w:rPr>
          <w:rFonts w:ascii="宋体" w:hAnsi="宋体" w:hint="eastAsia"/>
          <w:b/>
          <w:spacing w:val="20"/>
          <w:sz w:val="36"/>
          <w:szCs w:val="36"/>
        </w:rPr>
        <w:t>×</w:t>
      </w:r>
      <w:r>
        <w:rPr>
          <w:rFonts w:hint="eastAsia"/>
          <w:b/>
          <w:spacing w:val="20"/>
          <w:sz w:val="36"/>
          <w:szCs w:val="36"/>
        </w:rPr>
        <w:t>年版）</w:t>
      </w:r>
    </w:p>
    <w:p w14:paraId="69A051EF" w14:textId="77777777" w:rsidR="00696831" w:rsidRPr="00525C55" w:rsidRDefault="00696831" w:rsidP="00696831">
      <w:pPr>
        <w:rPr>
          <w:sz w:val="24"/>
        </w:rPr>
      </w:pPr>
    </w:p>
    <w:p w14:paraId="46742D18" w14:textId="77777777" w:rsidR="00696831" w:rsidRPr="00525C55" w:rsidRDefault="00696831" w:rsidP="00696831">
      <w:pPr>
        <w:rPr>
          <w:sz w:val="24"/>
        </w:rPr>
      </w:pPr>
    </w:p>
    <w:p w14:paraId="71F2C171" w14:textId="77777777" w:rsidR="00696831" w:rsidRPr="00613BDA" w:rsidRDefault="00696831" w:rsidP="00696831">
      <w:pPr>
        <w:rPr>
          <w:sz w:val="24"/>
        </w:rPr>
      </w:pPr>
    </w:p>
    <w:p w14:paraId="08F3F015" w14:textId="77777777" w:rsidR="00696831" w:rsidRPr="00525C55" w:rsidRDefault="00696831" w:rsidP="00696831">
      <w:pPr>
        <w:rPr>
          <w:sz w:val="24"/>
        </w:rPr>
      </w:pPr>
    </w:p>
    <w:p w14:paraId="114E1BFD" w14:textId="77777777" w:rsidR="00696831" w:rsidRPr="00525C55" w:rsidRDefault="00696831" w:rsidP="00696831">
      <w:pPr>
        <w:rPr>
          <w:sz w:val="24"/>
        </w:rPr>
      </w:pPr>
    </w:p>
    <w:p w14:paraId="7C9481E3" w14:textId="77777777" w:rsidR="00696831" w:rsidRPr="00525C55" w:rsidRDefault="00696831" w:rsidP="00696831">
      <w:pPr>
        <w:rPr>
          <w:sz w:val="24"/>
        </w:rPr>
      </w:pPr>
    </w:p>
    <w:p w14:paraId="6847DE85" w14:textId="77777777" w:rsidR="00696831" w:rsidRPr="00525C55" w:rsidRDefault="00696831" w:rsidP="00696831">
      <w:pPr>
        <w:rPr>
          <w:sz w:val="24"/>
        </w:rPr>
      </w:pPr>
    </w:p>
    <w:p w14:paraId="2830744D" w14:textId="77777777" w:rsidR="00696831" w:rsidRPr="00525C55" w:rsidRDefault="00696831" w:rsidP="00696831">
      <w:pPr>
        <w:rPr>
          <w:sz w:val="24"/>
        </w:rPr>
      </w:pPr>
    </w:p>
    <w:p w14:paraId="65EA7B99" w14:textId="77777777" w:rsidR="00696831" w:rsidRPr="00525C55" w:rsidRDefault="00696831" w:rsidP="00696831">
      <w:pPr>
        <w:rPr>
          <w:sz w:val="24"/>
        </w:rPr>
      </w:pPr>
    </w:p>
    <w:p w14:paraId="6F947D50" w14:textId="6118F7F5" w:rsidR="00696831" w:rsidRPr="00525C55" w:rsidRDefault="00696831" w:rsidP="00696831">
      <w:pPr>
        <w:rPr>
          <w:b/>
          <w:sz w:val="32"/>
          <w:szCs w:val="32"/>
        </w:rPr>
      </w:pPr>
      <w:r w:rsidRPr="00525C55">
        <w:rPr>
          <w:b/>
          <w:sz w:val="32"/>
          <w:szCs w:val="32"/>
        </w:rPr>
        <w:t>20</w:t>
      </w:r>
      <w:r w:rsidR="00784FDE">
        <w:rPr>
          <w:b/>
          <w:sz w:val="32"/>
          <w:szCs w:val="32"/>
        </w:rPr>
        <w:t>08</w:t>
      </w:r>
      <w:r w:rsidRPr="00525C55">
        <w:rPr>
          <w:b/>
          <w:sz w:val="32"/>
          <w:szCs w:val="32"/>
        </w:rPr>
        <w:t>－</w:t>
      </w:r>
      <w:r w:rsidR="00784FDE">
        <w:rPr>
          <w:b/>
          <w:sz w:val="32"/>
          <w:szCs w:val="32"/>
        </w:rPr>
        <w:t>11</w:t>
      </w:r>
      <w:r w:rsidRPr="00525C55">
        <w:rPr>
          <w:b/>
          <w:sz w:val="32"/>
          <w:szCs w:val="32"/>
        </w:rPr>
        <w:t>－</w:t>
      </w:r>
      <w:r w:rsidR="00784FDE">
        <w:rPr>
          <w:b/>
          <w:sz w:val="32"/>
          <w:szCs w:val="32"/>
        </w:rPr>
        <w:t>28</w:t>
      </w:r>
      <w:r w:rsidRPr="00525C55">
        <w:rPr>
          <w:b/>
          <w:sz w:val="32"/>
          <w:szCs w:val="32"/>
        </w:rPr>
        <w:t xml:space="preserve"> </w:t>
      </w:r>
      <w:r w:rsidRPr="00525C55">
        <w:rPr>
          <w:b/>
          <w:sz w:val="32"/>
          <w:szCs w:val="32"/>
        </w:rPr>
        <w:t>发布</w:t>
      </w:r>
      <w:r>
        <w:rPr>
          <w:b/>
          <w:sz w:val="32"/>
          <w:szCs w:val="32"/>
        </w:rPr>
        <w:t xml:space="preserve">        </w:t>
      </w:r>
      <w:r w:rsidR="00784FDE">
        <w:rPr>
          <w:b/>
          <w:sz w:val="32"/>
          <w:szCs w:val="32"/>
        </w:rPr>
        <w:t xml:space="preserve">            </w:t>
      </w:r>
      <w:r w:rsidRPr="00525C55">
        <w:rPr>
          <w:b/>
          <w:sz w:val="32"/>
          <w:szCs w:val="32"/>
        </w:rPr>
        <w:t xml:space="preserve"> 20</w:t>
      </w:r>
      <w:r w:rsidR="00784FDE">
        <w:rPr>
          <w:b/>
          <w:sz w:val="32"/>
          <w:szCs w:val="32"/>
        </w:rPr>
        <w:t>09</w:t>
      </w:r>
      <w:r w:rsidRPr="00525C55">
        <w:rPr>
          <w:b/>
          <w:sz w:val="32"/>
          <w:szCs w:val="32"/>
        </w:rPr>
        <w:t>－</w:t>
      </w:r>
      <w:r w:rsidR="00784FDE">
        <w:rPr>
          <w:b/>
          <w:sz w:val="32"/>
          <w:szCs w:val="32"/>
        </w:rPr>
        <w:t>07</w:t>
      </w:r>
      <w:r w:rsidRPr="00525C55">
        <w:rPr>
          <w:b/>
          <w:sz w:val="32"/>
          <w:szCs w:val="32"/>
        </w:rPr>
        <w:t>－</w:t>
      </w:r>
      <w:r w:rsidR="00784FDE">
        <w:rPr>
          <w:b/>
          <w:sz w:val="32"/>
          <w:szCs w:val="32"/>
        </w:rPr>
        <w:t>01</w:t>
      </w:r>
      <w:r>
        <w:rPr>
          <w:b/>
          <w:sz w:val="32"/>
          <w:szCs w:val="32"/>
        </w:rPr>
        <w:t xml:space="preserve"> </w:t>
      </w:r>
      <w:r w:rsidRPr="00525C55">
        <w:rPr>
          <w:b/>
          <w:sz w:val="32"/>
          <w:szCs w:val="32"/>
        </w:rPr>
        <w:t>实施</w:t>
      </w:r>
    </w:p>
    <w:p w14:paraId="2E985302" w14:textId="774A7D2C" w:rsidR="00696831" w:rsidRPr="00525C55" w:rsidRDefault="00743B1C" w:rsidP="00696831">
      <w:pPr>
        <w:rPr>
          <w:b/>
          <w:sz w:val="32"/>
          <w:szCs w:val="32"/>
        </w:rPr>
      </w:pPr>
      <w:r>
        <w:rPr>
          <w:noProof/>
        </w:rPr>
        <mc:AlternateContent>
          <mc:Choice Requires="wps">
            <w:drawing>
              <wp:anchor distT="4294967295" distB="4294967295" distL="114300" distR="114300" simplePos="0" relativeHeight="251660288" behindDoc="0" locked="0" layoutInCell="1" allowOverlap="1" wp14:anchorId="19DE709B" wp14:editId="3DDA35B0">
                <wp:simplePos x="0" y="0"/>
                <wp:positionH relativeFrom="column">
                  <wp:posOffset>-228600</wp:posOffset>
                </wp:positionH>
                <wp:positionV relativeFrom="paragraph">
                  <wp:posOffset>99059</wp:posOffset>
                </wp:positionV>
                <wp:extent cx="5829300" cy="0"/>
                <wp:effectExtent l="0" t="19050" r="19050" b="19050"/>
                <wp:wrapNone/>
                <wp:docPr id="1"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BAF4B" id="直接连接符 13"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7.8pt" to="44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" strokeweight="2.25pt"/>
            </w:pict>
          </mc:Fallback>
        </mc:AlternateContent>
      </w:r>
    </w:p>
    <w:p w14:paraId="24B5519D" w14:textId="77777777" w:rsidR="00696831" w:rsidRPr="00525C55" w:rsidRDefault="00696831" w:rsidP="00696831">
      <w:pPr>
        <w:spacing w:line="360" w:lineRule="exact"/>
        <w:rPr>
          <w:rFonts w:eastAsia="黑体"/>
          <w:spacing w:val="38"/>
          <w:sz w:val="32"/>
          <w:szCs w:val="32"/>
        </w:rPr>
      </w:pPr>
      <w:r>
        <w:rPr>
          <w:sz w:val="24"/>
        </w:rPr>
        <w:t xml:space="preserve">  </w:t>
      </w:r>
      <w:r>
        <w:rPr>
          <w:spacing w:val="6"/>
          <w:sz w:val="24"/>
        </w:rPr>
        <w:t xml:space="preserve"> </w:t>
      </w:r>
      <w:r w:rsidRPr="00525C55">
        <w:rPr>
          <w:rFonts w:eastAsia="黑体"/>
          <w:spacing w:val="38"/>
          <w:sz w:val="32"/>
          <w:szCs w:val="32"/>
        </w:rPr>
        <w:t>中</w:t>
      </w:r>
      <w:r w:rsidRPr="00525C55">
        <w:rPr>
          <w:rFonts w:eastAsia="黑体"/>
          <w:spacing w:val="40"/>
          <w:sz w:val="32"/>
          <w:szCs w:val="32"/>
        </w:rPr>
        <w:t>华人民共和国住房和城乡建设部</w:t>
      </w:r>
    </w:p>
    <w:p w14:paraId="5B08BE5D" w14:textId="77777777" w:rsidR="00696831" w:rsidRPr="00525C55" w:rsidRDefault="00696831" w:rsidP="00696831">
      <w:pPr>
        <w:spacing w:line="360" w:lineRule="exact"/>
        <w:rPr>
          <w:rFonts w:eastAsia="黑体"/>
          <w:sz w:val="32"/>
          <w:szCs w:val="32"/>
        </w:rPr>
      </w:pPr>
      <w:r>
        <w:rPr>
          <w:rFonts w:eastAsia="黑体"/>
          <w:sz w:val="24"/>
        </w:rPr>
        <w:t xml:space="preserve">                              </w:t>
      </w:r>
      <w:r>
        <w:rPr>
          <w:rFonts w:eastAsia="黑体" w:hint="eastAsia"/>
          <w:sz w:val="24"/>
        </w:rPr>
        <w:t xml:space="preserve">                            </w:t>
      </w:r>
      <w:r>
        <w:rPr>
          <w:rFonts w:eastAsia="黑体"/>
          <w:sz w:val="24"/>
        </w:rPr>
        <w:t xml:space="preserve">  </w:t>
      </w:r>
      <w:r w:rsidRPr="00525C55">
        <w:rPr>
          <w:rFonts w:eastAsia="黑体"/>
          <w:sz w:val="32"/>
          <w:szCs w:val="32"/>
        </w:rPr>
        <w:t>联合发布</w:t>
      </w:r>
    </w:p>
    <w:p w14:paraId="797BD6D0" w14:textId="7418EA7A" w:rsidR="00696831" w:rsidRPr="00525C55" w:rsidRDefault="00696831" w:rsidP="00696831">
      <w:pPr>
        <w:spacing w:line="360" w:lineRule="exact"/>
        <w:rPr>
          <w:rFonts w:eastAsia="黑体"/>
          <w:sz w:val="24"/>
        </w:rPr>
      </w:pPr>
      <w:r>
        <w:rPr>
          <w:rFonts w:eastAsia="黑体"/>
          <w:sz w:val="24"/>
        </w:rPr>
        <w:t xml:space="preserve">  </w:t>
      </w:r>
      <w:r>
        <w:rPr>
          <w:rFonts w:eastAsia="黑体"/>
          <w:spacing w:val="6"/>
          <w:sz w:val="24"/>
        </w:rPr>
        <w:t xml:space="preserve"> </w:t>
      </w:r>
      <w:r w:rsidR="00786DD9" w:rsidRPr="00786DD9">
        <w:rPr>
          <w:rFonts w:eastAsia="黑体" w:hint="eastAsia"/>
          <w:spacing w:val="139"/>
          <w:kern w:val="0"/>
          <w:sz w:val="32"/>
          <w:szCs w:val="32"/>
          <w:fitText w:val="5700" w:id="-1810739709"/>
        </w:rPr>
        <w:t>国家市场监督管理总</w:t>
      </w:r>
      <w:r w:rsidR="00786DD9" w:rsidRPr="00786DD9">
        <w:rPr>
          <w:rFonts w:eastAsia="黑体" w:hint="eastAsia"/>
          <w:kern w:val="0"/>
          <w:sz w:val="32"/>
          <w:szCs w:val="32"/>
          <w:fitText w:val="5700" w:id="-1810739709"/>
        </w:rPr>
        <w:t>局</w:t>
      </w:r>
    </w:p>
    <w:p w14:paraId="39EA42C7" w14:textId="230349BD" w:rsidR="00696831" w:rsidRPr="00525C55" w:rsidRDefault="00696831" w:rsidP="002C1998">
      <w:pPr>
        <w:widowControl/>
        <w:jc w:val="left"/>
        <w:rPr>
          <w:sz w:val="32"/>
          <w:szCs w:val="32"/>
        </w:rPr>
        <w:sectPr w:rsidR="00696831" w:rsidRPr="00525C55" w:rsidSect="00696831">
          <w:footerReference w:type="even" r:id="rId9"/>
          <w:footerReference w:type="default" r:id="rId10"/>
          <w:pgSz w:w="11906" w:h="16838" w:code="9"/>
          <w:pgMar w:top="1701" w:right="1418" w:bottom="1361" w:left="1701" w:header="851" w:footer="992" w:gutter="0"/>
          <w:pgNumType w:start="1"/>
          <w:cols w:space="425"/>
          <w:docGrid w:type="linesAndChars" w:linePitch="574" w:charSpace="-4148"/>
        </w:sectPr>
      </w:pPr>
    </w:p>
    <w:p w14:paraId="3761BE4B" w14:textId="669D5BDD" w:rsidR="00696831" w:rsidRPr="00413938" w:rsidRDefault="00696831" w:rsidP="00696831">
      <w:pPr>
        <w:jc w:val="center"/>
        <w:rPr>
          <w:rFonts w:ascii="黑体" w:eastAsia="黑体"/>
          <w:sz w:val="32"/>
          <w:szCs w:val="32"/>
        </w:rPr>
      </w:pPr>
      <w:bookmarkStart w:id="16" w:name="_Toc42602335"/>
      <w:bookmarkStart w:id="17" w:name="_Toc42602569"/>
      <w:bookmarkStart w:id="18" w:name="_Toc42605189"/>
      <w:bookmarkStart w:id="19" w:name="_Toc42605271"/>
      <w:bookmarkStart w:id="20" w:name="_Toc42605945"/>
      <w:bookmarkStart w:id="21" w:name="_Toc42606790"/>
      <w:bookmarkStart w:id="22" w:name="_Toc42607544"/>
      <w:bookmarkStart w:id="23" w:name="_Toc42607651"/>
      <w:bookmarkStart w:id="24" w:name="_Toc42607856"/>
      <w:bookmarkStart w:id="25" w:name="_Toc42608211"/>
      <w:bookmarkStart w:id="26" w:name="_Toc42608275"/>
      <w:bookmarkStart w:id="27" w:name="_Toc42612739"/>
      <w:bookmarkStart w:id="28" w:name="_Toc42617691"/>
      <w:bookmarkStart w:id="29" w:name="_Toc60586974"/>
      <w:r w:rsidRPr="00413938">
        <w:rPr>
          <w:rFonts w:ascii="黑体" w:eastAsia="黑体" w:hint="eastAsia"/>
          <w:sz w:val="32"/>
          <w:szCs w:val="32"/>
        </w:rPr>
        <w:lastRenderedPageBreak/>
        <w:t>局部修订说明</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BCE0256" w14:textId="77777777" w:rsidR="00696831" w:rsidRPr="009B0F2D" w:rsidRDefault="00696831" w:rsidP="00696831"/>
    <w:p w14:paraId="693C74D5" w14:textId="4817F4C2" w:rsidR="00696831" w:rsidRPr="00413938" w:rsidRDefault="004A53FA" w:rsidP="00696831">
      <w:pPr>
        <w:ind w:firstLineChars="198" w:firstLine="554"/>
        <w:rPr>
          <w:sz w:val="28"/>
          <w:szCs w:val="28"/>
        </w:rPr>
      </w:pPr>
      <w:r w:rsidRPr="00413938">
        <w:rPr>
          <w:sz w:val="28"/>
          <w:szCs w:val="28"/>
        </w:rPr>
        <w:t>国家标准《飞机库设计防火规范》</w:t>
      </w:r>
      <w:r w:rsidR="00696831" w:rsidRPr="00413938">
        <w:rPr>
          <w:sz w:val="28"/>
          <w:szCs w:val="28"/>
        </w:rPr>
        <w:t>局部修订工作依据</w:t>
      </w:r>
      <w:r>
        <w:rPr>
          <w:rFonts w:hint="eastAsia"/>
          <w:sz w:val="28"/>
          <w:szCs w:val="28"/>
        </w:rPr>
        <w:t>《</w:t>
      </w:r>
      <w:r w:rsidR="00696831" w:rsidRPr="00413938">
        <w:rPr>
          <w:sz w:val="28"/>
          <w:szCs w:val="28"/>
        </w:rPr>
        <w:t>住房和城乡建设部关于印发</w:t>
      </w:r>
      <w:r w:rsidR="00696831" w:rsidRPr="00413938">
        <w:rPr>
          <w:sz w:val="28"/>
          <w:szCs w:val="28"/>
        </w:rPr>
        <w:t>2020</w:t>
      </w:r>
      <w:r w:rsidR="00696831" w:rsidRPr="00413938">
        <w:rPr>
          <w:sz w:val="28"/>
          <w:szCs w:val="28"/>
        </w:rPr>
        <w:t>年工程建设规范标准编制及相关工作计划的通知</w:t>
      </w:r>
      <w:r>
        <w:rPr>
          <w:rFonts w:hint="eastAsia"/>
          <w:sz w:val="28"/>
          <w:szCs w:val="28"/>
        </w:rPr>
        <w:t>》</w:t>
      </w:r>
      <w:r w:rsidR="00696831" w:rsidRPr="00413938">
        <w:rPr>
          <w:sz w:val="28"/>
          <w:szCs w:val="28"/>
        </w:rPr>
        <w:t>（建标函〔</w:t>
      </w:r>
      <w:r w:rsidR="00696831" w:rsidRPr="00413938">
        <w:rPr>
          <w:sz w:val="28"/>
          <w:szCs w:val="28"/>
        </w:rPr>
        <w:t>2020</w:t>
      </w:r>
      <w:r w:rsidR="00696831" w:rsidRPr="00413938">
        <w:rPr>
          <w:sz w:val="28"/>
          <w:szCs w:val="28"/>
        </w:rPr>
        <w:t>〕</w:t>
      </w:r>
      <w:r w:rsidR="00696831" w:rsidRPr="00413938">
        <w:rPr>
          <w:sz w:val="28"/>
          <w:szCs w:val="28"/>
        </w:rPr>
        <w:t>9</w:t>
      </w:r>
      <w:r w:rsidR="00696831" w:rsidRPr="00413938">
        <w:rPr>
          <w:sz w:val="28"/>
          <w:szCs w:val="28"/>
        </w:rPr>
        <w:t>号），主编部门为住房和城乡建设部、应急管理部，组织单位</w:t>
      </w:r>
      <w:r>
        <w:rPr>
          <w:rFonts w:hint="eastAsia"/>
          <w:sz w:val="28"/>
          <w:szCs w:val="28"/>
        </w:rPr>
        <w:t>为</w:t>
      </w:r>
      <w:r w:rsidR="00696831" w:rsidRPr="00413938">
        <w:rPr>
          <w:sz w:val="28"/>
          <w:szCs w:val="28"/>
        </w:rPr>
        <w:t>应急管理部消防救援局</w:t>
      </w:r>
      <w:r>
        <w:rPr>
          <w:rFonts w:hint="eastAsia"/>
          <w:sz w:val="28"/>
          <w:szCs w:val="28"/>
        </w:rPr>
        <w:t>，主编</w:t>
      </w:r>
      <w:r w:rsidR="00696831" w:rsidRPr="00413938">
        <w:rPr>
          <w:sz w:val="28"/>
          <w:szCs w:val="28"/>
        </w:rPr>
        <w:t>单位</w:t>
      </w:r>
      <w:r>
        <w:rPr>
          <w:rFonts w:hint="eastAsia"/>
          <w:sz w:val="28"/>
          <w:szCs w:val="28"/>
        </w:rPr>
        <w:t>为</w:t>
      </w:r>
      <w:r w:rsidR="00696831" w:rsidRPr="00413938">
        <w:rPr>
          <w:sz w:val="28"/>
          <w:szCs w:val="28"/>
        </w:rPr>
        <w:t>中国航空规划设计研究总院有限公司。</w:t>
      </w:r>
    </w:p>
    <w:p w14:paraId="4F5AF62E" w14:textId="4A65781A" w:rsidR="00696831" w:rsidRPr="00413938" w:rsidRDefault="00696831" w:rsidP="00696831">
      <w:pPr>
        <w:ind w:firstLineChars="200" w:firstLine="560"/>
        <w:rPr>
          <w:sz w:val="28"/>
          <w:szCs w:val="28"/>
        </w:rPr>
      </w:pPr>
      <w:r w:rsidRPr="00413938">
        <w:rPr>
          <w:sz w:val="28"/>
          <w:szCs w:val="28"/>
        </w:rPr>
        <w:t>此次局部修订工作，按照住房和城乡建设部</w:t>
      </w:r>
      <w:r w:rsidR="004A53FA" w:rsidRPr="00BE753D">
        <w:rPr>
          <w:rFonts w:hint="eastAsia"/>
          <w:sz w:val="28"/>
          <w:szCs w:val="28"/>
        </w:rPr>
        <w:t>《关于深化工程建设标准化工作改革的意见》、《工程建设标准局部修订管理办法》</w:t>
      </w:r>
      <w:r w:rsidR="004A53FA">
        <w:rPr>
          <w:rFonts w:hint="eastAsia"/>
          <w:sz w:val="28"/>
          <w:szCs w:val="28"/>
        </w:rPr>
        <w:t>的有关规定</w:t>
      </w:r>
      <w:r w:rsidRPr="00413938">
        <w:rPr>
          <w:sz w:val="28"/>
          <w:szCs w:val="28"/>
        </w:rPr>
        <w:t>修订完善了飞机库设计防火的基本防火技术要求，主要内容包括：</w:t>
      </w:r>
    </w:p>
    <w:p w14:paraId="60C190ED" w14:textId="25D1E018" w:rsidR="00696831" w:rsidRPr="00BE753D" w:rsidRDefault="00696831" w:rsidP="00696831">
      <w:pPr>
        <w:ind w:firstLineChars="200" w:firstLine="560"/>
        <w:rPr>
          <w:sz w:val="28"/>
          <w:szCs w:val="28"/>
        </w:rPr>
      </w:pPr>
      <w:r>
        <w:rPr>
          <w:rFonts w:hint="eastAsia"/>
          <w:sz w:val="28"/>
          <w:szCs w:val="28"/>
        </w:rPr>
        <w:t>1.</w:t>
      </w:r>
      <w:r w:rsidRPr="00BE753D">
        <w:rPr>
          <w:rFonts w:hint="eastAsia"/>
          <w:sz w:val="28"/>
          <w:szCs w:val="28"/>
        </w:rPr>
        <w:t>术语增加“不带油飞机”、“机棚”（即开敞式</w:t>
      </w:r>
      <w:r>
        <w:rPr>
          <w:rFonts w:hint="eastAsia"/>
          <w:sz w:val="28"/>
          <w:szCs w:val="28"/>
        </w:rPr>
        <w:t>飞</w:t>
      </w:r>
      <w:r w:rsidRPr="00BE753D">
        <w:rPr>
          <w:rFonts w:hint="eastAsia"/>
          <w:sz w:val="28"/>
          <w:szCs w:val="28"/>
        </w:rPr>
        <w:t>机库）的相关内容。</w:t>
      </w:r>
    </w:p>
    <w:p w14:paraId="7CE1BCC5" w14:textId="2336A062" w:rsidR="00696831" w:rsidRPr="00BE753D" w:rsidRDefault="004A53FA" w:rsidP="00696831">
      <w:pPr>
        <w:ind w:firstLineChars="200" w:firstLine="560"/>
        <w:rPr>
          <w:sz w:val="28"/>
          <w:szCs w:val="28"/>
        </w:rPr>
      </w:pPr>
      <w:r>
        <w:rPr>
          <w:sz w:val="28"/>
          <w:szCs w:val="28"/>
        </w:rPr>
        <w:t>2</w:t>
      </w:r>
      <w:r w:rsidR="00696831">
        <w:rPr>
          <w:rFonts w:hint="eastAsia"/>
          <w:sz w:val="28"/>
          <w:szCs w:val="28"/>
        </w:rPr>
        <w:t>.</w:t>
      </w:r>
      <w:r w:rsidR="00696831" w:rsidRPr="00BE753D">
        <w:rPr>
          <w:rFonts w:hint="eastAsia"/>
          <w:sz w:val="28"/>
          <w:szCs w:val="28"/>
        </w:rPr>
        <w:t>相关的消防规范已修订，</w:t>
      </w:r>
      <w:r w:rsidR="00730C27">
        <w:rPr>
          <w:rFonts w:hint="eastAsia"/>
          <w:sz w:val="28"/>
          <w:szCs w:val="28"/>
        </w:rPr>
        <w:t>对</w:t>
      </w:r>
      <w:r w:rsidR="00696831" w:rsidRPr="00BE753D">
        <w:rPr>
          <w:rFonts w:hint="eastAsia"/>
          <w:sz w:val="28"/>
          <w:szCs w:val="28"/>
        </w:rPr>
        <w:t>部分条文</w:t>
      </w:r>
      <w:r w:rsidR="00730C27">
        <w:rPr>
          <w:rFonts w:hint="eastAsia"/>
          <w:sz w:val="28"/>
          <w:szCs w:val="28"/>
        </w:rPr>
        <w:t>进行协调处理</w:t>
      </w:r>
      <w:r w:rsidR="00696831" w:rsidRPr="00BE753D">
        <w:rPr>
          <w:rFonts w:hint="eastAsia"/>
          <w:sz w:val="28"/>
          <w:szCs w:val="28"/>
        </w:rPr>
        <w:t>。</w:t>
      </w:r>
    </w:p>
    <w:p w14:paraId="7B13C840" w14:textId="5CB32AF3" w:rsidR="00696831" w:rsidRPr="00BE753D" w:rsidRDefault="004A53FA" w:rsidP="00696831">
      <w:pPr>
        <w:ind w:firstLineChars="200" w:firstLine="560"/>
        <w:rPr>
          <w:sz w:val="28"/>
          <w:szCs w:val="28"/>
        </w:rPr>
      </w:pPr>
      <w:r>
        <w:rPr>
          <w:sz w:val="28"/>
          <w:szCs w:val="28"/>
        </w:rPr>
        <w:t>3</w:t>
      </w:r>
      <w:r w:rsidR="00696831">
        <w:rPr>
          <w:rFonts w:hint="eastAsia"/>
          <w:sz w:val="28"/>
          <w:szCs w:val="28"/>
        </w:rPr>
        <w:t>.</w:t>
      </w:r>
      <w:r w:rsidR="001473A6">
        <w:rPr>
          <w:rFonts w:hint="eastAsia"/>
          <w:sz w:val="28"/>
          <w:szCs w:val="28"/>
        </w:rPr>
        <w:t>分析</w:t>
      </w:r>
      <w:r w:rsidR="00696831" w:rsidRPr="00BE753D">
        <w:rPr>
          <w:rFonts w:hint="eastAsia"/>
          <w:sz w:val="28"/>
          <w:szCs w:val="28"/>
        </w:rPr>
        <w:t>飞机不带燃油或仅</w:t>
      </w:r>
      <w:r w:rsidR="00B4248B">
        <w:rPr>
          <w:rFonts w:hint="eastAsia"/>
          <w:sz w:val="28"/>
          <w:szCs w:val="28"/>
        </w:rPr>
        <w:t>带</w:t>
      </w:r>
      <w:r w:rsidR="00696831" w:rsidRPr="00BE753D">
        <w:rPr>
          <w:rFonts w:hint="eastAsia"/>
          <w:sz w:val="28"/>
          <w:szCs w:val="28"/>
        </w:rPr>
        <w:t>有少量残油的情况，</w:t>
      </w:r>
      <w:r w:rsidR="00B4248B">
        <w:rPr>
          <w:rFonts w:hint="eastAsia"/>
          <w:sz w:val="28"/>
          <w:szCs w:val="28"/>
        </w:rPr>
        <w:t>对</w:t>
      </w:r>
      <w:r w:rsidR="001473A6">
        <w:rPr>
          <w:rFonts w:hint="eastAsia"/>
          <w:sz w:val="28"/>
          <w:szCs w:val="28"/>
        </w:rPr>
        <w:t>相应的</w:t>
      </w:r>
      <w:r w:rsidR="00696831" w:rsidRPr="00BE753D">
        <w:rPr>
          <w:rFonts w:hint="eastAsia"/>
          <w:sz w:val="28"/>
          <w:szCs w:val="28"/>
        </w:rPr>
        <w:t>飞机库防火设计要求做出适应性调整。</w:t>
      </w:r>
    </w:p>
    <w:p w14:paraId="40F634AA" w14:textId="5F33D881" w:rsidR="00696831" w:rsidRPr="00BE753D" w:rsidRDefault="004A53FA" w:rsidP="00696831">
      <w:pPr>
        <w:ind w:firstLineChars="200" w:firstLine="560"/>
        <w:rPr>
          <w:sz w:val="28"/>
          <w:szCs w:val="28"/>
        </w:rPr>
      </w:pPr>
      <w:r>
        <w:rPr>
          <w:sz w:val="28"/>
          <w:szCs w:val="28"/>
        </w:rPr>
        <w:t>4</w:t>
      </w:r>
      <w:r w:rsidR="00696831">
        <w:rPr>
          <w:rFonts w:hint="eastAsia"/>
          <w:sz w:val="28"/>
          <w:szCs w:val="28"/>
        </w:rPr>
        <w:t>.</w:t>
      </w:r>
      <w:r w:rsidR="001473A6">
        <w:rPr>
          <w:rFonts w:hint="eastAsia"/>
          <w:sz w:val="28"/>
          <w:szCs w:val="28"/>
        </w:rPr>
        <w:t>分析</w:t>
      </w:r>
      <w:r w:rsidR="00696831" w:rsidRPr="00BE753D">
        <w:rPr>
          <w:rFonts w:hint="eastAsia"/>
          <w:sz w:val="28"/>
          <w:szCs w:val="28"/>
        </w:rPr>
        <w:t>“机棚”（即开敞式</w:t>
      </w:r>
      <w:r w:rsidR="00696831">
        <w:rPr>
          <w:rFonts w:hint="eastAsia"/>
          <w:sz w:val="28"/>
          <w:szCs w:val="28"/>
        </w:rPr>
        <w:t>飞</w:t>
      </w:r>
      <w:r w:rsidR="00696831" w:rsidRPr="00BE753D">
        <w:rPr>
          <w:rFonts w:hint="eastAsia"/>
          <w:sz w:val="28"/>
          <w:szCs w:val="28"/>
        </w:rPr>
        <w:t>机库）以及用于通用飞机或直升机等的小型飞机库</w:t>
      </w:r>
      <w:r w:rsidR="001473A6">
        <w:rPr>
          <w:rFonts w:hint="eastAsia"/>
          <w:sz w:val="28"/>
          <w:szCs w:val="28"/>
        </w:rPr>
        <w:t>的火灾危险性</w:t>
      </w:r>
      <w:r w:rsidR="00B4248B">
        <w:rPr>
          <w:rFonts w:hint="eastAsia"/>
          <w:sz w:val="28"/>
          <w:szCs w:val="28"/>
        </w:rPr>
        <w:t>，对</w:t>
      </w:r>
      <w:r w:rsidR="001473A6">
        <w:rPr>
          <w:rFonts w:hint="eastAsia"/>
          <w:sz w:val="28"/>
          <w:szCs w:val="28"/>
        </w:rPr>
        <w:t>其</w:t>
      </w:r>
      <w:r w:rsidR="00696831" w:rsidRPr="00BE753D">
        <w:rPr>
          <w:rFonts w:hint="eastAsia"/>
          <w:sz w:val="28"/>
          <w:szCs w:val="28"/>
        </w:rPr>
        <w:t>防火设计要求做出适应性调整。</w:t>
      </w:r>
    </w:p>
    <w:p w14:paraId="404F2983" w14:textId="24FA5B1D" w:rsidR="00696831" w:rsidRPr="00BE753D" w:rsidRDefault="004A53FA" w:rsidP="00696831">
      <w:pPr>
        <w:ind w:firstLineChars="200" w:firstLine="560"/>
        <w:rPr>
          <w:sz w:val="28"/>
          <w:szCs w:val="28"/>
        </w:rPr>
      </w:pPr>
      <w:r>
        <w:rPr>
          <w:sz w:val="28"/>
          <w:szCs w:val="28"/>
        </w:rPr>
        <w:t>5</w:t>
      </w:r>
      <w:r w:rsidR="00696831">
        <w:rPr>
          <w:rFonts w:hint="eastAsia"/>
          <w:sz w:val="28"/>
          <w:szCs w:val="28"/>
        </w:rPr>
        <w:t>.</w:t>
      </w:r>
      <w:r w:rsidR="00696831" w:rsidRPr="00BE753D">
        <w:rPr>
          <w:rFonts w:hint="eastAsia"/>
          <w:sz w:val="28"/>
          <w:szCs w:val="28"/>
        </w:rPr>
        <w:t>借鉴国际国内先进经验，对原规范与实际工程需求的一些矛盾之处、以及原规范的不严谨之处做出相应的调整。</w:t>
      </w:r>
    </w:p>
    <w:p w14:paraId="37F85291" w14:textId="742CF8D3" w:rsidR="00696831" w:rsidRPr="00BE753D" w:rsidRDefault="004A53FA" w:rsidP="00696831">
      <w:pPr>
        <w:ind w:firstLineChars="200" w:firstLine="560"/>
        <w:rPr>
          <w:sz w:val="28"/>
          <w:szCs w:val="28"/>
        </w:rPr>
      </w:pPr>
      <w:r>
        <w:rPr>
          <w:sz w:val="28"/>
          <w:szCs w:val="28"/>
        </w:rPr>
        <w:t>6</w:t>
      </w:r>
      <w:r w:rsidR="00696831">
        <w:rPr>
          <w:rFonts w:hint="eastAsia"/>
          <w:sz w:val="28"/>
          <w:szCs w:val="28"/>
        </w:rPr>
        <w:t>.</w:t>
      </w:r>
      <w:r w:rsidR="00696831" w:rsidRPr="00BE753D">
        <w:rPr>
          <w:rFonts w:hint="eastAsia"/>
          <w:sz w:val="28"/>
          <w:szCs w:val="28"/>
        </w:rPr>
        <w:t>重新核定强制性条文，仅保留与飞机库相关的相应条文。</w:t>
      </w:r>
    </w:p>
    <w:p w14:paraId="4C84658F" w14:textId="0807E57B" w:rsidR="00696831" w:rsidRPr="00BE753D" w:rsidRDefault="004A53FA" w:rsidP="00696831">
      <w:pPr>
        <w:ind w:firstLineChars="200" w:firstLine="560"/>
        <w:rPr>
          <w:sz w:val="28"/>
          <w:szCs w:val="28"/>
        </w:rPr>
      </w:pPr>
      <w:r>
        <w:rPr>
          <w:sz w:val="28"/>
          <w:szCs w:val="28"/>
        </w:rPr>
        <w:t>7</w:t>
      </w:r>
      <w:r w:rsidR="00696831">
        <w:rPr>
          <w:rFonts w:hint="eastAsia"/>
          <w:sz w:val="28"/>
          <w:szCs w:val="28"/>
        </w:rPr>
        <w:t>.</w:t>
      </w:r>
      <w:r w:rsidR="00696831" w:rsidRPr="00BE753D">
        <w:rPr>
          <w:rFonts w:hint="eastAsia"/>
          <w:sz w:val="28"/>
          <w:szCs w:val="28"/>
        </w:rPr>
        <w:t>对于新技术的智能化支撑要求，提出原则性、导向性要求。</w:t>
      </w:r>
    </w:p>
    <w:p w14:paraId="0E38F379" w14:textId="41163FC9" w:rsidR="00696831" w:rsidRPr="00BE753D" w:rsidRDefault="004A53FA" w:rsidP="00696831">
      <w:pPr>
        <w:ind w:firstLineChars="200" w:firstLine="560"/>
        <w:rPr>
          <w:sz w:val="28"/>
          <w:szCs w:val="28"/>
        </w:rPr>
      </w:pPr>
      <w:r>
        <w:rPr>
          <w:sz w:val="28"/>
          <w:szCs w:val="28"/>
        </w:rPr>
        <w:t>8</w:t>
      </w:r>
      <w:r w:rsidR="00696831">
        <w:rPr>
          <w:rFonts w:hint="eastAsia"/>
          <w:sz w:val="28"/>
          <w:szCs w:val="28"/>
        </w:rPr>
        <w:t>.</w:t>
      </w:r>
      <w:r w:rsidR="00696831" w:rsidRPr="00BE753D">
        <w:rPr>
          <w:rFonts w:hint="eastAsia"/>
          <w:sz w:val="28"/>
          <w:szCs w:val="28"/>
        </w:rPr>
        <w:t>新增引用标准名录。</w:t>
      </w:r>
    </w:p>
    <w:p w14:paraId="39E1183D" w14:textId="77777777" w:rsidR="00696831" w:rsidRPr="00B716D4" w:rsidRDefault="00696831" w:rsidP="00696831">
      <w:pPr>
        <w:ind w:firstLineChars="200" w:firstLine="560"/>
        <w:rPr>
          <w:sz w:val="28"/>
        </w:rPr>
      </w:pPr>
      <w:r w:rsidRPr="00413938">
        <w:rPr>
          <w:sz w:val="28"/>
          <w:szCs w:val="28"/>
        </w:rPr>
        <w:t>此次局部修订共</w:t>
      </w:r>
      <w:r>
        <w:rPr>
          <w:rFonts w:hint="eastAsia"/>
          <w:sz w:val="28"/>
          <w:szCs w:val="28"/>
        </w:rPr>
        <w:t>49</w:t>
      </w:r>
      <w:r w:rsidRPr="00413938">
        <w:rPr>
          <w:sz w:val="28"/>
          <w:szCs w:val="28"/>
        </w:rPr>
        <w:t>条，分别为第</w:t>
      </w:r>
      <w:r>
        <w:rPr>
          <w:rFonts w:hint="eastAsia"/>
          <w:sz w:val="28"/>
          <w:szCs w:val="28"/>
        </w:rPr>
        <w:t>3.0.1</w:t>
      </w:r>
      <w:r>
        <w:rPr>
          <w:rFonts w:hint="eastAsia"/>
          <w:sz w:val="28"/>
          <w:szCs w:val="28"/>
        </w:rPr>
        <w:t>、</w:t>
      </w:r>
      <w:r w:rsidRPr="00413938">
        <w:rPr>
          <w:sz w:val="28"/>
          <w:szCs w:val="28"/>
        </w:rPr>
        <w:t>3.0.2</w:t>
      </w:r>
      <w:r w:rsidRPr="00413938">
        <w:rPr>
          <w:sz w:val="28"/>
          <w:szCs w:val="28"/>
        </w:rPr>
        <w:t>、</w:t>
      </w:r>
      <w:r w:rsidRPr="00413938">
        <w:rPr>
          <w:sz w:val="28"/>
          <w:szCs w:val="28"/>
        </w:rPr>
        <w:t>3.0.3</w:t>
      </w:r>
      <w:r w:rsidRPr="00413938">
        <w:rPr>
          <w:sz w:val="28"/>
          <w:szCs w:val="28"/>
        </w:rPr>
        <w:t>、</w:t>
      </w:r>
      <w:r>
        <w:rPr>
          <w:rFonts w:hint="eastAsia"/>
          <w:sz w:val="28"/>
          <w:szCs w:val="28"/>
        </w:rPr>
        <w:t>3.0.5</w:t>
      </w:r>
      <w:r>
        <w:rPr>
          <w:rFonts w:hint="eastAsia"/>
          <w:sz w:val="28"/>
          <w:szCs w:val="28"/>
        </w:rPr>
        <w:t>、</w:t>
      </w:r>
      <w:r w:rsidRPr="00413938">
        <w:rPr>
          <w:sz w:val="28"/>
          <w:szCs w:val="28"/>
        </w:rPr>
        <w:t>4.1.2</w:t>
      </w:r>
      <w:r w:rsidRPr="00413938">
        <w:rPr>
          <w:sz w:val="28"/>
          <w:szCs w:val="28"/>
        </w:rPr>
        <w:t>、</w:t>
      </w:r>
      <w:r w:rsidRPr="00413938">
        <w:rPr>
          <w:sz w:val="28"/>
          <w:szCs w:val="28"/>
        </w:rPr>
        <w:lastRenderedPageBreak/>
        <w:t>4.1.3</w:t>
      </w:r>
      <w:r w:rsidRPr="00413938">
        <w:rPr>
          <w:sz w:val="28"/>
          <w:szCs w:val="28"/>
        </w:rPr>
        <w:t>、</w:t>
      </w:r>
      <w:r w:rsidRPr="00413938">
        <w:rPr>
          <w:sz w:val="28"/>
          <w:szCs w:val="28"/>
        </w:rPr>
        <w:t>4.1.5</w:t>
      </w:r>
      <w:r w:rsidRPr="00413938">
        <w:rPr>
          <w:sz w:val="28"/>
          <w:szCs w:val="28"/>
        </w:rPr>
        <w:t>、</w:t>
      </w:r>
      <w:r>
        <w:rPr>
          <w:rFonts w:hint="eastAsia"/>
          <w:sz w:val="28"/>
          <w:szCs w:val="28"/>
        </w:rPr>
        <w:t>4.1.9</w:t>
      </w:r>
      <w:r>
        <w:rPr>
          <w:rFonts w:hint="eastAsia"/>
          <w:sz w:val="28"/>
          <w:szCs w:val="28"/>
        </w:rPr>
        <w:t>、</w:t>
      </w:r>
      <w:r w:rsidRPr="00413938">
        <w:rPr>
          <w:sz w:val="28"/>
          <w:szCs w:val="28"/>
        </w:rPr>
        <w:t>4.2.2</w:t>
      </w:r>
      <w:r w:rsidRPr="00413938">
        <w:rPr>
          <w:sz w:val="28"/>
          <w:szCs w:val="28"/>
        </w:rPr>
        <w:t>、</w:t>
      </w:r>
      <w:r>
        <w:rPr>
          <w:rFonts w:hint="eastAsia"/>
          <w:sz w:val="28"/>
          <w:szCs w:val="28"/>
        </w:rPr>
        <w:t>4.3.1</w:t>
      </w:r>
      <w:r>
        <w:rPr>
          <w:rFonts w:hint="eastAsia"/>
          <w:sz w:val="28"/>
          <w:szCs w:val="28"/>
        </w:rPr>
        <w:t>、</w:t>
      </w:r>
      <w:r>
        <w:rPr>
          <w:rFonts w:hint="eastAsia"/>
          <w:sz w:val="28"/>
          <w:szCs w:val="28"/>
        </w:rPr>
        <w:t>4.3.2</w:t>
      </w:r>
      <w:r>
        <w:rPr>
          <w:rFonts w:hint="eastAsia"/>
          <w:sz w:val="28"/>
          <w:szCs w:val="28"/>
        </w:rPr>
        <w:t>、</w:t>
      </w:r>
      <w:r>
        <w:rPr>
          <w:rFonts w:hint="eastAsia"/>
          <w:sz w:val="28"/>
          <w:szCs w:val="28"/>
        </w:rPr>
        <w:t>4.4.4</w:t>
      </w:r>
      <w:r>
        <w:rPr>
          <w:rFonts w:hint="eastAsia"/>
          <w:sz w:val="28"/>
          <w:szCs w:val="28"/>
        </w:rPr>
        <w:t>、</w:t>
      </w:r>
      <w:r w:rsidRPr="00413938">
        <w:rPr>
          <w:sz w:val="28"/>
          <w:szCs w:val="28"/>
        </w:rPr>
        <w:t>5.0.2</w:t>
      </w:r>
      <w:r w:rsidRPr="00413938">
        <w:rPr>
          <w:sz w:val="28"/>
          <w:szCs w:val="28"/>
        </w:rPr>
        <w:t>、</w:t>
      </w:r>
      <w:r w:rsidRPr="00413938">
        <w:rPr>
          <w:sz w:val="28"/>
          <w:szCs w:val="28"/>
        </w:rPr>
        <w:t>5.0.4</w:t>
      </w:r>
      <w:r w:rsidRPr="00413938">
        <w:rPr>
          <w:sz w:val="28"/>
          <w:szCs w:val="28"/>
        </w:rPr>
        <w:t>、</w:t>
      </w:r>
      <w:r w:rsidRPr="00413938">
        <w:rPr>
          <w:sz w:val="28"/>
          <w:szCs w:val="28"/>
        </w:rPr>
        <w:t>5.0.6</w:t>
      </w:r>
      <w:r w:rsidRPr="00413938">
        <w:rPr>
          <w:sz w:val="28"/>
          <w:szCs w:val="28"/>
        </w:rPr>
        <w:t>、</w:t>
      </w:r>
      <w:r>
        <w:rPr>
          <w:rFonts w:hint="eastAsia"/>
          <w:sz w:val="28"/>
          <w:szCs w:val="28"/>
        </w:rPr>
        <w:t>5.0.8</w:t>
      </w:r>
      <w:r>
        <w:rPr>
          <w:rFonts w:hint="eastAsia"/>
          <w:sz w:val="28"/>
          <w:szCs w:val="28"/>
        </w:rPr>
        <w:t>、</w:t>
      </w:r>
      <w:r w:rsidRPr="00413938">
        <w:rPr>
          <w:sz w:val="28"/>
          <w:szCs w:val="28"/>
        </w:rPr>
        <w:t>6.0.1</w:t>
      </w:r>
      <w:r w:rsidRPr="00413938">
        <w:rPr>
          <w:sz w:val="28"/>
          <w:szCs w:val="28"/>
        </w:rPr>
        <w:t>、</w:t>
      </w:r>
      <w:r w:rsidRPr="00413938">
        <w:rPr>
          <w:sz w:val="28"/>
          <w:szCs w:val="28"/>
        </w:rPr>
        <w:t>6.0.3</w:t>
      </w:r>
      <w:r w:rsidRPr="00413938">
        <w:rPr>
          <w:sz w:val="28"/>
          <w:szCs w:val="28"/>
        </w:rPr>
        <w:t>、</w:t>
      </w:r>
      <w:r w:rsidRPr="00413938">
        <w:rPr>
          <w:sz w:val="28"/>
          <w:szCs w:val="28"/>
        </w:rPr>
        <w:t>7.0.4</w:t>
      </w:r>
      <w:r w:rsidRPr="00413938">
        <w:rPr>
          <w:sz w:val="28"/>
          <w:szCs w:val="28"/>
        </w:rPr>
        <w:t>、、</w:t>
      </w:r>
      <w:r w:rsidRPr="00413938">
        <w:rPr>
          <w:sz w:val="28"/>
          <w:szCs w:val="28"/>
        </w:rPr>
        <w:t>8.1.2</w:t>
      </w:r>
      <w:r w:rsidRPr="00413938">
        <w:rPr>
          <w:sz w:val="28"/>
          <w:szCs w:val="28"/>
        </w:rPr>
        <w:t>、</w:t>
      </w:r>
      <w:r w:rsidRPr="00413938">
        <w:rPr>
          <w:sz w:val="28"/>
          <w:szCs w:val="28"/>
        </w:rPr>
        <w:t>8.1.5</w:t>
      </w:r>
      <w:r w:rsidRPr="00413938">
        <w:rPr>
          <w:sz w:val="28"/>
          <w:szCs w:val="28"/>
        </w:rPr>
        <w:t>、</w:t>
      </w:r>
      <w:r w:rsidRPr="00413938">
        <w:rPr>
          <w:sz w:val="28"/>
          <w:szCs w:val="28"/>
        </w:rPr>
        <w:t>8.1.6</w:t>
      </w:r>
      <w:r w:rsidRPr="00413938">
        <w:rPr>
          <w:sz w:val="28"/>
          <w:szCs w:val="28"/>
        </w:rPr>
        <w:t>、</w:t>
      </w:r>
      <w:r w:rsidRPr="00413938">
        <w:rPr>
          <w:sz w:val="28"/>
          <w:szCs w:val="28"/>
        </w:rPr>
        <w:t>8.2.1</w:t>
      </w:r>
      <w:r w:rsidRPr="00413938">
        <w:rPr>
          <w:sz w:val="28"/>
          <w:szCs w:val="28"/>
        </w:rPr>
        <w:t>、</w:t>
      </w:r>
      <w:r w:rsidRPr="00413938">
        <w:rPr>
          <w:sz w:val="28"/>
          <w:szCs w:val="28"/>
        </w:rPr>
        <w:t>8.2.2</w:t>
      </w:r>
      <w:r w:rsidRPr="00413938">
        <w:rPr>
          <w:sz w:val="28"/>
          <w:szCs w:val="28"/>
        </w:rPr>
        <w:t>、</w:t>
      </w:r>
      <w:r w:rsidRPr="00413938">
        <w:rPr>
          <w:sz w:val="28"/>
          <w:szCs w:val="28"/>
        </w:rPr>
        <w:t>8.2.3</w:t>
      </w:r>
      <w:r w:rsidRPr="00413938">
        <w:rPr>
          <w:sz w:val="28"/>
          <w:szCs w:val="28"/>
        </w:rPr>
        <w:t>、</w:t>
      </w:r>
      <w:r w:rsidRPr="00413938">
        <w:rPr>
          <w:sz w:val="28"/>
          <w:szCs w:val="28"/>
        </w:rPr>
        <w:t>8.3.3</w:t>
      </w:r>
      <w:r w:rsidRPr="00413938">
        <w:rPr>
          <w:sz w:val="28"/>
          <w:szCs w:val="28"/>
        </w:rPr>
        <w:t>、</w:t>
      </w:r>
      <w:r w:rsidRPr="00413938">
        <w:rPr>
          <w:sz w:val="28"/>
          <w:szCs w:val="28"/>
        </w:rPr>
        <w:t>8.3.4</w:t>
      </w:r>
      <w:r w:rsidRPr="00413938">
        <w:rPr>
          <w:sz w:val="28"/>
          <w:szCs w:val="28"/>
        </w:rPr>
        <w:t>、</w:t>
      </w:r>
      <w:r w:rsidRPr="00413938">
        <w:rPr>
          <w:sz w:val="28"/>
          <w:szCs w:val="28"/>
        </w:rPr>
        <w:t>8.4.1</w:t>
      </w:r>
      <w:r w:rsidRPr="00413938">
        <w:rPr>
          <w:sz w:val="28"/>
          <w:szCs w:val="28"/>
        </w:rPr>
        <w:t>、</w:t>
      </w:r>
      <w:r w:rsidRPr="00413938">
        <w:rPr>
          <w:sz w:val="28"/>
          <w:szCs w:val="28"/>
        </w:rPr>
        <w:t>8.4.7</w:t>
      </w:r>
      <w:r w:rsidRPr="00413938">
        <w:rPr>
          <w:sz w:val="28"/>
          <w:szCs w:val="28"/>
        </w:rPr>
        <w:t>、</w:t>
      </w:r>
      <w:r w:rsidRPr="00413938">
        <w:rPr>
          <w:sz w:val="28"/>
          <w:szCs w:val="28"/>
        </w:rPr>
        <w:t>8.4.9</w:t>
      </w:r>
      <w:r w:rsidRPr="00413938">
        <w:rPr>
          <w:sz w:val="28"/>
          <w:szCs w:val="28"/>
        </w:rPr>
        <w:t>、</w:t>
      </w:r>
      <w:r>
        <w:rPr>
          <w:rFonts w:hint="eastAsia"/>
          <w:sz w:val="28"/>
          <w:szCs w:val="28"/>
        </w:rPr>
        <w:t>8.4.10</w:t>
      </w:r>
      <w:r>
        <w:rPr>
          <w:rFonts w:hint="eastAsia"/>
          <w:sz w:val="28"/>
          <w:szCs w:val="28"/>
        </w:rPr>
        <w:t>、</w:t>
      </w:r>
      <w:r w:rsidRPr="00413938">
        <w:rPr>
          <w:sz w:val="28"/>
          <w:szCs w:val="28"/>
        </w:rPr>
        <w:t>9.1.2</w:t>
      </w:r>
      <w:r w:rsidRPr="00413938">
        <w:rPr>
          <w:sz w:val="28"/>
          <w:szCs w:val="28"/>
        </w:rPr>
        <w:t>、</w:t>
      </w:r>
      <w:r>
        <w:rPr>
          <w:rFonts w:hint="eastAsia"/>
          <w:sz w:val="28"/>
          <w:szCs w:val="28"/>
        </w:rPr>
        <w:t>9.2.1</w:t>
      </w:r>
      <w:r>
        <w:rPr>
          <w:rFonts w:hint="eastAsia"/>
          <w:sz w:val="28"/>
          <w:szCs w:val="28"/>
        </w:rPr>
        <w:t>、</w:t>
      </w:r>
      <w:r>
        <w:rPr>
          <w:rFonts w:hint="eastAsia"/>
          <w:sz w:val="28"/>
          <w:szCs w:val="28"/>
        </w:rPr>
        <w:t>9.2.2</w:t>
      </w:r>
      <w:r>
        <w:rPr>
          <w:rFonts w:hint="eastAsia"/>
          <w:sz w:val="28"/>
          <w:szCs w:val="28"/>
        </w:rPr>
        <w:t>、</w:t>
      </w:r>
      <w:r w:rsidRPr="00413938">
        <w:rPr>
          <w:sz w:val="28"/>
          <w:szCs w:val="28"/>
        </w:rPr>
        <w:t>9.2.3</w:t>
      </w:r>
      <w:r w:rsidRPr="00413938">
        <w:rPr>
          <w:sz w:val="28"/>
          <w:szCs w:val="28"/>
        </w:rPr>
        <w:t>、</w:t>
      </w:r>
      <w:r w:rsidRPr="00413938">
        <w:rPr>
          <w:sz w:val="28"/>
          <w:szCs w:val="28"/>
        </w:rPr>
        <w:t>9.2.5</w:t>
      </w:r>
      <w:r w:rsidRPr="00413938">
        <w:rPr>
          <w:sz w:val="28"/>
          <w:szCs w:val="28"/>
        </w:rPr>
        <w:t>、</w:t>
      </w:r>
      <w:r w:rsidRPr="00413938">
        <w:rPr>
          <w:sz w:val="28"/>
          <w:szCs w:val="28"/>
        </w:rPr>
        <w:t>9.3.5</w:t>
      </w:r>
      <w:r w:rsidRPr="00413938">
        <w:rPr>
          <w:sz w:val="28"/>
          <w:szCs w:val="28"/>
        </w:rPr>
        <w:t>、</w:t>
      </w:r>
      <w:r>
        <w:rPr>
          <w:rFonts w:hint="eastAsia"/>
          <w:sz w:val="28"/>
          <w:szCs w:val="28"/>
        </w:rPr>
        <w:t>9.6.1</w:t>
      </w:r>
      <w:r>
        <w:rPr>
          <w:rFonts w:hint="eastAsia"/>
          <w:sz w:val="28"/>
          <w:szCs w:val="28"/>
        </w:rPr>
        <w:t>、</w:t>
      </w:r>
      <w:r w:rsidRPr="00413938">
        <w:rPr>
          <w:sz w:val="28"/>
          <w:szCs w:val="28"/>
        </w:rPr>
        <w:t>9.7.3</w:t>
      </w:r>
      <w:r w:rsidRPr="00413938">
        <w:rPr>
          <w:sz w:val="28"/>
          <w:szCs w:val="28"/>
        </w:rPr>
        <w:t>、</w:t>
      </w:r>
      <w:r>
        <w:rPr>
          <w:rFonts w:hint="eastAsia"/>
          <w:sz w:val="28"/>
          <w:szCs w:val="28"/>
        </w:rPr>
        <w:t>9.8.2</w:t>
      </w:r>
      <w:r>
        <w:rPr>
          <w:rFonts w:hint="eastAsia"/>
          <w:sz w:val="28"/>
          <w:szCs w:val="28"/>
        </w:rPr>
        <w:t>、</w:t>
      </w:r>
      <w:r>
        <w:rPr>
          <w:rFonts w:hint="eastAsia"/>
          <w:sz w:val="28"/>
          <w:szCs w:val="28"/>
        </w:rPr>
        <w:t>9.8.3</w:t>
      </w:r>
      <w:r>
        <w:rPr>
          <w:rFonts w:hint="eastAsia"/>
          <w:sz w:val="28"/>
          <w:szCs w:val="28"/>
        </w:rPr>
        <w:t>、</w:t>
      </w:r>
      <w:r w:rsidRPr="00413938">
        <w:rPr>
          <w:sz w:val="28"/>
          <w:szCs w:val="28"/>
        </w:rPr>
        <w:t>9.9.1</w:t>
      </w:r>
      <w:r w:rsidRPr="00413938">
        <w:rPr>
          <w:sz w:val="28"/>
          <w:szCs w:val="28"/>
        </w:rPr>
        <w:t>、</w:t>
      </w:r>
      <w:r w:rsidRPr="00413938">
        <w:rPr>
          <w:sz w:val="28"/>
          <w:szCs w:val="28"/>
        </w:rPr>
        <w:t>9.9.3</w:t>
      </w:r>
      <w:r w:rsidRPr="00413938">
        <w:rPr>
          <w:sz w:val="28"/>
          <w:szCs w:val="28"/>
        </w:rPr>
        <w:t>、</w:t>
      </w:r>
      <w:r w:rsidRPr="00413938">
        <w:rPr>
          <w:sz w:val="28"/>
          <w:szCs w:val="28"/>
        </w:rPr>
        <w:t>9.9.6</w:t>
      </w:r>
      <w:r w:rsidRPr="00413938">
        <w:rPr>
          <w:sz w:val="28"/>
          <w:szCs w:val="28"/>
        </w:rPr>
        <w:t>、</w:t>
      </w:r>
      <w:r w:rsidRPr="00413938">
        <w:rPr>
          <w:sz w:val="28"/>
          <w:szCs w:val="28"/>
        </w:rPr>
        <w:t>9.9.11</w:t>
      </w:r>
      <w:r w:rsidRPr="00413938">
        <w:rPr>
          <w:sz w:val="28"/>
          <w:szCs w:val="28"/>
        </w:rPr>
        <w:t>、</w:t>
      </w:r>
      <w:r w:rsidRPr="00413938">
        <w:rPr>
          <w:sz w:val="28"/>
          <w:szCs w:val="28"/>
        </w:rPr>
        <w:t>9.10.4</w:t>
      </w:r>
      <w:r w:rsidRPr="00413938">
        <w:rPr>
          <w:sz w:val="28"/>
          <w:szCs w:val="28"/>
        </w:rPr>
        <w:t>、</w:t>
      </w:r>
      <w:r w:rsidRPr="00413938">
        <w:rPr>
          <w:sz w:val="28"/>
          <w:szCs w:val="28"/>
        </w:rPr>
        <w:t>9.10.6</w:t>
      </w:r>
      <w:r w:rsidRPr="00413938">
        <w:rPr>
          <w:sz w:val="28"/>
          <w:szCs w:val="28"/>
        </w:rPr>
        <w:t>、</w:t>
      </w:r>
      <w:r w:rsidRPr="00413938">
        <w:rPr>
          <w:sz w:val="28"/>
          <w:szCs w:val="28"/>
        </w:rPr>
        <w:t>9.10.7</w:t>
      </w:r>
      <w:r>
        <w:rPr>
          <w:rFonts w:hint="eastAsia"/>
          <w:sz w:val="28"/>
          <w:szCs w:val="28"/>
        </w:rPr>
        <w:t>、</w:t>
      </w:r>
      <w:r>
        <w:rPr>
          <w:rFonts w:hint="eastAsia"/>
          <w:sz w:val="28"/>
          <w:szCs w:val="28"/>
        </w:rPr>
        <w:t>A.0.2</w:t>
      </w:r>
      <w:r w:rsidRPr="00413938">
        <w:rPr>
          <w:sz w:val="28"/>
          <w:szCs w:val="28"/>
        </w:rPr>
        <w:t>。</w:t>
      </w:r>
      <w:r>
        <w:rPr>
          <w:rFonts w:hint="eastAsia"/>
          <w:sz w:val="28"/>
          <w:szCs w:val="28"/>
        </w:rPr>
        <w:t>删除</w:t>
      </w:r>
      <w:r w:rsidRPr="00413938">
        <w:rPr>
          <w:sz w:val="28"/>
          <w:szCs w:val="28"/>
        </w:rPr>
        <w:t>4</w:t>
      </w:r>
      <w:r w:rsidRPr="00413938">
        <w:rPr>
          <w:sz w:val="28"/>
          <w:szCs w:val="28"/>
        </w:rPr>
        <w:t>条</w:t>
      </w:r>
      <w:r w:rsidRPr="00B716D4">
        <w:rPr>
          <w:rFonts w:hint="eastAsia"/>
          <w:sz w:val="28"/>
          <w:szCs w:val="28"/>
        </w:rPr>
        <w:t>，新增</w:t>
      </w:r>
      <w:r>
        <w:rPr>
          <w:rFonts w:hint="eastAsia"/>
          <w:sz w:val="28"/>
          <w:szCs w:val="28"/>
        </w:rPr>
        <w:t>10</w:t>
      </w:r>
      <w:r w:rsidRPr="00B716D4">
        <w:rPr>
          <w:rFonts w:hint="eastAsia"/>
          <w:sz w:val="28"/>
          <w:szCs w:val="28"/>
        </w:rPr>
        <w:t>条。</w:t>
      </w:r>
    </w:p>
    <w:p w14:paraId="0B6BA73E" w14:textId="5F72C2DE" w:rsidR="00696831" w:rsidRPr="00413938" w:rsidRDefault="00696831" w:rsidP="00696831">
      <w:pPr>
        <w:ind w:firstLineChars="200" w:firstLine="560"/>
        <w:rPr>
          <w:sz w:val="28"/>
          <w:szCs w:val="28"/>
        </w:rPr>
      </w:pPr>
      <w:r w:rsidRPr="00413938">
        <w:rPr>
          <w:sz w:val="28"/>
          <w:szCs w:val="28"/>
        </w:rPr>
        <w:t>本规范条文下划线部分为修订的内容，以黑体字标志的条文</w:t>
      </w:r>
      <w:r w:rsidRPr="00413938">
        <w:rPr>
          <w:sz w:val="28"/>
          <w:szCs w:val="28"/>
        </w:rPr>
        <w:t>3.0.2</w:t>
      </w:r>
      <w:r w:rsidRPr="00413938">
        <w:rPr>
          <w:sz w:val="28"/>
          <w:szCs w:val="28"/>
        </w:rPr>
        <w:t>、</w:t>
      </w:r>
      <w:r w:rsidRPr="00413938">
        <w:rPr>
          <w:sz w:val="28"/>
          <w:szCs w:val="28"/>
        </w:rPr>
        <w:t>9.2.1</w:t>
      </w:r>
      <w:r w:rsidRPr="00413938">
        <w:rPr>
          <w:sz w:val="28"/>
          <w:szCs w:val="28"/>
        </w:rPr>
        <w:t>、</w:t>
      </w:r>
      <w:r w:rsidRPr="00413938">
        <w:rPr>
          <w:sz w:val="28"/>
          <w:szCs w:val="28"/>
        </w:rPr>
        <w:t>9.2.2</w:t>
      </w:r>
      <w:r w:rsidRPr="00413938">
        <w:rPr>
          <w:sz w:val="28"/>
          <w:szCs w:val="28"/>
        </w:rPr>
        <w:t>、</w:t>
      </w:r>
      <w:r w:rsidRPr="00413938">
        <w:rPr>
          <w:sz w:val="28"/>
          <w:szCs w:val="28"/>
        </w:rPr>
        <w:t>9.2.3</w:t>
      </w:r>
      <w:r w:rsidRPr="00413938">
        <w:rPr>
          <w:sz w:val="28"/>
          <w:szCs w:val="28"/>
        </w:rPr>
        <w:t>、</w:t>
      </w:r>
      <w:r w:rsidRPr="00413938">
        <w:rPr>
          <w:sz w:val="28"/>
          <w:szCs w:val="28"/>
        </w:rPr>
        <w:t>9.3.1</w:t>
      </w:r>
      <w:r w:rsidRPr="00413938">
        <w:rPr>
          <w:sz w:val="28"/>
          <w:szCs w:val="28"/>
        </w:rPr>
        <w:t>、</w:t>
      </w:r>
      <w:r w:rsidRPr="00413938">
        <w:rPr>
          <w:sz w:val="28"/>
          <w:szCs w:val="28"/>
        </w:rPr>
        <w:t>9.3.4</w:t>
      </w:r>
      <w:r w:rsidRPr="00413938">
        <w:rPr>
          <w:sz w:val="28"/>
          <w:szCs w:val="28"/>
        </w:rPr>
        <w:t>条</w:t>
      </w:r>
      <w:r w:rsidRPr="00413938">
        <w:rPr>
          <w:sz w:val="28"/>
          <w:szCs w:val="28"/>
        </w:rPr>
        <w:t>1</w:t>
      </w:r>
      <w:r w:rsidRPr="00413938">
        <w:rPr>
          <w:sz w:val="28"/>
          <w:szCs w:val="28"/>
        </w:rPr>
        <w:t>、</w:t>
      </w:r>
      <w:r w:rsidRPr="00413938">
        <w:rPr>
          <w:sz w:val="28"/>
          <w:szCs w:val="28"/>
        </w:rPr>
        <w:t>2</w:t>
      </w:r>
      <w:r w:rsidRPr="00413938">
        <w:rPr>
          <w:sz w:val="28"/>
          <w:szCs w:val="28"/>
        </w:rPr>
        <w:t>条款、</w:t>
      </w:r>
      <w:r w:rsidRPr="00413938">
        <w:rPr>
          <w:sz w:val="28"/>
          <w:szCs w:val="28"/>
        </w:rPr>
        <w:t>9.3.6</w:t>
      </w:r>
      <w:r w:rsidRPr="00413938">
        <w:rPr>
          <w:sz w:val="28"/>
          <w:szCs w:val="28"/>
        </w:rPr>
        <w:t>、</w:t>
      </w:r>
      <w:r w:rsidRPr="00413938">
        <w:rPr>
          <w:sz w:val="28"/>
          <w:szCs w:val="28"/>
        </w:rPr>
        <w:t>9.4.2</w:t>
      </w:r>
      <w:r w:rsidRPr="00413938">
        <w:rPr>
          <w:sz w:val="28"/>
          <w:szCs w:val="28"/>
        </w:rPr>
        <w:t>、</w:t>
      </w:r>
      <w:r w:rsidRPr="00413938">
        <w:rPr>
          <w:sz w:val="28"/>
          <w:szCs w:val="28"/>
        </w:rPr>
        <w:t>9.4.3</w:t>
      </w:r>
      <w:r w:rsidRPr="00413938">
        <w:rPr>
          <w:sz w:val="28"/>
          <w:szCs w:val="28"/>
        </w:rPr>
        <w:t>、</w:t>
      </w:r>
      <w:r w:rsidRPr="00413938">
        <w:rPr>
          <w:sz w:val="28"/>
          <w:szCs w:val="28"/>
        </w:rPr>
        <w:t>9.5.4</w:t>
      </w:r>
      <w:r w:rsidRPr="00413938">
        <w:rPr>
          <w:sz w:val="28"/>
          <w:szCs w:val="28"/>
        </w:rPr>
        <w:t>条（款）为强制性条文，体现了飞机库消防系统设置的特殊性，有别于其他防火规范的规定，必须严格执行。</w:t>
      </w:r>
      <w:r w:rsidRPr="00413938">
        <w:rPr>
          <w:sz w:val="28"/>
          <w:szCs w:val="28"/>
        </w:rPr>
        <w:t>3.0.3</w:t>
      </w:r>
      <w:r w:rsidRPr="00413938">
        <w:rPr>
          <w:sz w:val="28"/>
          <w:szCs w:val="28"/>
        </w:rPr>
        <w:t>、</w:t>
      </w:r>
      <w:r w:rsidRPr="00413938">
        <w:rPr>
          <w:sz w:val="28"/>
          <w:szCs w:val="28"/>
        </w:rPr>
        <w:t>4.1.4</w:t>
      </w:r>
      <w:r w:rsidRPr="00413938">
        <w:rPr>
          <w:sz w:val="28"/>
          <w:szCs w:val="28"/>
        </w:rPr>
        <w:t>、</w:t>
      </w:r>
      <w:r w:rsidRPr="00413938">
        <w:rPr>
          <w:sz w:val="28"/>
          <w:szCs w:val="28"/>
        </w:rPr>
        <w:t>4.2.2</w:t>
      </w:r>
      <w:r w:rsidRPr="00413938">
        <w:rPr>
          <w:sz w:val="28"/>
          <w:szCs w:val="28"/>
        </w:rPr>
        <w:t>、</w:t>
      </w:r>
      <w:r w:rsidRPr="00413938">
        <w:rPr>
          <w:sz w:val="28"/>
          <w:szCs w:val="28"/>
        </w:rPr>
        <w:t>4.3.1</w:t>
      </w:r>
      <w:r w:rsidRPr="00413938">
        <w:rPr>
          <w:sz w:val="28"/>
          <w:szCs w:val="28"/>
        </w:rPr>
        <w:t>、</w:t>
      </w:r>
      <w:r w:rsidRPr="00413938">
        <w:rPr>
          <w:sz w:val="28"/>
          <w:szCs w:val="28"/>
        </w:rPr>
        <w:t>5.0.1</w:t>
      </w:r>
      <w:r w:rsidRPr="00413938">
        <w:rPr>
          <w:sz w:val="28"/>
          <w:szCs w:val="28"/>
        </w:rPr>
        <w:t>、</w:t>
      </w:r>
      <w:r w:rsidRPr="00413938">
        <w:rPr>
          <w:sz w:val="28"/>
          <w:szCs w:val="28"/>
        </w:rPr>
        <w:t>5.0.2</w:t>
      </w:r>
      <w:r w:rsidRPr="00413938">
        <w:rPr>
          <w:sz w:val="28"/>
          <w:szCs w:val="28"/>
        </w:rPr>
        <w:t>、</w:t>
      </w:r>
      <w:r w:rsidRPr="00413938">
        <w:rPr>
          <w:sz w:val="28"/>
          <w:szCs w:val="28"/>
        </w:rPr>
        <w:t>5.0.5</w:t>
      </w:r>
      <w:r w:rsidRPr="00413938">
        <w:rPr>
          <w:sz w:val="28"/>
          <w:szCs w:val="28"/>
        </w:rPr>
        <w:t>条：相关条文在《建筑设计防火规范》或《消防给水及消火栓系统技术规范》已包含，虽然未完全覆盖，但差异性并不大，故在此规范中不再作为强条。</w:t>
      </w:r>
    </w:p>
    <w:p w14:paraId="64176B4C" w14:textId="6838B3A9" w:rsidR="009B46D6" w:rsidRDefault="00696831" w:rsidP="00786DD9">
      <w:pPr>
        <w:ind w:firstLineChars="200" w:firstLine="560"/>
        <w:rPr>
          <w:b/>
          <w:bCs/>
          <w:sz w:val="30"/>
        </w:rPr>
      </w:pPr>
      <w:r w:rsidRPr="00413938">
        <w:rPr>
          <w:sz w:val="28"/>
          <w:szCs w:val="28"/>
        </w:rPr>
        <w:t>5.0.8</w:t>
      </w:r>
      <w:r w:rsidRPr="00413938">
        <w:rPr>
          <w:sz w:val="28"/>
          <w:szCs w:val="28"/>
        </w:rPr>
        <w:t>条：飞机库的要求有其特殊性，目前的一些产品很难兼具这些要求；国内外的实例有很多不同的做法，</w:t>
      </w:r>
      <w:r w:rsidR="00730C27">
        <w:rPr>
          <w:rFonts w:hint="eastAsia"/>
          <w:sz w:val="28"/>
          <w:szCs w:val="28"/>
        </w:rPr>
        <w:t>因此对</w:t>
      </w:r>
      <w:r w:rsidRPr="00413938">
        <w:rPr>
          <w:sz w:val="28"/>
          <w:szCs w:val="28"/>
        </w:rPr>
        <w:t>此条不</w:t>
      </w:r>
      <w:r w:rsidR="00730C27">
        <w:rPr>
          <w:rFonts w:hint="eastAsia"/>
          <w:sz w:val="28"/>
          <w:szCs w:val="28"/>
        </w:rPr>
        <w:t>再做强制</w:t>
      </w:r>
      <w:r w:rsidRPr="00413938">
        <w:rPr>
          <w:sz w:val="28"/>
          <w:szCs w:val="28"/>
        </w:rPr>
        <w:t>要求。</w:t>
      </w:r>
      <w:r w:rsidRPr="00413938">
        <w:rPr>
          <w:sz w:val="28"/>
          <w:szCs w:val="28"/>
        </w:rPr>
        <w:t>9.1.1</w:t>
      </w:r>
      <w:r w:rsidRPr="00413938">
        <w:rPr>
          <w:sz w:val="28"/>
          <w:szCs w:val="28"/>
        </w:rPr>
        <w:t>条</w:t>
      </w:r>
      <w:r w:rsidRPr="00413938">
        <w:rPr>
          <w:sz w:val="28"/>
          <w:szCs w:val="28"/>
        </w:rPr>
        <w:t>“</w:t>
      </w:r>
      <w:r w:rsidRPr="00413938">
        <w:rPr>
          <w:sz w:val="28"/>
          <w:szCs w:val="28"/>
        </w:rPr>
        <w:t>消防水源的要求</w:t>
      </w:r>
      <w:r w:rsidRPr="00413938">
        <w:rPr>
          <w:sz w:val="28"/>
          <w:szCs w:val="28"/>
        </w:rPr>
        <w:t>”</w:t>
      </w:r>
      <w:r w:rsidRPr="00413938">
        <w:rPr>
          <w:sz w:val="28"/>
          <w:szCs w:val="28"/>
        </w:rPr>
        <w:t>：相关条文在《消防给水及消火栓系统技术规范》已包含，故</w:t>
      </w:r>
      <w:r w:rsidR="00730C27" w:rsidRPr="00413938">
        <w:rPr>
          <w:sz w:val="28"/>
          <w:szCs w:val="28"/>
        </w:rPr>
        <w:t>此条不</w:t>
      </w:r>
      <w:r w:rsidR="00730C27">
        <w:rPr>
          <w:rFonts w:hint="eastAsia"/>
          <w:sz w:val="28"/>
          <w:szCs w:val="28"/>
        </w:rPr>
        <w:t>再做强制</w:t>
      </w:r>
      <w:r w:rsidR="00730C27" w:rsidRPr="00413938">
        <w:rPr>
          <w:sz w:val="28"/>
          <w:szCs w:val="28"/>
        </w:rPr>
        <w:t>要求</w:t>
      </w:r>
      <w:r w:rsidRPr="00413938">
        <w:rPr>
          <w:sz w:val="28"/>
          <w:szCs w:val="28"/>
        </w:rPr>
        <w:t>。</w:t>
      </w:r>
      <w:r w:rsidRPr="00413938">
        <w:rPr>
          <w:sz w:val="28"/>
          <w:szCs w:val="28"/>
        </w:rPr>
        <w:t>9.1.2</w:t>
      </w:r>
      <w:r w:rsidRPr="00413938">
        <w:rPr>
          <w:sz w:val="28"/>
          <w:szCs w:val="28"/>
        </w:rPr>
        <w:t>条</w:t>
      </w:r>
      <w:r w:rsidRPr="00413938">
        <w:rPr>
          <w:sz w:val="28"/>
          <w:szCs w:val="28"/>
        </w:rPr>
        <w:t>“</w:t>
      </w:r>
      <w:r w:rsidRPr="00413938">
        <w:rPr>
          <w:sz w:val="28"/>
          <w:szCs w:val="28"/>
        </w:rPr>
        <w:t>防止消防水污染公共水源的要求</w:t>
      </w:r>
      <w:r w:rsidRPr="00413938">
        <w:rPr>
          <w:sz w:val="28"/>
          <w:szCs w:val="28"/>
        </w:rPr>
        <w:t>”</w:t>
      </w:r>
      <w:r w:rsidRPr="00413938">
        <w:rPr>
          <w:sz w:val="28"/>
          <w:szCs w:val="28"/>
        </w:rPr>
        <w:t>，被泡沫液污染的消防水不会带来重大环保、安全隐患，</w:t>
      </w:r>
      <w:r w:rsidR="00730C27">
        <w:rPr>
          <w:rFonts w:hint="eastAsia"/>
          <w:sz w:val="28"/>
          <w:szCs w:val="28"/>
        </w:rPr>
        <w:t>对</w:t>
      </w:r>
      <w:r w:rsidR="00730C27" w:rsidRPr="00413938">
        <w:rPr>
          <w:sz w:val="28"/>
          <w:szCs w:val="28"/>
        </w:rPr>
        <w:t>此条不</w:t>
      </w:r>
      <w:r w:rsidR="00730C27">
        <w:rPr>
          <w:rFonts w:hint="eastAsia"/>
          <w:sz w:val="28"/>
          <w:szCs w:val="28"/>
        </w:rPr>
        <w:t>再做强制</w:t>
      </w:r>
      <w:r w:rsidR="00730C27" w:rsidRPr="00413938">
        <w:rPr>
          <w:sz w:val="28"/>
          <w:szCs w:val="28"/>
        </w:rPr>
        <w:t>要求</w:t>
      </w:r>
      <w:r w:rsidRPr="00413938">
        <w:rPr>
          <w:sz w:val="28"/>
          <w:szCs w:val="28"/>
        </w:rPr>
        <w:t>。</w:t>
      </w:r>
    </w:p>
    <w:p w14:paraId="717C2822" w14:textId="77777777" w:rsidR="009B46D6" w:rsidRDefault="009B46D6">
      <w:pPr>
        <w:rPr>
          <w:b/>
          <w:sz w:val="28"/>
        </w:rPr>
        <w:sectPr w:rsidR="009B46D6">
          <w:pgSz w:w="11906" w:h="16838"/>
          <w:pgMar w:top="1440" w:right="1800" w:bottom="1440" w:left="1800" w:header="851" w:footer="992" w:gutter="0"/>
          <w:cols w:space="425"/>
          <w:docGrid w:type="lines" w:linePitch="312"/>
        </w:sectPr>
      </w:pPr>
    </w:p>
    <w:p w14:paraId="265851BC" w14:textId="77777777" w:rsidR="00696831" w:rsidRPr="00525C55" w:rsidRDefault="00806E98" w:rsidP="00696831">
      <w:pPr>
        <w:jc w:val="center"/>
        <w:rPr>
          <w:b/>
          <w:spacing w:val="20"/>
          <w:sz w:val="36"/>
          <w:szCs w:val="36"/>
        </w:rPr>
      </w:pPr>
      <w:bookmarkStart w:id="30" w:name="_Toc27213823"/>
      <w:r w:rsidRPr="00481904">
        <w:rPr>
          <w:rFonts w:ascii="宋体" w:hAnsi="宋体"/>
          <w:b/>
          <w:sz w:val="32"/>
          <w:szCs w:val="32"/>
        </w:rPr>
        <w:lastRenderedPageBreak/>
        <w:t>《</w:t>
      </w:r>
      <w:r w:rsidR="00696831" w:rsidRPr="00696831">
        <w:rPr>
          <w:rFonts w:ascii="宋体" w:hAnsi="宋体" w:hint="eastAsia"/>
          <w:b/>
          <w:sz w:val="32"/>
          <w:szCs w:val="32"/>
        </w:rPr>
        <w:t>飞机库设计防火规范</w:t>
      </w:r>
      <w:r w:rsidRPr="00481904">
        <w:rPr>
          <w:rFonts w:ascii="宋体" w:hAnsi="宋体"/>
          <w:b/>
          <w:sz w:val="32"/>
          <w:szCs w:val="32"/>
        </w:rPr>
        <w:t>》</w:t>
      </w:r>
      <w:r w:rsidR="00696831" w:rsidRPr="00525C55">
        <w:rPr>
          <w:b/>
          <w:sz w:val="36"/>
          <w:szCs w:val="36"/>
        </w:rPr>
        <w:t xml:space="preserve">GB </w:t>
      </w:r>
      <w:r w:rsidR="00696831" w:rsidRPr="00525C55">
        <w:rPr>
          <w:rFonts w:eastAsia="仿宋_GB2312"/>
          <w:b/>
          <w:sz w:val="36"/>
          <w:szCs w:val="36"/>
        </w:rPr>
        <w:t>50284-2008</w:t>
      </w:r>
    </w:p>
    <w:p w14:paraId="3CFD5143" w14:textId="77777777" w:rsidR="00806E98" w:rsidRPr="0002048F" w:rsidRDefault="00806E98" w:rsidP="00E209CC">
      <w:pPr>
        <w:spacing w:beforeLines="50" w:before="287" w:afterLines="50" w:after="287" w:line="360" w:lineRule="auto"/>
        <w:jc w:val="center"/>
        <w:rPr>
          <w:rFonts w:ascii="宋体" w:hAnsi="宋体"/>
          <w:b/>
          <w:sz w:val="32"/>
          <w:szCs w:val="32"/>
        </w:rPr>
      </w:pPr>
      <w:r w:rsidRPr="0002048F">
        <w:rPr>
          <w:rFonts w:ascii="宋体" w:hAnsi="宋体" w:hint="eastAsia"/>
          <w:b/>
          <w:sz w:val="32"/>
          <w:szCs w:val="32"/>
        </w:rPr>
        <w:t>修订对照表</w:t>
      </w:r>
    </w:p>
    <w:p w14:paraId="5D234138" w14:textId="77777777" w:rsidR="00806E98" w:rsidRPr="001561AE" w:rsidRDefault="00806E98" w:rsidP="00806E98">
      <w:pPr>
        <w:spacing w:line="360" w:lineRule="auto"/>
        <w:jc w:val="center"/>
        <w:rPr>
          <w:rFonts w:ascii="楷体" w:eastAsia="楷体" w:hAnsi="楷体"/>
          <w:b/>
          <w:sz w:val="28"/>
        </w:rPr>
      </w:pPr>
      <w:r w:rsidRPr="001561AE">
        <w:rPr>
          <w:rFonts w:ascii="楷体" w:eastAsia="楷体" w:hAnsi="楷体" w:hint="eastAsia"/>
          <w:b/>
          <w:sz w:val="28"/>
        </w:rPr>
        <w:t>（方框部分为删除内容，</w:t>
      </w:r>
      <w:r>
        <w:rPr>
          <w:rFonts w:ascii="楷体" w:eastAsia="楷体" w:hAnsi="楷体" w:hint="eastAsia"/>
          <w:b/>
          <w:sz w:val="28"/>
        </w:rPr>
        <w:t>下划线</w:t>
      </w:r>
      <w:r w:rsidRPr="001561AE">
        <w:rPr>
          <w:rFonts w:ascii="楷体" w:eastAsia="楷体" w:hAnsi="楷体" w:hint="eastAsia"/>
          <w:b/>
          <w:sz w:val="28"/>
        </w:rPr>
        <w:t>部分为增加内容）</w:t>
      </w:r>
    </w:p>
    <w:tbl>
      <w:tblPr>
        <w:tblStyle w:val="aff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40"/>
        <w:gridCol w:w="5582"/>
      </w:tblGrid>
      <w:tr w:rsidR="00894597" w14:paraId="11B50650" w14:textId="77777777" w:rsidTr="004C070D">
        <w:trPr>
          <w:trHeight w:val="624"/>
          <w:tblHeader/>
          <w:jc w:val="center"/>
        </w:trPr>
        <w:tc>
          <w:tcPr>
            <w:tcW w:w="2940" w:type="dxa"/>
            <w:vAlign w:val="center"/>
          </w:tcPr>
          <w:p w14:paraId="2C89DEEE" w14:textId="77777777" w:rsidR="00806E98" w:rsidRPr="00087E07" w:rsidRDefault="00806E98" w:rsidP="00CD2DD6">
            <w:pPr>
              <w:snapToGrid w:val="0"/>
              <w:jc w:val="center"/>
              <w:rPr>
                <w:rFonts w:ascii="黑体" w:eastAsia="黑体" w:hAnsi="黑体"/>
                <w:sz w:val="28"/>
              </w:rPr>
            </w:pPr>
            <w:r w:rsidRPr="00087E07">
              <w:rPr>
                <w:rFonts w:ascii="黑体" w:eastAsia="黑体" w:hAnsi="黑体" w:hint="eastAsia"/>
                <w:sz w:val="28"/>
              </w:rPr>
              <w:t>现行《</w:t>
            </w:r>
            <w:r w:rsidR="003C195F">
              <w:rPr>
                <w:rFonts w:ascii="黑体" w:eastAsia="黑体" w:hAnsi="黑体" w:hint="eastAsia"/>
                <w:sz w:val="28"/>
              </w:rPr>
              <w:t>标准</w:t>
            </w:r>
            <w:r w:rsidRPr="00087E07">
              <w:rPr>
                <w:rFonts w:ascii="黑体" w:eastAsia="黑体" w:hAnsi="黑体" w:hint="eastAsia"/>
                <w:sz w:val="28"/>
              </w:rPr>
              <w:t>》条文</w:t>
            </w:r>
          </w:p>
        </w:tc>
        <w:tc>
          <w:tcPr>
            <w:tcW w:w="5582" w:type="dxa"/>
            <w:vAlign w:val="center"/>
          </w:tcPr>
          <w:p w14:paraId="403A2548" w14:textId="77777777" w:rsidR="00806E98" w:rsidRPr="00087E07" w:rsidRDefault="00806E98" w:rsidP="00CD2DD6">
            <w:pPr>
              <w:snapToGrid w:val="0"/>
              <w:jc w:val="center"/>
              <w:rPr>
                <w:rFonts w:ascii="黑体" w:eastAsia="黑体" w:hAnsi="黑体"/>
                <w:sz w:val="28"/>
              </w:rPr>
            </w:pPr>
            <w:r w:rsidRPr="00087E07">
              <w:rPr>
                <w:rFonts w:ascii="黑体" w:eastAsia="黑体" w:hAnsi="黑体" w:hint="eastAsia"/>
                <w:sz w:val="28"/>
              </w:rPr>
              <w:t>修订征求意见稿</w:t>
            </w:r>
          </w:p>
        </w:tc>
      </w:tr>
      <w:tr w:rsidR="00894597" w14:paraId="62DD74D6" w14:textId="77777777" w:rsidTr="004C070D">
        <w:trPr>
          <w:trHeight w:val="432"/>
          <w:jc w:val="center"/>
        </w:trPr>
        <w:tc>
          <w:tcPr>
            <w:tcW w:w="2940" w:type="dxa"/>
            <w:vAlign w:val="center"/>
          </w:tcPr>
          <w:p w14:paraId="68BFE5A7" w14:textId="77777777" w:rsidR="00806E98" w:rsidRPr="003C195F" w:rsidRDefault="003C195F" w:rsidP="00CD2DD6">
            <w:pPr>
              <w:snapToGrid w:val="0"/>
              <w:jc w:val="center"/>
              <w:rPr>
                <w:rFonts w:ascii="宋体" w:hAnsi="宋体"/>
                <w:sz w:val="28"/>
              </w:rPr>
            </w:pPr>
            <w:r w:rsidRPr="003C195F">
              <w:rPr>
                <w:rFonts w:ascii="宋体" w:hAnsi="宋体"/>
                <w:sz w:val="28"/>
              </w:rPr>
              <w:t>1</w:t>
            </w:r>
            <w:r w:rsidRPr="003C195F">
              <w:rPr>
                <w:rFonts w:ascii="宋体" w:hAnsi="宋体" w:hint="eastAsia"/>
                <w:sz w:val="28"/>
              </w:rPr>
              <w:t>总则</w:t>
            </w:r>
          </w:p>
        </w:tc>
        <w:tc>
          <w:tcPr>
            <w:tcW w:w="5582" w:type="dxa"/>
            <w:vAlign w:val="center"/>
          </w:tcPr>
          <w:p w14:paraId="24DA3985" w14:textId="77777777" w:rsidR="00806E98" w:rsidRPr="003C195F" w:rsidRDefault="003C195F" w:rsidP="00CD2DD6">
            <w:pPr>
              <w:snapToGrid w:val="0"/>
              <w:jc w:val="center"/>
              <w:rPr>
                <w:rFonts w:ascii="宋体" w:hAnsi="宋体"/>
                <w:sz w:val="28"/>
              </w:rPr>
            </w:pPr>
            <w:r w:rsidRPr="003C195F">
              <w:rPr>
                <w:rFonts w:ascii="宋体" w:hAnsi="宋体"/>
                <w:sz w:val="28"/>
              </w:rPr>
              <w:t xml:space="preserve">1 </w:t>
            </w:r>
            <w:r w:rsidRPr="003C195F">
              <w:rPr>
                <w:rFonts w:ascii="宋体" w:hAnsi="宋体" w:hint="eastAsia"/>
                <w:sz w:val="28"/>
              </w:rPr>
              <w:t>总则</w:t>
            </w:r>
          </w:p>
        </w:tc>
      </w:tr>
      <w:tr w:rsidR="00894597" w14:paraId="10FE8871" w14:textId="77777777" w:rsidTr="004C070D">
        <w:trPr>
          <w:jc w:val="center"/>
        </w:trPr>
        <w:tc>
          <w:tcPr>
            <w:tcW w:w="2940" w:type="dxa"/>
            <w:vAlign w:val="center"/>
          </w:tcPr>
          <w:p w14:paraId="3FEECF39" w14:textId="77777777" w:rsidR="00E60680" w:rsidRPr="00F77923" w:rsidRDefault="00E60680" w:rsidP="00CD2DD6">
            <w:pPr>
              <w:snapToGrid w:val="0"/>
              <w:jc w:val="center"/>
              <w:rPr>
                <w:b/>
                <w:sz w:val="24"/>
              </w:rPr>
            </w:pPr>
            <w:r>
              <w:rPr>
                <w:rFonts w:ascii="宋体" w:hAnsi="宋体"/>
                <w:sz w:val="28"/>
              </w:rPr>
              <w:t>2</w:t>
            </w:r>
            <w:r>
              <w:rPr>
                <w:rFonts w:ascii="宋体" w:hAnsi="宋体" w:hint="eastAsia"/>
                <w:sz w:val="28"/>
              </w:rPr>
              <w:t>术语</w:t>
            </w:r>
          </w:p>
        </w:tc>
        <w:tc>
          <w:tcPr>
            <w:tcW w:w="5582" w:type="dxa"/>
            <w:vAlign w:val="center"/>
          </w:tcPr>
          <w:p w14:paraId="47909705" w14:textId="77777777" w:rsidR="00E60680" w:rsidRPr="00E60680" w:rsidRDefault="00E60680" w:rsidP="00CD2DD6">
            <w:pPr>
              <w:pStyle w:val="afff6"/>
              <w:numPr>
                <w:ilvl w:val="0"/>
                <w:numId w:val="20"/>
              </w:numPr>
              <w:snapToGrid w:val="0"/>
              <w:ind w:firstLineChars="0"/>
              <w:jc w:val="center"/>
              <w:rPr>
                <w:rFonts w:ascii="宋体" w:hAnsi="宋体"/>
                <w:color w:val="FF0000"/>
                <w:sz w:val="28"/>
              </w:rPr>
            </w:pPr>
            <w:r w:rsidRPr="00E60680">
              <w:rPr>
                <w:rFonts w:ascii="宋体" w:hAnsi="宋体" w:hint="eastAsia"/>
                <w:sz w:val="28"/>
              </w:rPr>
              <w:t>术语</w:t>
            </w:r>
          </w:p>
        </w:tc>
      </w:tr>
      <w:tr w:rsidR="0066612E" w14:paraId="1FAA17A6" w14:textId="77777777" w:rsidTr="004C070D">
        <w:trPr>
          <w:jc w:val="center"/>
        </w:trPr>
        <w:tc>
          <w:tcPr>
            <w:tcW w:w="2940" w:type="dxa"/>
            <w:vAlign w:val="center"/>
          </w:tcPr>
          <w:p w14:paraId="73C2A689" w14:textId="77777777" w:rsidR="0066612E" w:rsidRPr="00E654EE" w:rsidRDefault="0066612E" w:rsidP="0066612E">
            <w:pPr>
              <w:snapToGrid w:val="0"/>
              <w:jc w:val="left"/>
              <w:rPr>
                <w:sz w:val="24"/>
              </w:rPr>
            </w:pPr>
            <w:r>
              <w:rPr>
                <w:rFonts w:hint="eastAsia"/>
                <w:sz w:val="24"/>
              </w:rPr>
              <w:t>2</w:t>
            </w:r>
            <w:r w:rsidRPr="00E654EE">
              <w:rPr>
                <w:rFonts w:hint="eastAsia"/>
                <w:sz w:val="24"/>
              </w:rPr>
              <w:t xml:space="preserve">.0.1 </w:t>
            </w:r>
            <w:r w:rsidRPr="00E654EE">
              <w:rPr>
                <w:rFonts w:hint="eastAsia"/>
                <w:sz w:val="24"/>
              </w:rPr>
              <w:t>飞机库</w:t>
            </w:r>
            <w:r w:rsidRPr="00E654EE">
              <w:rPr>
                <w:rFonts w:hint="eastAsia"/>
                <w:sz w:val="24"/>
              </w:rPr>
              <w:t xml:space="preserve"> </w:t>
            </w:r>
          </w:p>
          <w:p w14:paraId="42F97F64" w14:textId="0D7BD48D" w:rsidR="0066612E" w:rsidRDefault="0066612E" w:rsidP="0066612E">
            <w:pPr>
              <w:snapToGrid w:val="0"/>
              <w:jc w:val="left"/>
              <w:rPr>
                <w:rFonts w:ascii="宋体" w:hAnsi="宋体"/>
                <w:sz w:val="28"/>
              </w:rPr>
            </w:pPr>
            <w:r>
              <w:rPr>
                <w:rFonts w:hint="eastAsia"/>
                <w:sz w:val="24"/>
              </w:rPr>
              <w:t>用于停放和维修飞机的建筑物。</w:t>
            </w:r>
          </w:p>
        </w:tc>
        <w:tc>
          <w:tcPr>
            <w:tcW w:w="5582" w:type="dxa"/>
            <w:vAlign w:val="center"/>
          </w:tcPr>
          <w:p w14:paraId="0B3531FA" w14:textId="77777777" w:rsidR="0066612E" w:rsidRPr="00E82E6F" w:rsidRDefault="0066612E" w:rsidP="0066612E">
            <w:pPr>
              <w:snapToGrid w:val="0"/>
              <w:rPr>
                <w:color w:val="FF0000"/>
                <w:sz w:val="28"/>
                <w:szCs w:val="28"/>
                <w:u w:val="single"/>
              </w:rPr>
            </w:pPr>
            <w:r w:rsidRPr="00B558BF">
              <w:rPr>
                <w:sz w:val="28"/>
                <w:szCs w:val="28"/>
              </w:rPr>
              <w:t xml:space="preserve">2.0.1 </w:t>
            </w:r>
            <w:r w:rsidRPr="00B558BF">
              <w:rPr>
                <w:sz w:val="28"/>
                <w:szCs w:val="28"/>
              </w:rPr>
              <w:t>飞机库</w:t>
            </w:r>
            <w:r w:rsidRPr="00B558BF">
              <w:rPr>
                <w:color w:val="FF0000"/>
                <w:sz w:val="28"/>
                <w:szCs w:val="28"/>
                <w:u w:val="single"/>
              </w:rPr>
              <w:t xml:space="preserve"> </w:t>
            </w:r>
            <w:r w:rsidRPr="00E82E6F">
              <w:rPr>
                <w:color w:val="FF0000"/>
                <w:sz w:val="28"/>
                <w:szCs w:val="28"/>
                <w:u w:val="single"/>
              </w:rPr>
              <w:t>Aircraft Hangar</w:t>
            </w:r>
          </w:p>
          <w:p w14:paraId="7898F98A" w14:textId="12CAF14E" w:rsidR="0066612E" w:rsidRPr="00E60680" w:rsidRDefault="0066612E" w:rsidP="0066612E">
            <w:pPr>
              <w:pStyle w:val="afff6"/>
              <w:snapToGrid w:val="0"/>
              <w:ind w:left="360" w:firstLineChars="0" w:firstLine="0"/>
              <w:rPr>
                <w:rFonts w:ascii="宋体" w:hAnsi="宋体"/>
                <w:sz w:val="28"/>
              </w:rPr>
            </w:pPr>
            <w:r w:rsidRPr="00E82E6F">
              <w:rPr>
                <w:sz w:val="28"/>
                <w:szCs w:val="28"/>
              </w:rPr>
              <w:t>用于停放和维修飞机的建筑物</w:t>
            </w:r>
            <w:r w:rsidRPr="00E82E6F">
              <w:rPr>
                <w:color w:val="FF0000"/>
                <w:sz w:val="28"/>
                <w:szCs w:val="28"/>
                <w:u w:val="single"/>
              </w:rPr>
              <w:t>，由飞机停放和维修区及附属的生产辅助用房组成。</w:t>
            </w:r>
          </w:p>
        </w:tc>
      </w:tr>
      <w:tr w:rsidR="00894597" w14:paraId="5FDF3D44" w14:textId="77777777" w:rsidTr="004C070D">
        <w:trPr>
          <w:jc w:val="center"/>
        </w:trPr>
        <w:tc>
          <w:tcPr>
            <w:tcW w:w="2940" w:type="dxa"/>
          </w:tcPr>
          <w:p w14:paraId="13B35FEB" w14:textId="125F6F2B" w:rsidR="00E60680" w:rsidRPr="00E60680" w:rsidRDefault="00E60680" w:rsidP="00CD2DD6">
            <w:pPr>
              <w:snapToGrid w:val="0"/>
              <w:rPr>
                <w:b/>
                <w:sz w:val="24"/>
              </w:rPr>
            </w:pPr>
          </w:p>
        </w:tc>
        <w:tc>
          <w:tcPr>
            <w:tcW w:w="5582" w:type="dxa"/>
          </w:tcPr>
          <w:p w14:paraId="657DB3EC" w14:textId="5246E3DB" w:rsidR="006329CB" w:rsidRPr="006329CB" w:rsidRDefault="006329CB" w:rsidP="00CD2DD6">
            <w:pPr>
              <w:snapToGrid w:val="0"/>
              <w:rPr>
                <w:color w:val="FF0000"/>
                <w:sz w:val="28"/>
                <w:szCs w:val="28"/>
                <w:u w:val="single"/>
              </w:rPr>
            </w:pPr>
            <w:r w:rsidRPr="006329CB">
              <w:rPr>
                <w:color w:val="FF0000"/>
                <w:sz w:val="28"/>
                <w:szCs w:val="28"/>
                <w:u w:val="single"/>
              </w:rPr>
              <w:t>2.0.</w:t>
            </w:r>
            <w:r>
              <w:rPr>
                <w:rFonts w:hint="eastAsia"/>
                <w:color w:val="FF0000"/>
                <w:sz w:val="28"/>
                <w:szCs w:val="28"/>
                <w:u w:val="single"/>
              </w:rPr>
              <w:t>4A</w:t>
            </w:r>
            <w:r w:rsidRPr="006329CB">
              <w:rPr>
                <w:color w:val="FF0000"/>
                <w:sz w:val="28"/>
                <w:szCs w:val="28"/>
                <w:u w:val="single"/>
              </w:rPr>
              <w:t xml:space="preserve"> </w:t>
            </w:r>
            <w:r w:rsidRPr="006329CB">
              <w:rPr>
                <w:color w:val="FF0000"/>
                <w:sz w:val="28"/>
                <w:szCs w:val="28"/>
                <w:u w:val="single"/>
              </w:rPr>
              <w:t>不带油飞机</w:t>
            </w:r>
            <w:r w:rsidRPr="006329CB">
              <w:rPr>
                <w:color w:val="FF0000"/>
                <w:sz w:val="28"/>
                <w:szCs w:val="28"/>
                <w:u w:val="single"/>
              </w:rPr>
              <w:t xml:space="preserve"> unfueled aircraft</w:t>
            </w:r>
          </w:p>
          <w:p w14:paraId="63737869" w14:textId="2ED171C1" w:rsidR="00E60680" w:rsidRPr="006329CB" w:rsidRDefault="006329CB" w:rsidP="00CD2DD6">
            <w:pPr>
              <w:snapToGrid w:val="0"/>
              <w:rPr>
                <w:sz w:val="28"/>
                <w:szCs w:val="28"/>
                <w:u w:val="single"/>
              </w:rPr>
            </w:pPr>
            <w:r w:rsidRPr="006329CB">
              <w:rPr>
                <w:color w:val="FF0000"/>
                <w:sz w:val="28"/>
                <w:szCs w:val="28"/>
                <w:u w:val="single"/>
              </w:rPr>
              <w:t>航空燃油量少于油箱及管道总容量的</w:t>
            </w:r>
            <w:r w:rsidRPr="006329CB">
              <w:rPr>
                <w:color w:val="FF0000"/>
                <w:sz w:val="28"/>
                <w:szCs w:val="28"/>
                <w:u w:val="single"/>
              </w:rPr>
              <w:t>0.5%</w:t>
            </w:r>
            <w:r w:rsidRPr="006329CB">
              <w:rPr>
                <w:color w:val="FF0000"/>
                <w:sz w:val="28"/>
                <w:szCs w:val="28"/>
                <w:u w:val="single"/>
              </w:rPr>
              <w:t>的飞机。</w:t>
            </w:r>
          </w:p>
        </w:tc>
      </w:tr>
      <w:tr w:rsidR="006329CB" w14:paraId="631246BA" w14:textId="77777777" w:rsidTr="004C070D">
        <w:trPr>
          <w:jc w:val="center"/>
        </w:trPr>
        <w:tc>
          <w:tcPr>
            <w:tcW w:w="2940" w:type="dxa"/>
          </w:tcPr>
          <w:p w14:paraId="65B256C2" w14:textId="77777777" w:rsidR="006329CB" w:rsidRPr="00E60680" w:rsidRDefault="006329CB" w:rsidP="00CD2DD6">
            <w:pPr>
              <w:snapToGrid w:val="0"/>
              <w:rPr>
                <w:b/>
                <w:sz w:val="24"/>
              </w:rPr>
            </w:pPr>
          </w:p>
        </w:tc>
        <w:tc>
          <w:tcPr>
            <w:tcW w:w="5582" w:type="dxa"/>
          </w:tcPr>
          <w:p w14:paraId="567730B7" w14:textId="20336F9D" w:rsidR="006329CB" w:rsidRPr="006329CB" w:rsidRDefault="006329CB" w:rsidP="00CD2DD6">
            <w:pPr>
              <w:snapToGrid w:val="0"/>
              <w:rPr>
                <w:color w:val="FF0000"/>
                <w:sz w:val="28"/>
                <w:szCs w:val="28"/>
                <w:u w:val="single"/>
              </w:rPr>
            </w:pPr>
            <w:r w:rsidRPr="006329CB">
              <w:rPr>
                <w:color w:val="FF0000"/>
                <w:sz w:val="28"/>
                <w:szCs w:val="28"/>
                <w:u w:val="single"/>
              </w:rPr>
              <w:t>2.0.</w:t>
            </w:r>
            <w:r>
              <w:rPr>
                <w:rFonts w:hint="eastAsia"/>
                <w:color w:val="FF0000"/>
                <w:sz w:val="28"/>
                <w:szCs w:val="28"/>
                <w:u w:val="single"/>
              </w:rPr>
              <w:t>4B</w:t>
            </w:r>
            <w:r w:rsidRPr="006329CB">
              <w:rPr>
                <w:color w:val="FF0000"/>
                <w:sz w:val="28"/>
                <w:szCs w:val="28"/>
                <w:u w:val="single"/>
              </w:rPr>
              <w:t xml:space="preserve"> </w:t>
            </w:r>
            <w:r w:rsidRPr="006329CB">
              <w:rPr>
                <w:color w:val="FF0000"/>
                <w:sz w:val="28"/>
                <w:szCs w:val="28"/>
                <w:u w:val="single"/>
              </w:rPr>
              <w:t>机棚</w:t>
            </w:r>
            <w:r w:rsidRPr="006329CB">
              <w:rPr>
                <w:color w:val="FF0000"/>
                <w:sz w:val="28"/>
                <w:szCs w:val="28"/>
                <w:u w:val="single"/>
              </w:rPr>
              <w:t xml:space="preserve"> Hangar shed</w:t>
            </w:r>
          </w:p>
          <w:p w14:paraId="05B74658" w14:textId="3594C275" w:rsidR="006329CB" w:rsidRPr="0002048F" w:rsidRDefault="006329CB" w:rsidP="00CD2DD6">
            <w:pPr>
              <w:snapToGrid w:val="0"/>
              <w:rPr>
                <w:rFonts w:ascii="宋体" w:hAnsi="宋体"/>
                <w:color w:val="FF0000"/>
                <w:sz w:val="28"/>
              </w:rPr>
            </w:pPr>
            <w:r w:rsidRPr="006329CB">
              <w:rPr>
                <w:rFonts w:hint="eastAsia"/>
                <w:color w:val="FF0000"/>
                <w:sz w:val="28"/>
                <w:szCs w:val="28"/>
                <w:u w:val="single"/>
              </w:rPr>
              <w:t>飞机停放和维修区为</w:t>
            </w:r>
            <w:r w:rsidRPr="006329CB">
              <w:rPr>
                <w:color w:val="FF0000"/>
                <w:sz w:val="28"/>
                <w:szCs w:val="28"/>
                <w:u w:val="single"/>
              </w:rPr>
              <w:t>敞开或半敞开</w:t>
            </w:r>
            <w:r w:rsidRPr="006329CB">
              <w:rPr>
                <w:rFonts w:hint="eastAsia"/>
                <w:color w:val="FF0000"/>
                <w:sz w:val="28"/>
                <w:szCs w:val="28"/>
                <w:u w:val="single"/>
              </w:rPr>
              <w:t>形式的飞机库</w:t>
            </w:r>
            <w:r w:rsidRPr="006329CB">
              <w:rPr>
                <w:color w:val="FF0000"/>
                <w:sz w:val="28"/>
                <w:szCs w:val="28"/>
                <w:u w:val="single"/>
              </w:rPr>
              <w:t>。</w:t>
            </w:r>
          </w:p>
        </w:tc>
      </w:tr>
    </w:tbl>
    <w:p w14:paraId="25BE11DE" w14:textId="07C045DF" w:rsidR="00786DD9" w:rsidRDefault="00786DD9"/>
    <w:p w14:paraId="764535C7" w14:textId="582D1538" w:rsidR="00786DD9" w:rsidRDefault="00786DD9"/>
    <w:p w14:paraId="5493DDFC" w14:textId="47B7E1D1" w:rsidR="00786DD9" w:rsidRDefault="00786DD9"/>
    <w:p w14:paraId="745EDD86" w14:textId="5CB5E916" w:rsidR="00786DD9" w:rsidRDefault="00786DD9"/>
    <w:p w14:paraId="49BBE13C" w14:textId="00FF4664" w:rsidR="00786DD9" w:rsidRDefault="00786DD9"/>
    <w:p w14:paraId="5C3C24EC" w14:textId="0E76501A" w:rsidR="00786DD9" w:rsidRDefault="00786DD9"/>
    <w:p w14:paraId="6BEBBB34" w14:textId="7D06196C" w:rsidR="00786DD9" w:rsidRDefault="00786DD9"/>
    <w:p w14:paraId="6E0A452F" w14:textId="396C7D94" w:rsidR="00786DD9" w:rsidRDefault="00786DD9"/>
    <w:p w14:paraId="121A61EC" w14:textId="65FE1EE2" w:rsidR="00786DD9" w:rsidRDefault="00786DD9"/>
    <w:p w14:paraId="0DF24AEF" w14:textId="77777777" w:rsidR="00786DD9" w:rsidRDefault="00786DD9">
      <w:pPr>
        <w:sectPr w:rsidR="00786DD9" w:rsidSect="00786DD9">
          <w:pgSz w:w="11906" w:h="16838" w:code="9"/>
          <w:pgMar w:top="1928" w:right="1797" w:bottom="1701" w:left="1797" w:header="851" w:footer="992" w:gutter="0"/>
          <w:pgNumType w:start="1"/>
          <w:cols w:space="425"/>
          <w:docGrid w:type="linesAndChars" w:linePitch="574" w:charSpace="-4148"/>
        </w:sectPr>
      </w:pPr>
    </w:p>
    <w:p w14:paraId="55617783" w14:textId="7FE4F75B" w:rsidR="00786DD9" w:rsidRDefault="00786DD9"/>
    <w:tbl>
      <w:tblPr>
        <w:tblStyle w:val="affd"/>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947"/>
        <w:gridCol w:w="8232"/>
      </w:tblGrid>
      <w:tr w:rsidR="00894597" w14:paraId="56B4DCB5" w14:textId="77777777" w:rsidTr="00786DD9">
        <w:trPr>
          <w:jc w:val="center"/>
        </w:trPr>
        <w:tc>
          <w:tcPr>
            <w:tcW w:w="1877" w:type="pct"/>
          </w:tcPr>
          <w:p w14:paraId="123E53D7" w14:textId="4263C845" w:rsidR="00B96456" w:rsidRPr="0006076A" w:rsidRDefault="00824144" w:rsidP="00CD2DD6">
            <w:pPr>
              <w:snapToGrid w:val="0"/>
              <w:jc w:val="center"/>
              <w:outlineLvl w:val="0"/>
              <w:rPr>
                <w:rFonts w:eastAsia="黑体"/>
                <w:sz w:val="28"/>
                <w:szCs w:val="28"/>
              </w:rPr>
            </w:pPr>
            <w:bookmarkStart w:id="31" w:name="_Toc42602339"/>
            <w:bookmarkStart w:id="32" w:name="_Toc42605194"/>
            <w:bookmarkStart w:id="33" w:name="_Toc42605276"/>
            <w:bookmarkStart w:id="34" w:name="_Toc42606795"/>
            <w:bookmarkStart w:id="35" w:name="_Toc42607549"/>
            <w:bookmarkStart w:id="36" w:name="_Toc42607656"/>
            <w:bookmarkStart w:id="37" w:name="_Toc42607861"/>
            <w:bookmarkStart w:id="38" w:name="_Toc42608216"/>
            <w:bookmarkStart w:id="39" w:name="_Toc42608280"/>
            <w:bookmarkStart w:id="40" w:name="_Toc42617696"/>
            <w:bookmarkStart w:id="41" w:name="_Toc60587495"/>
            <w:bookmarkStart w:id="42" w:name="_Toc65853636"/>
            <w:bookmarkStart w:id="43" w:name="_Toc67553884"/>
            <w:bookmarkStart w:id="44" w:name="_Toc67553939"/>
            <w:r w:rsidRPr="0006076A">
              <w:rPr>
                <w:sz w:val="28"/>
                <w:szCs w:val="28"/>
              </w:rPr>
              <w:t>3</w:t>
            </w:r>
            <w:r w:rsidRPr="0006076A">
              <w:rPr>
                <w:b/>
                <w:sz w:val="28"/>
                <w:szCs w:val="28"/>
              </w:rPr>
              <w:t xml:space="preserve"> </w:t>
            </w:r>
            <w:r w:rsidRPr="0006076A">
              <w:rPr>
                <w:rFonts w:eastAsia="黑体"/>
                <w:sz w:val="28"/>
                <w:szCs w:val="28"/>
              </w:rPr>
              <w:t>防火</w:t>
            </w:r>
            <w:r w:rsidRPr="0006076A">
              <w:rPr>
                <w:rFonts w:eastAsia="黑体" w:hint="eastAsia"/>
                <w:sz w:val="28"/>
                <w:szCs w:val="28"/>
              </w:rPr>
              <w:t>分区</w:t>
            </w:r>
            <w:r w:rsidRPr="0006076A">
              <w:rPr>
                <w:rFonts w:eastAsia="黑体"/>
                <w:sz w:val="28"/>
                <w:szCs w:val="28"/>
              </w:rPr>
              <w:t>和耐火等级</w:t>
            </w:r>
            <w:bookmarkEnd w:id="31"/>
            <w:bookmarkEnd w:id="32"/>
            <w:bookmarkEnd w:id="33"/>
            <w:bookmarkEnd w:id="34"/>
            <w:bookmarkEnd w:id="35"/>
            <w:bookmarkEnd w:id="36"/>
            <w:bookmarkEnd w:id="37"/>
            <w:bookmarkEnd w:id="38"/>
            <w:bookmarkEnd w:id="39"/>
            <w:bookmarkEnd w:id="40"/>
            <w:bookmarkEnd w:id="41"/>
            <w:bookmarkEnd w:id="42"/>
            <w:bookmarkEnd w:id="43"/>
            <w:bookmarkEnd w:id="44"/>
          </w:p>
        </w:tc>
        <w:tc>
          <w:tcPr>
            <w:tcW w:w="3123" w:type="pct"/>
          </w:tcPr>
          <w:p w14:paraId="68F9EAE2" w14:textId="6AB0230A" w:rsidR="00B96456" w:rsidRPr="0006076A" w:rsidRDefault="00824144" w:rsidP="00CD2DD6">
            <w:pPr>
              <w:snapToGrid w:val="0"/>
              <w:jc w:val="center"/>
              <w:outlineLvl w:val="0"/>
              <w:rPr>
                <w:rFonts w:eastAsia="黑体"/>
                <w:sz w:val="28"/>
                <w:szCs w:val="28"/>
              </w:rPr>
            </w:pPr>
            <w:r w:rsidRPr="0006076A">
              <w:rPr>
                <w:sz w:val="28"/>
                <w:szCs w:val="28"/>
              </w:rPr>
              <w:t>3</w:t>
            </w:r>
            <w:r w:rsidRPr="0006076A">
              <w:rPr>
                <w:b/>
                <w:sz w:val="28"/>
                <w:szCs w:val="28"/>
              </w:rPr>
              <w:t xml:space="preserve"> </w:t>
            </w:r>
            <w:r w:rsidRPr="0006076A">
              <w:rPr>
                <w:rFonts w:eastAsia="黑体"/>
                <w:sz w:val="28"/>
                <w:szCs w:val="28"/>
              </w:rPr>
              <w:t>防火</w:t>
            </w:r>
            <w:r w:rsidRPr="0006076A">
              <w:rPr>
                <w:rFonts w:eastAsia="黑体" w:hint="eastAsia"/>
                <w:sz w:val="28"/>
                <w:szCs w:val="28"/>
              </w:rPr>
              <w:t>分区</w:t>
            </w:r>
            <w:r w:rsidRPr="0006076A">
              <w:rPr>
                <w:rFonts w:eastAsia="黑体"/>
                <w:sz w:val="28"/>
                <w:szCs w:val="28"/>
              </w:rPr>
              <w:t>和耐火等级</w:t>
            </w:r>
          </w:p>
        </w:tc>
      </w:tr>
      <w:tr w:rsidR="00894597" w14:paraId="15A6C39A" w14:textId="77777777" w:rsidTr="00786DD9">
        <w:trPr>
          <w:jc w:val="center"/>
        </w:trPr>
        <w:tc>
          <w:tcPr>
            <w:tcW w:w="1877" w:type="pct"/>
          </w:tcPr>
          <w:p w14:paraId="2B23A155" w14:textId="207B3F33" w:rsidR="00AA5C90" w:rsidRPr="00824144" w:rsidRDefault="00824144" w:rsidP="00CD2DD6">
            <w:pPr>
              <w:snapToGrid w:val="0"/>
              <w:rPr>
                <w:sz w:val="24"/>
              </w:rPr>
            </w:pPr>
            <w:r>
              <w:rPr>
                <w:rFonts w:hint="eastAsia"/>
                <w:b/>
                <w:sz w:val="24"/>
              </w:rPr>
              <w:t>3</w:t>
            </w:r>
            <w:r w:rsidR="001621DD" w:rsidRPr="00F77923">
              <w:rPr>
                <w:b/>
                <w:sz w:val="24"/>
              </w:rPr>
              <w:t>.0.</w:t>
            </w:r>
            <w:r>
              <w:rPr>
                <w:rFonts w:hint="eastAsia"/>
                <w:b/>
                <w:sz w:val="24"/>
              </w:rPr>
              <w:t>1</w:t>
            </w:r>
            <w:r w:rsidR="00AA5C90" w:rsidRPr="00824144">
              <w:rPr>
                <w:sz w:val="24"/>
              </w:rPr>
              <w:t xml:space="preserve"> </w:t>
            </w:r>
            <w:r w:rsidR="00AA5C90" w:rsidRPr="00824144">
              <w:rPr>
                <w:sz w:val="24"/>
              </w:rPr>
              <w:t>飞机库可分为</w:t>
            </w:r>
            <w:r w:rsidR="00AA5C90" w:rsidRPr="00824144">
              <w:rPr>
                <w:rFonts w:cs="宋体" w:hint="eastAsia"/>
                <w:sz w:val="24"/>
              </w:rPr>
              <w:t>Ⅰ</w:t>
            </w:r>
            <w:r w:rsidR="00AA5C90" w:rsidRPr="00824144">
              <w:rPr>
                <w:sz w:val="24"/>
              </w:rPr>
              <w:t>、</w:t>
            </w:r>
            <w:r w:rsidR="00AA5C90" w:rsidRPr="00824144">
              <w:rPr>
                <w:rFonts w:cs="宋体" w:hint="eastAsia"/>
                <w:sz w:val="24"/>
              </w:rPr>
              <w:t>Ⅱ</w:t>
            </w:r>
            <w:r w:rsidR="00AA5C90" w:rsidRPr="00824144">
              <w:rPr>
                <w:sz w:val="24"/>
              </w:rPr>
              <w:t>、</w:t>
            </w:r>
            <w:r w:rsidR="00AA5C90" w:rsidRPr="00824144">
              <w:rPr>
                <w:rFonts w:cs="宋体" w:hint="eastAsia"/>
                <w:sz w:val="24"/>
              </w:rPr>
              <w:t>Ⅲ</w:t>
            </w:r>
            <w:r w:rsidR="00AA5C90" w:rsidRPr="00824144">
              <w:rPr>
                <w:sz w:val="24"/>
              </w:rPr>
              <w:t>类，各类飞机库内飞机停放和维修区的防火分区允许最大建筑面积应符合表</w:t>
            </w:r>
            <w:r w:rsidR="00AA5C90" w:rsidRPr="00824144">
              <w:rPr>
                <w:sz w:val="24"/>
              </w:rPr>
              <w:t>3.0.1</w:t>
            </w:r>
            <w:r w:rsidR="00AA5C90" w:rsidRPr="00824144">
              <w:rPr>
                <w:sz w:val="24"/>
              </w:rPr>
              <w:t>的规定。</w:t>
            </w:r>
          </w:p>
          <w:p w14:paraId="10F11046" w14:textId="77777777" w:rsidR="00AA5C90" w:rsidRPr="00AA5C90" w:rsidRDefault="00AA5C90" w:rsidP="00CD2DD6">
            <w:pPr>
              <w:snapToGrid w:val="0"/>
              <w:jc w:val="center"/>
              <w:rPr>
                <w:rFonts w:ascii="黑体" w:eastAsia="黑体" w:hAnsi="黑体"/>
                <w:szCs w:val="21"/>
              </w:rPr>
            </w:pPr>
            <w:r w:rsidRPr="00AA5C90">
              <w:rPr>
                <w:rFonts w:ascii="黑体" w:eastAsia="黑体" w:hAnsi="黑体" w:hint="eastAsia"/>
                <w:szCs w:val="21"/>
              </w:rPr>
              <w:t>表3.0.1飞机库</w:t>
            </w:r>
            <w:r w:rsidRPr="00AA5C90">
              <w:rPr>
                <w:rFonts w:ascii="黑体" w:eastAsia="黑体" w:hAnsi="黑体"/>
                <w:szCs w:val="21"/>
              </w:rPr>
              <w:t>分类及其停放和维修区的防火分区允许最大建筑面积</w:t>
            </w:r>
          </w:p>
          <w:tbl>
            <w:tblPr>
              <w:tblStyle w:val="affd"/>
              <w:tblW w:w="0" w:type="auto"/>
              <w:tblInd w:w="137" w:type="dxa"/>
              <w:tblLook w:val="04A0" w:firstRow="1" w:lastRow="0" w:firstColumn="1" w:lastColumn="0" w:noHBand="0" w:noVBand="1"/>
            </w:tblPr>
            <w:tblGrid>
              <w:gridCol w:w="1187"/>
              <w:gridCol w:w="3397"/>
            </w:tblGrid>
            <w:tr w:rsidR="00AA5C90" w:rsidRPr="00450108" w14:paraId="4B3BF4DE" w14:textId="77777777" w:rsidTr="00786DD9">
              <w:tc>
                <w:tcPr>
                  <w:tcW w:w="1985" w:type="dxa"/>
                </w:tcPr>
                <w:p w14:paraId="0B0A1178" w14:textId="77777777" w:rsidR="00AA5C90" w:rsidRPr="00450108" w:rsidRDefault="00AA5C90" w:rsidP="00CD2DD6">
                  <w:pPr>
                    <w:snapToGrid w:val="0"/>
                    <w:jc w:val="center"/>
                    <w:rPr>
                      <w:rFonts w:asciiTheme="minorEastAsia" w:hAnsiTheme="minorEastAsia"/>
                      <w:szCs w:val="21"/>
                    </w:rPr>
                  </w:pPr>
                  <w:r w:rsidRPr="00450108">
                    <w:rPr>
                      <w:rFonts w:asciiTheme="minorEastAsia" w:hAnsiTheme="minorEastAsia" w:hint="eastAsia"/>
                      <w:szCs w:val="21"/>
                    </w:rPr>
                    <w:t>类别</w:t>
                  </w:r>
                </w:p>
              </w:tc>
              <w:tc>
                <w:tcPr>
                  <w:tcW w:w="6180" w:type="dxa"/>
                </w:tcPr>
                <w:p w14:paraId="1C4CD960" w14:textId="77777777" w:rsidR="00AA5C90" w:rsidRPr="00450108" w:rsidRDefault="00AA5C90" w:rsidP="00CD2DD6">
                  <w:pPr>
                    <w:snapToGrid w:val="0"/>
                    <w:jc w:val="center"/>
                    <w:rPr>
                      <w:rFonts w:asciiTheme="minorEastAsia" w:hAnsiTheme="minorEastAsia"/>
                      <w:szCs w:val="21"/>
                    </w:rPr>
                  </w:pPr>
                  <w:r w:rsidRPr="00450108">
                    <w:rPr>
                      <w:rFonts w:asciiTheme="minorEastAsia" w:hAnsiTheme="minorEastAsia" w:hint="eastAsia"/>
                      <w:szCs w:val="21"/>
                    </w:rPr>
                    <w:t>防火分区</w:t>
                  </w:r>
                  <w:r w:rsidRPr="00450108">
                    <w:rPr>
                      <w:rFonts w:asciiTheme="minorEastAsia" w:hAnsiTheme="minorEastAsia"/>
                      <w:szCs w:val="21"/>
                    </w:rPr>
                    <w:t>允许最大建筑</w:t>
                  </w:r>
                  <w:r w:rsidRPr="00450108">
                    <w:rPr>
                      <w:rFonts w:asciiTheme="minorEastAsia" w:hAnsiTheme="minorEastAsia" w:hint="eastAsia"/>
                      <w:szCs w:val="21"/>
                    </w:rPr>
                    <w:t>面积</w:t>
                  </w:r>
                  <w:r w:rsidRPr="00450108">
                    <w:rPr>
                      <w:rFonts w:asciiTheme="minorEastAsia" w:hAnsiTheme="minorEastAsia"/>
                      <w:szCs w:val="21"/>
                    </w:rPr>
                    <w:t>（</w:t>
                  </w:r>
                  <w:r w:rsidRPr="00450108">
                    <w:rPr>
                      <w:rFonts w:asciiTheme="minorEastAsia" w:hAnsiTheme="minorEastAsia" w:hint="eastAsia"/>
                      <w:szCs w:val="21"/>
                    </w:rPr>
                    <w:t>ｍ</w:t>
                  </w:r>
                  <w:r w:rsidRPr="00450108">
                    <w:rPr>
                      <w:rFonts w:asciiTheme="minorEastAsia" w:hAnsiTheme="minorEastAsia"/>
                      <w:szCs w:val="21"/>
                      <w:vertAlign w:val="superscript"/>
                    </w:rPr>
                    <w:t>２</w:t>
                  </w:r>
                  <w:r w:rsidRPr="00450108">
                    <w:rPr>
                      <w:rFonts w:asciiTheme="minorEastAsia" w:hAnsiTheme="minorEastAsia"/>
                      <w:szCs w:val="21"/>
                    </w:rPr>
                    <w:t>）</w:t>
                  </w:r>
                </w:p>
              </w:tc>
            </w:tr>
            <w:tr w:rsidR="00AA5C90" w:rsidRPr="00450108" w14:paraId="7440EE1B" w14:textId="77777777" w:rsidTr="00786DD9">
              <w:tc>
                <w:tcPr>
                  <w:tcW w:w="1985" w:type="dxa"/>
                </w:tcPr>
                <w:p w14:paraId="562DBCF1" w14:textId="77777777" w:rsidR="00AA5C90" w:rsidRPr="00450108" w:rsidRDefault="00AA5C90" w:rsidP="00CD2DD6">
                  <w:pPr>
                    <w:snapToGrid w:val="0"/>
                    <w:jc w:val="center"/>
                    <w:rPr>
                      <w:rFonts w:asciiTheme="minorEastAsia" w:hAnsiTheme="minorEastAsia"/>
                      <w:szCs w:val="21"/>
                    </w:rPr>
                  </w:pPr>
                  <w:r w:rsidRPr="00450108">
                    <w:rPr>
                      <w:rFonts w:asciiTheme="minorEastAsia" w:hAnsiTheme="minorEastAsia" w:cs="宋体" w:hint="eastAsia"/>
                      <w:szCs w:val="21"/>
                    </w:rPr>
                    <w:t>Ⅰ</w:t>
                  </w:r>
                </w:p>
              </w:tc>
              <w:tc>
                <w:tcPr>
                  <w:tcW w:w="6180" w:type="dxa"/>
                </w:tcPr>
                <w:p w14:paraId="33B650A7" w14:textId="77777777" w:rsidR="00AA5C90" w:rsidRPr="00450108" w:rsidRDefault="00AA5C90" w:rsidP="00CD2DD6">
                  <w:pPr>
                    <w:snapToGrid w:val="0"/>
                    <w:jc w:val="center"/>
                    <w:rPr>
                      <w:rFonts w:asciiTheme="minorEastAsia" w:hAnsiTheme="minorEastAsia"/>
                      <w:szCs w:val="21"/>
                    </w:rPr>
                  </w:pPr>
                  <w:r w:rsidRPr="00450108">
                    <w:rPr>
                      <w:rFonts w:asciiTheme="minorEastAsia" w:hAnsiTheme="minorEastAsia" w:hint="eastAsia"/>
                      <w:szCs w:val="21"/>
                    </w:rPr>
                    <w:t>50000</w:t>
                  </w:r>
                </w:p>
              </w:tc>
            </w:tr>
            <w:tr w:rsidR="00AA5C90" w:rsidRPr="00450108" w14:paraId="40F377BA" w14:textId="77777777" w:rsidTr="00786DD9">
              <w:tc>
                <w:tcPr>
                  <w:tcW w:w="1985" w:type="dxa"/>
                </w:tcPr>
                <w:p w14:paraId="79FB8109" w14:textId="77777777" w:rsidR="00AA5C90" w:rsidRPr="00450108" w:rsidRDefault="00AA5C90" w:rsidP="00CD2DD6">
                  <w:pPr>
                    <w:snapToGrid w:val="0"/>
                    <w:jc w:val="center"/>
                    <w:rPr>
                      <w:rFonts w:asciiTheme="minorEastAsia" w:hAnsiTheme="minorEastAsia"/>
                      <w:szCs w:val="21"/>
                    </w:rPr>
                  </w:pPr>
                  <w:r w:rsidRPr="00450108">
                    <w:rPr>
                      <w:rFonts w:asciiTheme="minorEastAsia" w:hAnsiTheme="minorEastAsia" w:cs="宋体" w:hint="eastAsia"/>
                      <w:szCs w:val="21"/>
                    </w:rPr>
                    <w:t>Ⅱ</w:t>
                  </w:r>
                </w:p>
              </w:tc>
              <w:tc>
                <w:tcPr>
                  <w:tcW w:w="6180" w:type="dxa"/>
                </w:tcPr>
                <w:p w14:paraId="40922071" w14:textId="77777777" w:rsidR="00AA5C90" w:rsidRPr="00450108" w:rsidRDefault="00AA5C90" w:rsidP="00CD2DD6">
                  <w:pPr>
                    <w:snapToGrid w:val="0"/>
                    <w:jc w:val="center"/>
                    <w:rPr>
                      <w:rFonts w:asciiTheme="minorEastAsia" w:hAnsiTheme="minorEastAsia"/>
                      <w:szCs w:val="21"/>
                    </w:rPr>
                  </w:pPr>
                  <w:r w:rsidRPr="00450108">
                    <w:rPr>
                      <w:rFonts w:asciiTheme="minorEastAsia" w:hAnsiTheme="minorEastAsia" w:hint="eastAsia"/>
                      <w:szCs w:val="21"/>
                    </w:rPr>
                    <w:t>5000</w:t>
                  </w:r>
                </w:p>
              </w:tc>
            </w:tr>
            <w:tr w:rsidR="00AA5C90" w:rsidRPr="00450108" w14:paraId="75D27033" w14:textId="77777777" w:rsidTr="00786DD9">
              <w:tc>
                <w:tcPr>
                  <w:tcW w:w="1985" w:type="dxa"/>
                </w:tcPr>
                <w:p w14:paraId="5744EAE4" w14:textId="77777777" w:rsidR="00AA5C90" w:rsidRPr="00450108" w:rsidRDefault="00AA5C90" w:rsidP="00CD2DD6">
                  <w:pPr>
                    <w:snapToGrid w:val="0"/>
                    <w:jc w:val="center"/>
                    <w:rPr>
                      <w:rFonts w:asciiTheme="minorEastAsia" w:hAnsiTheme="minorEastAsia"/>
                      <w:szCs w:val="21"/>
                    </w:rPr>
                  </w:pPr>
                  <w:r w:rsidRPr="00450108">
                    <w:rPr>
                      <w:rFonts w:asciiTheme="minorEastAsia" w:hAnsiTheme="minorEastAsia" w:cs="宋体" w:hint="eastAsia"/>
                      <w:szCs w:val="21"/>
                    </w:rPr>
                    <w:t>Ⅲ</w:t>
                  </w:r>
                </w:p>
              </w:tc>
              <w:tc>
                <w:tcPr>
                  <w:tcW w:w="6180" w:type="dxa"/>
                </w:tcPr>
                <w:p w14:paraId="09F4223F" w14:textId="77777777" w:rsidR="00AA5C90" w:rsidRPr="00450108" w:rsidRDefault="00AA5C90" w:rsidP="00CD2DD6">
                  <w:pPr>
                    <w:snapToGrid w:val="0"/>
                    <w:jc w:val="center"/>
                    <w:rPr>
                      <w:rFonts w:asciiTheme="minorEastAsia" w:hAnsiTheme="minorEastAsia"/>
                      <w:szCs w:val="21"/>
                    </w:rPr>
                  </w:pPr>
                  <w:r w:rsidRPr="00450108">
                    <w:rPr>
                      <w:rFonts w:asciiTheme="minorEastAsia" w:hAnsiTheme="minorEastAsia" w:hint="eastAsia"/>
                      <w:szCs w:val="21"/>
                    </w:rPr>
                    <w:t>3000</w:t>
                  </w:r>
                </w:p>
              </w:tc>
            </w:tr>
          </w:tbl>
          <w:p w14:paraId="2670655E" w14:textId="191D774D" w:rsidR="009E0B60" w:rsidRPr="001621DD" w:rsidRDefault="00AA5C90" w:rsidP="00CD2DD6">
            <w:pPr>
              <w:snapToGrid w:val="0"/>
              <w:rPr>
                <w:b/>
                <w:sz w:val="24"/>
                <w:bdr w:val="single" w:sz="4" w:space="0" w:color="FF0000"/>
              </w:rPr>
            </w:pPr>
            <w:r w:rsidRPr="006532BB">
              <w:rPr>
                <w:rFonts w:asciiTheme="minorEastAsia" w:hAnsiTheme="minorEastAsia" w:hint="eastAsia"/>
                <w:sz w:val="24"/>
              </w:rPr>
              <w:t>注</w:t>
            </w:r>
            <w:r w:rsidRPr="006C5720">
              <w:rPr>
                <w:rFonts w:asciiTheme="minorEastAsia" w:hAnsiTheme="minorEastAsia"/>
                <w:sz w:val="24"/>
              </w:rPr>
              <w:t>：</w:t>
            </w:r>
            <w:r w:rsidR="00540679" w:rsidRPr="00540679">
              <w:rPr>
                <w:rFonts w:hint="eastAsia"/>
                <w:sz w:val="24"/>
                <w:bdr w:val="single" w:sz="4" w:space="0" w:color="FF0000"/>
              </w:rPr>
              <w:t>与</w:t>
            </w:r>
            <w:r w:rsidR="00540679" w:rsidRPr="00540679">
              <w:rPr>
                <w:rFonts w:asciiTheme="minorEastAsia" w:hAnsiTheme="minorEastAsia" w:hint="eastAsia"/>
                <w:sz w:val="24"/>
              </w:rPr>
              <w:t>飞机停放和维修区</w:t>
            </w:r>
            <w:r w:rsidR="00540679" w:rsidRPr="00540679">
              <w:rPr>
                <w:rFonts w:hint="eastAsia"/>
                <w:sz w:val="24"/>
                <w:bdr w:val="single" w:sz="4" w:space="0" w:color="FF0000"/>
              </w:rPr>
              <w:t>贴邻建造</w:t>
            </w:r>
            <w:r w:rsidRPr="006C5720">
              <w:rPr>
                <w:rFonts w:asciiTheme="minorEastAsia" w:hAnsiTheme="minorEastAsia"/>
                <w:sz w:val="24"/>
              </w:rPr>
              <w:t>的生产辅助用房，</w:t>
            </w:r>
            <w:r w:rsidRPr="006C5720">
              <w:rPr>
                <w:rFonts w:asciiTheme="minorEastAsia" w:hAnsiTheme="minorEastAsia" w:hint="eastAsia"/>
                <w:sz w:val="24"/>
              </w:rPr>
              <w:t>其允许</w:t>
            </w:r>
            <w:r w:rsidRPr="006C5720">
              <w:rPr>
                <w:rFonts w:asciiTheme="minorEastAsia" w:hAnsiTheme="minorEastAsia"/>
                <w:sz w:val="24"/>
              </w:rPr>
              <w:t>最多层数和防火分区允许最大建筑面积应符合现行国家标准《</w:t>
            </w:r>
            <w:r w:rsidRPr="006C5720">
              <w:rPr>
                <w:rFonts w:asciiTheme="minorEastAsia" w:hAnsiTheme="minorEastAsia" w:hint="eastAsia"/>
                <w:sz w:val="24"/>
              </w:rPr>
              <w:t>建筑设计防火规范</w:t>
            </w:r>
            <w:r w:rsidRPr="006C5720">
              <w:rPr>
                <w:rFonts w:asciiTheme="minorEastAsia" w:hAnsiTheme="minorEastAsia"/>
                <w:sz w:val="24"/>
              </w:rPr>
              <w:t>》</w:t>
            </w:r>
            <w:r w:rsidRPr="006C5720">
              <w:rPr>
                <w:rFonts w:asciiTheme="minorEastAsia" w:hAnsiTheme="minorEastAsia" w:hint="eastAsia"/>
                <w:sz w:val="24"/>
              </w:rPr>
              <w:t>GB</w:t>
            </w:r>
            <w:r w:rsidRPr="006C5720">
              <w:rPr>
                <w:rFonts w:asciiTheme="minorEastAsia" w:hAnsiTheme="minorEastAsia"/>
                <w:sz w:val="24"/>
              </w:rPr>
              <w:t xml:space="preserve"> 50016</w:t>
            </w:r>
            <w:r w:rsidRPr="006C5720">
              <w:rPr>
                <w:rFonts w:asciiTheme="minorEastAsia" w:hAnsiTheme="minorEastAsia" w:hint="eastAsia"/>
                <w:sz w:val="24"/>
              </w:rPr>
              <w:t>的</w:t>
            </w:r>
            <w:r w:rsidRPr="006C5720">
              <w:rPr>
                <w:rFonts w:asciiTheme="minorEastAsia" w:hAnsiTheme="minorEastAsia"/>
                <w:sz w:val="24"/>
              </w:rPr>
              <w:t>有关规定。</w:t>
            </w:r>
          </w:p>
        </w:tc>
        <w:tc>
          <w:tcPr>
            <w:tcW w:w="3123" w:type="pct"/>
          </w:tcPr>
          <w:p w14:paraId="0FEE363B" w14:textId="77777777" w:rsidR="00824144" w:rsidRPr="00824144" w:rsidRDefault="00824144" w:rsidP="00CD2DD6">
            <w:pPr>
              <w:snapToGrid w:val="0"/>
              <w:rPr>
                <w:sz w:val="24"/>
              </w:rPr>
            </w:pPr>
            <w:r w:rsidRPr="00AA5C90">
              <w:rPr>
                <w:b/>
                <w:sz w:val="24"/>
              </w:rPr>
              <w:t>3.0.1</w:t>
            </w:r>
            <w:r w:rsidRPr="00824144">
              <w:rPr>
                <w:sz w:val="24"/>
              </w:rPr>
              <w:t xml:space="preserve"> </w:t>
            </w:r>
            <w:r w:rsidRPr="00824144">
              <w:rPr>
                <w:sz w:val="24"/>
              </w:rPr>
              <w:t>飞机库</w:t>
            </w:r>
            <w:r w:rsidRPr="0066612E">
              <w:rPr>
                <w:color w:val="FF0000"/>
                <w:sz w:val="24"/>
                <w:u w:val="single"/>
              </w:rPr>
              <w:t>按飞机停放和维修区的防火</w:t>
            </w:r>
            <w:r w:rsidRPr="0066612E">
              <w:rPr>
                <w:rFonts w:hint="eastAsia"/>
                <w:color w:val="FF0000"/>
                <w:sz w:val="24"/>
                <w:u w:val="single"/>
              </w:rPr>
              <w:t>分隔条件</w:t>
            </w:r>
            <w:r w:rsidRPr="00824144">
              <w:rPr>
                <w:sz w:val="24"/>
              </w:rPr>
              <w:t>可分为</w:t>
            </w:r>
            <w:r w:rsidRPr="00824144">
              <w:rPr>
                <w:rFonts w:cs="宋体" w:hint="eastAsia"/>
                <w:sz w:val="24"/>
              </w:rPr>
              <w:t>Ⅰ</w:t>
            </w:r>
            <w:r w:rsidRPr="00824144">
              <w:rPr>
                <w:sz w:val="24"/>
              </w:rPr>
              <w:t>、</w:t>
            </w:r>
            <w:r w:rsidRPr="00824144">
              <w:rPr>
                <w:rFonts w:cs="宋体" w:hint="eastAsia"/>
                <w:sz w:val="24"/>
              </w:rPr>
              <w:t>Ⅱ</w:t>
            </w:r>
            <w:r w:rsidRPr="00824144">
              <w:rPr>
                <w:sz w:val="24"/>
              </w:rPr>
              <w:t>、</w:t>
            </w:r>
            <w:r w:rsidRPr="00824144">
              <w:rPr>
                <w:rFonts w:cs="宋体" w:hint="eastAsia"/>
                <w:sz w:val="24"/>
              </w:rPr>
              <w:t>Ⅲ</w:t>
            </w:r>
            <w:r w:rsidRPr="00824144">
              <w:rPr>
                <w:sz w:val="24"/>
              </w:rPr>
              <w:t>类，各类飞机库内飞机停放和维修区的防火分区允许最大建筑面积应符合表</w:t>
            </w:r>
            <w:r w:rsidRPr="00824144">
              <w:rPr>
                <w:sz w:val="24"/>
              </w:rPr>
              <w:t>3.0.1</w:t>
            </w:r>
            <w:r w:rsidRPr="00824144">
              <w:rPr>
                <w:sz w:val="24"/>
              </w:rPr>
              <w:t>的规定。</w:t>
            </w:r>
          </w:p>
          <w:p w14:paraId="40A331D3" w14:textId="77777777" w:rsidR="00824144" w:rsidRDefault="00824144" w:rsidP="00CD2DD6">
            <w:pPr>
              <w:snapToGrid w:val="0"/>
              <w:jc w:val="center"/>
              <w:rPr>
                <w:rFonts w:ascii="黑体" w:eastAsia="黑体" w:hAnsi="黑体"/>
                <w:szCs w:val="21"/>
              </w:rPr>
            </w:pPr>
            <w:r w:rsidRPr="00AA5C90">
              <w:rPr>
                <w:rFonts w:ascii="黑体" w:eastAsia="黑体" w:hAnsi="黑体" w:hint="eastAsia"/>
                <w:szCs w:val="21"/>
              </w:rPr>
              <w:t>表3.0.1飞机库</w:t>
            </w:r>
            <w:r w:rsidRPr="00AA5C90">
              <w:rPr>
                <w:rFonts w:ascii="黑体" w:eastAsia="黑体" w:hAnsi="黑体"/>
                <w:szCs w:val="21"/>
              </w:rPr>
              <w:t>分类及其停放和维修区的防火分区允许最大建筑面积</w:t>
            </w:r>
          </w:p>
          <w:p w14:paraId="4A80C13C" w14:textId="77777777" w:rsidR="00A710E7" w:rsidRPr="00AA5C90" w:rsidRDefault="00A710E7" w:rsidP="00CD2DD6">
            <w:pPr>
              <w:snapToGrid w:val="0"/>
              <w:jc w:val="center"/>
              <w:rPr>
                <w:rFonts w:ascii="黑体" w:eastAsia="黑体" w:hAnsi="黑体"/>
                <w:szCs w:val="21"/>
              </w:rPr>
            </w:pPr>
          </w:p>
          <w:tbl>
            <w:tblPr>
              <w:tblStyle w:val="affd"/>
              <w:tblW w:w="0" w:type="auto"/>
              <w:tblInd w:w="137" w:type="dxa"/>
              <w:tblLook w:val="04A0" w:firstRow="1" w:lastRow="0" w:firstColumn="1" w:lastColumn="0" w:noHBand="0" w:noVBand="1"/>
            </w:tblPr>
            <w:tblGrid>
              <w:gridCol w:w="1623"/>
              <w:gridCol w:w="5049"/>
            </w:tblGrid>
            <w:tr w:rsidR="00824144" w:rsidRPr="00450108" w14:paraId="3DD75848" w14:textId="77777777" w:rsidTr="00786DD9">
              <w:trPr>
                <w:trHeight w:val="248"/>
              </w:trPr>
              <w:tc>
                <w:tcPr>
                  <w:tcW w:w="1623" w:type="dxa"/>
                </w:tcPr>
                <w:p w14:paraId="4FBB54ED" w14:textId="77777777" w:rsidR="00824144" w:rsidRPr="00450108" w:rsidRDefault="00824144" w:rsidP="00CD2DD6">
                  <w:pPr>
                    <w:snapToGrid w:val="0"/>
                    <w:jc w:val="center"/>
                    <w:rPr>
                      <w:rFonts w:asciiTheme="minorEastAsia" w:hAnsiTheme="minorEastAsia"/>
                      <w:szCs w:val="21"/>
                    </w:rPr>
                  </w:pPr>
                  <w:r w:rsidRPr="00450108">
                    <w:rPr>
                      <w:rFonts w:asciiTheme="minorEastAsia" w:hAnsiTheme="minorEastAsia" w:hint="eastAsia"/>
                      <w:szCs w:val="21"/>
                    </w:rPr>
                    <w:t>类别</w:t>
                  </w:r>
                </w:p>
              </w:tc>
              <w:tc>
                <w:tcPr>
                  <w:tcW w:w="5049" w:type="dxa"/>
                </w:tcPr>
                <w:p w14:paraId="60B5E9CD" w14:textId="77777777" w:rsidR="00824144" w:rsidRPr="00450108" w:rsidRDefault="00824144" w:rsidP="00CD2DD6">
                  <w:pPr>
                    <w:snapToGrid w:val="0"/>
                    <w:jc w:val="center"/>
                    <w:rPr>
                      <w:rFonts w:asciiTheme="minorEastAsia" w:hAnsiTheme="minorEastAsia"/>
                      <w:szCs w:val="21"/>
                    </w:rPr>
                  </w:pPr>
                  <w:r w:rsidRPr="00450108">
                    <w:rPr>
                      <w:rFonts w:asciiTheme="minorEastAsia" w:hAnsiTheme="minorEastAsia" w:hint="eastAsia"/>
                      <w:szCs w:val="21"/>
                    </w:rPr>
                    <w:t>防火分区</w:t>
                  </w:r>
                  <w:r w:rsidRPr="00450108">
                    <w:rPr>
                      <w:rFonts w:asciiTheme="minorEastAsia" w:hAnsiTheme="minorEastAsia"/>
                      <w:szCs w:val="21"/>
                    </w:rPr>
                    <w:t>允许最大建筑</w:t>
                  </w:r>
                  <w:r w:rsidRPr="00450108">
                    <w:rPr>
                      <w:rFonts w:asciiTheme="minorEastAsia" w:hAnsiTheme="minorEastAsia" w:hint="eastAsia"/>
                      <w:szCs w:val="21"/>
                    </w:rPr>
                    <w:t>面积</w:t>
                  </w:r>
                  <w:r w:rsidRPr="00450108">
                    <w:rPr>
                      <w:rFonts w:asciiTheme="minorEastAsia" w:hAnsiTheme="minorEastAsia"/>
                      <w:szCs w:val="21"/>
                    </w:rPr>
                    <w:t>（</w:t>
                  </w:r>
                  <w:r w:rsidRPr="00450108">
                    <w:rPr>
                      <w:rFonts w:asciiTheme="minorEastAsia" w:hAnsiTheme="minorEastAsia" w:hint="eastAsia"/>
                      <w:szCs w:val="21"/>
                    </w:rPr>
                    <w:t>ｍ</w:t>
                  </w:r>
                  <w:r w:rsidRPr="00450108">
                    <w:rPr>
                      <w:rFonts w:asciiTheme="minorEastAsia" w:hAnsiTheme="minorEastAsia"/>
                      <w:szCs w:val="21"/>
                      <w:vertAlign w:val="superscript"/>
                    </w:rPr>
                    <w:t>２</w:t>
                  </w:r>
                  <w:r w:rsidRPr="00450108">
                    <w:rPr>
                      <w:rFonts w:asciiTheme="minorEastAsia" w:hAnsiTheme="minorEastAsia"/>
                      <w:szCs w:val="21"/>
                    </w:rPr>
                    <w:t>）</w:t>
                  </w:r>
                </w:p>
              </w:tc>
            </w:tr>
            <w:tr w:rsidR="00824144" w:rsidRPr="00450108" w14:paraId="30B1A962" w14:textId="77777777" w:rsidTr="00786DD9">
              <w:trPr>
                <w:trHeight w:val="248"/>
              </w:trPr>
              <w:tc>
                <w:tcPr>
                  <w:tcW w:w="1623" w:type="dxa"/>
                </w:tcPr>
                <w:p w14:paraId="096290D6" w14:textId="77777777" w:rsidR="00824144" w:rsidRPr="00450108" w:rsidRDefault="00824144" w:rsidP="00CD2DD6">
                  <w:pPr>
                    <w:snapToGrid w:val="0"/>
                    <w:jc w:val="center"/>
                    <w:rPr>
                      <w:rFonts w:asciiTheme="minorEastAsia" w:hAnsiTheme="minorEastAsia"/>
                      <w:szCs w:val="21"/>
                    </w:rPr>
                  </w:pPr>
                  <w:r w:rsidRPr="00450108">
                    <w:rPr>
                      <w:rFonts w:asciiTheme="minorEastAsia" w:hAnsiTheme="minorEastAsia" w:cs="宋体" w:hint="eastAsia"/>
                      <w:szCs w:val="21"/>
                    </w:rPr>
                    <w:t>Ⅰ</w:t>
                  </w:r>
                </w:p>
              </w:tc>
              <w:tc>
                <w:tcPr>
                  <w:tcW w:w="5049" w:type="dxa"/>
                </w:tcPr>
                <w:p w14:paraId="255B0A94" w14:textId="77777777" w:rsidR="00824144" w:rsidRPr="00450108" w:rsidRDefault="00824144" w:rsidP="00CD2DD6">
                  <w:pPr>
                    <w:snapToGrid w:val="0"/>
                    <w:jc w:val="center"/>
                    <w:rPr>
                      <w:rFonts w:asciiTheme="minorEastAsia" w:hAnsiTheme="minorEastAsia"/>
                      <w:szCs w:val="21"/>
                    </w:rPr>
                  </w:pPr>
                  <w:r w:rsidRPr="00450108">
                    <w:rPr>
                      <w:rFonts w:asciiTheme="minorEastAsia" w:hAnsiTheme="minorEastAsia" w:hint="eastAsia"/>
                      <w:szCs w:val="21"/>
                    </w:rPr>
                    <w:t>50000</w:t>
                  </w:r>
                </w:p>
              </w:tc>
            </w:tr>
            <w:tr w:rsidR="00824144" w:rsidRPr="00450108" w14:paraId="1B02B306" w14:textId="77777777" w:rsidTr="00786DD9">
              <w:trPr>
                <w:trHeight w:val="257"/>
              </w:trPr>
              <w:tc>
                <w:tcPr>
                  <w:tcW w:w="1623" w:type="dxa"/>
                </w:tcPr>
                <w:p w14:paraId="2ABBD15F" w14:textId="77777777" w:rsidR="00824144" w:rsidRPr="00450108" w:rsidRDefault="00824144" w:rsidP="00CD2DD6">
                  <w:pPr>
                    <w:snapToGrid w:val="0"/>
                    <w:jc w:val="center"/>
                    <w:rPr>
                      <w:rFonts w:asciiTheme="minorEastAsia" w:hAnsiTheme="minorEastAsia"/>
                      <w:szCs w:val="21"/>
                    </w:rPr>
                  </w:pPr>
                  <w:r w:rsidRPr="00450108">
                    <w:rPr>
                      <w:rFonts w:asciiTheme="minorEastAsia" w:hAnsiTheme="minorEastAsia" w:cs="宋体" w:hint="eastAsia"/>
                      <w:szCs w:val="21"/>
                    </w:rPr>
                    <w:t>Ⅱ</w:t>
                  </w:r>
                </w:p>
              </w:tc>
              <w:tc>
                <w:tcPr>
                  <w:tcW w:w="5049" w:type="dxa"/>
                </w:tcPr>
                <w:p w14:paraId="025BE8E8" w14:textId="77777777" w:rsidR="00824144" w:rsidRPr="00450108" w:rsidRDefault="00824144" w:rsidP="00CD2DD6">
                  <w:pPr>
                    <w:snapToGrid w:val="0"/>
                    <w:jc w:val="center"/>
                    <w:rPr>
                      <w:rFonts w:asciiTheme="minorEastAsia" w:hAnsiTheme="minorEastAsia"/>
                      <w:szCs w:val="21"/>
                    </w:rPr>
                  </w:pPr>
                  <w:r w:rsidRPr="00450108">
                    <w:rPr>
                      <w:rFonts w:asciiTheme="minorEastAsia" w:hAnsiTheme="minorEastAsia" w:hint="eastAsia"/>
                      <w:szCs w:val="21"/>
                    </w:rPr>
                    <w:t>5000</w:t>
                  </w:r>
                </w:p>
              </w:tc>
            </w:tr>
            <w:tr w:rsidR="00824144" w:rsidRPr="00450108" w14:paraId="7AB5C036" w14:textId="77777777" w:rsidTr="00786DD9">
              <w:trPr>
                <w:trHeight w:val="248"/>
              </w:trPr>
              <w:tc>
                <w:tcPr>
                  <w:tcW w:w="1623" w:type="dxa"/>
                </w:tcPr>
                <w:p w14:paraId="519A9D23" w14:textId="77777777" w:rsidR="00824144" w:rsidRPr="00450108" w:rsidRDefault="00824144" w:rsidP="00CD2DD6">
                  <w:pPr>
                    <w:snapToGrid w:val="0"/>
                    <w:jc w:val="center"/>
                    <w:rPr>
                      <w:rFonts w:asciiTheme="minorEastAsia" w:hAnsiTheme="minorEastAsia"/>
                      <w:szCs w:val="21"/>
                    </w:rPr>
                  </w:pPr>
                  <w:r w:rsidRPr="00450108">
                    <w:rPr>
                      <w:rFonts w:asciiTheme="minorEastAsia" w:hAnsiTheme="minorEastAsia" w:cs="宋体" w:hint="eastAsia"/>
                      <w:szCs w:val="21"/>
                    </w:rPr>
                    <w:t>Ⅲ</w:t>
                  </w:r>
                </w:p>
              </w:tc>
              <w:tc>
                <w:tcPr>
                  <w:tcW w:w="5049" w:type="dxa"/>
                </w:tcPr>
                <w:p w14:paraId="338B1BC9" w14:textId="77777777" w:rsidR="00824144" w:rsidRPr="00450108" w:rsidRDefault="00824144" w:rsidP="00CD2DD6">
                  <w:pPr>
                    <w:snapToGrid w:val="0"/>
                    <w:jc w:val="center"/>
                    <w:rPr>
                      <w:rFonts w:asciiTheme="minorEastAsia" w:hAnsiTheme="minorEastAsia"/>
                      <w:szCs w:val="21"/>
                    </w:rPr>
                  </w:pPr>
                  <w:r w:rsidRPr="00450108">
                    <w:rPr>
                      <w:rFonts w:asciiTheme="minorEastAsia" w:hAnsiTheme="minorEastAsia" w:hint="eastAsia"/>
                      <w:szCs w:val="21"/>
                    </w:rPr>
                    <w:t>3000</w:t>
                  </w:r>
                </w:p>
              </w:tc>
            </w:tr>
          </w:tbl>
          <w:p w14:paraId="72D94E89" w14:textId="299BE1C9" w:rsidR="009E0B60" w:rsidRPr="00E60680" w:rsidRDefault="00824144" w:rsidP="0046265E">
            <w:pPr>
              <w:pStyle w:val="af8"/>
              <w:snapToGrid w:val="0"/>
              <w:ind w:leftChars="0" w:left="0" w:firstLineChars="100" w:firstLine="240"/>
              <w:rPr>
                <w:color w:val="FF0000"/>
                <w:sz w:val="24"/>
                <w:szCs w:val="24"/>
                <w:u w:val="single"/>
              </w:rPr>
            </w:pPr>
            <w:r w:rsidRPr="006532BB">
              <w:rPr>
                <w:rFonts w:asciiTheme="minorEastAsia" w:hAnsiTheme="minorEastAsia" w:cs="Times New Roman" w:hint="eastAsia"/>
                <w:sz w:val="24"/>
                <w:szCs w:val="24"/>
              </w:rPr>
              <w:t>注</w:t>
            </w:r>
            <w:r w:rsidRPr="006C5720">
              <w:rPr>
                <w:rFonts w:asciiTheme="minorEastAsia" w:hAnsiTheme="minorEastAsia" w:cs="Times New Roman"/>
                <w:sz w:val="24"/>
                <w:szCs w:val="24"/>
              </w:rPr>
              <w:t>：</w:t>
            </w:r>
            <w:r w:rsidRPr="00511063">
              <w:rPr>
                <w:rFonts w:asciiTheme="minorEastAsia" w:hAnsiTheme="minorEastAsia" w:cs="Times New Roman" w:hint="eastAsia"/>
                <w:color w:val="FF0000"/>
                <w:sz w:val="24"/>
                <w:szCs w:val="24"/>
                <w:u w:val="single"/>
              </w:rPr>
              <w:t>飞机停放和维修区附属</w:t>
            </w:r>
            <w:r w:rsidRPr="006C5720">
              <w:rPr>
                <w:rFonts w:asciiTheme="minorEastAsia" w:hAnsiTheme="minorEastAsia" w:cs="Times New Roman"/>
                <w:sz w:val="24"/>
                <w:szCs w:val="24"/>
              </w:rPr>
              <w:t>的生产辅助用房，</w:t>
            </w:r>
            <w:r w:rsidRPr="006C5720">
              <w:rPr>
                <w:rFonts w:asciiTheme="minorEastAsia" w:hAnsiTheme="minorEastAsia" w:cs="Times New Roman" w:hint="eastAsia"/>
                <w:sz w:val="24"/>
                <w:szCs w:val="24"/>
              </w:rPr>
              <w:t>其允许</w:t>
            </w:r>
            <w:r w:rsidRPr="006C5720">
              <w:rPr>
                <w:rFonts w:asciiTheme="minorEastAsia" w:hAnsiTheme="minorEastAsia" w:cs="Times New Roman"/>
                <w:sz w:val="24"/>
                <w:szCs w:val="24"/>
              </w:rPr>
              <w:t>最多层数和防火分区允许最大建筑面积应符合现行国家标准《</w:t>
            </w:r>
            <w:r w:rsidRPr="006C5720">
              <w:rPr>
                <w:rFonts w:asciiTheme="minorEastAsia" w:hAnsiTheme="minorEastAsia" w:cs="Times New Roman" w:hint="eastAsia"/>
                <w:sz w:val="24"/>
                <w:szCs w:val="24"/>
              </w:rPr>
              <w:t>建筑设计防火规范</w:t>
            </w:r>
            <w:r w:rsidRPr="006C5720">
              <w:rPr>
                <w:rFonts w:asciiTheme="minorEastAsia" w:hAnsiTheme="minorEastAsia" w:cs="Times New Roman"/>
                <w:sz w:val="24"/>
                <w:szCs w:val="24"/>
              </w:rPr>
              <w:t>》</w:t>
            </w:r>
            <w:r w:rsidRPr="006C5720">
              <w:rPr>
                <w:rFonts w:asciiTheme="minorEastAsia" w:hAnsiTheme="minorEastAsia" w:cs="Times New Roman" w:hint="eastAsia"/>
                <w:sz w:val="24"/>
                <w:szCs w:val="24"/>
              </w:rPr>
              <w:t>GB</w:t>
            </w:r>
            <w:r w:rsidRPr="006C5720">
              <w:rPr>
                <w:rFonts w:asciiTheme="minorEastAsia" w:hAnsiTheme="minorEastAsia" w:cs="Times New Roman"/>
                <w:sz w:val="24"/>
                <w:szCs w:val="24"/>
              </w:rPr>
              <w:t xml:space="preserve"> 50016</w:t>
            </w:r>
            <w:r w:rsidRPr="006C5720">
              <w:rPr>
                <w:rFonts w:asciiTheme="minorEastAsia" w:hAnsiTheme="minorEastAsia" w:cs="Times New Roman" w:hint="eastAsia"/>
                <w:sz w:val="24"/>
                <w:szCs w:val="24"/>
              </w:rPr>
              <w:t>的</w:t>
            </w:r>
            <w:r w:rsidRPr="006C5720">
              <w:rPr>
                <w:rFonts w:asciiTheme="minorEastAsia" w:hAnsiTheme="minorEastAsia" w:cs="Times New Roman"/>
                <w:sz w:val="24"/>
                <w:szCs w:val="24"/>
              </w:rPr>
              <w:t>有关规定。</w:t>
            </w:r>
          </w:p>
        </w:tc>
      </w:tr>
      <w:tr w:rsidR="00894597" w14:paraId="6AA2E44C" w14:textId="77777777" w:rsidTr="00786DD9">
        <w:trPr>
          <w:jc w:val="center"/>
        </w:trPr>
        <w:tc>
          <w:tcPr>
            <w:tcW w:w="1877" w:type="pct"/>
          </w:tcPr>
          <w:p w14:paraId="60B1F0BC" w14:textId="6DCA4019" w:rsidR="0006076A" w:rsidRPr="008E6D31" w:rsidRDefault="0006076A" w:rsidP="00CD2DD6">
            <w:pPr>
              <w:snapToGrid w:val="0"/>
              <w:rPr>
                <w:rFonts w:ascii="黑体" w:eastAsia="黑体"/>
                <w:sz w:val="24"/>
              </w:rPr>
            </w:pPr>
            <w:r w:rsidRPr="008E6D31">
              <w:rPr>
                <w:rFonts w:eastAsia="黑体"/>
                <w:sz w:val="24"/>
              </w:rPr>
              <w:t>3.0.2</w:t>
            </w:r>
            <w:r w:rsidRPr="008E6D31">
              <w:rPr>
                <w:rFonts w:ascii="黑体" w:eastAsia="黑体" w:hint="eastAsia"/>
                <w:sz w:val="24"/>
              </w:rPr>
              <w:t xml:space="preserve"> </w:t>
            </w:r>
            <w:r w:rsidRPr="008E6D31">
              <w:rPr>
                <w:rFonts w:ascii="黑体" w:eastAsia="黑体" w:cs="宋体" w:hint="eastAsia"/>
                <w:sz w:val="24"/>
              </w:rPr>
              <w:t>Ⅰ</w:t>
            </w:r>
            <w:r w:rsidRPr="008E6D31">
              <w:rPr>
                <w:rFonts w:ascii="黑体" w:eastAsia="黑体" w:hint="eastAsia"/>
                <w:sz w:val="24"/>
              </w:rPr>
              <w:t>类飞机库的耐火等级应为一级。</w:t>
            </w:r>
            <w:r w:rsidRPr="008E6D31">
              <w:rPr>
                <w:rFonts w:ascii="黑体" w:eastAsia="黑体" w:cs="宋体" w:hint="eastAsia"/>
                <w:sz w:val="24"/>
              </w:rPr>
              <w:t>Ⅱ</w:t>
            </w:r>
            <w:r w:rsidRPr="008E6D31">
              <w:rPr>
                <w:rFonts w:ascii="黑体" w:eastAsia="黑体" w:hint="eastAsia"/>
                <w:sz w:val="24"/>
              </w:rPr>
              <w:t>、</w:t>
            </w:r>
            <w:r w:rsidRPr="008E6D31">
              <w:rPr>
                <w:rFonts w:ascii="黑体" w:eastAsia="黑体" w:cs="宋体" w:hint="eastAsia"/>
                <w:sz w:val="24"/>
              </w:rPr>
              <w:t>Ⅲ</w:t>
            </w:r>
            <w:r w:rsidRPr="008E6D31">
              <w:rPr>
                <w:rFonts w:ascii="黑体" w:eastAsia="黑体" w:hint="eastAsia"/>
                <w:sz w:val="24"/>
              </w:rPr>
              <w:t>类飞机库的耐火等级不应低于二级。飞机库地下室的耐火等级应为一级。</w:t>
            </w:r>
          </w:p>
        </w:tc>
        <w:tc>
          <w:tcPr>
            <w:tcW w:w="3123" w:type="pct"/>
          </w:tcPr>
          <w:p w14:paraId="0ABF12DA" w14:textId="77777777" w:rsidR="0006076A" w:rsidRPr="008E6D31" w:rsidRDefault="0006076A" w:rsidP="00CD2DD6">
            <w:pPr>
              <w:snapToGrid w:val="0"/>
              <w:rPr>
                <w:rFonts w:eastAsia="黑体"/>
                <w:sz w:val="24"/>
              </w:rPr>
            </w:pPr>
            <w:r w:rsidRPr="008E6D31">
              <w:rPr>
                <w:sz w:val="24"/>
              </w:rPr>
              <w:t xml:space="preserve">3.0.2 </w:t>
            </w:r>
            <w:r w:rsidRPr="008E6D31">
              <w:rPr>
                <w:rFonts w:ascii="黑体" w:eastAsia="黑体" w:cs="宋体" w:hint="eastAsia"/>
                <w:sz w:val="24"/>
              </w:rPr>
              <w:t>Ⅰ</w:t>
            </w:r>
            <w:r w:rsidRPr="008E6D31">
              <w:rPr>
                <w:rFonts w:ascii="黑体" w:eastAsia="黑体" w:hint="eastAsia"/>
                <w:sz w:val="24"/>
              </w:rPr>
              <w:t>类飞机库的耐火等级应为一级。</w:t>
            </w:r>
            <w:r w:rsidRPr="008E6D31">
              <w:rPr>
                <w:rFonts w:ascii="黑体" w:eastAsia="黑体" w:hint="eastAsia"/>
                <w:color w:val="FF0000"/>
                <w:sz w:val="24"/>
                <w:u w:val="single"/>
              </w:rPr>
              <w:t>机棚及</w:t>
            </w:r>
            <w:r w:rsidRPr="008E6D31">
              <w:rPr>
                <w:rFonts w:ascii="黑体" w:eastAsia="黑体" w:cs="宋体" w:hint="eastAsia"/>
                <w:sz w:val="24"/>
              </w:rPr>
              <w:t>Ⅱ</w:t>
            </w:r>
            <w:r w:rsidRPr="008E6D31">
              <w:rPr>
                <w:rFonts w:ascii="黑体" w:eastAsia="黑体" w:hint="eastAsia"/>
                <w:sz w:val="24"/>
              </w:rPr>
              <w:t>、</w:t>
            </w:r>
            <w:r w:rsidRPr="008E6D31">
              <w:rPr>
                <w:rFonts w:ascii="黑体" w:eastAsia="黑体" w:cs="宋体" w:hint="eastAsia"/>
                <w:sz w:val="24"/>
              </w:rPr>
              <w:t>Ⅲ</w:t>
            </w:r>
            <w:r w:rsidRPr="008E6D31">
              <w:rPr>
                <w:rFonts w:ascii="黑体" w:eastAsia="黑体" w:hint="eastAsia"/>
                <w:sz w:val="24"/>
              </w:rPr>
              <w:t>类飞机库的耐火等级不应低于二级。飞机库地下室的耐火等级应为一级。</w:t>
            </w:r>
          </w:p>
          <w:p w14:paraId="256D3BFB" w14:textId="77777777" w:rsidR="00473A53" w:rsidRPr="0006076A" w:rsidRDefault="00473A53" w:rsidP="00CD2DD6">
            <w:pPr>
              <w:snapToGrid w:val="0"/>
              <w:rPr>
                <w:rFonts w:ascii="宋体" w:hAnsi="宋体"/>
                <w:color w:val="FF0000"/>
                <w:sz w:val="28"/>
              </w:rPr>
            </w:pPr>
          </w:p>
        </w:tc>
      </w:tr>
    </w:tbl>
    <w:p w14:paraId="3AB4A7C4" w14:textId="3F94D030" w:rsidR="00786DD9" w:rsidRDefault="00786DD9"/>
    <w:p w14:paraId="4B038DF0" w14:textId="62691B7C" w:rsidR="00786DD9" w:rsidRDefault="00786DD9"/>
    <w:p w14:paraId="75504214" w14:textId="2303F7E6" w:rsidR="00786DD9" w:rsidRDefault="00786DD9"/>
    <w:p w14:paraId="6A49E521" w14:textId="2FE81422" w:rsidR="00786DD9" w:rsidRDefault="00786DD9"/>
    <w:p w14:paraId="75591A77" w14:textId="76593752" w:rsidR="00786DD9" w:rsidRDefault="00786DD9"/>
    <w:p w14:paraId="57AC3ACD" w14:textId="0558A79D" w:rsidR="00786DD9" w:rsidRDefault="00786DD9"/>
    <w:p w14:paraId="3522DD0C" w14:textId="1586D2E1" w:rsidR="00786DD9" w:rsidRDefault="00786DD9"/>
    <w:p w14:paraId="7054BA15" w14:textId="7D73A83E" w:rsidR="00786DD9" w:rsidRDefault="00786DD9"/>
    <w:p w14:paraId="590A5306" w14:textId="7C1FFACC" w:rsidR="00786DD9" w:rsidRDefault="00786DD9"/>
    <w:p w14:paraId="71E55A58" w14:textId="06C7D417" w:rsidR="00786DD9" w:rsidRDefault="00786DD9"/>
    <w:tbl>
      <w:tblPr>
        <w:tblStyle w:val="affd"/>
        <w:tblW w:w="49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089"/>
        <w:gridCol w:w="8040"/>
      </w:tblGrid>
      <w:tr w:rsidR="0066612E" w14:paraId="752B2A1B" w14:textId="77777777" w:rsidTr="00786DD9">
        <w:trPr>
          <w:trHeight w:val="7427"/>
          <w:jc w:val="center"/>
        </w:trPr>
        <w:tc>
          <w:tcPr>
            <w:tcW w:w="1938" w:type="pct"/>
          </w:tcPr>
          <w:p w14:paraId="44312BA1" w14:textId="77777777" w:rsidR="0066612E" w:rsidRPr="0006076A" w:rsidRDefault="0066612E" w:rsidP="00CD2DD6">
            <w:pPr>
              <w:snapToGrid w:val="0"/>
              <w:rPr>
                <w:rFonts w:eastAsia="黑体"/>
                <w:sz w:val="24"/>
              </w:rPr>
            </w:pPr>
            <w:r w:rsidRPr="0006076A">
              <w:rPr>
                <w:sz w:val="24"/>
              </w:rPr>
              <w:lastRenderedPageBreak/>
              <w:t xml:space="preserve">3.0.3 </w:t>
            </w:r>
            <w:r w:rsidRPr="0006076A">
              <w:rPr>
                <w:rFonts w:asciiTheme="minorEastAsia" w:hAnsiTheme="minorEastAsia"/>
                <w:color w:val="000000"/>
                <w:sz w:val="24"/>
              </w:rPr>
              <w:t>建筑构件均应为不燃烧体材料，其耐火极限不应低于表3.0.3的规定。</w:t>
            </w:r>
          </w:p>
          <w:p w14:paraId="37385D18" w14:textId="77777777" w:rsidR="0066612E" w:rsidRPr="006532BB" w:rsidRDefault="0066612E" w:rsidP="00CD2DD6">
            <w:pPr>
              <w:snapToGrid w:val="0"/>
              <w:jc w:val="center"/>
              <w:rPr>
                <w:rFonts w:ascii="黑体" w:eastAsia="黑体" w:hAnsi="黑体"/>
                <w:b/>
                <w:sz w:val="24"/>
              </w:rPr>
            </w:pPr>
            <w:r w:rsidRPr="00A07A67">
              <w:rPr>
                <w:rFonts w:ascii="黑体" w:eastAsia="黑体" w:hAnsi="黑体" w:hint="eastAsia"/>
                <w:sz w:val="24"/>
              </w:rPr>
              <w:t>表 3.0.3 建筑构件的耐火极限</w:t>
            </w:r>
          </w:p>
          <w:tbl>
            <w:tblPr>
              <w:tblW w:w="0" w:type="auto"/>
              <w:tblInd w:w="136" w:type="dxa"/>
              <w:tblLayout w:type="fixed"/>
              <w:tblLook w:val="04A0" w:firstRow="1" w:lastRow="0" w:firstColumn="1" w:lastColumn="0" w:noHBand="0" w:noVBand="1"/>
            </w:tblPr>
            <w:tblGrid>
              <w:gridCol w:w="1059"/>
              <w:gridCol w:w="1980"/>
              <w:gridCol w:w="692"/>
              <w:gridCol w:w="828"/>
            </w:tblGrid>
            <w:tr w:rsidR="0066612E" w:rsidRPr="006C5720" w14:paraId="1F13D470" w14:textId="77777777" w:rsidTr="00786DD9">
              <w:trPr>
                <w:trHeight w:val="337"/>
                <w:tblHeader/>
              </w:trPr>
              <w:tc>
                <w:tcPr>
                  <w:tcW w:w="3039"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08582C6D" w14:textId="77777777" w:rsidR="0066612E" w:rsidRPr="006C5720" w:rsidRDefault="0066612E" w:rsidP="00CD2DD6">
                  <w:pPr>
                    <w:snapToGrid w:val="0"/>
                    <w:ind w:firstLineChars="1250" w:firstLine="2625"/>
                  </w:pPr>
                  <w:r w:rsidRPr="006C5720">
                    <w:t>耐火极限（</w:t>
                  </w:r>
                  <w:r w:rsidRPr="006C5720">
                    <w:t>h</w:t>
                  </w:r>
                  <w:r w:rsidRPr="006C5720">
                    <w:t>）</w:t>
                  </w:r>
                </w:p>
                <w:p w14:paraId="39AD08BF" w14:textId="77777777" w:rsidR="0066612E" w:rsidRPr="006C5720" w:rsidRDefault="0066612E" w:rsidP="00CD2DD6">
                  <w:pPr>
                    <w:snapToGrid w:val="0"/>
                    <w:ind w:firstLineChars="200" w:firstLine="420"/>
                    <w:rPr>
                      <w:u w:val="single"/>
                    </w:rPr>
                  </w:pPr>
                  <w:r w:rsidRPr="006C5720">
                    <w:t>构件名称</w:t>
                  </w:r>
                </w:p>
              </w:tc>
              <w:tc>
                <w:tcPr>
                  <w:tcW w:w="1520" w:type="dxa"/>
                  <w:gridSpan w:val="2"/>
                  <w:tcBorders>
                    <w:top w:val="single" w:sz="4" w:space="0" w:color="auto"/>
                    <w:left w:val="single" w:sz="4" w:space="0" w:color="auto"/>
                    <w:bottom w:val="single" w:sz="4" w:space="0" w:color="auto"/>
                    <w:right w:val="single" w:sz="4" w:space="0" w:color="auto"/>
                  </w:tcBorders>
                </w:tcPr>
                <w:p w14:paraId="3E35553D" w14:textId="77777777" w:rsidR="0066612E" w:rsidRPr="006C5720" w:rsidRDefault="0066612E" w:rsidP="00CD2DD6">
                  <w:pPr>
                    <w:snapToGrid w:val="0"/>
                    <w:jc w:val="center"/>
                  </w:pPr>
                  <w:r w:rsidRPr="006C5720">
                    <w:t>耐火等级</w:t>
                  </w:r>
                </w:p>
              </w:tc>
            </w:tr>
            <w:tr w:rsidR="0066612E" w:rsidRPr="006C5720" w14:paraId="37AFBEAC" w14:textId="77777777" w:rsidTr="00786DD9">
              <w:trPr>
                <w:trHeight w:val="700"/>
                <w:tblHeader/>
              </w:trPr>
              <w:tc>
                <w:tcPr>
                  <w:tcW w:w="3039" w:type="dxa"/>
                  <w:gridSpan w:val="2"/>
                  <w:vMerge/>
                  <w:tcBorders>
                    <w:top w:val="single" w:sz="4" w:space="0" w:color="auto"/>
                    <w:left w:val="single" w:sz="4" w:space="0" w:color="auto"/>
                    <w:bottom w:val="single" w:sz="4" w:space="0" w:color="auto"/>
                    <w:right w:val="single" w:sz="4" w:space="0" w:color="auto"/>
                  </w:tcBorders>
                </w:tcPr>
                <w:p w14:paraId="56C986E8" w14:textId="77777777" w:rsidR="0066612E" w:rsidRPr="006C5720" w:rsidRDefault="0066612E" w:rsidP="00CD2DD6">
                  <w:pPr>
                    <w:snapToGrid w:val="0"/>
                    <w:rPr>
                      <w:u w:val="single"/>
                    </w:rPr>
                  </w:pPr>
                </w:p>
              </w:tc>
              <w:tc>
                <w:tcPr>
                  <w:tcW w:w="692" w:type="dxa"/>
                  <w:tcBorders>
                    <w:top w:val="single" w:sz="4" w:space="0" w:color="auto"/>
                    <w:left w:val="single" w:sz="4" w:space="0" w:color="auto"/>
                    <w:bottom w:val="single" w:sz="4" w:space="0" w:color="auto"/>
                    <w:right w:val="single" w:sz="4" w:space="0" w:color="auto"/>
                  </w:tcBorders>
                </w:tcPr>
                <w:p w14:paraId="0C49514B" w14:textId="77777777" w:rsidR="0066612E" w:rsidRPr="006C5720" w:rsidRDefault="0066612E" w:rsidP="00CD2DD6">
                  <w:pPr>
                    <w:snapToGrid w:val="0"/>
                    <w:jc w:val="center"/>
                  </w:pPr>
                  <w:r w:rsidRPr="006C5720">
                    <w:t>一级</w:t>
                  </w:r>
                </w:p>
              </w:tc>
              <w:tc>
                <w:tcPr>
                  <w:tcW w:w="828" w:type="dxa"/>
                  <w:tcBorders>
                    <w:top w:val="single" w:sz="4" w:space="0" w:color="auto"/>
                    <w:left w:val="single" w:sz="4" w:space="0" w:color="auto"/>
                    <w:bottom w:val="single" w:sz="4" w:space="0" w:color="auto"/>
                    <w:right w:val="single" w:sz="4" w:space="0" w:color="auto"/>
                  </w:tcBorders>
                </w:tcPr>
                <w:p w14:paraId="73C06A02" w14:textId="77777777" w:rsidR="0066612E" w:rsidRPr="006C5720" w:rsidRDefault="0066612E" w:rsidP="00CD2DD6">
                  <w:pPr>
                    <w:snapToGrid w:val="0"/>
                    <w:jc w:val="center"/>
                  </w:pPr>
                  <w:r w:rsidRPr="006C5720">
                    <w:t>二级</w:t>
                  </w:r>
                </w:p>
              </w:tc>
            </w:tr>
            <w:tr w:rsidR="0066612E" w:rsidRPr="006C5720" w14:paraId="3C2A98A5" w14:textId="77777777" w:rsidTr="00786DD9">
              <w:trPr>
                <w:trHeight w:val="337"/>
              </w:trPr>
              <w:tc>
                <w:tcPr>
                  <w:tcW w:w="1059" w:type="dxa"/>
                  <w:vMerge w:val="restart"/>
                  <w:tcBorders>
                    <w:top w:val="single" w:sz="4" w:space="0" w:color="auto"/>
                    <w:left w:val="single" w:sz="4" w:space="0" w:color="auto"/>
                    <w:bottom w:val="single" w:sz="4" w:space="0" w:color="auto"/>
                    <w:right w:val="single" w:sz="4" w:space="0" w:color="auto"/>
                  </w:tcBorders>
                  <w:vAlign w:val="center"/>
                </w:tcPr>
                <w:p w14:paraId="6C328E32" w14:textId="77777777" w:rsidR="0066612E" w:rsidRPr="006C5720" w:rsidRDefault="0066612E" w:rsidP="00CD2DD6">
                  <w:pPr>
                    <w:snapToGrid w:val="0"/>
                    <w:jc w:val="center"/>
                    <w:rPr>
                      <w:u w:val="single"/>
                    </w:rPr>
                  </w:pPr>
                  <w:r w:rsidRPr="00455916">
                    <w:t>墙</w:t>
                  </w:r>
                </w:p>
              </w:tc>
              <w:tc>
                <w:tcPr>
                  <w:tcW w:w="1980" w:type="dxa"/>
                  <w:tcBorders>
                    <w:top w:val="single" w:sz="4" w:space="0" w:color="auto"/>
                    <w:left w:val="single" w:sz="4" w:space="0" w:color="auto"/>
                    <w:bottom w:val="single" w:sz="4" w:space="0" w:color="auto"/>
                    <w:right w:val="single" w:sz="4" w:space="0" w:color="auto"/>
                  </w:tcBorders>
                </w:tcPr>
                <w:p w14:paraId="6A85F977" w14:textId="77777777" w:rsidR="0066612E" w:rsidRPr="006C5720" w:rsidRDefault="0066612E" w:rsidP="00CD2DD6">
                  <w:pPr>
                    <w:snapToGrid w:val="0"/>
                    <w:jc w:val="center"/>
                  </w:pPr>
                  <w:r w:rsidRPr="006C5720">
                    <w:t>防火墙</w:t>
                  </w:r>
                </w:p>
              </w:tc>
              <w:tc>
                <w:tcPr>
                  <w:tcW w:w="692" w:type="dxa"/>
                  <w:tcBorders>
                    <w:top w:val="single" w:sz="4" w:space="0" w:color="auto"/>
                    <w:left w:val="single" w:sz="4" w:space="0" w:color="auto"/>
                    <w:bottom w:val="single" w:sz="4" w:space="0" w:color="auto"/>
                    <w:right w:val="single" w:sz="4" w:space="0" w:color="auto"/>
                  </w:tcBorders>
                </w:tcPr>
                <w:p w14:paraId="30C03A40" w14:textId="77777777" w:rsidR="0066612E" w:rsidRPr="006C5720" w:rsidRDefault="0066612E" w:rsidP="00CD2DD6">
                  <w:pPr>
                    <w:snapToGrid w:val="0"/>
                    <w:jc w:val="center"/>
                  </w:pPr>
                  <w:r w:rsidRPr="006C5720">
                    <w:t>3.00</w:t>
                  </w:r>
                </w:p>
              </w:tc>
              <w:tc>
                <w:tcPr>
                  <w:tcW w:w="828" w:type="dxa"/>
                  <w:tcBorders>
                    <w:top w:val="single" w:sz="4" w:space="0" w:color="auto"/>
                    <w:left w:val="single" w:sz="4" w:space="0" w:color="auto"/>
                    <w:bottom w:val="single" w:sz="4" w:space="0" w:color="auto"/>
                    <w:right w:val="single" w:sz="4" w:space="0" w:color="auto"/>
                  </w:tcBorders>
                </w:tcPr>
                <w:p w14:paraId="598771EE" w14:textId="77777777" w:rsidR="0066612E" w:rsidRPr="006C5720" w:rsidRDefault="0066612E" w:rsidP="00CD2DD6">
                  <w:pPr>
                    <w:snapToGrid w:val="0"/>
                    <w:jc w:val="center"/>
                  </w:pPr>
                  <w:r w:rsidRPr="006C5720">
                    <w:t>3.00</w:t>
                  </w:r>
                </w:p>
              </w:tc>
            </w:tr>
            <w:tr w:rsidR="0066612E" w:rsidRPr="006C5720" w14:paraId="59F4A21F" w14:textId="77777777" w:rsidTr="00786DD9">
              <w:trPr>
                <w:trHeight w:val="350"/>
              </w:trPr>
              <w:tc>
                <w:tcPr>
                  <w:tcW w:w="1059" w:type="dxa"/>
                  <w:vMerge/>
                  <w:tcBorders>
                    <w:top w:val="single" w:sz="4" w:space="0" w:color="auto"/>
                    <w:left w:val="single" w:sz="4" w:space="0" w:color="auto"/>
                    <w:bottom w:val="single" w:sz="4" w:space="0" w:color="auto"/>
                    <w:right w:val="single" w:sz="4" w:space="0" w:color="auto"/>
                  </w:tcBorders>
                  <w:vAlign w:val="center"/>
                </w:tcPr>
                <w:p w14:paraId="492EBBF8" w14:textId="77777777" w:rsidR="0066612E" w:rsidRPr="006C5720" w:rsidRDefault="0066612E" w:rsidP="00CD2DD6">
                  <w:pPr>
                    <w:snapToGrid w:val="0"/>
                    <w:jc w:val="center"/>
                    <w:rPr>
                      <w:u w:val="single"/>
                    </w:rPr>
                  </w:pPr>
                </w:p>
              </w:tc>
              <w:tc>
                <w:tcPr>
                  <w:tcW w:w="1980" w:type="dxa"/>
                  <w:tcBorders>
                    <w:top w:val="single" w:sz="4" w:space="0" w:color="auto"/>
                    <w:left w:val="single" w:sz="4" w:space="0" w:color="auto"/>
                    <w:bottom w:val="single" w:sz="4" w:space="0" w:color="auto"/>
                    <w:right w:val="single" w:sz="4" w:space="0" w:color="auto"/>
                  </w:tcBorders>
                </w:tcPr>
                <w:p w14:paraId="20EE049E" w14:textId="77777777" w:rsidR="0066612E" w:rsidRPr="006C5720" w:rsidRDefault="0066612E" w:rsidP="00CD2DD6">
                  <w:pPr>
                    <w:snapToGrid w:val="0"/>
                    <w:jc w:val="center"/>
                  </w:pPr>
                  <w:r w:rsidRPr="006C5720">
                    <w:t>承重墙</w:t>
                  </w:r>
                </w:p>
              </w:tc>
              <w:tc>
                <w:tcPr>
                  <w:tcW w:w="692" w:type="dxa"/>
                  <w:tcBorders>
                    <w:top w:val="single" w:sz="4" w:space="0" w:color="auto"/>
                    <w:left w:val="single" w:sz="4" w:space="0" w:color="auto"/>
                    <w:bottom w:val="single" w:sz="4" w:space="0" w:color="auto"/>
                    <w:right w:val="single" w:sz="4" w:space="0" w:color="auto"/>
                  </w:tcBorders>
                </w:tcPr>
                <w:p w14:paraId="6633EDF9" w14:textId="77777777" w:rsidR="0066612E" w:rsidRPr="006C5720" w:rsidRDefault="0066612E" w:rsidP="00CD2DD6">
                  <w:pPr>
                    <w:snapToGrid w:val="0"/>
                    <w:jc w:val="center"/>
                  </w:pPr>
                  <w:r w:rsidRPr="006C5720">
                    <w:t>3.00</w:t>
                  </w:r>
                </w:p>
              </w:tc>
              <w:tc>
                <w:tcPr>
                  <w:tcW w:w="828" w:type="dxa"/>
                  <w:tcBorders>
                    <w:top w:val="single" w:sz="4" w:space="0" w:color="auto"/>
                    <w:left w:val="single" w:sz="4" w:space="0" w:color="auto"/>
                    <w:bottom w:val="single" w:sz="4" w:space="0" w:color="auto"/>
                    <w:right w:val="single" w:sz="4" w:space="0" w:color="auto"/>
                  </w:tcBorders>
                </w:tcPr>
                <w:p w14:paraId="713D5BB8" w14:textId="77777777" w:rsidR="0066612E" w:rsidRPr="006C5720" w:rsidRDefault="0066612E" w:rsidP="00CD2DD6">
                  <w:pPr>
                    <w:snapToGrid w:val="0"/>
                    <w:jc w:val="center"/>
                  </w:pPr>
                  <w:r w:rsidRPr="006C5720">
                    <w:t>2.50</w:t>
                  </w:r>
                </w:p>
              </w:tc>
            </w:tr>
            <w:tr w:rsidR="0066612E" w:rsidRPr="006C5720" w14:paraId="44650D05" w14:textId="77777777" w:rsidTr="00786DD9">
              <w:trPr>
                <w:trHeight w:val="700"/>
              </w:trPr>
              <w:tc>
                <w:tcPr>
                  <w:tcW w:w="1059" w:type="dxa"/>
                  <w:vMerge/>
                  <w:tcBorders>
                    <w:top w:val="single" w:sz="4" w:space="0" w:color="auto"/>
                    <w:left w:val="single" w:sz="4" w:space="0" w:color="auto"/>
                    <w:bottom w:val="single" w:sz="4" w:space="0" w:color="auto"/>
                    <w:right w:val="single" w:sz="4" w:space="0" w:color="auto"/>
                  </w:tcBorders>
                  <w:vAlign w:val="center"/>
                </w:tcPr>
                <w:p w14:paraId="18FC57E8" w14:textId="77777777" w:rsidR="0066612E" w:rsidRPr="006C5720" w:rsidRDefault="0066612E" w:rsidP="00CD2DD6">
                  <w:pPr>
                    <w:snapToGrid w:val="0"/>
                    <w:jc w:val="center"/>
                    <w:rPr>
                      <w:u w:val="single"/>
                    </w:rPr>
                  </w:pPr>
                </w:p>
              </w:tc>
              <w:tc>
                <w:tcPr>
                  <w:tcW w:w="1980" w:type="dxa"/>
                  <w:tcBorders>
                    <w:top w:val="single" w:sz="4" w:space="0" w:color="auto"/>
                    <w:left w:val="single" w:sz="4" w:space="0" w:color="auto"/>
                    <w:bottom w:val="single" w:sz="4" w:space="0" w:color="auto"/>
                    <w:right w:val="single" w:sz="4" w:space="0" w:color="auto"/>
                  </w:tcBorders>
                </w:tcPr>
                <w:p w14:paraId="23C50E30" w14:textId="77777777" w:rsidR="0066612E" w:rsidRPr="006C5720" w:rsidRDefault="0066612E" w:rsidP="00CD2DD6">
                  <w:pPr>
                    <w:snapToGrid w:val="0"/>
                    <w:jc w:val="center"/>
                  </w:pPr>
                  <w:r w:rsidRPr="006C5720">
                    <w:t>楼梯间、电梯井的墙</w:t>
                  </w:r>
                </w:p>
              </w:tc>
              <w:tc>
                <w:tcPr>
                  <w:tcW w:w="692" w:type="dxa"/>
                  <w:tcBorders>
                    <w:top w:val="single" w:sz="4" w:space="0" w:color="auto"/>
                    <w:left w:val="single" w:sz="4" w:space="0" w:color="auto"/>
                    <w:bottom w:val="single" w:sz="4" w:space="0" w:color="auto"/>
                    <w:right w:val="single" w:sz="4" w:space="0" w:color="auto"/>
                  </w:tcBorders>
                </w:tcPr>
                <w:p w14:paraId="59BE1609" w14:textId="77777777" w:rsidR="0066612E" w:rsidRPr="006C5720" w:rsidRDefault="0066612E" w:rsidP="00CD2DD6">
                  <w:pPr>
                    <w:snapToGrid w:val="0"/>
                    <w:jc w:val="center"/>
                  </w:pPr>
                  <w:r w:rsidRPr="006C5720">
                    <w:t>2.00</w:t>
                  </w:r>
                </w:p>
              </w:tc>
              <w:tc>
                <w:tcPr>
                  <w:tcW w:w="828" w:type="dxa"/>
                  <w:tcBorders>
                    <w:top w:val="single" w:sz="4" w:space="0" w:color="auto"/>
                    <w:left w:val="single" w:sz="4" w:space="0" w:color="auto"/>
                    <w:bottom w:val="single" w:sz="4" w:space="0" w:color="auto"/>
                    <w:right w:val="single" w:sz="4" w:space="0" w:color="auto"/>
                  </w:tcBorders>
                </w:tcPr>
                <w:p w14:paraId="6C6045DC" w14:textId="77777777" w:rsidR="0066612E" w:rsidRPr="006C5720" w:rsidRDefault="0066612E" w:rsidP="00CD2DD6">
                  <w:pPr>
                    <w:snapToGrid w:val="0"/>
                    <w:jc w:val="center"/>
                  </w:pPr>
                  <w:r w:rsidRPr="006C5720">
                    <w:t>2.00</w:t>
                  </w:r>
                </w:p>
              </w:tc>
            </w:tr>
            <w:tr w:rsidR="0066612E" w:rsidRPr="006C5720" w14:paraId="70C23600" w14:textId="77777777" w:rsidTr="00786DD9">
              <w:trPr>
                <w:trHeight w:val="687"/>
              </w:trPr>
              <w:tc>
                <w:tcPr>
                  <w:tcW w:w="1059" w:type="dxa"/>
                  <w:vMerge/>
                  <w:tcBorders>
                    <w:top w:val="single" w:sz="4" w:space="0" w:color="auto"/>
                    <w:left w:val="single" w:sz="4" w:space="0" w:color="auto"/>
                    <w:bottom w:val="single" w:sz="4" w:space="0" w:color="auto"/>
                    <w:right w:val="single" w:sz="4" w:space="0" w:color="auto"/>
                  </w:tcBorders>
                  <w:vAlign w:val="center"/>
                </w:tcPr>
                <w:p w14:paraId="73B15BA5" w14:textId="77777777" w:rsidR="0066612E" w:rsidRPr="006C5720" w:rsidRDefault="0066612E" w:rsidP="00CD2DD6">
                  <w:pPr>
                    <w:snapToGrid w:val="0"/>
                    <w:jc w:val="center"/>
                    <w:rPr>
                      <w:u w:val="single"/>
                    </w:rPr>
                  </w:pPr>
                </w:p>
              </w:tc>
              <w:tc>
                <w:tcPr>
                  <w:tcW w:w="1980" w:type="dxa"/>
                  <w:tcBorders>
                    <w:top w:val="single" w:sz="4" w:space="0" w:color="auto"/>
                    <w:left w:val="single" w:sz="4" w:space="0" w:color="auto"/>
                    <w:bottom w:val="single" w:sz="4" w:space="0" w:color="auto"/>
                    <w:right w:val="single" w:sz="4" w:space="0" w:color="auto"/>
                  </w:tcBorders>
                </w:tcPr>
                <w:p w14:paraId="7615B92E" w14:textId="62B8F0A6" w:rsidR="0066612E" w:rsidRPr="006C5720" w:rsidRDefault="0066612E" w:rsidP="00CD2DD6">
                  <w:pPr>
                    <w:snapToGrid w:val="0"/>
                    <w:jc w:val="center"/>
                    <w:rPr>
                      <w:u w:val="single"/>
                    </w:rPr>
                  </w:pPr>
                  <w:r w:rsidRPr="00455916">
                    <w:t>非承重墙、</w:t>
                  </w:r>
                  <w:r w:rsidRPr="006C5720">
                    <w:t>疏散走道两侧的隔墙</w:t>
                  </w:r>
                </w:p>
              </w:tc>
              <w:tc>
                <w:tcPr>
                  <w:tcW w:w="692" w:type="dxa"/>
                  <w:tcBorders>
                    <w:top w:val="single" w:sz="4" w:space="0" w:color="auto"/>
                    <w:left w:val="single" w:sz="4" w:space="0" w:color="auto"/>
                    <w:bottom w:val="single" w:sz="4" w:space="0" w:color="auto"/>
                    <w:right w:val="single" w:sz="4" w:space="0" w:color="auto"/>
                  </w:tcBorders>
                </w:tcPr>
                <w:p w14:paraId="3A6E1DA9" w14:textId="77777777" w:rsidR="0066612E" w:rsidRPr="006C5720" w:rsidRDefault="0066612E" w:rsidP="00CD2DD6">
                  <w:pPr>
                    <w:snapToGrid w:val="0"/>
                    <w:jc w:val="center"/>
                  </w:pPr>
                  <w:r w:rsidRPr="006C5720">
                    <w:t>1</w:t>
                  </w:r>
                  <w:r w:rsidRPr="006C5720">
                    <w:cr/>
                    <w:t>00</w:t>
                  </w:r>
                </w:p>
              </w:tc>
              <w:tc>
                <w:tcPr>
                  <w:tcW w:w="828" w:type="dxa"/>
                  <w:tcBorders>
                    <w:top w:val="single" w:sz="4" w:space="0" w:color="auto"/>
                    <w:left w:val="single" w:sz="4" w:space="0" w:color="auto"/>
                    <w:bottom w:val="single" w:sz="4" w:space="0" w:color="auto"/>
                    <w:right w:val="single" w:sz="4" w:space="0" w:color="auto"/>
                  </w:tcBorders>
                </w:tcPr>
                <w:p w14:paraId="2D74B14A" w14:textId="77777777" w:rsidR="0066612E" w:rsidRPr="006C5720" w:rsidRDefault="0066612E" w:rsidP="00CD2DD6">
                  <w:pPr>
                    <w:snapToGrid w:val="0"/>
                    <w:jc w:val="center"/>
                  </w:pPr>
                  <w:r w:rsidRPr="006C5720">
                    <w:t>1.00</w:t>
                  </w:r>
                </w:p>
              </w:tc>
            </w:tr>
            <w:tr w:rsidR="0066612E" w:rsidRPr="006C5720" w14:paraId="35685A1E" w14:textId="77777777" w:rsidTr="00786DD9">
              <w:trPr>
                <w:trHeight w:val="350"/>
              </w:trPr>
              <w:tc>
                <w:tcPr>
                  <w:tcW w:w="1059" w:type="dxa"/>
                  <w:vMerge/>
                  <w:tcBorders>
                    <w:top w:val="single" w:sz="4" w:space="0" w:color="auto"/>
                    <w:left w:val="single" w:sz="4" w:space="0" w:color="auto"/>
                    <w:bottom w:val="single" w:sz="4" w:space="0" w:color="auto"/>
                    <w:right w:val="single" w:sz="4" w:space="0" w:color="auto"/>
                  </w:tcBorders>
                  <w:vAlign w:val="center"/>
                </w:tcPr>
                <w:p w14:paraId="659EA133" w14:textId="77777777" w:rsidR="0066612E" w:rsidRPr="006C5720" w:rsidRDefault="0066612E" w:rsidP="00CD2DD6">
                  <w:pPr>
                    <w:snapToGrid w:val="0"/>
                    <w:jc w:val="center"/>
                    <w:rPr>
                      <w:u w:val="single"/>
                    </w:rPr>
                  </w:pPr>
                </w:p>
              </w:tc>
              <w:tc>
                <w:tcPr>
                  <w:tcW w:w="1980" w:type="dxa"/>
                  <w:tcBorders>
                    <w:top w:val="single" w:sz="4" w:space="0" w:color="auto"/>
                    <w:left w:val="single" w:sz="4" w:space="0" w:color="auto"/>
                    <w:bottom w:val="single" w:sz="4" w:space="0" w:color="auto"/>
                    <w:right w:val="single" w:sz="4" w:space="0" w:color="auto"/>
                  </w:tcBorders>
                </w:tcPr>
                <w:p w14:paraId="119AFD78" w14:textId="77777777" w:rsidR="0066612E" w:rsidRPr="006C5720" w:rsidRDefault="0066612E" w:rsidP="00CD2DD6">
                  <w:pPr>
                    <w:snapToGrid w:val="0"/>
                    <w:jc w:val="center"/>
                  </w:pPr>
                  <w:r w:rsidRPr="006C5720">
                    <w:t>房间隔墙</w:t>
                  </w:r>
                </w:p>
              </w:tc>
              <w:tc>
                <w:tcPr>
                  <w:tcW w:w="692" w:type="dxa"/>
                  <w:tcBorders>
                    <w:top w:val="single" w:sz="4" w:space="0" w:color="auto"/>
                    <w:left w:val="single" w:sz="4" w:space="0" w:color="auto"/>
                    <w:bottom w:val="single" w:sz="4" w:space="0" w:color="auto"/>
                    <w:right w:val="single" w:sz="4" w:space="0" w:color="auto"/>
                  </w:tcBorders>
                </w:tcPr>
                <w:p w14:paraId="01FA9334" w14:textId="77777777" w:rsidR="0066612E" w:rsidRPr="006C5720" w:rsidRDefault="0066612E" w:rsidP="00CD2DD6">
                  <w:pPr>
                    <w:snapToGrid w:val="0"/>
                    <w:jc w:val="center"/>
                  </w:pPr>
                  <w:r w:rsidRPr="006C5720">
                    <w:t>0.75</w:t>
                  </w:r>
                </w:p>
              </w:tc>
              <w:tc>
                <w:tcPr>
                  <w:tcW w:w="828" w:type="dxa"/>
                  <w:tcBorders>
                    <w:top w:val="single" w:sz="4" w:space="0" w:color="auto"/>
                    <w:left w:val="single" w:sz="4" w:space="0" w:color="auto"/>
                    <w:bottom w:val="single" w:sz="4" w:space="0" w:color="auto"/>
                    <w:right w:val="single" w:sz="4" w:space="0" w:color="auto"/>
                  </w:tcBorders>
                </w:tcPr>
                <w:p w14:paraId="04EDE49F" w14:textId="77777777" w:rsidR="0066612E" w:rsidRPr="006C5720" w:rsidRDefault="0066612E" w:rsidP="00CD2DD6">
                  <w:pPr>
                    <w:snapToGrid w:val="0"/>
                    <w:jc w:val="center"/>
                  </w:pPr>
                  <w:r w:rsidRPr="006C5720">
                    <w:t>0.50</w:t>
                  </w:r>
                </w:p>
              </w:tc>
            </w:tr>
            <w:tr w:rsidR="0066612E" w:rsidRPr="006C5720" w14:paraId="2C91A08E" w14:textId="77777777" w:rsidTr="00786DD9">
              <w:trPr>
                <w:trHeight w:val="350"/>
              </w:trPr>
              <w:tc>
                <w:tcPr>
                  <w:tcW w:w="1059" w:type="dxa"/>
                  <w:vMerge w:val="restart"/>
                  <w:tcBorders>
                    <w:top w:val="single" w:sz="4" w:space="0" w:color="auto"/>
                    <w:left w:val="single" w:sz="4" w:space="0" w:color="auto"/>
                    <w:right w:val="single" w:sz="4" w:space="0" w:color="auto"/>
                  </w:tcBorders>
                  <w:vAlign w:val="center"/>
                </w:tcPr>
                <w:p w14:paraId="7F55FDC4" w14:textId="77777777" w:rsidR="0066612E" w:rsidRPr="006C5720" w:rsidRDefault="0066612E" w:rsidP="00CD2DD6">
                  <w:pPr>
                    <w:snapToGrid w:val="0"/>
                    <w:jc w:val="center"/>
                    <w:rPr>
                      <w:u w:val="single"/>
                    </w:rPr>
                  </w:pPr>
                  <w:r w:rsidRPr="00455916">
                    <w:t>柱</w:t>
                  </w:r>
                </w:p>
              </w:tc>
              <w:tc>
                <w:tcPr>
                  <w:tcW w:w="1980" w:type="dxa"/>
                  <w:tcBorders>
                    <w:top w:val="single" w:sz="4" w:space="0" w:color="auto"/>
                    <w:left w:val="single" w:sz="4" w:space="0" w:color="auto"/>
                    <w:bottom w:val="single" w:sz="4" w:space="0" w:color="auto"/>
                    <w:right w:val="single" w:sz="4" w:space="0" w:color="auto"/>
                  </w:tcBorders>
                </w:tcPr>
                <w:p w14:paraId="20F54EB4" w14:textId="34B8B20C" w:rsidR="0066612E" w:rsidRPr="006C5720" w:rsidRDefault="0066612E" w:rsidP="00CD2DD6">
                  <w:pPr>
                    <w:snapToGrid w:val="0"/>
                    <w:jc w:val="center"/>
                    <w:rPr>
                      <w:u w:val="single"/>
                    </w:rPr>
                  </w:pPr>
                  <w:r w:rsidRPr="00455916">
                    <w:t>支承多层的柱</w:t>
                  </w:r>
                </w:p>
              </w:tc>
              <w:tc>
                <w:tcPr>
                  <w:tcW w:w="692" w:type="dxa"/>
                  <w:tcBorders>
                    <w:top w:val="single" w:sz="4" w:space="0" w:color="auto"/>
                    <w:left w:val="single" w:sz="4" w:space="0" w:color="auto"/>
                    <w:bottom w:val="single" w:sz="4" w:space="0" w:color="auto"/>
                    <w:right w:val="single" w:sz="4" w:space="0" w:color="auto"/>
                  </w:tcBorders>
                </w:tcPr>
                <w:p w14:paraId="7DD904A9" w14:textId="77777777" w:rsidR="0066612E" w:rsidRPr="006C5720" w:rsidRDefault="0066612E" w:rsidP="00CD2DD6">
                  <w:pPr>
                    <w:snapToGrid w:val="0"/>
                    <w:jc w:val="center"/>
                  </w:pPr>
                  <w:r w:rsidRPr="006C5720">
                    <w:t>3.00</w:t>
                  </w:r>
                </w:p>
              </w:tc>
              <w:tc>
                <w:tcPr>
                  <w:tcW w:w="828" w:type="dxa"/>
                  <w:tcBorders>
                    <w:top w:val="single" w:sz="4" w:space="0" w:color="auto"/>
                    <w:left w:val="single" w:sz="4" w:space="0" w:color="auto"/>
                    <w:bottom w:val="single" w:sz="4" w:space="0" w:color="auto"/>
                    <w:right w:val="single" w:sz="4" w:space="0" w:color="auto"/>
                  </w:tcBorders>
                </w:tcPr>
                <w:p w14:paraId="0994CD38" w14:textId="77777777" w:rsidR="0066612E" w:rsidRPr="006C5720" w:rsidRDefault="0066612E" w:rsidP="00CD2DD6">
                  <w:pPr>
                    <w:snapToGrid w:val="0"/>
                    <w:jc w:val="center"/>
                  </w:pPr>
                  <w:r w:rsidRPr="006C5720">
                    <w:t>2.50</w:t>
                  </w:r>
                </w:p>
              </w:tc>
            </w:tr>
            <w:tr w:rsidR="0066612E" w:rsidRPr="006C5720" w14:paraId="2B1821C6" w14:textId="77777777" w:rsidTr="00786DD9">
              <w:trPr>
                <w:trHeight w:val="350"/>
              </w:trPr>
              <w:tc>
                <w:tcPr>
                  <w:tcW w:w="1059" w:type="dxa"/>
                  <w:vMerge/>
                  <w:tcBorders>
                    <w:left w:val="single" w:sz="4" w:space="0" w:color="auto"/>
                    <w:right w:val="single" w:sz="4" w:space="0" w:color="auto"/>
                  </w:tcBorders>
                </w:tcPr>
                <w:p w14:paraId="69C93ECD" w14:textId="77777777" w:rsidR="0066612E" w:rsidRPr="006C5720" w:rsidRDefault="0066612E" w:rsidP="00CD2DD6">
                  <w:pPr>
                    <w:snapToGrid w:val="0"/>
                    <w:jc w:val="center"/>
                    <w:rPr>
                      <w:u w:val="single"/>
                    </w:rPr>
                  </w:pPr>
                </w:p>
              </w:tc>
              <w:tc>
                <w:tcPr>
                  <w:tcW w:w="1980" w:type="dxa"/>
                  <w:tcBorders>
                    <w:top w:val="single" w:sz="4" w:space="0" w:color="auto"/>
                    <w:left w:val="single" w:sz="4" w:space="0" w:color="auto"/>
                    <w:bottom w:val="single" w:sz="4" w:space="0" w:color="auto"/>
                    <w:right w:val="single" w:sz="4" w:space="0" w:color="auto"/>
                  </w:tcBorders>
                </w:tcPr>
                <w:p w14:paraId="687B28CB" w14:textId="04CE0504" w:rsidR="0066612E" w:rsidRPr="006C5720" w:rsidRDefault="0066612E" w:rsidP="00CD2DD6">
                  <w:pPr>
                    <w:snapToGrid w:val="0"/>
                    <w:jc w:val="center"/>
                    <w:rPr>
                      <w:u w:val="single"/>
                    </w:rPr>
                  </w:pPr>
                  <w:r w:rsidRPr="00455916">
                    <w:t>支承单层的柱</w:t>
                  </w:r>
                </w:p>
              </w:tc>
              <w:tc>
                <w:tcPr>
                  <w:tcW w:w="692" w:type="dxa"/>
                  <w:tcBorders>
                    <w:top w:val="single" w:sz="4" w:space="0" w:color="auto"/>
                    <w:left w:val="single" w:sz="4" w:space="0" w:color="auto"/>
                    <w:bottom w:val="single" w:sz="4" w:space="0" w:color="auto"/>
                    <w:right w:val="single" w:sz="4" w:space="0" w:color="auto"/>
                  </w:tcBorders>
                </w:tcPr>
                <w:p w14:paraId="57D8EA48" w14:textId="77777777" w:rsidR="0066612E" w:rsidRPr="006C5720" w:rsidRDefault="0066612E" w:rsidP="00CD2DD6">
                  <w:pPr>
                    <w:snapToGrid w:val="0"/>
                    <w:jc w:val="center"/>
                  </w:pPr>
                  <w:r w:rsidRPr="006C5720">
                    <w:t>2.50</w:t>
                  </w:r>
                </w:p>
              </w:tc>
              <w:tc>
                <w:tcPr>
                  <w:tcW w:w="828" w:type="dxa"/>
                  <w:tcBorders>
                    <w:top w:val="single" w:sz="4" w:space="0" w:color="auto"/>
                    <w:left w:val="single" w:sz="4" w:space="0" w:color="auto"/>
                    <w:bottom w:val="single" w:sz="4" w:space="0" w:color="auto"/>
                    <w:right w:val="single" w:sz="4" w:space="0" w:color="auto"/>
                  </w:tcBorders>
                </w:tcPr>
                <w:p w14:paraId="37A0B3A2" w14:textId="77777777" w:rsidR="0066612E" w:rsidRPr="006C5720" w:rsidRDefault="0066612E" w:rsidP="00CD2DD6">
                  <w:pPr>
                    <w:snapToGrid w:val="0"/>
                    <w:jc w:val="center"/>
                  </w:pPr>
                  <w:r w:rsidRPr="006C5720">
                    <w:t>2.00</w:t>
                  </w:r>
                </w:p>
              </w:tc>
            </w:tr>
            <w:tr w:rsidR="0066612E" w:rsidRPr="006C5720" w14:paraId="1324ED29" w14:textId="77777777" w:rsidTr="00786DD9">
              <w:trPr>
                <w:trHeight w:val="375"/>
              </w:trPr>
              <w:tc>
                <w:tcPr>
                  <w:tcW w:w="1059" w:type="dxa"/>
                  <w:vMerge/>
                  <w:tcBorders>
                    <w:left w:val="single" w:sz="4" w:space="0" w:color="auto"/>
                    <w:bottom w:val="single" w:sz="4" w:space="0" w:color="auto"/>
                    <w:right w:val="single" w:sz="4" w:space="0" w:color="auto"/>
                  </w:tcBorders>
                </w:tcPr>
                <w:p w14:paraId="20E5DA30" w14:textId="77777777" w:rsidR="0066612E" w:rsidRPr="006C5720" w:rsidRDefault="0066612E" w:rsidP="00CD2DD6">
                  <w:pPr>
                    <w:snapToGrid w:val="0"/>
                    <w:jc w:val="center"/>
                    <w:rPr>
                      <w:u w:val="single"/>
                    </w:rPr>
                  </w:pPr>
                </w:p>
              </w:tc>
              <w:tc>
                <w:tcPr>
                  <w:tcW w:w="1980" w:type="dxa"/>
                  <w:tcBorders>
                    <w:top w:val="single" w:sz="4" w:space="0" w:color="auto"/>
                    <w:left w:val="single" w:sz="4" w:space="0" w:color="auto"/>
                    <w:bottom w:val="single" w:sz="4" w:space="0" w:color="auto"/>
                    <w:right w:val="single" w:sz="4" w:space="0" w:color="auto"/>
                  </w:tcBorders>
                </w:tcPr>
                <w:p w14:paraId="2CF0168A" w14:textId="45BF80FE" w:rsidR="0066612E" w:rsidRPr="00455916" w:rsidRDefault="0066612E" w:rsidP="00CD2DD6">
                  <w:pPr>
                    <w:snapToGrid w:val="0"/>
                    <w:jc w:val="center"/>
                    <w:rPr>
                      <w:szCs w:val="21"/>
                    </w:rPr>
                  </w:pPr>
                  <w:r w:rsidRPr="00455916">
                    <w:rPr>
                      <w:rFonts w:hint="eastAsia"/>
                      <w:szCs w:val="21"/>
                      <w:bdr w:val="single" w:sz="4" w:space="0" w:color="FF0000"/>
                    </w:rPr>
                    <w:t>柱间支撑</w:t>
                  </w:r>
                </w:p>
              </w:tc>
              <w:tc>
                <w:tcPr>
                  <w:tcW w:w="692" w:type="dxa"/>
                  <w:tcBorders>
                    <w:top w:val="single" w:sz="4" w:space="0" w:color="auto"/>
                    <w:left w:val="single" w:sz="4" w:space="0" w:color="auto"/>
                    <w:bottom w:val="single" w:sz="4" w:space="0" w:color="auto"/>
                    <w:right w:val="single" w:sz="4" w:space="0" w:color="auto"/>
                  </w:tcBorders>
                </w:tcPr>
                <w:p w14:paraId="119D8154" w14:textId="77777777" w:rsidR="0066612E" w:rsidRPr="006C5720" w:rsidRDefault="0066612E" w:rsidP="00CD2DD6">
                  <w:pPr>
                    <w:snapToGrid w:val="0"/>
                    <w:jc w:val="center"/>
                  </w:pPr>
                </w:p>
              </w:tc>
              <w:tc>
                <w:tcPr>
                  <w:tcW w:w="828" w:type="dxa"/>
                  <w:tcBorders>
                    <w:top w:val="single" w:sz="4" w:space="0" w:color="auto"/>
                    <w:left w:val="single" w:sz="4" w:space="0" w:color="auto"/>
                    <w:bottom w:val="single" w:sz="4" w:space="0" w:color="auto"/>
                    <w:right w:val="single" w:sz="4" w:space="0" w:color="auto"/>
                  </w:tcBorders>
                </w:tcPr>
                <w:p w14:paraId="62773B25" w14:textId="77777777" w:rsidR="0066612E" w:rsidRPr="006C5720" w:rsidRDefault="0066612E" w:rsidP="00CD2DD6">
                  <w:pPr>
                    <w:snapToGrid w:val="0"/>
                    <w:jc w:val="center"/>
                  </w:pPr>
                </w:p>
              </w:tc>
            </w:tr>
            <w:tr w:rsidR="0066612E" w:rsidRPr="006C5720" w14:paraId="6202770D" w14:textId="77777777" w:rsidTr="00786DD9">
              <w:trPr>
                <w:trHeight w:val="337"/>
              </w:trPr>
              <w:tc>
                <w:tcPr>
                  <w:tcW w:w="3039" w:type="dxa"/>
                  <w:gridSpan w:val="2"/>
                  <w:tcBorders>
                    <w:top w:val="single" w:sz="4" w:space="0" w:color="auto"/>
                    <w:left w:val="single" w:sz="4" w:space="0" w:color="auto"/>
                    <w:bottom w:val="single" w:sz="4" w:space="0" w:color="auto"/>
                    <w:right w:val="single" w:sz="4" w:space="0" w:color="auto"/>
                  </w:tcBorders>
                </w:tcPr>
                <w:p w14:paraId="57D46D30" w14:textId="58E7E856" w:rsidR="0066612E" w:rsidRPr="00455916" w:rsidRDefault="0066612E" w:rsidP="00CD2DD6">
                  <w:pPr>
                    <w:snapToGrid w:val="0"/>
                    <w:jc w:val="center"/>
                  </w:pPr>
                  <w:r w:rsidRPr="00455916">
                    <w:t>梁</w:t>
                  </w:r>
                </w:p>
              </w:tc>
              <w:tc>
                <w:tcPr>
                  <w:tcW w:w="692" w:type="dxa"/>
                  <w:tcBorders>
                    <w:top w:val="single" w:sz="4" w:space="0" w:color="auto"/>
                    <w:left w:val="single" w:sz="4" w:space="0" w:color="auto"/>
                    <w:bottom w:val="single" w:sz="4" w:space="0" w:color="auto"/>
                    <w:right w:val="single" w:sz="4" w:space="0" w:color="auto"/>
                  </w:tcBorders>
                </w:tcPr>
                <w:p w14:paraId="0B6DB67D" w14:textId="77777777" w:rsidR="0066612E" w:rsidRPr="00BE1061" w:rsidRDefault="0066612E" w:rsidP="00CD2DD6">
                  <w:pPr>
                    <w:snapToGrid w:val="0"/>
                    <w:jc w:val="center"/>
                  </w:pPr>
                  <w:r w:rsidRPr="00BE1061">
                    <w:t>2.00</w:t>
                  </w:r>
                </w:p>
              </w:tc>
              <w:tc>
                <w:tcPr>
                  <w:tcW w:w="828" w:type="dxa"/>
                  <w:tcBorders>
                    <w:top w:val="single" w:sz="4" w:space="0" w:color="auto"/>
                    <w:left w:val="single" w:sz="4" w:space="0" w:color="auto"/>
                    <w:bottom w:val="single" w:sz="4" w:space="0" w:color="auto"/>
                    <w:right w:val="single" w:sz="4" w:space="0" w:color="auto"/>
                  </w:tcBorders>
                </w:tcPr>
                <w:p w14:paraId="0AFE8A0B" w14:textId="77777777" w:rsidR="0066612E" w:rsidRPr="00BE1061" w:rsidRDefault="0066612E" w:rsidP="00CD2DD6">
                  <w:pPr>
                    <w:snapToGrid w:val="0"/>
                    <w:jc w:val="center"/>
                  </w:pPr>
                  <w:r w:rsidRPr="00BE1061">
                    <w:t>1.50</w:t>
                  </w:r>
                </w:p>
              </w:tc>
            </w:tr>
            <w:tr w:rsidR="0066612E" w:rsidRPr="006C5720" w14:paraId="209728B7" w14:textId="77777777" w:rsidTr="00786DD9">
              <w:trPr>
                <w:trHeight w:val="687"/>
              </w:trPr>
              <w:tc>
                <w:tcPr>
                  <w:tcW w:w="3039" w:type="dxa"/>
                  <w:gridSpan w:val="2"/>
                  <w:tcBorders>
                    <w:top w:val="single" w:sz="4" w:space="0" w:color="auto"/>
                    <w:left w:val="single" w:sz="4" w:space="0" w:color="auto"/>
                    <w:bottom w:val="single" w:sz="4" w:space="0" w:color="auto"/>
                    <w:right w:val="single" w:sz="4" w:space="0" w:color="auto"/>
                  </w:tcBorders>
                </w:tcPr>
                <w:p w14:paraId="139E0A43" w14:textId="1CD9EB2D" w:rsidR="0066612E" w:rsidRPr="006C5720" w:rsidRDefault="0066612E" w:rsidP="00CD2DD6">
                  <w:pPr>
                    <w:snapToGrid w:val="0"/>
                    <w:jc w:val="center"/>
                    <w:rPr>
                      <w:u w:val="single"/>
                    </w:rPr>
                  </w:pPr>
                  <w:r w:rsidRPr="00455916">
                    <w:t>楼板</w:t>
                  </w:r>
                  <w:r>
                    <w:rPr>
                      <w:rFonts w:hint="eastAsia"/>
                    </w:rPr>
                    <w:t>、疏散楼梯、屋顶承重构件</w:t>
                  </w:r>
                </w:p>
              </w:tc>
              <w:tc>
                <w:tcPr>
                  <w:tcW w:w="692" w:type="dxa"/>
                  <w:tcBorders>
                    <w:top w:val="single" w:sz="4" w:space="0" w:color="auto"/>
                    <w:left w:val="single" w:sz="4" w:space="0" w:color="auto"/>
                    <w:bottom w:val="single" w:sz="4" w:space="0" w:color="auto"/>
                    <w:right w:val="single" w:sz="4" w:space="0" w:color="auto"/>
                  </w:tcBorders>
                  <w:vAlign w:val="center"/>
                </w:tcPr>
                <w:p w14:paraId="30FC6C54" w14:textId="77777777" w:rsidR="0066612E" w:rsidRPr="00BE1061" w:rsidRDefault="0066612E" w:rsidP="00CD2DD6">
                  <w:pPr>
                    <w:snapToGrid w:val="0"/>
                    <w:jc w:val="center"/>
                  </w:pPr>
                  <w:r w:rsidRPr="00BE1061">
                    <w:t>1.50</w:t>
                  </w:r>
                </w:p>
              </w:tc>
              <w:tc>
                <w:tcPr>
                  <w:tcW w:w="828" w:type="dxa"/>
                  <w:tcBorders>
                    <w:top w:val="single" w:sz="4" w:space="0" w:color="auto"/>
                    <w:left w:val="single" w:sz="4" w:space="0" w:color="auto"/>
                    <w:bottom w:val="single" w:sz="4" w:space="0" w:color="auto"/>
                    <w:right w:val="single" w:sz="4" w:space="0" w:color="auto"/>
                  </w:tcBorders>
                  <w:vAlign w:val="center"/>
                </w:tcPr>
                <w:p w14:paraId="5ED4B100" w14:textId="77777777" w:rsidR="0066612E" w:rsidRPr="00BE1061" w:rsidRDefault="0066612E" w:rsidP="00CD2DD6">
                  <w:pPr>
                    <w:snapToGrid w:val="0"/>
                    <w:jc w:val="center"/>
                  </w:pPr>
                  <w:r w:rsidRPr="00BE1061">
                    <w:t>1.00</w:t>
                  </w:r>
                </w:p>
              </w:tc>
            </w:tr>
            <w:tr w:rsidR="0066612E" w:rsidRPr="006C5720" w14:paraId="20708D87" w14:textId="77777777" w:rsidTr="00786DD9">
              <w:trPr>
                <w:trHeight w:val="337"/>
              </w:trPr>
              <w:tc>
                <w:tcPr>
                  <w:tcW w:w="3039" w:type="dxa"/>
                  <w:gridSpan w:val="2"/>
                  <w:tcBorders>
                    <w:top w:val="single" w:sz="4" w:space="0" w:color="auto"/>
                    <w:left w:val="single" w:sz="4" w:space="0" w:color="auto"/>
                    <w:bottom w:val="single" w:sz="4" w:space="0" w:color="auto"/>
                    <w:right w:val="single" w:sz="4" w:space="0" w:color="auto"/>
                  </w:tcBorders>
                </w:tcPr>
                <w:p w14:paraId="6201B48B" w14:textId="33CBB29E" w:rsidR="0066612E" w:rsidRPr="006C5720" w:rsidRDefault="0066612E" w:rsidP="00CD2DD6">
                  <w:pPr>
                    <w:snapToGrid w:val="0"/>
                    <w:jc w:val="center"/>
                    <w:rPr>
                      <w:u w:val="single"/>
                    </w:rPr>
                  </w:pPr>
                  <w:r w:rsidRPr="00455916">
                    <w:rPr>
                      <w:rFonts w:hint="eastAsia"/>
                    </w:rPr>
                    <w:t>吊顶</w:t>
                  </w:r>
                </w:p>
              </w:tc>
              <w:tc>
                <w:tcPr>
                  <w:tcW w:w="692" w:type="dxa"/>
                  <w:tcBorders>
                    <w:top w:val="single" w:sz="4" w:space="0" w:color="auto"/>
                    <w:left w:val="single" w:sz="4" w:space="0" w:color="auto"/>
                    <w:bottom w:val="single" w:sz="4" w:space="0" w:color="auto"/>
                    <w:right w:val="single" w:sz="4" w:space="0" w:color="auto"/>
                  </w:tcBorders>
                </w:tcPr>
                <w:p w14:paraId="76781DF2" w14:textId="2C60015E" w:rsidR="0066612E" w:rsidRPr="006C5720" w:rsidRDefault="0066612E" w:rsidP="00CD2DD6">
                  <w:pPr>
                    <w:snapToGrid w:val="0"/>
                    <w:jc w:val="center"/>
                    <w:rPr>
                      <w:u w:val="single"/>
                    </w:rPr>
                  </w:pPr>
                  <w:r w:rsidRPr="006C5720">
                    <w:t>0.25</w:t>
                  </w:r>
                </w:p>
              </w:tc>
              <w:tc>
                <w:tcPr>
                  <w:tcW w:w="828" w:type="dxa"/>
                  <w:tcBorders>
                    <w:top w:val="single" w:sz="4" w:space="0" w:color="auto"/>
                    <w:left w:val="single" w:sz="4" w:space="0" w:color="auto"/>
                    <w:bottom w:val="single" w:sz="4" w:space="0" w:color="auto"/>
                    <w:right w:val="single" w:sz="4" w:space="0" w:color="auto"/>
                  </w:tcBorders>
                </w:tcPr>
                <w:p w14:paraId="7921CADE" w14:textId="686B7069" w:rsidR="0066612E" w:rsidRPr="006C5720" w:rsidRDefault="0066612E" w:rsidP="00CD2DD6">
                  <w:pPr>
                    <w:snapToGrid w:val="0"/>
                    <w:jc w:val="center"/>
                    <w:rPr>
                      <w:u w:val="single"/>
                    </w:rPr>
                  </w:pPr>
                  <w:r w:rsidRPr="006C5720">
                    <w:t>0.25</w:t>
                  </w:r>
                </w:p>
              </w:tc>
            </w:tr>
          </w:tbl>
          <w:p w14:paraId="27B4121A" w14:textId="36BE78E8" w:rsidR="0066612E" w:rsidRPr="0006076A" w:rsidRDefault="0066612E" w:rsidP="00CD2DD6">
            <w:pPr>
              <w:snapToGrid w:val="0"/>
              <w:rPr>
                <w:b/>
                <w:sz w:val="24"/>
                <w:bdr w:val="single" w:sz="4" w:space="0" w:color="FF0000"/>
              </w:rPr>
            </w:pPr>
          </w:p>
        </w:tc>
        <w:tc>
          <w:tcPr>
            <w:tcW w:w="3062" w:type="pct"/>
          </w:tcPr>
          <w:p w14:paraId="0C5001F3" w14:textId="77777777" w:rsidR="0066612E" w:rsidRPr="0006076A" w:rsidRDefault="0066612E" w:rsidP="00F4418F">
            <w:pPr>
              <w:snapToGrid w:val="0"/>
              <w:rPr>
                <w:rFonts w:eastAsia="黑体"/>
                <w:sz w:val="24"/>
              </w:rPr>
            </w:pPr>
            <w:r w:rsidRPr="0006076A">
              <w:rPr>
                <w:sz w:val="24"/>
              </w:rPr>
              <w:t>3.0.3</w:t>
            </w:r>
            <w:r w:rsidRPr="0006076A">
              <w:rPr>
                <w:rFonts w:asciiTheme="minorEastAsia" w:hAnsiTheme="minorEastAsia"/>
                <w:color w:val="000000"/>
                <w:sz w:val="24"/>
              </w:rPr>
              <w:t xml:space="preserve"> 建筑构件均应为不燃烧体材料，其耐火极限不应低于表3.0.3的规定。</w:t>
            </w:r>
          </w:p>
          <w:p w14:paraId="74676C37" w14:textId="77777777" w:rsidR="0066612E" w:rsidRPr="006532BB" w:rsidRDefault="0066612E" w:rsidP="00F4418F">
            <w:pPr>
              <w:snapToGrid w:val="0"/>
              <w:jc w:val="center"/>
              <w:rPr>
                <w:rFonts w:ascii="黑体" w:eastAsia="黑体" w:hAnsi="黑体"/>
                <w:b/>
                <w:sz w:val="24"/>
              </w:rPr>
            </w:pPr>
            <w:r w:rsidRPr="00A07A67">
              <w:rPr>
                <w:rFonts w:ascii="黑体" w:eastAsia="黑体" w:hAnsi="黑体" w:hint="eastAsia"/>
                <w:sz w:val="24"/>
              </w:rPr>
              <w:t>表 3.0.3 建筑构件的耐火极限</w:t>
            </w:r>
          </w:p>
          <w:tbl>
            <w:tblPr>
              <w:tblW w:w="7513" w:type="dxa"/>
              <w:tblInd w:w="136" w:type="dxa"/>
              <w:tblLayout w:type="fixed"/>
              <w:tblLook w:val="04A0" w:firstRow="1" w:lastRow="0" w:firstColumn="1" w:lastColumn="0" w:noHBand="0" w:noVBand="1"/>
            </w:tblPr>
            <w:tblGrid>
              <w:gridCol w:w="740"/>
              <w:gridCol w:w="2698"/>
              <w:gridCol w:w="2091"/>
              <w:gridCol w:w="1984"/>
            </w:tblGrid>
            <w:tr w:rsidR="0066612E" w:rsidRPr="006C5720" w14:paraId="15EFF7AF" w14:textId="77777777" w:rsidTr="001B5791">
              <w:trPr>
                <w:trHeight w:val="337"/>
                <w:tblHeader/>
              </w:trPr>
              <w:tc>
                <w:tcPr>
                  <w:tcW w:w="3438"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3EAF68E0" w14:textId="77777777" w:rsidR="0066612E" w:rsidRPr="006C5720" w:rsidRDefault="0066612E" w:rsidP="0066612E">
                  <w:pPr>
                    <w:snapToGrid w:val="0"/>
                    <w:ind w:firstLineChars="1250" w:firstLine="2625"/>
                  </w:pPr>
                  <w:r w:rsidRPr="006C5720">
                    <w:t>耐火极限（</w:t>
                  </w:r>
                  <w:r w:rsidRPr="006C5720">
                    <w:t>h</w:t>
                  </w:r>
                  <w:r w:rsidRPr="006C5720">
                    <w:t>）</w:t>
                  </w:r>
                </w:p>
                <w:p w14:paraId="6A572C9E" w14:textId="77777777" w:rsidR="0066612E" w:rsidRPr="006C5720" w:rsidRDefault="0066612E" w:rsidP="0066612E">
                  <w:pPr>
                    <w:snapToGrid w:val="0"/>
                    <w:ind w:firstLineChars="200" w:firstLine="420"/>
                    <w:rPr>
                      <w:u w:val="single"/>
                    </w:rPr>
                  </w:pPr>
                  <w:r w:rsidRPr="006C5720">
                    <w:t>构件名称</w:t>
                  </w:r>
                </w:p>
              </w:tc>
              <w:tc>
                <w:tcPr>
                  <w:tcW w:w="4075" w:type="dxa"/>
                  <w:gridSpan w:val="2"/>
                  <w:tcBorders>
                    <w:top w:val="single" w:sz="4" w:space="0" w:color="auto"/>
                    <w:left w:val="single" w:sz="4" w:space="0" w:color="auto"/>
                    <w:bottom w:val="single" w:sz="4" w:space="0" w:color="auto"/>
                    <w:right w:val="single" w:sz="4" w:space="0" w:color="auto"/>
                  </w:tcBorders>
                </w:tcPr>
                <w:p w14:paraId="2D57A209" w14:textId="77777777" w:rsidR="0066612E" w:rsidRPr="006C5720" w:rsidRDefault="0066612E" w:rsidP="00F4418F">
                  <w:pPr>
                    <w:snapToGrid w:val="0"/>
                    <w:jc w:val="center"/>
                  </w:pPr>
                  <w:r w:rsidRPr="006C5720">
                    <w:t>耐火等级</w:t>
                  </w:r>
                </w:p>
              </w:tc>
            </w:tr>
            <w:tr w:rsidR="0066612E" w:rsidRPr="006C5720" w14:paraId="0864AB07" w14:textId="77777777" w:rsidTr="001B5791">
              <w:trPr>
                <w:trHeight w:val="687"/>
                <w:tblHeader/>
              </w:trPr>
              <w:tc>
                <w:tcPr>
                  <w:tcW w:w="3438" w:type="dxa"/>
                  <w:gridSpan w:val="2"/>
                  <w:vMerge/>
                  <w:tcBorders>
                    <w:top w:val="single" w:sz="4" w:space="0" w:color="auto"/>
                    <w:left w:val="single" w:sz="4" w:space="0" w:color="auto"/>
                    <w:bottom w:val="single" w:sz="4" w:space="0" w:color="auto"/>
                    <w:right w:val="single" w:sz="4" w:space="0" w:color="auto"/>
                  </w:tcBorders>
                </w:tcPr>
                <w:p w14:paraId="31FDA1D5" w14:textId="77777777" w:rsidR="0066612E" w:rsidRPr="006C5720" w:rsidRDefault="0066612E" w:rsidP="00F4418F">
                  <w:pPr>
                    <w:snapToGrid w:val="0"/>
                    <w:rPr>
                      <w:u w:val="single"/>
                    </w:rPr>
                  </w:pPr>
                </w:p>
              </w:tc>
              <w:tc>
                <w:tcPr>
                  <w:tcW w:w="2091" w:type="dxa"/>
                  <w:tcBorders>
                    <w:top w:val="single" w:sz="4" w:space="0" w:color="auto"/>
                    <w:left w:val="single" w:sz="4" w:space="0" w:color="auto"/>
                    <w:bottom w:val="single" w:sz="4" w:space="0" w:color="auto"/>
                    <w:right w:val="single" w:sz="4" w:space="0" w:color="auto"/>
                  </w:tcBorders>
                </w:tcPr>
                <w:p w14:paraId="6A363720" w14:textId="77777777" w:rsidR="0066612E" w:rsidRPr="006C5720" w:rsidRDefault="0066612E" w:rsidP="00F4418F">
                  <w:pPr>
                    <w:snapToGrid w:val="0"/>
                    <w:jc w:val="center"/>
                  </w:pPr>
                  <w:r w:rsidRPr="006C5720">
                    <w:t>一级</w:t>
                  </w:r>
                </w:p>
              </w:tc>
              <w:tc>
                <w:tcPr>
                  <w:tcW w:w="1984" w:type="dxa"/>
                  <w:tcBorders>
                    <w:top w:val="single" w:sz="4" w:space="0" w:color="auto"/>
                    <w:left w:val="single" w:sz="4" w:space="0" w:color="auto"/>
                    <w:bottom w:val="single" w:sz="4" w:space="0" w:color="auto"/>
                    <w:right w:val="single" w:sz="4" w:space="0" w:color="auto"/>
                  </w:tcBorders>
                </w:tcPr>
                <w:p w14:paraId="3CEDC328" w14:textId="77777777" w:rsidR="0066612E" w:rsidRPr="006C5720" w:rsidRDefault="0066612E" w:rsidP="00F4418F">
                  <w:pPr>
                    <w:snapToGrid w:val="0"/>
                    <w:jc w:val="center"/>
                  </w:pPr>
                  <w:r w:rsidRPr="006C5720">
                    <w:t>二级</w:t>
                  </w:r>
                </w:p>
              </w:tc>
            </w:tr>
            <w:tr w:rsidR="0066612E" w:rsidRPr="006C5720" w14:paraId="7DC2EB60" w14:textId="77777777" w:rsidTr="001B5791">
              <w:trPr>
                <w:trHeight w:val="337"/>
              </w:trPr>
              <w:tc>
                <w:tcPr>
                  <w:tcW w:w="740" w:type="dxa"/>
                  <w:vMerge w:val="restart"/>
                  <w:tcBorders>
                    <w:top w:val="single" w:sz="4" w:space="0" w:color="auto"/>
                    <w:left w:val="single" w:sz="4" w:space="0" w:color="auto"/>
                    <w:bottom w:val="single" w:sz="4" w:space="0" w:color="auto"/>
                    <w:right w:val="single" w:sz="4" w:space="0" w:color="auto"/>
                  </w:tcBorders>
                  <w:vAlign w:val="center"/>
                </w:tcPr>
                <w:p w14:paraId="1901E8B0" w14:textId="77777777" w:rsidR="0066612E" w:rsidRPr="006C5720" w:rsidRDefault="0066612E" w:rsidP="00F4418F">
                  <w:pPr>
                    <w:snapToGrid w:val="0"/>
                    <w:jc w:val="center"/>
                    <w:rPr>
                      <w:u w:val="single"/>
                    </w:rPr>
                  </w:pPr>
                  <w:r w:rsidRPr="006C5720">
                    <w:rPr>
                      <w:u w:val="single"/>
                    </w:rPr>
                    <w:t>墙</w:t>
                  </w:r>
                </w:p>
              </w:tc>
              <w:tc>
                <w:tcPr>
                  <w:tcW w:w="2698" w:type="dxa"/>
                  <w:tcBorders>
                    <w:top w:val="single" w:sz="4" w:space="0" w:color="auto"/>
                    <w:left w:val="single" w:sz="4" w:space="0" w:color="auto"/>
                    <w:bottom w:val="single" w:sz="4" w:space="0" w:color="auto"/>
                    <w:right w:val="single" w:sz="4" w:space="0" w:color="auto"/>
                  </w:tcBorders>
                </w:tcPr>
                <w:p w14:paraId="794863CD" w14:textId="77777777" w:rsidR="0066612E" w:rsidRPr="006C5720" w:rsidRDefault="0066612E" w:rsidP="00F4418F">
                  <w:pPr>
                    <w:snapToGrid w:val="0"/>
                    <w:jc w:val="center"/>
                  </w:pPr>
                  <w:r w:rsidRPr="006C5720">
                    <w:t>防火墙</w:t>
                  </w:r>
                </w:p>
              </w:tc>
              <w:tc>
                <w:tcPr>
                  <w:tcW w:w="2091" w:type="dxa"/>
                  <w:tcBorders>
                    <w:top w:val="single" w:sz="4" w:space="0" w:color="auto"/>
                    <w:left w:val="single" w:sz="4" w:space="0" w:color="auto"/>
                    <w:bottom w:val="single" w:sz="4" w:space="0" w:color="auto"/>
                    <w:right w:val="single" w:sz="4" w:space="0" w:color="auto"/>
                  </w:tcBorders>
                </w:tcPr>
                <w:p w14:paraId="6929B4B1" w14:textId="77777777" w:rsidR="0066612E" w:rsidRPr="006C5720" w:rsidRDefault="0066612E" w:rsidP="00F4418F">
                  <w:pPr>
                    <w:snapToGrid w:val="0"/>
                    <w:jc w:val="center"/>
                  </w:pPr>
                  <w:r w:rsidRPr="006C5720">
                    <w:t>3.00</w:t>
                  </w:r>
                </w:p>
              </w:tc>
              <w:tc>
                <w:tcPr>
                  <w:tcW w:w="1984" w:type="dxa"/>
                  <w:tcBorders>
                    <w:top w:val="single" w:sz="4" w:space="0" w:color="auto"/>
                    <w:left w:val="single" w:sz="4" w:space="0" w:color="auto"/>
                    <w:bottom w:val="single" w:sz="4" w:space="0" w:color="auto"/>
                    <w:right w:val="single" w:sz="4" w:space="0" w:color="auto"/>
                  </w:tcBorders>
                </w:tcPr>
                <w:p w14:paraId="0005E8DC" w14:textId="77777777" w:rsidR="0066612E" w:rsidRPr="006C5720" w:rsidRDefault="0066612E" w:rsidP="00F4418F">
                  <w:pPr>
                    <w:snapToGrid w:val="0"/>
                    <w:jc w:val="center"/>
                  </w:pPr>
                  <w:r w:rsidRPr="006C5720">
                    <w:t>3.00</w:t>
                  </w:r>
                </w:p>
              </w:tc>
            </w:tr>
            <w:tr w:rsidR="0066612E" w:rsidRPr="006C5720" w14:paraId="6A523C75" w14:textId="77777777" w:rsidTr="001B5791">
              <w:trPr>
                <w:trHeight w:val="350"/>
              </w:trPr>
              <w:tc>
                <w:tcPr>
                  <w:tcW w:w="740" w:type="dxa"/>
                  <w:vMerge/>
                  <w:tcBorders>
                    <w:top w:val="single" w:sz="4" w:space="0" w:color="auto"/>
                    <w:left w:val="single" w:sz="4" w:space="0" w:color="auto"/>
                    <w:bottom w:val="single" w:sz="4" w:space="0" w:color="auto"/>
                    <w:right w:val="single" w:sz="4" w:space="0" w:color="auto"/>
                  </w:tcBorders>
                  <w:vAlign w:val="center"/>
                </w:tcPr>
                <w:p w14:paraId="39CCCF91" w14:textId="77777777" w:rsidR="0066612E" w:rsidRPr="006C5720" w:rsidRDefault="0066612E" w:rsidP="00F4418F">
                  <w:pPr>
                    <w:snapToGrid w:val="0"/>
                    <w:jc w:val="center"/>
                    <w:rPr>
                      <w:u w:val="single"/>
                    </w:rPr>
                  </w:pPr>
                </w:p>
              </w:tc>
              <w:tc>
                <w:tcPr>
                  <w:tcW w:w="2698" w:type="dxa"/>
                  <w:tcBorders>
                    <w:top w:val="single" w:sz="4" w:space="0" w:color="auto"/>
                    <w:left w:val="single" w:sz="4" w:space="0" w:color="auto"/>
                    <w:bottom w:val="single" w:sz="4" w:space="0" w:color="auto"/>
                    <w:right w:val="single" w:sz="4" w:space="0" w:color="auto"/>
                  </w:tcBorders>
                </w:tcPr>
                <w:p w14:paraId="0143C186" w14:textId="77777777" w:rsidR="0066612E" w:rsidRPr="006C5720" w:rsidRDefault="0066612E" w:rsidP="00F4418F">
                  <w:pPr>
                    <w:snapToGrid w:val="0"/>
                    <w:jc w:val="center"/>
                  </w:pPr>
                  <w:r w:rsidRPr="006C5720">
                    <w:t>承重墙</w:t>
                  </w:r>
                </w:p>
              </w:tc>
              <w:tc>
                <w:tcPr>
                  <w:tcW w:w="2091" w:type="dxa"/>
                  <w:tcBorders>
                    <w:top w:val="single" w:sz="4" w:space="0" w:color="auto"/>
                    <w:left w:val="single" w:sz="4" w:space="0" w:color="auto"/>
                    <w:bottom w:val="single" w:sz="4" w:space="0" w:color="auto"/>
                    <w:right w:val="single" w:sz="4" w:space="0" w:color="auto"/>
                  </w:tcBorders>
                </w:tcPr>
                <w:p w14:paraId="1F63EEF9" w14:textId="77777777" w:rsidR="0066612E" w:rsidRPr="006C5720" w:rsidRDefault="0066612E" w:rsidP="00F4418F">
                  <w:pPr>
                    <w:snapToGrid w:val="0"/>
                    <w:jc w:val="center"/>
                  </w:pPr>
                  <w:r w:rsidRPr="006C5720">
                    <w:t>3.00</w:t>
                  </w:r>
                </w:p>
              </w:tc>
              <w:tc>
                <w:tcPr>
                  <w:tcW w:w="1984" w:type="dxa"/>
                  <w:tcBorders>
                    <w:top w:val="single" w:sz="4" w:space="0" w:color="auto"/>
                    <w:left w:val="single" w:sz="4" w:space="0" w:color="auto"/>
                    <w:bottom w:val="single" w:sz="4" w:space="0" w:color="auto"/>
                    <w:right w:val="single" w:sz="4" w:space="0" w:color="auto"/>
                  </w:tcBorders>
                </w:tcPr>
                <w:p w14:paraId="57D39043" w14:textId="77777777" w:rsidR="0066612E" w:rsidRPr="006C5720" w:rsidRDefault="0066612E" w:rsidP="00F4418F">
                  <w:pPr>
                    <w:snapToGrid w:val="0"/>
                    <w:jc w:val="center"/>
                  </w:pPr>
                  <w:r w:rsidRPr="006C5720">
                    <w:t>2.50</w:t>
                  </w:r>
                </w:p>
              </w:tc>
            </w:tr>
            <w:tr w:rsidR="0066612E" w:rsidRPr="006C5720" w14:paraId="1283384F" w14:textId="77777777" w:rsidTr="001B5791">
              <w:trPr>
                <w:trHeight w:val="350"/>
              </w:trPr>
              <w:tc>
                <w:tcPr>
                  <w:tcW w:w="740" w:type="dxa"/>
                  <w:vMerge/>
                  <w:tcBorders>
                    <w:top w:val="single" w:sz="4" w:space="0" w:color="auto"/>
                    <w:left w:val="single" w:sz="4" w:space="0" w:color="auto"/>
                    <w:bottom w:val="single" w:sz="4" w:space="0" w:color="auto"/>
                    <w:right w:val="single" w:sz="4" w:space="0" w:color="auto"/>
                  </w:tcBorders>
                  <w:vAlign w:val="center"/>
                </w:tcPr>
                <w:p w14:paraId="6FE63C21" w14:textId="77777777" w:rsidR="0066612E" w:rsidRPr="006C5720" w:rsidRDefault="0066612E" w:rsidP="00F4418F">
                  <w:pPr>
                    <w:snapToGrid w:val="0"/>
                    <w:jc w:val="center"/>
                    <w:rPr>
                      <w:u w:val="single"/>
                    </w:rPr>
                  </w:pPr>
                </w:p>
              </w:tc>
              <w:tc>
                <w:tcPr>
                  <w:tcW w:w="2698" w:type="dxa"/>
                  <w:tcBorders>
                    <w:top w:val="single" w:sz="4" w:space="0" w:color="auto"/>
                    <w:left w:val="single" w:sz="4" w:space="0" w:color="auto"/>
                    <w:bottom w:val="single" w:sz="4" w:space="0" w:color="auto"/>
                    <w:right w:val="single" w:sz="4" w:space="0" w:color="auto"/>
                  </w:tcBorders>
                </w:tcPr>
                <w:p w14:paraId="6E9D9FD8" w14:textId="77777777" w:rsidR="0066612E" w:rsidRPr="006C5720" w:rsidRDefault="0066612E" w:rsidP="00F4418F">
                  <w:pPr>
                    <w:snapToGrid w:val="0"/>
                    <w:jc w:val="center"/>
                  </w:pPr>
                  <w:r w:rsidRPr="006C5720">
                    <w:t>楼梯间、电梯井的墙</w:t>
                  </w:r>
                </w:p>
              </w:tc>
              <w:tc>
                <w:tcPr>
                  <w:tcW w:w="2091" w:type="dxa"/>
                  <w:tcBorders>
                    <w:top w:val="single" w:sz="4" w:space="0" w:color="auto"/>
                    <w:left w:val="single" w:sz="4" w:space="0" w:color="auto"/>
                    <w:bottom w:val="single" w:sz="4" w:space="0" w:color="auto"/>
                    <w:right w:val="single" w:sz="4" w:space="0" w:color="auto"/>
                  </w:tcBorders>
                </w:tcPr>
                <w:p w14:paraId="300A03DA" w14:textId="77777777" w:rsidR="0066612E" w:rsidRPr="006C5720" w:rsidRDefault="0066612E" w:rsidP="00F4418F">
                  <w:pPr>
                    <w:snapToGrid w:val="0"/>
                    <w:jc w:val="center"/>
                  </w:pPr>
                  <w:r w:rsidRPr="006C5720">
                    <w:t>2.00</w:t>
                  </w:r>
                </w:p>
              </w:tc>
              <w:tc>
                <w:tcPr>
                  <w:tcW w:w="1984" w:type="dxa"/>
                  <w:tcBorders>
                    <w:top w:val="single" w:sz="4" w:space="0" w:color="auto"/>
                    <w:left w:val="single" w:sz="4" w:space="0" w:color="auto"/>
                    <w:bottom w:val="single" w:sz="4" w:space="0" w:color="auto"/>
                    <w:right w:val="single" w:sz="4" w:space="0" w:color="auto"/>
                  </w:tcBorders>
                </w:tcPr>
                <w:p w14:paraId="0B4288B5" w14:textId="77777777" w:rsidR="0066612E" w:rsidRPr="006C5720" w:rsidRDefault="0066612E" w:rsidP="00F4418F">
                  <w:pPr>
                    <w:snapToGrid w:val="0"/>
                    <w:jc w:val="center"/>
                  </w:pPr>
                  <w:r w:rsidRPr="006C5720">
                    <w:t>2.00</w:t>
                  </w:r>
                </w:p>
              </w:tc>
            </w:tr>
            <w:tr w:rsidR="0066612E" w:rsidRPr="006C5720" w14:paraId="15DEED47" w14:textId="77777777" w:rsidTr="001B5791">
              <w:trPr>
                <w:trHeight w:val="700"/>
              </w:trPr>
              <w:tc>
                <w:tcPr>
                  <w:tcW w:w="740" w:type="dxa"/>
                  <w:vMerge/>
                  <w:tcBorders>
                    <w:top w:val="single" w:sz="4" w:space="0" w:color="auto"/>
                    <w:left w:val="single" w:sz="4" w:space="0" w:color="auto"/>
                    <w:bottom w:val="single" w:sz="4" w:space="0" w:color="auto"/>
                    <w:right w:val="single" w:sz="4" w:space="0" w:color="auto"/>
                  </w:tcBorders>
                  <w:vAlign w:val="center"/>
                </w:tcPr>
                <w:p w14:paraId="4F13FD26" w14:textId="77777777" w:rsidR="0066612E" w:rsidRPr="006C5720" w:rsidRDefault="0066612E" w:rsidP="00F4418F">
                  <w:pPr>
                    <w:snapToGrid w:val="0"/>
                    <w:jc w:val="center"/>
                    <w:rPr>
                      <w:u w:val="single"/>
                    </w:rPr>
                  </w:pPr>
                </w:p>
              </w:tc>
              <w:tc>
                <w:tcPr>
                  <w:tcW w:w="2698" w:type="dxa"/>
                  <w:tcBorders>
                    <w:top w:val="single" w:sz="4" w:space="0" w:color="auto"/>
                    <w:left w:val="single" w:sz="4" w:space="0" w:color="auto"/>
                    <w:bottom w:val="single" w:sz="4" w:space="0" w:color="auto"/>
                    <w:right w:val="single" w:sz="4" w:space="0" w:color="auto"/>
                  </w:tcBorders>
                </w:tcPr>
                <w:p w14:paraId="4CE37B76" w14:textId="77777777" w:rsidR="0066612E" w:rsidRPr="006C5720" w:rsidRDefault="0066612E" w:rsidP="00F4418F">
                  <w:pPr>
                    <w:snapToGrid w:val="0"/>
                    <w:jc w:val="center"/>
                    <w:rPr>
                      <w:u w:val="single"/>
                    </w:rPr>
                  </w:pPr>
                  <w:r w:rsidRPr="0006076A">
                    <w:t>非承重</w:t>
                  </w:r>
                  <w:r w:rsidRPr="0006076A">
                    <w:rPr>
                      <w:color w:val="FF0000"/>
                      <w:u w:val="single"/>
                    </w:rPr>
                    <w:t>外</w:t>
                  </w:r>
                  <w:r w:rsidRPr="0006076A">
                    <w:t>墙、</w:t>
                  </w:r>
                  <w:r w:rsidRPr="006C5720">
                    <w:t>疏散走道两侧的隔墙</w:t>
                  </w:r>
                </w:p>
              </w:tc>
              <w:tc>
                <w:tcPr>
                  <w:tcW w:w="2091" w:type="dxa"/>
                  <w:tcBorders>
                    <w:top w:val="single" w:sz="4" w:space="0" w:color="auto"/>
                    <w:left w:val="single" w:sz="4" w:space="0" w:color="auto"/>
                    <w:bottom w:val="single" w:sz="4" w:space="0" w:color="auto"/>
                    <w:right w:val="single" w:sz="4" w:space="0" w:color="auto"/>
                  </w:tcBorders>
                </w:tcPr>
                <w:p w14:paraId="4E0443D8" w14:textId="77777777" w:rsidR="0066612E" w:rsidRPr="006C5720" w:rsidRDefault="0066612E" w:rsidP="00F4418F">
                  <w:pPr>
                    <w:snapToGrid w:val="0"/>
                    <w:jc w:val="center"/>
                  </w:pPr>
                  <w:r w:rsidRPr="006C5720">
                    <w:t>1.00</w:t>
                  </w:r>
                </w:p>
              </w:tc>
              <w:tc>
                <w:tcPr>
                  <w:tcW w:w="1984" w:type="dxa"/>
                  <w:tcBorders>
                    <w:top w:val="single" w:sz="4" w:space="0" w:color="auto"/>
                    <w:left w:val="single" w:sz="4" w:space="0" w:color="auto"/>
                    <w:bottom w:val="single" w:sz="4" w:space="0" w:color="auto"/>
                    <w:right w:val="single" w:sz="4" w:space="0" w:color="auto"/>
                  </w:tcBorders>
                </w:tcPr>
                <w:p w14:paraId="14AB977A" w14:textId="77777777" w:rsidR="0066612E" w:rsidRPr="006C5720" w:rsidRDefault="0066612E" w:rsidP="00F4418F">
                  <w:pPr>
                    <w:snapToGrid w:val="0"/>
                    <w:jc w:val="center"/>
                  </w:pPr>
                  <w:r w:rsidRPr="006C5720">
                    <w:t>1.00</w:t>
                  </w:r>
                </w:p>
              </w:tc>
            </w:tr>
            <w:tr w:rsidR="0066612E" w:rsidRPr="006C5720" w14:paraId="64E507CB" w14:textId="77777777" w:rsidTr="001B5791">
              <w:trPr>
                <w:trHeight w:val="350"/>
              </w:trPr>
              <w:tc>
                <w:tcPr>
                  <w:tcW w:w="740" w:type="dxa"/>
                  <w:vMerge/>
                  <w:tcBorders>
                    <w:top w:val="single" w:sz="4" w:space="0" w:color="auto"/>
                    <w:left w:val="single" w:sz="4" w:space="0" w:color="auto"/>
                    <w:bottom w:val="single" w:sz="4" w:space="0" w:color="auto"/>
                    <w:right w:val="single" w:sz="4" w:space="0" w:color="auto"/>
                  </w:tcBorders>
                  <w:vAlign w:val="center"/>
                </w:tcPr>
                <w:p w14:paraId="24417AFC" w14:textId="77777777" w:rsidR="0066612E" w:rsidRPr="006C5720" w:rsidRDefault="0066612E" w:rsidP="00F4418F">
                  <w:pPr>
                    <w:snapToGrid w:val="0"/>
                    <w:jc w:val="center"/>
                    <w:rPr>
                      <w:u w:val="single"/>
                    </w:rPr>
                  </w:pPr>
                </w:p>
              </w:tc>
              <w:tc>
                <w:tcPr>
                  <w:tcW w:w="2698" w:type="dxa"/>
                  <w:tcBorders>
                    <w:top w:val="single" w:sz="4" w:space="0" w:color="auto"/>
                    <w:left w:val="single" w:sz="4" w:space="0" w:color="auto"/>
                    <w:bottom w:val="single" w:sz="4" w:space="0" w:color="auto"/>
                    <w:right w:val="single" w:sz="4" w:space="0" w:color="auto"/>
                  </w:tcBorders>
                </w:tcPr>
                <w:p w14:paraId="7F17E63E" w14:textId="77777777" w:rsidR="0066612E" w:rsidRPr="006C5720" w:rsidRDefault="0066612E" w:rsidP="00F4418F">
                  <w:pPr>
                    <w:snapToGrid w:val="0"/>
                    <w:jc w:val="center"/>
                  </w:pPr>
                  <w:r w:rsidRPr="006C5720">
                    <w:t>房间隔墙</w:t>
                  </w:r>
                </w:p>
              </w:tc>
              <w:tc>
                <w:tcPr>
                  <w:tcW w:w="2091" w:type="dxa"/>
                  <w:tcBorders>
                    <w:top w:val="single" w:sz="4" w:space="0" w:color="auto"/>
                    <w:left w:val="single" w:sz="4" w:space="0" w:color="auto"/>
                    <w:bottom w:val="single" w:sz="4" w:space="0" w:color="auto"/>
                    <w:right w:val="single" w:sz="4" w:space="0" w:color="auto"/>
                  </w:tcBorders>
                </w:tcPr>
                <w:p w14:paraId="52E8CA6A" w14:textId="77777777" w:rsidR="0066612E" w:rsidRPr="006C5720" w:rsidRDefault="0066612E" w:rsidP="00F4418F">
                  <w:pPr>
                    <w:snapToGrid w:val="0"/>
                    <w:jc w:val="center"/>
                  </w:pPr>
                  <w:r w:rsidRPr="006C5720">
                    <w:t>0.75</w:t>
                  </w:r>
                </w:p>
              </w:tc>
              <w:tc>
                <w:tcPr>
                  <w:tcW w:w="1984" w:type="dxa"/>
                  <w:tcBorders>
                    <w:top w:val="single" w:sz="4" w:space="0" w:color="auto"/>
                    <w:left w:val="single" w:sz="4" w:space="0" w:color="auto"/>
                    <w:bottom w:val="single" w:sz="4" w:space="0" w:color="auto"/>
                    <w:right w:val="single" w:sz="4" w:space="0" w:color="auto"/>
                  </w:tcBorders>
                </w:tcPr>
                <w:p w14:paraId="47AA21F1" w14:textId="77777777" w:rsidR="0066612E" w:rsidRPr="006C5720" w:rsidRDefault="0066612E" w:rsidP="00F4418F">
                  <w:pPr>
                    <w:snapToGrid w:val="0"/>
                    <w:jc w:val="center"/>
                  </w:pPr>
                  <w:r w:rsidRPr="006C5720">
                    <w:t>0.50</w:t>
                  </w:r>
                </w:p>
              </w:tc>
            </w:tr>
            <w:tr w:rsidR="0066612E" w:rsidRPr="006C5720" w14:paraId="283C3639" w14:textId="77777777" w:rsidTr="001B5791">
              <w:trPr>
                <w:trHeight w:val="687"/>
              </w:trPr>
              <w:tc>
                <w:tcPr>
                  <w:tcW w:w="740" w:type="dxa"/>
                  <w:vMerge w:val="restart"/>
                  <w:tcBorders>
                    <w:top w:val="single" w:sz="4" w:space="0" w:color="auto"/>
                    <w:left w:val="single" w:sz="4" w:space="0" w:color="auto"/>
                    <w:bottom w:val="single" w:sz="4" w:space="0" w:color="auto"/>
                    <w:right w:val="single" w:sz="4" w:space="0" w:color="auto"/>
                  </w:tcBorders>
                  <w:vAlign w:val="center"/>
                </w:tcPr>
                <w:p w14:paraId="4168F081" w14:textId="77777777" w:rsidR="0066612E" w:rsidRPr="006C5720" w:rsidRDefault="0066612E" w:rsidP="00F4418F">
                  <w:pPr>
                    <w:snapToGrid w:val="0"/>
                    <w:jc w:val="center"/>
                    <w:rPr>
                      <w:u w:val="single"/>
                    </w:rPr>
                  </w:pPr>
                  <w:r w:rsidRPr="006C5720">
                    <w:rPr>
                      <w:u w:val="single"/>
                    </w:rPr>
                    <w:t>柱</w:t>
                  </w:r>
                </w:p>
              </w:tc>
              <w:tc>
                <w:tcPr>
                  <w:tcW w:w="2698" w:type="dxa"/>
                  <w:tcBorders>
                    <w:top w:val="single" w:sz="4" w:space="0" w:color="auto"/>
                    <w:left w:val="single" w:sz="4" w:space="0" w:color="auto"/>
                    <w:bottom w:val="single" w:sz="4" w:space="0" w:color="auto"/>
                    <w:right w:val="single" w:sz="4" w:space="0" w:color="auto"/>
                  </w:tcBorders>
                </w:tcPr>
                <w:p w14:paraId="71DF6512" w14:textId="77777777" w:rsidR="0066612E" w:rsidRPr="006C5720" w:rsidRDefault="0066612E" w:rsidP="00F4418F">
                  <w:pPr>
                    <w:snapToGrid w:val="0"/>
                    <w:jc w:val="center"/>
                    <w:rPr>
                      <w:u w:val="single"/>
                    </w:rPr>
                  </w:pPr>
                  <w:r w:rsidRPr="00455916">
                    <w:t>支承多层的柱</w:t>
                  </w:r>
                  <w:r w:rsidRPr="00455916">
                    <w:rPr>
                      <w:color w:val="FF0000"/>
                      <w:u w:val="single"/>
                    </w:rPr>
                    <w:t>、柱间支撑</w:t>
                  </w:r>
                </w:p>
              </w:tc>
              <w:tc>
                <w:tcPr>
                  <w:tcW w:w="2091" w:type="dxa"/>
                  <w:tcBorders>
                    <w:top w:val="single" w:sz="4" w:space="0" w:color="auto"/>
                    <w:left w:val="single" w:sz="4" w:space="0" w:color="auto"/>
                    <w:bottom w:val="single" w:sz="4" w:space="0" w:color="auto"/>
                    <w:right w:val="single" w:sz="4" w:space="0" w:color="auto"/>
                  </w:tcBorders>
                </w:tcPr>
                <w:p w14:paraId="22354612" w14:textId="77777777" w:rsidR="0066612E" w:rsidRPr="006C5720" w:rsidRDefault="0066612E" w:rsidP="00F4418F">
                  <w:pPr>
                    <w:snapToGrid w:val="0"/>
                    <w:jc w:val="center"/>
                  </w:pPr>
                  <w:r w:rsidRPr="006C5720">
                    <w:t>3.00</w:t>
                  </w:r>
                </w:p>
              </w:tc>
              <w:tc>
                <w:tcPr>
                  <w:tcW w:w="1984" w:type="dxa"/>
                  <w:tcBorders>
                    <w:top w:val="single" w:sz="4" w:space="0" w:color="auto"/>
                    <w:left w:val="single" w:sz="4" w:space="0" w:color="auto"/>
                    <w:bottom w:val="single" w:sz="4" w:space="0" w:color="auto"/>
                    <w:right w:val="single" w:sz="4" w:space="0" w:color="auto"/>
                  </w:tcBorders>
                </w:tcPr>
                <w:p w14:paraId="70CDF4FB" w14:textId="77777777" w:rsidR="0066612E" w:rsidRPr="006C5720" w:rsidRDefault="0066612E" w:rsidP="00F4418F">
                  <w:pPr>
                    <w:snapToGrid w:val="0"/>
                    <w:jc w:val="center"/>
                  </w:pPr>
                  <w:r w:rsidRPr="006C5720">
                    <w:t>2.50</w:t>
                  </w:r>
                </w:p>
              </w:tc>
            </w:tr>
            <w:tr w:rsidR="0066612E" w:rsidRPr="006C5720" w14:paraId="4DF12078" w14:textId="77777777" w:rsidTr="001B5791">
              <w:trPr>
                <w:trHeight w:val="687"/>
              </w:trPr>
              <w:tc>
                <w:tcPr>
                  <w:tcW w:w="740" w:type="dxa"/>
                  <w:vMerge/>
                  <w:tcBorders>
                    <w:top w:val="single" w:sz="4" w:space="0" w:color="auto"/>
                    <w:left w:val="single" w:sz="4" w:space="0" w:color="auto"/>
                    <w:bottom w:val="single" w:sz="4" w:space="0" w:color="auto"/>
                    <w:right w:val="single" w:sz="4" w:space="0" w:color="auto"/>
                  </w:tcBorders>
                </w:tcPr>
                <w:p w14:paraId="28F8F7E8" w14:textId="77777777" w:rsidR="0066612E" w:rsidRPr="006C5720" w:rsidRDefault="0066612E" w:rsidP="00F4418F">
                  <w:pPr>
                    <w:snapToGrid w:val="0"/>
                    <w:jc w:val="center"/>
                    <w:rPr>
                      <w:u w:val="single"/>
                    </w:rPr>
                  </w:pPr>
                </w:p>
              </w:tc>
              <w:tc>
                <w:tcPr>
                  <w:tcW w:w="2698" w:type="dxa"/>
                  <w:tcBorders>
                    <w:top w:val="single" w:sz="4" w:space="0" w:color="auto"/>
                    <w:left w:val="single" w:sz="4" w:space="0" w:color="auto"/>
                    <w:bottom w:val="single" w:sz="4" w:space="0" w:color="auto"/>
                    <w:right w:val="single" w:sz="4" w:space="0" w:color="auto"/>
                  </w:tcBorders>
                </w:tcPr>
                <w:p w14:paraId="724B58E5" w14:textId="77777777" w:rsidR="0066612E" w:rsidRPr="006C5720" w:rsidRDefault="0066612E" w:rsidP="00F4418F">
                  <w:pPr>
                    <w:snapToGrid w:val="0"/>
                    <w:jc w:val="center"/>
                    <w:rPr>
                      <w:u w:val="single"/>
                    </w:rPr>
                  </w:pPr>
                  <w:r w:rsidRPr="00455916">
                    <w:t>支承单层的柱</w:t>
                  </w:r>
                  <w:r w:rsidRPr="00455916">
                    <w:rPr>
                      <w:color w:val="FF0000"/>
                      <w:u w:val="single"/>
                    </w:rPr>
                    <w:t>、柱间支撑</w:t>
                  </w:r>
                </w:p>
              </w:tc>
              <w:tc>
                <w:tcPr>
                  <w:tcW w:w="2091" w:type="dxa"/>
                  <w:tcBorders>
                    <w:top w:val="single" w:sz="4" w:space="0" w:color="auto"/>
                    <w:left w:val="single" w:sz="4" w:space="0" w:color="auto"/>
                    <w:bottom w:val="single" w:sz="4" w:space="0" w:color="auto"/>
                    <w:right w:val="single" w:sz="4" w:space="0" w:color="auto"/>
                  </w:tcBorders>
                </w:tcPr>
                <w:p w14:paraId="4F9E2C52" w14:textId="77777777" w:rsidR="0066612E" w:rsidRPr="006C5720" w:rsidRDefault="0066612E" w:rsidP="00F4418F">
                  <w:pPr>
                    <w:snapToGrid w:val="0"/>
                    <w:jc w:val="center"/>
                  </w:pPr>
                  <w:r w:rsidRPr="006C5720">
                    <w:t>2.50</w:t>
                  </w:r>
                </w:p>
              </w:tc>
              <w:tc>
                <w:tcPr>
                  <w:tcW w:w="1984" w:type="dxa"/>
                  <w:tcBorders>
                    <w:top w:val="single" w:sz="4" w:space="0" w:color="auto"/>
                    <w:left w:val="single" w:sz="4" w:space="0" w:color="auto"/>
                    <w:bottom w:val="single" w:sz="4" w:space="0" w:color="auto"/>
                    <w:right w:val="single" w:sz="4" w:space="0" w:color="auto"/>
                  </w:tcBorders>
                </w:tcPr>
                <w:p w14:paraId="02172B9F" w14:textId="77777777" w:rsidR="0066612E" w:rsidRPr="006C5720" w:rsidRDefault="0066612E" w:rsidP="00F4418F">
                  <w:pPr>
                    <w:snapToGrid w:val="0"/>
                    <w:jc w:val="center"/>
                  </w:pPr>
                  <w:r w:rsidRPr="006C5720">
                    <w:t>2.00</w:t>
                  </w:r>
                </w:p>
              </w:tc>
            </w:tr>
            <w:tr w:rsidR="0066612E" w:rsidRPr="006C5720" w14:paraId="26C74685" w14:textId="77777777" w:rsidTr="001B5791">
              <w:trPr>
                <w:trHeight w:val="337"/>
              </w:trPr>
              <w:tc>
                <w:tcPr>
                  <w:tcW w:w="3438" w:type="dxa"/>
                  <w:gridSpan w:val="2"/>
                  <w:tcBorders>
                    <w:top w:val="single" w:sz="4" w:space="0" w:color="auto"/>
                    <w:left w:val="single" w:sz="4" w:space="0" w:color="auto"/>
                    <w:bottom w:val="single" w:sz="4" w:space="0" w:color="auto"/>
                    <w:right w:val="single" w:sz="4" w:space="0" w:color="auto"/>
                  </w:tcBorders>
                </w:tcPr>
                <w:p w14:paraId="36776DCB" w14:textId="77777777" w:rsidR="0066612E" w:rsidRPr="00455916" w:rsidRDefault="0066612E" w:rsidP="00F4418F">
                  <w:pPr>
                    <w:snapToGrid w:val="0"/>
                    <w:jc w:val="center"/>
                    <w:rPr>
                      <w:color w:val="FF0000"/>
                      <w:u w:val="single"/>
                    </w:rPr>
                  </w:pPr>
                  <w:r w:rsidRPr="00455916">
                    <w:rPr>
                      <w:color w:val="FF0000"/>
                      <w:u w:val="single"/>
                    </w:rPr>
                    <w:t>楼面梁、楼面桁架、楼盖支撑</w:t>
                  </w:r>
                </w:p>
              </w:tc>
              <w:tc>
                <w:tcPr>
                  <w:tcW w:w="2091" w:type="dxa"/>
                  <w:tcBorders>
                    <w:top w:val="single" w:sz="4" w:space="0" w:color="auto"/>
                    <w:left w:val="single" w:sz="4" w:space="0" w:color="auto"/>
                    <w:bottom w:val="single" w:sz="4" w:space="0" w:color="auto"/>
                    <w:right w:val="single" w:sz="4" w:space="0" w:color="auto"/>
                  </w:tcBorders>
                </w:tcPr>
                <w:p w14:paraId="1EBBD931" w14:textId="77777777" w:rsidR="0066612E" w:rsidRPr="00511063" w:rsidRDefault="0066612E" w:rsidP="00F4418F">
                  <w:pPr>
                    <w:snapToGrid w:val="0"/>
                    <w:jc w:val="center"/>
                    <w:rPr>
                      <w:color w:val="FF0000"/>
                      <w:u w:val="single"/>
                    </w:rPr>
                  </w:pPr>
                  <w:r w:rsidRPr="00511063">
                    <w:rPr>
                      <w:color w:val="FF0000"/>
                      <w:u w:val="single"/>
                    </w:rPr>
                    <w:t>2.00</w:t>
                  </w:r>
                </w:p>
              </w:tc>
              <w:tc>
                <w:tcPr>
                  <w:tcW w:w="1984" w:type="dxa"/>
                  <w:tcBorders>
                    <w:top w:val="single" w:sz="4" w:space="0" w:color="auto"/>
                    <w:left w:val="single" w:sz="4" w:space="0" w:color="auto"/>
                    <w:bottom w:val="single" w:sz="4" w:space="0" w:color="auto"/>
                    <w:right w:val="single" w:sz="4" w:space="0" w:color="auto"/>
                  </w:tcBorders>
                </w:tcPr>
                <w:p w14:paraId="2787FB7A" w14:textId="77777777" w:rsidR="0066612E" w:rsidRPr="006C5720" w:rsidRDefault="0066612E" w:rsidP="00F4418F">
                  <w:pPr>
                    <w:snapToGrid w:val="0"/>
                    <w:jc w:val="center"/>
                    <w:rPr>
                      <w:u w:val="single"/>
                    </w:rPr>
                  </w:pPr>
                  <w:r w:rsidRPr="006C5720">
                    <w:rPr>
                      <w:u w:val="single"/>
                    </w:rPr>
                    <w:t>1.50</w:t>
                  </w:r>
                </w:p>
              </w:tc>
            </w:tr>
            <w:tr w:rsidR="0066612E" w:rsidRPr="006C5720" w14:paraId="5F1D99C6" w14:textId="77777777" w:rsidTr="001B5791">
              <w:trPr>
                <w:trHeight w:val="350"/>
              </w:trPr>
              <w:tc>
                <w:tcPr>
                  <w:tcW w:w="3438" w:type="dxa"/>
                  <w:gridSpan w:val="2"/>
                  <w:tcBorders>
                    <w:top w:val="single" w:sz="4" w:space="0" w:color="auto"/>
                    <w:left w:val="single" w:sz="4" w:space="0" w:color="auto"/>
                    <w:bottom w:val="single" w:sz="4" w:space="0" w:color="auto"/>
                    <w:right w:val="single" w:sz="4" w:space="0" w:color="auto"/>
                  </w:tcBorders>
                </w:tcPr>
                <w:p w14:paraId="45E935EE" w14:textId="77777777" w:rsidR="0066612E" w:rsidRPr="00BE1061" w:rsidRDefault="0066612E" w:rsidP="00F4418F">
                  <w:pPr>
                    <w:snapToGrid w:val="0"/>
                    <w:jc w:val="center"/>
                  </w:pPr>
                  <w:r w:rsidRPr="00BE1061">
                    <w:t>楼板</w:t>
                  </w:r>
                </w:p>
              </w:tc>
              <w:tc>
                <w:tcPr>
                  <w:tcW w:w="2091" w:type="dxa"/>
                  <w:tcBorders>
                    <w:top w:val="single" w:sz="4" w:space="0" w:color="auto"/>
                    <w:left w:val="single" w:sz="4" w:space="0" w:color="auto"/>
                    <w:bottom w:val="single" w:sz="4" w:space="0" w:color="auto"/>
                    <w:right w:val="single" w:sz="4" w:space="0" w:color="auto"/>
                  </w:tcBorders>
                </w:tcPr>
                <w:p w14:paraId="1EC6CE98" w14:textId="77777777" w:rsidR="0066612E" w:rsidRPr="00BE1061" w:rsidRDefault="0066612E" w:rsidP="00F4418F">
                  <w:pPr>
                    <w:snapToGrid w:val="0"/>
                    <w:jc w:val="center"/>
                  </w:pPr>
                  <w:r w:rsidRPr="00BE1061">
                    <w:t>1.50</w:t>
                  </w:r>
                </w:p>
              </w:tc>
              <w:tc>
                <w:tcPr>
                  <w:tcW w:w="1984" w:type="dxa"/>
                  <w:tcBorders>
                    <w:top w:val="single" w:sz="4" w:space="0" w:color="auto"/>
                    <w:left w:val="single" w:sz="4" w:space="0" w:color="auto"/>
                    <w:bottom w:val="single" w:sz="4" w:space="0" w:color="auto"/>
                    <w:right w:val="single" w:sz="4" w:space="0" w:color="auto"/>
                  </w:tcBorders>
                </w:tcPr>
                <w:p w14:paraId="4BF05C9C" w14:textId="77777777" w:rsidR="0066612E" w:rsidRPr="00BE1061" w:rsidRDefault="0066612E" w:rsidP="00F4418F">
                  <w:pPr>
                    <w:snapToGrid w:val="0"/>
                    <w:jc w:val="center"/>
                  </w:pPr>
                  <w:r w:rsidRPr="00BE1061">
                    <w:t>1.00</w:t>
                  </w:r>
                </w:p>
              </w:tc>
            </w:tr>
            <w:tr w:rsidR="0066612E" w:rsidRPr="006C5720" w14:paraId="2898EFEB" w14:textId="77777777" w:rsidTr="001B5791">
              <w:trPr>
                <w:trHeight w:val="675"/>
              </w:trPr>
              <w:tc>
                <w:tcPr>
                  <w:tcW w:w="3438" w:type="dxa"/>
                  <w:gridSpan w:val="2"/>
                  <w:tcBorders>
                    <w:top w:val="single" w:sz="4" w:space="0" w:color="auto"/>
                    <w:left w:val="single" w:sz="4" w:space="0" w:color="auto"/>
                    <w:bottom w:val="single" w:sz="4" w:space="0" w:color="auto"/>
                    <w:right w:val="single" w:sz="4" w:space="0" w:color="auto"/>
                  </w:tcBorders>
                </w:tcPr>
                <w:p w14:paraId="0DA11740" w14:textId="77777777" w:rsidR="0066612E" w:rsidRPr="006C5720" w:rsidRDefault="0066612E" w:rsidP="00F4418F">
                  <w:pPr>
                    <w:snapToGrid w:val="0"/>
                    <w:jc w:val="center"/>
                    <w:rPr>
                      <w:u w:val="single"/>
                    </w:rPr>
                  </w:pPr>
                  <w:r w:rsidRPr="00BE1061">
                    <w:t>屋顶承重构件、</w:t>
                  </w:r>
                  <w:r w:rsidRPr="00511063">
                    <w:rPr>
                      <w:color w:val="FF0000"/>
                      <w:u w:val="single"/>
                    </w:rPr>
                    <w:t>屋盖支撑、系杆</w:t>
                  </w:r>
                </w:p>
              </w:tc>
              <w:tc>
                <w:tcPr>
                  <w:tcW w:w="2091" w:type="dxa"/>
                  <w:tcBorders>
                    <w:top w:val="single" w:sz="4" w:space="0" w:color="auto"/>
                    <w:left w:val="single" w:sz="4" w:space="0" w:color="auto"/>
                    <w:bottom w:val="single" w:sz="4" w:space="0" w:color="auto"/>
                    <w:right w:val="single" w:sz="4" w:space="0" w:color="auto"/>
                  </w:tcBorders>
                </w:tcPr>
                <w:p w14:paraId="7805AF50" w14:textId="77777777" w:rsidR="0066612E" w:rsidRPr="00511063" w:rsidRDefault="0066612E" w:rsidP="00F4418F">
                  <w:pPr>
                    <w:snapToGrid w:val="0"/>
                    <w:jc w:val="center"/>
                    <w:rPr>
                      <w:color w:val="FF0000"/>
                      <w:u w:val="single"/>
                    </w:rPr>
                  </w:pPr>
                  <w:r w:rsidRPr="00511063">
                    <w:rPr>
                      <w:color w:val="FF0000"/>
                      <w:u w:val="single"/>
                    </w:rPr>
                    <w:t>1.50</w:t>
                  </w:r>
                </w:p>
              </w:tc>
              <w:tc>
                <w:tcPr>
                  <w:tcW w:w="1984" w:type="dxa"/>
                  <w:tcBorders>
                    <w:top w:val="single" w:sz="4" w:space="0" w:color="auto"/>
                    <w:left w:val="single" w:sz="4" w:space="0" w:color="auto"/>
                    <w:bottom w:val="single" w:sz="4" w:space="0" w:color="auto"/>
                    <w:right w:val="single" w:sz="4" w:space="0" w:color="auto"/>
                  </w:tcBorders>
                </w:tcPr>
                <w:p w14:paraId="0D2391B1" w14:textId="77777777" w:rsidR="0066612E" w:rsidRPr="006C5720" w:rsidRDefault="0066612E" w:rsidP="00F4418F">
                  <w:pPr>
                    <w:snapToGrid w:val="0"/>
                    <w:jc w:val="center"/>
                    <w:rPr>
                      <w:u w:val="single"/>
                    </w:rPr>
                  </w:pPr>
                  <w:r w:rsidRPr="006C5720">
                    <w:rPr>
                      <w:u w:val="single"/>
                    </w:rPr>
                    <w:t>1.00</w:t>
                  </w:r>
                </w:p>
              </w:tc>
            </w:tr>
            <w:tr w:rsidR="0066612E" w:rsidRPr="006C5720" w14:paraId="57096B2E" w14:textId="77777777" w:rsidTr="001B5791">
              <w:trPr>
                <w:trHeight w:val="337"/>
              </w:trPr>
              <w:tc>
                <w:tcPr>
                  <w:tcW w:w="3438" w:type="dxa"/>
                  <w:gridSpan w:val="2"/>
                  <w:tcBorders>
                    <w:top w:val="single" w:sz="4" w:space="0" w:color="auto"/>
                    <w:left w:val="single" w:sz="4" w:space="0" w:color="auto"/>
                    <w:bottom w:val="single" w:sz="4" w:space="0" w:color="auto"/>
                    <w:right w:val="single" w:sz="4" w:space="0" w:color="auto"/>
                  </w:tcBorders>
                </w:tcPr>
                <w:p w14:paraId="0E38E231" w14:textId="77777777" w:rsidR="0066612E" w:rsidRPr="00BE1061" w:rsidRDefault="0066612E" w:rsidP="00F4418F">
                  <w:pPr>
                    <w:snapToGrid w:val="0"/>
                    <w:jc w:val="center"/>
                  </w:pPr>
                  <w:r w:rsidRPr="00BE1061">
                    <w:t>疏散楼梯</w:t>
                  </w:r>
                </w:p>
              </w:tc>
              <w:tc>
                <w:tcPr>
                  <w:tcW w:w="2091" w:type="dxa"/>
                  <w:tcBorders>
                    <w:top w:val="single" w:sz="4" w:space="0" w:color="auto"/>
                    <w:left w:val="single" w:sz="4" w:space="0" w:color="auto"/>
                    <w:bottom w:val="single" w:sz="4" w:space="0" w:color="auto"/>
                    <w:right w:val="single" w:sz="4" w:space="0" w:color="auto"/>
                  </w:tcBorders>
                </w:tcPr>
                <w:p w14:paraId="374A20C8" w14:textId="77777777" w:rsidR="0066612E" w:rsidRPr="00BE1061" w:rsidRDefault="0066612E" w:rsidP="00F4418F">
                  <w:pPr>
                    <w:snapToGrid w:val="0"/>
                    <w:jc w:val="center"/>
                  </w:pPr>
                  <w:r w:rsidRPr="00BE1061">
                    <w:t>1.50</w:t>
                  </w:r>
                </w:p>
              </w:tc>
              <w:tc>
                <w:tcPr>
                  <w:tcW w:w="1984" w:type="dxa"/>
                  <w:tcBorders>
                    <w:top w:val="single" w:sz="4" w:space="0" w:color="auto"/>
                    <w:left w:val="single" w:sz="4" w:space="0" w:color="auto"/>
                    <w:bottom w:val="single" w:sz="4" w:space="0" w:color="auto"/>
                    <w:right w:val="single" w:sz="4" w:space="0" w:color="auto"/>
                  </w:tcBorders>
                </w:tcPr>
                <w:p w14:paraId="31D86E3A" w14:textId="77777777" w:rsidR="0066612E" w:rsidRPr="00BE1061" w:rsidRDefault="0066612E" w:rsidP="00F4418F">
                  <w:pPr>
                    <w:snapToGrid w:val="0"/>
                    <w:jc w:val="center"/>
                  </w:pPr>
                  <w:r w:rsidRPr="00BE1061">
                    <w:t>1.00</w:t>
                  </w:r>
                </w:p>
              </w:tc>
            </w:tr>
            <w:tr w:rsidR="0066612E" w:rsidRPr="006C5720" w14:paraId="696052E9" w14:textId="77777777" w:rsidTr="001B5791">
              <w:trPr>
                <w:trHeight w:val="337"/>
              </w:trPr>
              <w:tc>
                <w:tcPr>
                  <w:tcW w:w="3438" w:type="dxa"/>
                  <w:gridSpan w:val="2"/>
                  <w:tcBorders>
                    <w:top w:val="single" w:sz="4" w:space="0" w:color="auto"/>
                    <w:left w:val="single" w:sz="4" w:space="0" w:color="auto"/>
                    <w:bottom w:val="single" w:sz="4" w:space="0" w:color="auto"/>
                    <w:right w:val="single" w:sz="4" w:space="0" w:color="auto"/>
                  </w:tcBorders>
                </w:tcPr>
                <w:p w14:paraId="1F61A1D3" w14:textId="77777777" w:rsidR="0066612E" w:rsidRPr="006C5720" w:rsidRDefault="0066612E" w:rsidP="00F4418F">
                  <w:pPr>
                    <w:snapToGrid w:val="0"/>
                    <w:jc w:val="center"/>
                  </w:pPr>
                  <w:r w:rsidRPr="006C5720">
                    <w:t>吊顶</w:t>
                  </w:r>
                </w:p>
              </w:tc>
              <w:tc>
                <w:tcPr>
                  <w:tcW w:w="2091" w:type="dxa"/>
                  <w:tcBorders>
                    <w:top w:val="single" w:sz="4" w:space="0" w:color="auto"/>
                    <w:left w:val="single" w:sz="4" w:space="0" w:color="auto"/>
                    <w:bottom w:val="single" w:sz="4" w:space="0" w:color="auto"/>
                    <w:right w:val="single" w:sz="4" w:space="0" w:color="auto"/>
                  </w:tcBorders>
                </w:tcPr>
                <w:p w14:paraId="7F89D485" w14:textId="77777777" w:rsidR="0066612E" w:rsidRPr="006C5720" w:rsidRDefault="0066612E" w:rsidP="00F4418F">
                  <w:pPr>
                    <w:snapToGrid w:val="0"/>
                    <w:jc w:val="center"/>
                  </w:pPr>
                  <w:r w:rsidRPr="006C5720">
                    <w:t>0.25</w:t>
                  </w:r>
                </w:p>
              </w:tc>
              <w:tc>
                <w:tcPr>
                  <w:tcW w:w="1984" w:type="dxa"/>
                  <w:tcBorders>
                    <w:top w:val="single" w:sz="4" w:space="0" w:color="auto"/>
                    <w:left w:val="single" w:sz="4" w:space="0" w:color="auto"/>
                    <w:bottom w:val="single" w:sz="4" w:space="0" w:color="auto"/>
                    <w:right w:val="single" w:sz="4" w:space="0" w:color="auto"/>
                  </w:tcBorders>
                </w:tcPr>
                <w:p w14:paraId="65AAED59" w14:textId="77777777" w:rsidR="0066612E" w:rsidRPr="006C5720" w:rsidRDefault="0066612E" w:rsidP="00F4418F">
                  <w:pPr>
                    <w:snapToGrid w:val="0"/>
                    <w:jc w:val="center"/>
                  </w:pPr>
                  <w:r w:rsidRPr="006C5720">
                    <w:t>0.25</w:t>
                  </w:r>
                </w:p>
              </w:tc>
            </w:tr>
          </w:tbl>
          <w:p w14:paraId="4227350E" w14:textId="77777777" w:rsidR="0066612E" w:rsidRPr="0006076A" w:rsidRDefault="0066612E" w:rsidP="00CD2DD6">
            <w:pPr>
              <w:snapToGrid w:val="0"/>
              <w:rPr>
                <w:rFonts w:ascii="宋体" w:hAnsi="宋体"/>
                <w:color w:val="FF0000"/>
                <w:sz w:val="28"/>
              </w:rPr>
            </w:pPr>
          </w:p>
        </w:tc>
      </w:tr>
    </w:tbl>
    <w:p w14:paraId="0E337B67" w14:textId="645583A4" w:rsidR="00786DD9" w:rsidRDefault="00786DD9"/>
    <w:p w14:paraId="3FA824A3" w14:textId="309256EF" w:rsidR="00786DD9" w:rsidRDefault="00786DD9"/>
    <w:p w14:paraId="791DE0DE" w14:textId="0A48A0E2" w:rsidR="00786DD9" w:rsidRDefault="00786DD9"/>
    <w:p w14:paraId="5F7F2A93" w14:textId="77777777" w:rsidR="00786DD9" w:rsidRDefault="00786DD9">
      <w:pPr>
        <w:sectPr w:rsidR="00786DD9" w:rsidSect="00786DD9">
          <w:pgSz w:w="16838" w:h="11906" w:orient="landscape" w:code="9"/>
          <w:pgMar w:top="1797" w:right="1928" w:bottom="1797" w:left="1701" w:header="851" w:footer="992" w:gutter="0"/>
          <w:pgNumType w:start="1"/>
          <w:cols w:space="425"/>
          <w:docGrid w:linePitch="574" w:charSpace="-4148"/>
        </w:sectPr>
      </w:pPr>
    </w:p>
    <w:p w14:paraId="0F1BDB31" w14:textId="76E58DD5" w:rsidR="00786DD9" w:rsidRDefault="00786DD9"/>
    <w:tbl>
      <w:tblPr>
        <w:tblStyle w:val="affd"/>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40"/>
        <w:gridCol w:w="5582"/>
      </w:tblGrid>
      <w:tr w:rsidR="0066612E" w14:paraId="7F8B26DF" w14:textId="77777777" w:rsidTr="00786DD9">
        <w:trPr>
          <w:jc w:val="center"/>
        </w:trPr>
        <w:tc>
          <w:tcPr>
            <w:tcW w:w="2940" w:type="dxa"/>
          </w:tcPr>
          <w:p w14:paraId="2AE11B5B" w14:textId="0244923B" w:rsidR="0066612E" w:rsidRPr="00F77923" w:rsidRDefault="0066612E" w:rsidP="00CD2DD6">
            <w:pPr>
              <w:snapToGrid w:val="0"/>
              <w:rPr>
                <w:b/>
                <w:sz w:val="24"/>
              </w:rPr>
            </w:pPr>
            <w:r w:rsidRPr="00BE1061">
              <w:rPr>
                <w:rFonts w:asciiTheme="minorEastAsia" w:hAnsiTheme="minorEastAsia" w:hint="eastAsia"/>
                <w:color w:val="000000"/>
                <w:sz w:val="24"/>
              </w:rPr>
              <w:t>3.0.5 飞机库飞机停放和维修区屋顶金属承重构件应采取外包敷防火隔热板或喷涂防火隔热涂料等措施进行防火保护。当采用泡沫-水雨淋灭火系统或采用自动喷水灭火系统</w:t>
            </w:r>
            <w:r w:rsidRPr="00BE1061">
              <w:rPr>
                <w:rFonts w:hint="eastAsia"/>
                <w:sz w:val="24"/>
                <w:bdr w:val="single" w:sz="4" w:space="0" w:color="FF0000"/>
              </w:rPr>
              <w:t>后</w:t>
            </w:r>
            <w:r w:rsidRPr="00BE1061">
              <w:rPr>
                <w:rFonts w:asciiTheme="minorEastAsia" w:hAnsiTheme="minorEastAsia" w:hint="eastAsia"/>
                <w:color w:val="000000"/>
                <w:sz w:val="24"/>
              </w:rPr>
              <w:t>，屋顶可采用无防火保护的金属构件。</w:t>
            </w:r>
          </w:p>
        </w:tc>
        <w:tc>
          <w:tcPr>
            <w:tcW w:w="5582" w:type="dxa"/>
          </w:tcPr>
          <w:p w14:paraId="609642BD" w14:textId="1CA37366" w:rsidR="0066612E" w:rsidRPr="0002048F" w:rsidRDefault="0066612E" w:rsidP="00CD2DD6">
            <w:pPr>
              <w:snapToGrid w:val="0"/>
              <w:rPr>
                <w:rFonts w:ascii="宋体" w:hAnsi="宋体"/>
                <w:color w:val="FF0000"/>
                <w:sz w:val="28"/>
              </w:rPr>
            </w:pPr>
            <w:r w:rsidRPr="00BE1061">
              <w:rPr>
                <w:rFonts w:hint="eastAsia"/>
                <w:bCs/>
                <w:sz w:val="24"/>
              </w:rPr>
              <w:t xml:space="preserve">3.0.5 </w:t>
            </w:r>
            <w:r w:rsidRPr="00BE1061">
              <w:rPr>
                <w:rFonts w:hint="eastAsia"/>
                <w:bCs/>
                <w:sz w:val="24"/>
              </w:rPr>
              <w:t>飞机库飞机停放和维修区屋顶金属承重构件应采取外包敷防火隔热板或喷涂防火隔热涂料等措施进行防火保护。当采用泡沫</w:t>
            </w:r>
            <w:r w:rsidRPr="00BE1061">
              <w:rPr>
                <w:rFonts w:hint="eastAsia"/>
                <w:bCs/>
                <w:sz w:val="24"/>
              </w:rPr>
              <w:t>-</w:t>
            </w:r>
            <w:r w:rsidRPr="00BE1061">
              <w:rPr>
                <w:rFonts w:hint="eastAsia"/>
                <w:bCs/>
                <w:sz w:val="24"/>
              </w:rPr>
              <w:t>水雨淋灭火系统或采用自动喷水灭火系统，</w:t>
            </w:r>
            <w:r w:rsidRPr="00BE1061">
              <w:rPr>
                <w:rFonts w:hint="eastAsia"/>
                <w:bCs/>
                <w:color w:val="FF0000"/>
                <w:sz w:val="24"/>
                <w:u w:val="single"/>
              </w:rPr>
              <w:t>且屋顶按照灭火系统的作用面积设置高度不小于空间高度</w:t>
            </w:r>
            <w:r w:rsidRPr="00BE1061">
              <w:rPr>
                <w:rFonts w:hint="eastAsia"/>
                <w:bCs/>
                <w:color w:val="FF0000"/>
                <w:sz w:val="24"/>
                <w:u w:val="single"/>
              </w:rPr>
              <w:t>1/8</w:t>
            </w:r>
            <w:r w:rsidRPr="00BE1061">
              <w:rPr>
                <w:rFonts w:hint="eastAsia"/>
                <w:bCs/>
                <w:color w:val="FF0000"/>
                <w:sz w:val="24"/>
                <w:u w:val="single"/>
              </w:rPr>
              <w:t>的分区隔板进行分区时，</w:t>
            </w:r>
            <w:r w:rsidRPr="00BE1061">
              <w:rPr>
                <w:rFonts w:hint="eastAsia"/>
                <w:bCs/>
                <w:sz w:val="24"/>
              </w:rPr>
              <w:t>屋顶可采用无防火保护的金属构件。</w:t>
            </w:r>
          </w:p>
        </w:tc>
      </w:tr>
      <w:tr w:rsidR="0066612E" w14:paraId="5CD6DBEF" w14:textId="77777777" w:rsidTr="00786DD9">
        <w:trPr>
          <w:jc w:val="center"/>
        </w:trPr>
        <w:tc>
          <w:tcPr>
            <w:tcW w:w="2940" w:type="dxa"/>
            <w:vAlign w:val="center"/>
          </w:tcPr>
          <w:p w14:paraId="185F2D87" w14:textId="4EF93253" w:rsidR="0066612E" w:rsidRPr="00F77923" w:rsidRDefault="0066612E" w:rsidP="00CD2DD6">
            <w:pPr>
              <w:snapToGrid w:val="0"/>
              <w:jc w:val="center"/>
              <w:rPr>
                <w:b/>
                <w:sz w:val="24"/>
              </w:rPr>
            </w:pPr>
            <w:r w:rsidRPr="008E6D31">
              <w:rPr>
                <w:rFonts w:hint="eastAsia"/>
                <w:b/>
                <w:sz w:val="24"/>
              </w:rPr>
              <w:t xml:space="preserve">4 </w:t>
            </w:r>
            <w:r w:rsidRPr="008E6D31">
              <w:rPr>
                <w:rFonts w:hint="eastAsia"/>
                <w:b/>
                <w:sz w:val="24"/>
              </w:rPr>
              <w:t>总平面布局和平面布置</w:t>
            </w:r>
          </w:p>
        </w:tc>
        <w:tc>
          <w:tcPr>
            <w:tcW w:w="5582" w:type="dxa"/>
            <w:vAlign w:val="center"/>
          </w:tcPr>
          <w:p w14:paraId="55F96CFC" w14:textId="0E0A2F9F" w:rsidR="0066612E" w:rsidRPr="00193F89" w:rsidRDefault="0066612E" w:rsidP="00CD2DD6">
            <w:pPr>
              <w:pStyle w:val="af8"/>
              <w:snapToGrid w:val="0"/>
              <w:ind w:leftChars="0" w:left="0"/>
              <w:jc w:val="center"/>
              <w:rPr>
                <w:rFonts w:ascii="宋体" w:hAnsi="宋体"/>
                <w:color w:val="FF0000"/>
                <w:sz w:val="28"/>
              </w:rPr>
            </w:pPr>
            <w:r w:rsidRPr="008E6D31">
              <w:rPr>
                <w:rFonts w:hint="eastAsia"/>
                <w:b/>
                <w:sz w:val="24"/>
              </w:rPr>
              <w:t xml:space="preserve">4 </w:t>
            </w:r>
            <w:r w:rsidRPr="008E6D31">
              <w:rPr>
                <w:rFonts w:hint="eastAsia"/>
                <w:b/>
                <w:sz w:val="24"/>
              </w:rPr>
              <w:t>总平面布局和平面布置</w:t>
            </w:r>
          </w:p>
        </w:tc>
      </w:tr>
      <w:tr w:rsidR="0066612E" w14:paraId="19BADC1B" w14:textId="77777777" w:rsidTr="00786DD9">
        <w:trPr>
          <w:jc w:val="center"/>
        </w:trPr>
        <w:tc>
          <w:tcPr>
            <w:tcW w:w="2940" w:type="dxa"/>
            <w:vAlign w:val="center"/>
          </w:tcPr>
          <w:p w14:paraId="56C7D8AF" w14:textId="3DF0FAF1" w:rsidR="0066612E" w:rsidRPr="008E6D31" w:rsidRDefault="0066612E" w:rsidP="00CD2DD6">
            <w:pPr>
              <w:snapToGrid w:val="0"/>
              <w:jc w:val="center"/>
              <w:rPr>
                <w:b/>
                <w:sz w:val="24"/>
              </w:rPr>
            </w:pPr>
            <w:r w:rsidRPr="00FD2DEF">
              <w:rPr>
                <w:rFonts w:hint="eastAsia"/>
                <w:sz w:val="24"/>
              </w:rPr>
              <w:t>4.1</w:t>
            </w:r>
            <w:r w:rsidRPr="00FD2DEF">
              <w:rPr>
                <w:rFonts w:hint="eastAsia"/>
                <w:sz w:val="24"/>
              </w:rPr>
              <w:t>一般规定</w:t>
            </w:r>
          </w:p>
        </w:tc>
        <w:tc>
          <w:tcPr>
            <w:tcW w:w="5582" w:type="dxa"/>
            <w:vAlign w:val="center"/>
          </w:tcPr>
          <w:p w14:paraId="4BD0863E" w14:textId="3693B9C7" w:rsidR="0066612E" w:rsidRPr="00FD2DEF" w:rsidRDefault="0066612E" w:rsidP="00CD2DD6">
            <w:pPr>
              <w:pStyle w:val="af8"/>
              <w:snapToGrid w:val="0"/>
              <w:ind w:leftChars="0" w:left="0"/>
              <w:jc w:val="center"/>
              <w:rPr>
                <w:sz w:val="24"/>
              </w:rPr>
            </w:pPr>
            <w:r w:rsidRPr="00FD2DEF">
              <w:rPr>
                <w:rFonts w:hint="eastAsia"/>
                <w:sz w:val="24"/>
              </w:rPr>
              <w:t>4.1</w:t>
            </w:r>
            <w:r w:rsidRPr="00FD2DEF">
              <w:rPr>
                <w:rFonts w:hint="eastAsia"/>
                <w:sz w:val="24"/>
              </w:rPr>
              <w:t>一般规定</w:t>
            </w:r>
          </w:p>
        </w:tc>
      </w:tr>
      <w:tr w:rsidR="0066612E" w14:paraId="646F3811" w14:textId="77777777" w:rsidTr="00786DD9">
        <w:trPr>
          <w:jc w:val="center"/>
        </w:trPr>
        <w:tc>
          <w:tcPr>
            <w:tcW w:w="2940" w:type="dxa"/>
          </w:tcPr>
          <w:p w14:paraId="22B119FB" w14:textId="77777777" w:rsidR="0066612E" w:rsidRPr="008E6D31" w:rsidRDefault="0066612E" w:rsidP="0066612E">
            <w:pPr>
              <w:snapToGrid w:val="0"/>
              <w:rPr>
                <w:sz w:val="24"/>
              </w:rPr>
            </w:pPr>
            <w:r w:rsidRPr="008E6D31">
              <w:rPr>
                <w:sz w:val="24"/>
              </w:rPr>
              <w:t>4.1.2</w:t>
            </w:r>
            <w:r w:rsidRPr="00B73323">
              <w:rPr>
                <w:sz w:val="24"/>
                <w:bdr w:val="single" w:sz="4" w:space="0" w:color="FF0000"/>
              </w:rPr>
              <w:t xml:space="preserve"> </w:t>
            </w:r>
            <w:r w:rsidRPr="00B73323">
              <w:rPr>
                <w:rFonts w:hint="eastAsia"/>
                <w:sz w:val="24"/>
                <w:bdr w:val="single" w:sz="4" w:space="0" w:color="FF0000"/>
              </w:rPr>
              <w:t>飞机库</w:t>
            </w:r>
            <w:r w:rsidRPr="008E6D31">
              <w:rPr>
                <w:rFonts w:hint="eastAsia"/>
                <w:sz w:val="24"/>
              </w:rPr>
              <w:t>与其</w:t>
            </w:r>
            <w:r>
              <w:rPr>
                <w:rFonts w:hint="eastAsia"/>
                <w:sz w:val="24"/>
                <w:bdr w:val="single" w:sz="4" w:space="0" w:color="FF0000"/>
              </w:rPr>
              <w:t>贴临</w:t>
            </w:r>
            <w:r w:rsidRPr="008E6D31">
              <w:rPr>
                <w:rFonts w:hint="eastAsia"/>
                <w:sz w:val="24"/>
              </w:rPr>
              <w:t>建造的</w:t>
            </w:r>
            <w:r w:rsidRPr="008E6D31">
              <w:rPr>
                <w:sz w:val="24"/>
              </w:rPr>
              <w:t>生产辅助用房之间的防火分隔措施，应根据生产辅助用房的使用性质和火灾危险性确定，并应符合下列规定：</w:t>
            </w:r>
          </w:p>
          <w:p w14:paraId="7F3E89C6" w14:textId="77777777" w:rsidR="0066612E" w:rsidRPr="008E6D31" w:rsidRDefault="0066612E" w:rsidP="0066612E">
            <w:pPr>
              <w:snapToGrid w:val="0"/>
              <w:ind w:firstLineChars="200" w:firstLine="480"/>
              <w:rPr>
                <w:sz w:val="24"/>
              </w:rPr>
            </w:pPr>
            <w:r w:rsidRPr="008E6D31">
              <w:rPr>
                <w:sz w:val="24"/>
              </w:rPr>
              <w:t xml:space="preserve">1 </w:t>
            </w:r>
            <w:r w:rsidRPr="00B73323">
              <w:rPr>
                <w:sz w:val="24"/>
                <w:bdr w:val="single" w:sz="4" w:space="0" w:color="FF0000"/>
              </w:rPr>
              <w:t>飞机</w:t>
            </w:r>
            <w:r w:rsidRPr="00B73323">
              <w:rPr>
                <w:rFonts w:hint="eastAsia"/>
                <w:sz w:val="24"/>
                <w:bdr w:val="single" w:sz="4" w:space="0" w:color="FF0000"/>
              </w:rPr>
              <w:t>库</w:t>
            </w:r>
            <w:r w:rsidRPr="008E6D31">
              <w:rPr>
                <w:sz w:val="24"/>
              </w:rPr>
              <w:t>应采用防火墙与办公楼、飞机部件喷漆间、飞机座椅维修间、航材库、配电室和动力站等生产辅助用房</w:t>
            </w:r>
            <w:r>
              <w:rPr>
                <w:rFonts w:hint="eastAsia"/>
                <w:sz w:val="24"/>
              </w:rPr>
              <w:t>隔开，</w:t>
            </w:r>
            <w:r w:rsidRPr="008E6D31">
              <w:rPr>
                <w:sz w:val="24"/>
              </w:rPr>
              <w:t>防火墙上的门窗应采用甲级防火门窗，或耐火极限不低于</w:t>
            </w:r>
            <w:r w:rsidRPr="008E6D31">
              <w:rPr>
                <w:sz w:val="24"/>
              </w:rPr>
              <w:t>3.00h</w:t>
            </w:r>
            <w:r w:rsidRPr="008E6D31">
              <w:rPr>
                <w:sz w:val="24"/>
              </w:rPr>
              <w:t>的防火卷帘。</w:t>
            </w:r>
          </w:p>
          <w:p w14:paraId="39C0383E" w14:textId="1D38633C" w:rsidR="0066612E" w:rsidRPr="0043721D" w:rsidRDefault="0066612E" w:rsidP="0066612E">
            <w:pPr>
              <w:snapToGrid w:val="0"/>
              <w:ind w:firstLineChars="200" w:firstLine="480"/>
              <w:rPr>
                <w:sz w:val="24"/>
              </w:rPr>
            </w:pPr>
            <w:r w:rsidRPr="008E6D31">
              <w:rPr>
                <w:sz w:val="24"/>
              </w:rPr>
              <w:t xml:space="preserve">2 </w:t>
            </w:r>
            <w:r w:rsidRPr="00B73323">
              <w:rPr>
                <w:rFonts w:hint="eastAsia"/>
                <w:sz w:val="24"/>
                <w:bdr w:val="single" w:sz="4" w:space="0" w:color="FF0000"/>
              </w:rPr>
              <w:t>飞机库</w:t>
            </w:r>
            <w:r w:rsidRPr="00B73323">
              <w:rPr>
                <w:sz w:val="24"/>
                <w:bdr w:val="single" w:sz="4" w:space="0" w:color="FF0000"/>
              </w:rPr>
              <w:t>与单层维修工作间、办公室、资料室和库房等</w:t>
            </w:r>
            <w:r w:rsidRPr="008E6D31">
              <w:rPr>
                <w:sz w:val="24"/>
              </w:rPr>
              <w:t>应采用耐火极限不低于</w:t>
            </w:r>
            <w:r w:rsidRPr="008E6D31">
              <w:rPr>
                <w:sz w:val="24"/>
              </w:rPr>
              <w:t>2.00h</w:t>
            </w:r>
            <w:r w:rsidRPr="008E6D31">
              <w:rPr>
                <w:sz w:val="24"/>
              </w:rPr>
              <w:t>的不燃烧体墙隔开，隔墙上的门窗应采用乙级防火门窗，或耐火极限不低于</w:t>
            </w:r>
            <w:r w:rsidRPr="008E6D31">
              <w:rPr>
                <w:sz w:val="24"/>
              </w:rPr>
              <w:t>2.00h</w:t>
            </w:r>
            <w:r w:rsidRPr="008E6D31">
              <w:rPr>
                <w:sz w:val="24"/>
              </w:rPr>
              <w:t>的防火卷帘。</w:t>
            </w:r>
          </w:p>
        </w:tc>
        <w:tc>
          <w:tcPr>
            <w:tcW w:w="5582" w:type="dxa"/>
          </w:tcPr>
          <w:p w14:paraId="5AA31FD8" w14:textId="77777777" w:rsidR="0066612E" w:rsidRPr="008E6D31" w:rsidRDefault="0066612E" w:rsidP="0066612E">
            <w:pPr>
              <w:snapToGrid w:val="0"/>
              <w:rPr>
                <w:sz w:val="24"/>
              </w:rPr>
            </w:pPr>
            <w:r w:rsidRPr="008E6D31">
              <w:rPr>
                <w:sz w:val="24"/>
              </w:rPr>
              <w:t xml:space="preserve">4.1.2 </w:t>
            </w:r>
            <w:r w:rsidRPr="00B73323">
              <w:rPr>
                <w:color w:val="FF0000"/>
                <w:sz w:val="24"/>
                <w:u w:val="single"/>
              </w:rPr>
              <w:t>飞机停放和维修区</w:t>
            </w:r>
            <w:r w:rsidRPr="008E6D31">
              <w:rPr>
                <w:sz w:val="24"/>
              </w:rPr>
              <w:t>与其</w:t>
            </w:r>
            <w:r w:rsidRPr="00B73323">
              <w:rPr>
                <w:color w:val="FF0000"/>
                <w:sz w:val="24"/>
                <w:u w:val="single"/>
              </w:rPr>
              <w:t>附属</w:t>
            </w:r>
            <w:r w:rsidRPr="008E6D31">
              <w:rPr>
                <w:sz w:val="24"/>
              </w:rPr>
              <w:t>的生产辅助用房之间的防火分隔措施，应根据</w:t>
            </w:r>
            <w:r w:rsidRPr="00AE07FC">
              <w:rPr>
                <w:color w:val="FF0000"/>
                <w:sz w:val="24"/>
                <w:u w:val="single"/>
              </w:rPr>
              <w:t>飞</w:t>
            </w:r>
            <w:r w:rsidRPr="00B73323">
              <w:rPr>
                <w:color w:val="FF0000"/>
                <w:sz w:val="24"/>
                <w:u w:val="single"/>
              </w:rPr>
              <w:t>机停放和维修区及</w:t>
            </w:r>
            <w:r w:rsidRPr="008E6D31">
              <w:rPr>
                <w:sz w:val="24"/>
              </w:rPr>
              <w:t>生产辅助用房的使用性质和火灾危险性确定，并应符合下列规定：</w:t>
            </w:r>
          </w:p>
          <w:p w14:paraId="3F098D84" w14:textId="77777777" w:rsidR="0066612E" w:rsidRPr="008E6D31" w:rsidRDefault="0066612E" w:rsidP="0066612E">
            <w:pPr>
              <w:snapToGrid w:val="0"/>
              <w:ind w:firstLineChars="200" w:firstLine="480"/>
              <w:rPr>
                <w:sz w:val="24"/>
              </w:rPr>
            </w:pPr>
            <w:r w:rsidRPr="008E6D31">
              <w:rPr>
                <w:sz w:val="24"/>
              </w:rPr>
              <w:t xml:space="preserve">1 </w:t>
            </w:r>
            <w:r w:rsidRPr="00B73323">
              <w:rPr>
                <w:color w:val="FF0000"/>
                <w:sz w:val="24"/>
                <w:u w:val="single"/>
              </w:rPr>
              <w:t>飞机停放和维修区</w:t>
            </w:r>
            <w:r w:rsidRPr="008E6D31">
              <w:rPr>
                <w:sz w:val="24"/>
              </w:rPr>
              <w:t>应采用防火墙与办公楼、飞机部件喷漆间、飞机座椅维修间、航材库、配电室和动力站等</w:t>
            </w:r>
            <w:r w:rsidRPr="00B73323">
              <w:rPr>
                <w:color w:val="FF0000"/>
                <w:sz w:val="24"/>
                <w:u w:val="single"/>
              </w:rPr>
              <w:t>多、高层</w:t>
            </w:r>
            <w:r w:rsidRPr="00AE07FC">
              <w:rPr>
                <w:sz w:val="24"/>
              </w:rPr>
              <w:t>生产辅助用房</w:t>
            </w:r>
            <w:r w:rsidRPr="00B73323">
              <w:rPr>
                <w:color w:val="FF0000"/>
                <w:sz w:val="24"/>
                <w:u w:val="single"/>
              </w:rPr>
              <w:t>分为不同的防火分区</w:t>
            </w:r>
            <w:r w:rsidRPr="008E6D31">
              <w:rPr>
                <w:sz w:val="24"/>
              </w:rPr>
              <w:t>，防火墙上的门窗应采用甲级防火门窗，或耐火极限不低于</w:t>
            </w:r>
            <w:r w:rsidRPr="008E6D31">
              <w:rPr>
                <w:sz w:val="24"/>
              </w:rPr>
              <w:t>3.00h</w:t>
            </w:r>
            <w:r w:rsidRPr="008E6D31">
              <w:rPr>
                <w:sz w:val="24"/>
              </w:rPr>
              <w:t>的防火卷帘。</w:t>
            </w:r>
          </w:p>
          <w:p w14:paraId="6C86D7F1" w14:textId="77777777" w:rsidR="0066612E" w:rsidRPr="008E6D31" w:rsidRDefault="0066612E" w:rsidP="0066612E">
            <w:pPr>
              <w:snapToGrid w:val="0"/>
              <w:ind w:firstLineChars="200" w:firstLine="480"/>
              <w:rPr>
                <w:sz w:val="24"/>
              </w:rPr>
            </w:pPr>
            <w:r w:rsidRPr="008E6D31">
              <w:rPr>
                <w:sz w:val="24"/>
              </w:rPr>
              <w:t xml:space="preserve">2 </w:t>
            </w:r>
            <w:r w:rsidRPr="00B73323">
              <w:rPr>
                <w:color w:val="FF0000"/>
                <w:sz w:val="24"/>
                <w:u w:val="single"/>
              </w:rPr>
              <w:t>飞机停放和维修区</w:t>
            </w:r>
            <w:r w:rsidRPr="008E6D31">
              <w:rPr>
                <w:sz w:val="24"/>
              </w:rPr>
              <w:t>与单层</w:t>
            </w:r>
            <w:r w:rsidRPr="00B73323">
              <w:rPr>
                <w:color w:val="FF0000"/>
                <w:sz w:val="24"/>
                <w:u w:val="single"/>
              </w:rPr>
              <w:t>生产辅助用房</w:t>
            </w:r>
            <w:r w:rsidRPr="008E6D31">
              <w:rPr>
                <w:sz w:val="24"/>
              </w:rPr>
              <w:t>应采用耐火极限不低于</w:t>
            </w:r>
            <w:r w:rsidRPr="008E6D31">
              <w:rPr>
                <w:sz w:val="24"/>
              </w:rPr>
              <w:t>2.00h</w:t>
            </w:r>
            <w:r w:rsidRPr="008E6D31">
              <w:rPr>
                <w:sz w:val="24"/>
              </w:rPr>
              <w:t>的不燃烧体墙隔开，隔墙上的门窗应采用乙级防火门窗，或耐火极限不低于</w:t>
            </w:r>
            <w:r w:rsidRPr="008E6D31">
              <w:rPr>
                <w:sz w:val="24"/>
              </w:rPr>
              <w:t>2.00h</w:t>
            </w:r>
            <w:r w:rsidRPr="008E6D31">
              <w:rPr>
                <w:sz w:val="24"/>
              </w:rPr>
              <w:t>的防火卷帘。</w:t>
            </w:r>
          </w:p>
          <w:p w14:paraId="40F0796E" w14:textId="0C173456" w:rsidR="0066612E" w:rsidRPr="00B73323" w:rsidRDefault="0066612E" w:rsidP="001B5791">
            <w:pPr>
              <w:pStyle w:val="af8"/>
              <w:snapToGrid w:val="0"/>
              <w:ind w:leftChars="0" w:left="0" w:firstLineChars="201" w:firstLine="482"/>
              <w:rPr>
                <w:rFonts w:ascii="宋体" w:hAnsi="宋体"/>
                <w:color w:val="FF0000"/>
                <w:sz w:val="28"/>
              </w:rPr>
            </w:pPr>
            <w:r w:rsidRPr="00B73323">
              <w:rPr>
                <w:rFonts w:cs="Times New Roman"/>
                <w:color w:val="FF0000"/>
                <w:sz w:val="24"/>
                <w:szCs w:val="24"/>
                <w:u w:val="single"/>
              </w:rPr>
              <w:t>3</w:t>
            </w:r>
            <w:r w:rsidRPr="00B73323">
              <w:rPr>
                <w:rFonts w:cs="Times New Roman" w:hint="eastAsia"/>
                <w:color w:val="FF0000"/>
                <w:sz w:val="24"/>
                <w:szCs w:val="24"/>
                <w:u w:val="single"/>
              </w:rPr>
              <w:t xml:space="preserve"> </w:t>
            </w:r>
            <w:r w:rsidRPr="00B73323">
              <w:rPr>
                <w:rFonts w:cs="Times New Roman"/>
                <w:color w:val="FF0000"/>
                <w:sz w:val="24"/>
                <w:szCs w:val="24"/>
                <w:u w:val="single"/>
              </w:rPr>
              <w:t>对于</w:t>
            </w:r>
            <w:r w:rsidRPr="00B73323">
              <w:rPr>
                <w:rFonts w:cs="Times New Roman" w:hint="eastAsia"/>
                <w:color w:val="FF0000"/>
                <w:sz w:val="24"/>
                <w:szCs w:val="24"/>
                <w:u w:val="single"/>
              </w:rPr>
              <w:t>不带</w:t>
            </w:r>
            <w:r w:rsidRPr="00B73323">
              <w:rPr>
                <w:rFonts w:cs="Times New Roman"/>
                <w:color w:val="FF0000"/>
                <w:sz w:val="24"/>
                <w:szCs w:val="24"/>
                <w:u w:val="single"/>
              </w:rPr>
              <w:t>油飞机的飞机库，附属的维修车间</w:t>
            </w:r>
            <w:r w:rsidRPr="00B73323">
              <w:rPr>
                <w:rFonts w:cs="Times New Roman"/>
                <w:color w:val="FF0000"/>
                <w:sz w:val="24"/>
                <w:szCs w:val="24"/>
                <w:u w:val="single"/>
              </w:rPr>
              <w:t>(</w:t>
            </w:r>
            <w:r w:rsidRPr="00B73323">
              <w:rPr>
                <w:rFonts w:cs="Times New Roman"/>
                <w:color w:val="FF0000"/>
                <w:sz w:val="24"/>
                <w:szCs w:val="24"/>
                <w:u w:val="single"/>
              </w:rPr>
              <w:t>包括发动机、附件、特设等）、配电室、动力站等，可视为飞机停放和维修区的一部分，但应采用耐火极限不低于</w:t>
            </w:r>
            <w:r w:rsidRPr="00B73323">
              <w:rPr>
                <w:rFonts w:cs="Times New Roman"/>
                <w:color w:val="FF0000"/>
                <w:sz w:val="24"/>
                <w:szCs w:val="24"/>
                <w:u w:val="single"/>
              </w:rPr>
              <w:t>2.00h</w:t>
            </w:r>
            <w:r w:rsidRPr="00B73323">
              <w:rPr>
                <w:rFonts w:cs="Times New Roman"/>
                <w:color w:val="FF0000"/>
                <w:sz w:val="24"/>
                <w:szCs w:val="24"/>
                <w:u w:val="single"/>
              </w:rPr>
              <w:t>的不燃烧体墙隔开，隔墙上的门窗应采用乙级防火门窗，或耐火极限不低于</w:t>
            </w:r>
            <w:r w:rsidRPr="00B73323">
              <w:rPr>
                <w:rFonts w:cs="Times New Roman"/>
                <w:color w:val="FF0000"/>
                <w:sz w:val="24"/>
                <w:szCs w:val="24"/>
                <w:u w:val="single"/>
              </w:rPr>
              <w:t>2.00h</w:t>
            </w:r>
            <w:r w:rsidRPr="00B73323">
              <w:rPr>
                <w:rFonts w:cs="Times New Roman"/>
                <w:color w:val="FF0000"/>
                <w:sz w:val="24"/>
                <w:szCs w:val="24"/>
                <w:u w:val="single"/>
              </w:rPr>
              <w:t>的防火卷帘。</w:t>
            </w:r>
          </w:p>
        </w:tc>
      </w:tr>
      <w:tr w:rsidR="0066612E" w14:paraId="655688F6" w14:textId="77777777" w:rsidTr="00786DD9">
        <w:trPr>
          <w:jc w:val="center"/>
        </w:trPr>
        <w:tc>
          <w:tcPr>
            <w:tcW w:w="2940" w:type="dxa"/>
          </w:tcPr>
          <w:p w14:paraId="19C6CC7B" w14:textId="6A80248D" w:rsidR="0066612E" w:rsidRPr="00F77923" w:rsidRDefault="0066612E" w:rsidP="00CD2DD6">
            <w:pPr>
              <w:snapToGrid w:val="0"/>
              <w:rPr>
                <w:b/>
                <w:sz w:val="24"/>
              </w:rPr>
            </w:pPr>
            <w:r w:rsidRPr="00B73323">
              <w:rPr>
                <w:sz w:val="24"/>
              </w:rPr>
              <w:t xml:space="preserve">4.1.3 </w:t>
            </w:r>
            <w:r w:rsidRPr="00B73323">
              <w:rPr>
                <w:sz w:val="24"/>
                <w:bdr w:val="single" w:sz="4" w:space="0" w:color="FF0000"/>
              </w:rPr>
              <w:t>在飞机库</w:t>
            </w:r>
            <w:r w:rsidRPr="00B73323">
              <w:rPr>
                <w:sz w:val="24"/>
              </w:rPr>
              <w:t>内不宜设置办公室、资料室</w:t>
            </w:r>
            <w:r w:rsidRPr="006A211C">
              <w:rPr>
                <w:sz w:val="24"/>
                <w:bdr w:val="single" w:sz="4" w:space="0" w:color="FF0000"/>
              </w:rPr>
              <w:t>、休息室</w:t>
            </w:r>
            <w:r w:rsidRPr="00B73323">
              <w:rPr>
                <w:sz w:val="24"/>
              </w:rPr>
              <w:t>等用房，若确需设置少量这些用房时，宜靠外墙设置，并应有直通安全出口或疏散走道的措施，与飞机停放和维修区之间应采</w:t>
            </w:r>
            <w:r w:rsidRPr="00B73323">
              <w:rPr>
                <w:sz w:val="24"/>
              </w:rPr>
              <w:lastRenderedPageBreak/>
              <w:t>用耐火极限不低于</w:t>
            </w:r>
            <w:r>
              <w:rPr>
                <w:rFonts w:hint="eastAsia"/>
                <w:sz w:val="24"/>
              </w:rPr>
              <w:t>2.00</w:t>
            </w:r>
            <w:r w:rsidRPr="00B73323">
              <w:rPr>
                <w:sz w:val="24"/>
              </w:rPr>
              <w:t>h</w:t>
            </w:r>
            <w:r w:rsidRPr="00B73323">
              <w:rPr>
                <w:sz w:val="24"/>
              </w:rPr>
              <w:t>的不燃烧体墙和耐火极限不低于</w:t>
            </w:r>
            <w:r w:rsidRPr="00B73323">
              <w:rPr>
                <w:sz w:val="24"/>
              </w:rPr>
              <w:t>1.50h</w:t>
            </w:r>
            <w:r w:rsidRPr="00B73323">
              <w:rPr>
                <w:sz w:val="24"/>
              </w:rPr>
              <w:t>的顶板隔开，墙体上的门窗应为甲级防火门窗。</w:t>
            </w:r>
          </w:p>
        </w:tc>
        <w:tc>
          <w:tcPr>
            <w:tcW w:w="5582" w:type="dxa"/>
          </w:tcPr>
          <w:p w14:paraId="48704B9D" w14:textId="77777777" w:rsidR="0066612E" w:rsidRPr="006A211C" w:rsidRDefault="0066612E" w:rsidP="00CD2DD6">
            <w:pPr>
              <w:snapToGrid w:val="0"/>
              <w:rPr>
                <w:color w:val="FF0000"/>
                <w:sz w:val="24"/>
                <w:u w:val="single"/>
              </w:rPr>
            </w:pPr>
            <w:r w:rsidRPr="00B73323">
              <w:rPr>
                <w:sz w:val="24"/>
              </w:rPr>
              <w:lastRenderedPageBreak/>
              <w:t xml:space="preserve">4.1.3 </w:t>
            </w:r>
            <w:r w:rsidRPr="006A211C">
              <w:rPr>
                <w:color w:val="FF0000"/>
                <w:sz w:val="24"/>
              </w:rPr>
              <w:t>在</w:t>
            </w:r>
            <w:r w:rsidRPr="006A211C">
              <w:rPr>
                <w:color w:val="FF0000"/>
                <w:sz w:val="24"/>
                <w:u w:val="single"/>
              </w:rPr>
              <w:t>飞机停放和维修区内</w:t>
            </w:r>
            <w:r w:rsidRPr="006A211C">
              <w:rPr>
                <w:rFonts w:hint="eastAsia"/>
                <w:color w:val="FF0000"/>
                <w:sz w:val="24"/>
                <w:u w:val="single"/>
              </w:rPr>
              <w:t>需</w:t>
            </w:r>
            <w:r w:rsidRPr="006A211C">
              <w:rPr>
                <w:color w:val="FF0000"/>
                <w:sz w:val="24"/>
                <w:u w:val="single"/>
              </w:rPr>
              <w:t>设置少量与生产紧密相关的工作间</w:t>
            </w:r>
            <w:r w:rsidRPr="006A211C">
              <w:rPr>
                <w:rFonts w:hint="eastAsia"/>
                <w:color w:val="FF0000"/>
                <w:sz w:val="24"/>
                <w:u w:val="single"/>
              </w:rPr>
              <w:t>时</w:t>
            </w:r>
            <w:r w:rsidRPr="006A211C">
              <w:rPr>
                <w:color w:val="FF0000"/>
                <w:sz w:val="24"/>
                <w:u w:val="single"/>
              </w:rPr>
              <w:t>，</w:t>
            </w:r>
            <w:r w:rsidRPr="006A211C">
              <w:rPr>
                <w:rFonts w:hint="eastAsia"/>
                <w:color w:val="FF0000"/>
                <w:sz w:val="24"/>
                <w:u w:val="single"/>
              </w:rPr>
              <w:t>应</w:t>
            </w:r>
            <w:r w:rsidRPr="006A211C">
              <w:rPr>
                <w:color w:val="FF0000"/>
                <w:sz w:val="24"/>
                <w:u w:val="single"/>
              </w:rPr>
              <w:t>控制</w:t>
            </w:r>
            <w:r w:rsidRPr="006A211C">
              <w:rPr>
                <w:rFonts w:hint="eastAsia"/>
                <w:color w:val="FF0000"/>
                <w:sz w:val="24"/>
                <w:u w:val="single"/>
              </w:rPr>
              <w:t>每个机位配套的</w:t>
            </w:r>
            <w:r w:rsidRPr="006A211C">
              <w:rPr>
                <w:color w:val="FF0000"/>
                <w:sz w:val="24"/>
                <w:u w:val="single"/>
              </w:rPr>
              <w:t>建筑面积不大于</w:t>
            </w:r>
            <w:r w:rsidRPr="006A211C">
              <w:rPr>
                <w:color w:val="FF0000"/>
                <w:sz w:val="24"/>
                <w:u w:val="single"/>
              </w:rPr>
              <w:t>200</w:t>
            </w:r>
            <w:r w:rsidRPr="006A211C">
              <w:rPr>
                <w:color w:val="FF0000"/>
                <w:sz w:val="24"/>
                <w:u w:val="single"/>
              </w:rPr>
              <w:t>㎡，使用人数不超过</w:t>
            </w:r>
            <w:r w:rsidRPr="006A211C">
              <w:rPr>
                <w:rFonts w:hint="eastAsia"/>
                <w:color w:val="FF0000"/>
                <w:sz w:val="24"/>
                <w:u w:val="single"/>
              </w:rPr>
              <w:t>15</w:t>
            </w:r>
            <w:r w:rsidRPr="006A211C">
              <w:rPr>
                <w:color w:val="FF0000"/>
                <w:sz w:val="24"/>
                <w:u w:val="single"/>
              </w:rPr>
              <w:t>人</w:t>
            </w:r>
            <w:r w:rsidRPr="006A211C">
              <w:rPr>
                <w:rFonts w:hint="eastAsia"/>
                <w:color w:val="FF0000"/>
                <w:sz w:val="24"/>
                <w:u w:val="single"/>
              </w:rPr>
              <w:t>，</w:t>
            </w:r>
            <w:r w:rsidRPr="006A211C">
              <w:rPr>
                <w:color w:val="FF0000"/>
                <w:sz w:val="24"/>
                <w:u w:val="single"/>
              </w:rPr>
              <w:t>与飞机停放和维修区之间应采用耐火极限不低于</w:t>
            </w:r>
            <w:r w:rsidRPr="006A211C">
              <w:rPr>
                <w:color w:val="FF0000"/>
                <w:sz w:val="24"/>
                <w:u w:val="single"/>
              </w:rPr>
              <w:t>2.00h</w:t>
            </w:r>
            <w:r w:rsidRPr="006A211C">
              <w:rPr>
                <w:color w:val="FF0000"/>
                <w:sz w:val="24"/>
                <w:u w:val="single"/>
              </w:rPr>
              <w:t>的不燃烧体墙和耐火极限不低于</w:t>
            </w:r>
            <w:r w:rsidRPr="006A211C">
              <w:rPr>
                <w:color w:val="FF0000"/>
                <w:sz w:val="24"/>
                <w:u w:val="single"/>
              </w:rPr>
              <w:t>1.50h</w:t>
            </w:r>
            <w:r w:rsidRPr="006A211C">
              <w:rPr>
                <w:color w:val="FF0000"/>
                <w:sz w:val="24"/>
                <w:u w:val="single"/>
              </w:rPr>
              <w:t>的顶板隔开。</w:t>
            </w:r>
          </w:p>
          <w:p w14:paraId="17119DDB" w14:textId="354D84C3" w:rsidR="0066612E" w:rsidRPr="00B73323" w:rsidRDefault="0066612E" w:rsidP="00CD2DD6">
            <w:pPr>
              <w:snapToGrid w:val="0"/>
              <w:ind w:firstLineChars="200" w:firstLine="480"/>
              <w:rPr>
                <w:sz w:val="24"/>
              </w:rPr>
            </w:pPr>
            <w:r w:rsidRPr="006A211C">
              <w:rPr>
                <w:color w:val="FF0000"/>
                <w:sz w:val="24"/>
                <w:u w:val="single"/>
              </w:rPr>
              <w:t>飞机停放和维修区内</w:t>
            </w:r>
            <w:r w:rsidRPr="00B73323">
              <w:rPr>
                <w:sz w:val="24"/>
              </w:rPr>
              <w:t>不宜设置办公室、资料室等用房，若确需设置少量这些用房时，宜靠外墙设</w:t>
            </w:r>
            <w:r w:rsidRPr="00B73323">
              <w:rPr>
                <w:sz w:val="24"/>
              </w:rPr>
              <w:lastRenderedPageBreak/>
              <w:t>置，并应有直通安全出口或疏散走道的措施，与飞机停放和维修区之间应采用耐火极限不低于</w:t>
            </w:r>
            <w:r w:rsidRPr="00B73323">
              <w:rPr>
                <w:sz w:val="24"/>
              </w:rPr>
              <w:t>2.00h</w:t>
            </w:r>
            <w:r w:rsidRPr="00B73323">
              <w:rPr>
                <w:sz w:val="24"/>
              </w:rPr>
              <w:t>的不燃烧体墙和耐火极限不低于</w:t>
            </w:r>
            <w:r w:rsidRPr="00B73323">
              <w:rPr>
                <w:sz w:val="24"/>
              </w:rPr>
              <w:t>1.50h</w:t>
            </w:r>
            <w:r w:rsidRPr="00B73323">
              <w:rPr>
                <w:sz w:val="24"/>
              </w:rPr>
              <w:t>的顶板隔开，墙体上的门窗应为甲级防火门窗。</w:t>
            </w:r>
          </w:p>
          <w:p w14:paraId="493A86EA" w14:textId="7C6648B3" w:rsidR="0066612E" w:rsidRPr="00B73323" w:rsidRDefault="0066612E" w:rsidP="00CD2DD6">
            <w:pPr>
              <w:snapToGrid w:val="0"/>
              <w:ind w:firstLineChars="200" w:firstLine="480"/>
              <w:rPr>
                <w:color w:val="FF0000"/>
                <w:sz w:val="28"/>
                <w:szCs w:val="28"/>
                <w:u w:val="single"/>
              </w:rPr>
            </w:pPr>
            <w:r w:rsidRPr="00B73323">
              <w:rPr>
                <w:color w:val="FF0000"/>
                <w:sz w:val="24"/>
                <w:u w:val="single"/>
              </w:rPr>
              <w:t>对于</w:t>
            </w:r>
            <w:r w:rsidRPr="00B73323">
              <w:rPr>
                <w:rFonts w:hint="eastAsia"/>
                <w:color w:val="FF0000"/>
                <w:sz w:val="24"/>
                <w:u w:val="single"/>
              </w:rPr>
              <w:t>不带油</w:t>
            </w:r>
            <w:r w:rsidRPr="00B73323">
              <w:rPr>
                <w:color w:val="FF0000"/>
                <w:sz w:val="24"/>
                <w:u w:val="single"/>
              </w:rPr>
              <w:t>飞机的飞机停放和维修区内可设置少量与生产紧密相关的工作间、办公室、资料室等用房</w:t>
            </w:r>
            <w:r w:rsidRPr="00B73323">
              <w:rPr>
                <w:rFonts w:hint="eastAsia"/>
                <w:color w:val="FF0000"/>
                <w:sz w:val="24"/>
                <w:u w:val="single"/>
              </w:rPr>
              <w:t>，并宜</w:t>
            </w:r>
            <w:r w:rsidRPr="00B73323">
              <w:rPr>
                <w:color w:val="FF0000"/>
                <w:sz w:val="24"/>
                <w:u w:val="single"/>
              </w:rPr>
              <w:t>控制</w:t>
            </w:r>
            <w:r w:rsidRPr="00B73323">
              <w:rPr>
                <w:rFonts w:hint="eastAsia"/>
                <w:color w:val="FF0000"/>
                <w:sz w:val="24"/>
                <w:u w:val="single"/>
              </w:rPr>
              <w:t>每个机位配套的</w:t>
            </w:r>
            <w:r w:rsidRPr="00B73323">
              <w:rPr>
                <w:color w:val="FF0000"/>
                <w:sz w:val="24"/>
                <w:u w:val="single"/>
              </w:rPr>
              <w:t>建筑面积不大于</w:t>
            </w:r>
            <w:r w:rsidRPr="00B73323">
              <w:rPr>
                <w:color w:val="FF0000"/>
                <w:sz w:val="24"/>
                <w:u w:val="single"/>
              </w:rPr>
              <w:t>200</w:t>
            </w:r>
            <w:r w:rsidRPr="00B73323">
              <w:rPr>
                <w:color w:val="FF0000"/>
                <w:sz w:val="24"/>
                <w:u w:val="single"/>
              </w:rPr>
              <w:t>㎡，使用人数不超过</w:t>
            </w:r>
            <w:r w:rsidRPr="00B73323">
              <w:rPr>
                <w:rFonts w:hint="eastAsia"/>
                <w:color w:val="FF0000"/>
                <w:sz w:val="24"/>
                <w:u w:val="single"/>
              </w:rPr>
              <w:t>15</w:t>
            </w:r>
            <w:r w:rsidRPr="00B73323">
              <w:rPr>
                <w:color w:val="FF0000"/>
                <w:sz w:val="24"/>
                <w:u w:val="single"/>
              </w:rPr>
              <w:t>人</w:t>
            </w:r>
            <w:r w:rsidRPr="00B73323">
              <w:rPr>
                <w:rFonts w:hint="eastAsia"/>
                <w:color w:val="FF0000"/>
                <w:sz w:val="24"/>
                <w:u w:val="single"/>
              </w:rPr>
              <w:t>。</w:t>
            </w:r>
          </w:p>
        </w:tc>
      </w:tr>
      <w:tr w:rsidR="0066612E" w14:paraId="15F40CA2" w14:textId="77777777" w:rsidTr="00786DD9">
        <w:trPr>
          <w:jc w:val="center"/>
        </w:trPr>
        <w:tc>
          <w:tcPr>
            <w:tcW w:w="2940" w:type="dxa"/>
          </w:tcPr>
          <w:p w14:paraId="6735B6E3" w14:textId="77777777" w:rsidR="0066612E" w:rsidRPr="006A211C" w:rsidRDefault="0066612E" w:rsidP="00CD2DD6">
            <w:pPr>
              <w:snapToGrid w:val="0"/>
              <w:rPr>
                <w:sz w:val="24"/>
              </w:rPr>
            </w:pPr>
            <w:r w:rsidRPr="006A211C">
              <w:rPr>
                <w:sz w:val="24"/>
              </w:rPr>
              <w:lastRenderedPageBreak/>
              <w:t xml:space="preserve">4.1.5 </w:t>
            </w:r>
            <w:r w:rsidRPr="006A211C">
              <w:rPr>
                <w:sz w:val="24"/>
              </w:rPr>
              <w:t>甲、乙、丙类物品暂存间不应设置在</w:t>
            </w:r>
            <w:r w:rsidRPr="006A211C">
              <w:rPr>
                <w:sz w:val="24"/>
                <w:bdr w:val="single" w:sz="4" w:space="0" w:color="FF0000"/>
              </w:rPr>
              <w:t>飞机库</w:t>
            </w:r>
            <w:r w:rsidRPr="006A211C">
              <w:rPr>
                <w:sz w:val="24"/>
              </w:rPr>
              <w:t>内。当设置在</w:t>
            </w:r>
            <w:r w:rsidRPr="006A211C">
              <w:rPr>
                <w:sz w:val="24"/>
                <w:bdr w:val="single" w:sz="4" w:space="0" w:color="FF0000"/>
              </w:rPr>
              <w:t>贴邻飞机库</w:t>
            </w:r>
            <w:r w:rsidRPr="006A211C">
              <w:rPr>
                <w:sz w:val="24"/>
              </w:rPr>
              <w:t>的生产辅助用房区内时，应靠外墙设置并应设置直接通向室外的安全出口，与其他部位之间必须用防火隔墙和耐火极限不低于</w:t>
            </w:r>
            <w:r w:rsidRPr="006A211C">
              <w:rPr>
                <w:sz w:val="24"/>
              </w:rPr>
              <w:t>1.50h</w:t>
            </w:r>
            <w:r w:rsidRPr="006A211C">
              <w:rPr>
                <w:sz w:val="24"/>
              </w:rPr>
              <w:t>的不燃烧体楼板隔开。</w:t>
            </w:r>
          </w:p>
          <w:p w14:paraId="43D129EC" w14:textId="7003AFCD" w:rsidR="0066612E" w:rsidRPr="00F77923" w:rsidRDefault="0066612E" w:rsidP="00CD2DD6">
            <w:pPr>
              <w:snapToGrid w:val="0"/>
              <w:ind w:firstLineChars="200" w:firstLine="480"/>
              <w:rPr>
                <w:b/>
                <w:sz w:val="24"/>
              </w:rPr>
            </w:pPr>
            <w:r w:rsidRPr="006A211C">
              <w:rPr>
                <w:sz w:val="24"/>
              </w:rPr>
              <w:t>甲、乙类物品暂存量应按不超过一昼夜的生产用量设计，并应采取防止可燃液体流淌扩散的措施。</w:t>
            </w:r>
          </w:p>
        </w:tc>
        <w:tc>
          <w:tcPr>
            <w:tcW w:w="5582" w:type="dxa"/>
          </w:tcPr>
          <w:p w14:paraId="1B216747" w14:textId="77777777" w:rsidR="0066612E" w:rsidRPr="006A211C" w:rsidRDefault="0066612E" w:rsidP="00CD2DD6">
            <w:pPr>
              <w:snapToGrid w:val="0"/>
              <w:rPr>
                <w:sz w:val="24"/>
              </w:rPr>
            </w:pPr>
            <w:r w:rsidRPr="006A211C">
              <w:rPr>
                <w:sz w:val="24"/>
              </w:rPr>
              <w:t xml:space="preserve">4.1.5 </w:t>
            </w:r>
            <w:r w:rsidRPr="006A211C">
              <w:rPr>
                <w:sz w:val="24"/>
              </w:rPr>
              <w:t>甲、乙、丙类物品暂存间不应设置在</w:t>
            </w:r>
            <w:r w:rsidRPr="006A211C">
              <w:rPr>
                <w:color w:val="FF0000"/>
                <w:sz w:val="24"/>
                <w:u w:val="single"/>
              </w:rPr>
              <w:t>飞机停放和维修区</w:t>
            </w:r>
            <w:r w:rsidRPr="006A211C">
              <w:rPr>
                <w:sz w:val="24"/>
              </w:rPr>
              <w:t>内。当设置在</w:t>
            </w:r>
            <w:r w:rsidRPr="006A211C">
              <w:rPr>
                <w:color w:val="FF0000"/>
                <w:sz w:val="24"/>
                <w:u w:val="single"/>
              </w:rPr>
              <w:t>附属</w:t>
            </w:r>
            <w:r w:rsidRPr="006A211C">
              <w:rPr>
                <w:sz w:val="24"/>
              </w:rPr>
              <w:t>的生产辅助用房区内时，应靠外墙设置并应设置直接通向室外的安全出口，与其他部位之间必须用</w:t>
            </w:r>
            <w:r w:rsidRPr="006A211C">
              <w:rPr>
                <w:color w:val="FF0000"/>
                <w:sz w:val="24"/>
                <w:u w:val="single"/>
              </w:rPr>
              <w:t>耐火极限不低于</w:t>
            </w:r>
            <w:r w:rsidRPr="006A211C">
              <w:rPr>
                <w:rFonts w:hint="eastAsia"/>
                <w:color w:val="FF0000"/>
                <w:sz w:val="24"/>
                <w:u w:val="single"/>
              </w:rPr>
              <w:t>3.00</w:t>
            </w:r>
            <w:r w:rsidRPr="006A211C">
              <w:rPr>
                <w:color w:val="FF0000"/>
                <w:sz w:val="24"/>
                <w:u w:val="single"/>
              </w:rPr>
              <w:t>h</w:t>
            </w:r>
            <w:r w:rsidRPr="006A211C">
              <w:rPr>
                <w:rFonts w:hint="eastAsia"/>
                <w:color w:val="FF0000"/>
                <w:sz w:val="24"/>
                <w:u w:val="single"/>
              </w:rPr>
              <w:t>的</w:t>
            </w:r>
            <w:r w:rsidRPr="006A211C">
              <w:rPr>
                <w:sz w:val="24"/>
              </w:rPr>
              <w:t>防火隔墙和耐火极限不低于</w:t>
            </w:r>
            <w:r w:rsidRPr="006A211C">
              <w:rPr>
                <w:sz w:val="24"/>
              </w:rPr>
              <w:t>1.50h</w:t>
            </w:r>
            <w:r w:rsidRPr="006A211C">
              <w:rPr>
                <w:sz w:val="24"/>
              </w:rPr>
              <w:t>的不燃烧体楼板隔开。</w:t>
            </w:r>
          </w:p>
          <w:p w14:paraId="63F054DA" w14:textId="6B83E08A" w:rsidR="0066612E" w:rsidRPr="0002048F" w:rsidRDefault="0066612E" w:rsidP="00CD2DD6">
            <w:pPr>
              <w:pStyle w:val="af8"/>
              <w:snapToGrid w:val="0"/>
              <w:ind w:leftChars="0" w:left="0" w:firstLineChars="200" w:firstLine="480"/>
              <w:rPr>
                <w:rFonts w:ascii="宋体" w:hAnsi="宋体"/>
                <w:color w:val="FF0000"/>
                <w:sz w:val="28"/>
              </w:rPr>
            </w:pPr>
            <w:r w:rsidRPr="006A211C">
              <w:rPr>
                <w:rFonts w:cs="Times New Roman"/>
                <w:sz w:val="24"/>
                <w:szCs w:val="24"/>
              </w:rPr>
              <w:t>甲、乙类物品暂存量应按不超过一昼夜的生产用量设计，并应采取防止可燃液体流淌扩散的措施。</w:t>
            </w:r>
          </w:p>
        </w:tc>
      </w:tr>
      <w:tr w:rsidR="0066612E" w14:paraId="77FAAFC1" w14:textId="77777777" w:rsidTr="00786DD9">
        <w:trPr>
          <w:jc w:val="center"/>
        </w:trPr>
        <w:tc>
          <w:tcPr>
            <w:tcW w:w="2940" w:type="dxa"/>
          </w:tcPr>
          <w:p w14:paraId="550624B1" w14:textId="60D7B768" w:rsidR="0066612E" w:rsidRPr="00FD2DEF" w:rsidRDefault="0066612E" w:rsidP="00CD2DD6">
            <w:pPr>
              <w:snapToGrid w:val="0"/>
              <w:rPr>
                <w:sz w:val="24"/>
              </w:rPr>
            </w:pPr>
            <w:r w:rsidRPr="00FD2DEF">
              <w:rPr>
                <w:sz w:val="24"/>
              </w:rPr>
              <w:t xml:space="preserve">4.1.9 </w:t>
            </w:r>
            <w:r w:rsidRPr="00FD2DEF">
              <w:rPr>
                <w:sz w:val="24"/>
              </w:rPr>
              <w:t>飞机库应设置从室外地面或附属建筑屋顶通向飞机停放和维修区屋面的室外</w:t>
            </w:r>
            <w:r w:rsidRPr="00FD2DEF">
              <w:rPr>
                <w:sz w:val="24"/>
                <w:bdr w:val="single" w:sz="4" w:space="0" w:color="FF0000"/>
              </w:rPr>
              <w:t>消防</w:t>
            </w:r>
            <w:r w:rsidRPr="00FD2DEF">
              <w:rPr>
                <w:sz w:val="24"/>
              </w:rPr>
              <w:t>梯，且数量不应少于</w:t>
            </w:r>
            <w:r w:rsidRPr="00FD2DEF">
              <w:rPr>
                <w:sz w:val="24"/>
              </w:rPr>
              <w:t>2</w:t>
            </w:r>
            <w:r w:rsidRPr="00FD2DEF">
              <w:rPr>
                <w:sz w:val="24"/>
              </w:rPr>
              <w:t>部。当飞机库长边长度大于</w:t>
            </w:r>
            <w:r w:rsidRPr="00FD2DEF">
              <w:rPr>
                <w:sz w:val="24"/>
              </w:rPr>
              <w:t>250.0m</w:t>
            </w:r>
            <w:r w:rsidRPr="00FD2DEF">
              <w:rPr>
                <w:sz w:val="24"/>
              </w:rPr>
              <w:t>时，应增设</w:t>
            </w:r>
            <w:r w:rsidRPr="00FD2DEF">
              <w:rPr>
                <w:sz w:val="24"/>
              </w:rPr>
              <w:t>1</w:t>
            </w:r>
            <w:r w:rsidRPr="00FD2DEF">
              <w:rPr>
                <w:sz w:val="24"/>
              </w:rPr>
              <w:t>部。</w:t>
            </w:r>
          </w:p>
        </w:tc>
        <w:tc>
          <w:tcPr>
            <w:tcW w:w="5582" w:type="dxa"/>
          </w:tcPr>
          <w:p w14:paraId="72A70E75" w14:textId="77777777" w:rsidR="0066612E" w:rsidRPr="00FD2DEF" w:rsidRDefault="0066612E" w:rsidP="00CD2DD6">
            <w:pPr>
              <w:snapToGrid w:val="0"/>
              <w:rPr>
                <w:sz w:val="24"/>
              </w:rPr>
            </w:pPr>
            <w:r w:rsidRPr="00FD2DEF">
              <w:rPr>
                <w:sz w:val="24"/>
              </w:rPr>
              <w:t xml:space="preserve">4.1.9 </w:t>
            </w:r>
            <w:r w:rsidRPr="00FD2DEF">
              <w:rPr>
                <w:sz w:val="24"/>
              </w:rPr>
              <w:t>飞机库应设置从室外地面或附属建筑屋顶通向飞机停放和维修区屋面的室外</w:t>
            </w:r>
            <w:r w:rsidRPr="00FD2DEF">
              <w:rPr>
                <w:color w:val="FF0000"/>
                <w:sz w:val="24"/>
                <w:u w:val="single"/>
              </w:rPr>
              <w:t>竖向</w:t>
            </w:r>
            <w:r w:rsidRPr="00FD2DEF">
              <w:rPr>
                <w:sz w:val="24"/>
              </w:rPr>
              <w:t>梯，且数量不应少于</w:t>
            </w:r>
            <w:r w:rsidRPr="00FD2DEF">
              <w:rPr>
                <w:sz w:val="24"/>
              </w:rPr>
              <w:t>2</w:t>
            </w:r>
            <w:r w:rsidRPr="00FD2DEF">
              <w:rPr>
                <w:sz w:val="24"/>
              </w:rPr>
              <w:t>部。当飞机库长边长度大于</w:t>
            </w:r>
            <w:r w:rsidRPr="00FD2DEF">
              <w:rPr>
                <w:sz w:val="24"/>
              </w:rPr>
              <w:t>250.0m</w:t>
            </w:r>
            <w:r w:rsidRPr="00FD2DEF">
              <w:rPr>
                <w:sz w:val="24"/>
              </w:rPr>
              <w:t>时，应增设</w:t>
            </w:r>
            <w:r w:rsidRPr="00FD2DEF">
              <w:rPr>
                <w:sz w:val="24"/>
              </w:rPr>
              <w:t>1</w:t>
            </w:r>
            <w:r w:rsidRPr="00FD2DEF">
              <w:rPr>
                <w:sz w:val="24"/>
              </w:rPr>
              <w:t>部。</w:t>
            </w:r>
          </w:p>
          <w:p w14:paraId="67BA7A82" w14:textId="77777777" w:rsidR="0066612E" w:rsidRPr="00FD2DEF" w:rsidRDefault="0066612E" w:rsidP="00CD2DD6">
            <w:pPr>
              <w:pStyle w:val="af8"/>
              <w:snapToGrid w:val="0"/>
              <w:ind w:leftChars="0" w:left="0"/>
              <w:rPr>
                <w:color w:val="FF0000"/>
                <w:sz w:val="24"/>
                <w:szCs w:val="24"/>
                <w:u w:val="single"/>
              </w:rPr>
            </w:pPr>
          </w:p>
        </w:tc>
      </w:tr>
    </w:tbl>
    <w:p w14:paraId="5507C54F" w14:textId="26293F98" w:rsidR="00786DD9" w:rsidRDefault="00786DD9"/>
    <w:p w14:paraId="1779602C" w14:textId="266B2312" w:rsidR="00786DD9" w:rsidRDefault="00786DD9"/>
    <w:p w14:paraId="772D2E05" w14:textId="1B4B76C5" w:rsidR="00786DD9" w:rsidRDefault="00786DD9"/>
    <w:p w14:paraId="39182E45" w14:textId="6FB3EA93" w:rsidR="00786DD9" w:rsidRDefault="00786DD9"/>
    <w:p w14:paraId="643AFD9D" w14:textId="462065BF" w:rsidR="00786DD9" w:rsidRDefault="00786DD9"/>
    <w:p w14:paraId="63EC37F0" w14:textId="782ACD13" w:rsidR="00786DD9" w:rsidRDefault="00786DD9"/>
    <w:p w14:paraId="1D0A3868" w14:textId="2C22B3D7" w:rsidR="00786DD9" w:rsidRDefault="00786DD9"/>
    <w:p w14:paraId="4A5A1293" w14:textId="7C877893" w:rsidR="00786DD9" w:rsidRDefault="00786DD9"/>
    <w:p w14:paraId="7429A42C" w14:textId="7C8C2717" w:rsidR="00786DD9" w:rsidRDefault="00786DD9"/>
    <w:p w14:paraId="27C487FB" w14:textId="39A16DF1" w:rsidR="00786DD9" w:rsidRDefault="00786DD9"/>
    <w:p w14:paraId="01039484" w14:textId="016536E4" w:rsidR="00786DD9" w:rsidRDefault="00786DD9"/>
    <w:p w14:paraId="22F77F61" w14:textId="0BDE7435" w:rsidR="00786DD9" w:rsidRDefault="00786DD9"/>
    <w:p w14:paraId="701CD6C7" w14:textId="1D68775C" w:rsidR="00786DD9" w:rsidRDefault="00786DD9"/>
    <w:p w14:paraId="4BB7C53C" w14:textId="64166D34" w:rsidR="00786DD9" w:rsidRDefault="00786DD9"/>
    <w:p w14:paraId="4B685EFF" w14:textId="7E11472E" w:rsidR="00786DD9" w:rsidRDefault="00786DD9"/>
    <w:p w14:paraId="3D1D5925" w14:textId="77777777" w:rsidR="00786DD9" w:rsidRDefault="00786DD9">
      <w:pPr>
        <w:sectPr w:rsidR="00786DD9" w:rsidSect="00786DD9">
          <w:pgSz w:w="11906" w:h="16838" w:code="9"/>
          <w:pgMar w:top="1928" w:right="1797" w:bottom="1701" w:left="1797" w:header="851" w:footer="992" w:gutter="0"/>
          <w:pgNumType w:start="1"/>
          <w:cols w:space="425"/>
          <w:docGrid w:linePitch="574" w:charSpace="-4148"/>
        </w:sectPr>
      </w:pPr>
    </w:p>
    <w:p w14:paraId="77E4BB26" w14:textId="1CECA25C" w:rsidR="00786DD9" w:rsidRDefault="00786DD9"/>
    <w:tbl>
      <w:tblPr>
        <w:tblStyle w:val="affd"/>
        <w:tblW w:w="49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672"/>
        <w:gridCol w:w="9415"/>
      </w:tblGrid>
      <w:tr w:rsidR="0066612E" w14:paraId="4D3CF529" w14:textId="77777777" w:rsidTr="009412D3">
        <w:trPr>
          <w:trHeight w:val="650"/>
          <w:jc w:val="center"/>
        </w:trPr>
        <w:tc>
          <w:tcPr>
            <w:tcW w:w="1403" w:type="pct"/>
          </w:tcPr>
          <w:p w14:paraId="099041B1" w14:textId="0A3D0CC9" w:rsidR="0066612E" w:rsidRPr="00FD2DEF" w:rsidRDefault="0066612E" w:rsidP="00CD2DD6">
            <w:pPr>
              <w:snapToGrid w:val="0"/>
              <w:rPr>
                <w:sz w:val="24"/>
              </w:rPr>
            </w:pPr>
            <w:r w:rsidRPr="00FD2DEF">
              <w:rPr>
                <w:rFonts w:hint="eastAsia"/>
                <w:sz w:val="24"/>
              </w:rPr>
              <w:t xml:space="preserve">4.2 </w:t>
            </w:r>
            <w:r w:rsidRPr="00FD2DEF">
              <w:rPr>
                <w:rFonts w:hint="eastAsia"/>
                <w:sz w:val="24"/>
              </w:rPr>
              <w:t>防火间距</w:t>
            </w:r>
          </w:p>
        </w:tc>
        <w:tc>
          <w:tcPr>
            <w:tcW w:w="3597" w:type="pct"/>
          </w:tcPr>
          <w:p w14:paraId="7E34DE31" w14:textId="78886D7F" w:rsidR="0066612E" w:rsidRPr="0002048F" w:rsidRDefault="0066612E" w:rsidP="00CD2DD6">
            <w:pPr>
              <w:snapToGrid w:val="0"/>
              <w:rPr>
                <w:rFonts w:ascii="宋体" w:hAnsi="宋体"/>
                <w:color w:val="FF0000"/>
                <w:sz w:val="28"/>
              </w:rPr>
            </w:pPr>
            <w:r w:rsidRPr="00FD2DEF">
              <w:rPr>
                <w:rFonts w:hint="eastAsia"/>
                <w:sz w:val="24"/>
              </w:rPr>
              <w:t xml:space="preserve">4.2 </w:t>
            </w:r>
            <w:r w:rsidRPr="00FD2DEF">
              <w:rPr>
                <w:rFonts w:hint="eastAsia"/>
                <w:sz w:val="24"/>
              </w:rPr>
              <w:t>防火间距</w:t>
            </w:r>
          </w:p>
        </w:tc>
      </w:tr>
      <w:tr w:rsidR="0066612E" w14:paraId="071B1F2E" w14:textId="77777777" w:rsidTr="009412D3">
        <w:trPr>
          <w:trHeight w:val="4870"/>
          <w:jc w:val="center"/>
        </w:trPr>
        <w:tc>
          <w:tcPr>
            <w:tcW w:w="1403" w:type="pct"/>
          </w:tcPr>
          <w:p w14:paraId="6BD7A3DE" w14:textId="77777777" w:rsidR="0066612E" w:rsidRPr="00041987" w:rsidRDefault="0066612E" w:rsidP="00CD2DD6">
            <w:pPr>
              <w:snapToGrid w:val="0"/>
              <w:rPr>
                <w:sz w:val="24"/>
              </w:rPr>
            </w:pPr>
            <w:r w:rsidRPr="00041987">
              <w:rPr>
                <w:sz w:val="24"/>
              </w:rPr>
              <w:t xml:space="preserve">4.2.2 </w:t>
            </w:r>
            <w:r w:rsidRPr="00041987">
              <w:rPr>
                <w:sz w:val="24"/>
              </w:rPr>
              <w:t>飞机库与其他建筑物之间的防火间距不应小于表</w:t>
            </w:r>
            <w:r w:rsidRPr="00041987">
              <w:rPr>
                <w:sz w:val="24"/>
              </w:rPr>
              <w:t>4.2.2</w:t>
            </w:r>
            <w:r w:rsidRPr="00041987">
              <w:rPr>
                <w:sz w:val="24"/>
              </w:rPr>
              <w:t>的规定。</w:t>
            </w:r>
          </w:p>
          <w:p w14:paraId="36960D5F" w14:textId="2609BE0C" w:rsidR="0066612E" w:rsidRPr="00B32DB1" w:rsidRDefault="0066612E" w:rsidP="00CD2DD6">
            <w:pPr>
              <w:snapToGrid w:val="0"/>
            </w:pPr>
            <w:r>
              <w:rPr>
                <w:noProof/>
              </w:rPr>
              <w:drawing>
                <wp:inline distT="0" distB="0" distL="0" distR="0" wp14:anchorId="2DE1A655" wp14:editId="3F38399D">
                  <wp:extent cx="1680804" cy="1670234"/>
                  <wp:effectExtent l="0" t="0" r="0" b="0"/>
                  <wp:docPr id="138" name="图片 138" descr="http://129.10.3.25:8080/../assets/structPic/649a2528-4424-4d23-af46-4918658de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29.10.3.25:8080/../assets/structPic/649a2528-4424-4d23-af46-4918658de7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0804" cy="1670234"/>
                          </a:xfrm>
                          <a:prstGeom prst="rect">
                            <a:avLst/>
                          </a:prstGeom>
                          <a:noFill/>
                          <a:ln>
                            <a:noFill/>
                          </a:ln>
                        </pic:spPr>
                      </pic:pic>
                    </a:graphicData>
                  </a:graphic>
                </wp:inline>
              </w:drawing>
            </w:r>
          </w:p>
        </w:tc>
        <w:tc>
          <w:tcPr>
            <w:tcW w:w="3597" w:type="pct"/>
          </w:tcPr>
          <w:p w14:paraId="4484A566" w14:textId="77777777" w:rsidR="0066612E" w:rsidRPr="00041987" w:rsidRDefault="0066612E" w:rsidP="00CD2DD6">
            <w:pPr>
              <w:snapToGrid w:val="0"/>
              <w:rPr>
                <w:sz w:val="24"/>
              </w:rPr>
            </w:pPr>
            <w:r w:rsidRPr="001547EB">
              <w:rPr>
                <w:sz w:val="28"/>
                <w:szCs w:val="28"/>
              </w:rPr>
              <w:t>4</w:t>
            </w:r>
            <w:r w:rsidRPr="00041987">
              <w:rPr>
                <w:sz w:val="24"/>
              </w:rPr>
              <w:t xml:space="preserve">.2.2 </w:t>
            </w:r>
            <w:r w:rsidRPr="00041987">
              <w:rPr>
                <w:sz w:val="24"/>
              </w:rPr>
              <w:t>飞机库与其他建筑物之间的防火间距不应小于表</w:t>
            </w:r>
            <w:r w:rsidRPr="00041987">
              <w:rPr>
                <w:sz w:val="24"/>
              </w:rPr>
              <w:t>4.2.2</w:t>
            </w:r>
            <w:r w:rsidRPr="00041987">
              <w:rPr>
                <w:sz w:val="24"/>
              </w:rPr>
              <w:t>的规定。</w:t>
            </w:r>
          </w:p>
          <w:p w14:paraId="2FCA1192" w14:textId="64835A6F" w:rsidR="0066612E" w:rsidRPr="00041987" w:rsidRDefault="0066612E" w:rsidP="00CD2DD6">
            <w:pPr>
              <w:snapToGrid w:val="0"/>
              <w:rPr>
                <w:rFonts w:ascii="黑体" w:eastAsia="黑体" w:hAnsi="黑体"/>
                <w:b/>
                <w:szCs w:val="21"/>
              </w:rPr>
            </w:pPr>
            <w:r w:rsidRPr="00450108">
              <w:rPr>
                <w:rFonts w:ascii="黑体" w:eastAsia="黑体" w:hAnsi="黑体"/>
                <w:b/>
                <w:sz w:val="24"/>
              </w:rPr>
              <w:t xml:space="preserve">       </w:t>
            </w:r>
            <w:r w:rsidRPr="00041987">
              <w:rPr>
                <w:rFonts w:ascii="黑体" w:eastAsia="黑体" w:hAnsi="黑体"/>
                <w:b/>
                <w:szCs w:val="21"/>
              </w:rPr>
              <w:t>表4.2.2 飞机库与其他建筑物之间的防火间距（m）</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05"/>
              <w:gridCol w:w="638"/>
              <w:gridCol w:w="704"/>
              <w:gridCol w:w="1124"/>
              <w:gridCol w:w="1263"/>
              <w:gridCol w:w="1330"/>
              <w:gridCol w:w="756"/>
              <w:gridCol w:w="753"/>
              <w:gridCol w:w="927"/>
            </w:tblGrid>
            <w:tr w:rsidR="009412D3" w:rsidRPr="0050354D" w14:paraId="34333908" w14:textId="77777777" w:rsidTr="00484447">
              <w:trPr>
                <w:trHeight w:val="1351"/>
              </w:trPr>
              <w:tc>
                <w:tcPr>
                  <w:tcW w:w="872" w:type="dxa"/>
                  <w:vMerge w:val="restart"/>
                  <w:vAlign w:val="center"/>
                </w:tcPr>
                <w:p w14:paraId="7610EDDF" w14:textId="77777777" w:rsidR="0066612E" w:rsidRPr="0050354D" w:rsidRDefault="0066612E" w:rsidP="00CD2DD6">
                  <w:pPr>
                    <w:snapToGrid w:val="0"/>
                    <w:jc w:val="center"/>
                    <w:rPr>
                      <w:b/>
                      <w:szCs w:val="21"/>
                    </w:rPr>
                  </w:pPr>
                  <w:r w:rsidRPr="0050354D">
                    <w:rPr>
                      <w:b/>
                      <w:szCs w:val="21"/>
                    </w:rPr>
                    <w:t>建筑物名称</w:t>
                  </w:r>
                </w:p>
              </w:tc>
              <w:tc>
                <w:tcPr>
                  <w:tcW w:w="710" w:type="dxa"/>
                  <w:vMerge w:val="restart"/>
                  <w:vAlign w:val="center"/>
                </w:tcPr>
                <w:p w14:paraId="02826A11" w14:textId="77777777" w:rsidR="0066612E" w:rsidRPr="0050354D" w:rsidRDefault="0066612E" w:rsidP="00CD2DD6">
                  <w:pPr>
                    <w:snapToGrid w:val="0"/>
                    <w:jc w:val="center"/>
                    <w:rPr>
                      <w:b/>
                      <w:szCs w:val="21"/>
                    </w:rPr>
                  </w:pPr>
                  <w:r w:rsidRPr="0050354D">
                    <w:rPr>
                      <w:b/>
                      <w:szCs w:val="21"/>
                    </w:rPr>
                    <w:t>喷漆</w:t>
                  </w:r>
                </w:p>
                <w:p w14:paraId="602BD0C9" w14:textId="77777777" w:rsidR="0066612E" w:rsidRPr="0050354D" w:rsidRDefault="0066612E" w:rsidP="00CD2DD6">
                  <w:pPr>
                    <w:snapToGrid w:val="0"/>
                    <w:jc w:val="center"/>
                    <w:rPr>
                      <w:b/>
                      <w:szCs w:val="21"/>
                    </w:rPr>
                  </w:pPr>
                  <w:r w:rsidRPr="0050354D">
                    <w:rPr>
                      <w:b/>
                      <w:szCs w:val="21"/>
                    </w:rPr>
                    <w:t>机库</w:t>
                  </w:r>
                </w:p>
              </w:tc>
              <w:tc>
                <w:tcPr>
                  <w:tcW w:w="1277" w:type="dxa"/>
                  <w:gridSpan w:val="2"/>
                  <w:vAlign w:val="center"/>
                </w:tcPr>
                <w:p w14:paraId="0BF59B39" w14:textId="77777777" w:rsidR="0066612E" w:rsidRPr="0050354D" w:rsidRDefault="0066612E" w:rsidP="00CD2DD6">
                  <w:pPr>
                    <w:snapToGrid w:val="0"/>
                    <w:jc w:val="center"/>
                    <w:rPr>
                      <w:b/>
                      <w:color w:val="FF0000"/>
                      <w:szCs w:val="21"/>
                      <w:u w:val="single"/>
                    </w:rPr>
                  </w:pPr>
                  <w:r w:rsidRPr="0050354D">
                    <w:rPr>
                      <w:b/>
                      <w:color w:val="FF0000"/>
                      <w:szCs w:val="21"/>
                      <w:u w:val="single"/>
                    </w:rPr>
                    <w:t>一、二级耐火等级的丙、丁、戊类厂房（库房）</w:t>
                  </w:r>
                </w:p>
              </w:tc>
              <w:tc>
                <w:tcPr>
                  <w:tcW w:w="1134" w:type="dxa"/>
                  <w:vMerge w:val="restart"/>
                  <w:vAlign w:val="center"/>
                </w:tcPr>
                <w:p w14:paraId="685088E9" w14:textId="77777777" w:rsidR="0066612E" w:rsidRPr="0050354D" w:rsidRDefault="0066612E" w:rsidP="00CD2DD6">
                  <w:pPr>
                    <w:snapToGrid w:val="0"/>
                    <w:jc w:val="center"/>
                    <w:rPr>
                      <w:b/>
                      <w:color w:val="FF0000"/>
                      <w:szCs w:val="21"/>
                      <w:u w:val="single"/>
                    </w:rPr>
                  </w:pPr>
                  <w:r w:rsidRPr="0050354D">
                    <w:rPr>
                      <w:b/>
                      <w:color w:val="FF0000"/>
                      <w:szCs w:val="21"/>
                      <w:u w:val="single"/>
                    </w:rPr>
                    <w:t>一、二级耐火等级的乙类厂房（库房）</w:t>
                  </w:r>
                </w:p>
              </w:tc>
              <w:tc>
                <w:tcPr>
                  <w:tcW w:w="1275" w:type="dxa"/>
                  <w:vMerge w:val="restart"/>
                  <w:vAlign w:val="center"/>
                </w:tcPr>
                <w:p w14:paraId="74A13D1D" w14:textId="77777777" w:rsidR="0066612E" w:rsidRPr="0050354D" w:rsidRDefault="0066612E" w:rsidP="00CD2DD6">
                  <w:pPr>
                    <w:snapToGrid w:val="0"/>
                    <w:jc w:val="center"/>
                    <w:rPr>
                      <w:b/>
                      <w:color w:val="FF0000"/>
                      <w:szCs w:val="21"/>
                      <w:u w:val="single"/>
                    </w:rPr>
                  </w:pPr>
                  <w:r w:rsidRPr="0050354D">
                    <w:rPr>
                      <w:b/>
                      <w:color w:val="FF0000"/>
                      <w:szCs w:val="21"/>
                      <w:u w:val="single"/>
                    </w:rPr>
                    <w:t>一、二级耐火等级的甲类厂房</w:t>
                  </w:r>
                </w:p>
              </w:tc>
              <w:tc>
                <w:tcPr>
                  <w:tcW w:w="1348" w:type="dxa"/>
                  <w:vMerge w:val="restart"/>
                  <w:vAlign w:val="center"/>
                </w:tcPr>
                <w:p w14:paraId="68B28602" w14:textId="77777777" w:rsidR="0066612E" w:rsidRPr="0050354D" w:rsidRDefault="0066612E" w:rsidP="00CD2DD6">
                  <w:pPr>
                    <w:snapToGrid w:val="0"/>
                    <w:jc w:val="center"/>
                    <w:rPr>
                      <w:b/>
                      <w:szCs w:val="21"/>
                    </w:rPr>
                  </w:pPr>
                  <w:r w:rsidRPr="0050354D">
                    <w:rPr>
                      <w:b/>
                      <w:szCs w:val="21"/>
                    </w:rPr>
                    <w:t>甲类物品库房</w:t>
                  </w:r>
                </w:p>
              </w:tc>
              <w:tc>
                <w:tcPr>
                  <w:tcW w:w="757" w:type="dxa"/>
                  <w:vMerge w:val="restart"/>
                  <w:vAlign w:val="center"/>
                </w:tcPr>
                <w:p w14:paraId="23CBD9F6" w14:textId="77777777" w:rsidR="0066612E" w:rsidRPr="0050354D" w:rsidRDefault="0066612E" w:rsidP="00CD2DD6">
                  <w:pPr>
                    <w:snapToGrid w:val="0"/>
                    <w:jc w:val="center"/>
                    <w:rPr>
                      <w:b/>
                      <w:szCs w:val="21"/>
                    </w:rPr>
                  </w:pPr>
                  <w:r w:rsidRPr="0050354D">
                    <w:rPr>
                      <w:b/>
                      <w:szCs w:val="21"/>
                    </w:rPr>
                    <w:t>机场油库</w:t>
                  </w:r>
                </w:p>
              </w:tc>
              <w:tc>
                <w:tcPr>
                  <w:tcW w:w="756" w:type="dxa"/>
                  <w:vMerge w:val="restart"/>
                  <w:vAlign w:val="center"/>
                </w:tcPr>
                <w:p w14:paraId="5E758709" w14:textId="77777777" w:rsidR="0066612E" w:rsidRPr="0050354D" w:rsidRDefault="0066612E" w:rsidP="00CD2DD6">
                  <w:pPr>
                    <w:snapToGrid w:val="0"/>
                    <w:jc w:val="center"/>
                    <w:rPr>
                      <w:b/>
                      <w:szCs w:val="21"/>
                    </w:rPr>
                  </w:pPr>
                  <w:r w:rsidRPr="0050354D">
                    <w:rPr>
                      <w:b/>
                      <w:szCs w:val="21"/>
                    </w:rPr>
                    <w:t>其他民用建筑</w:t>
                  </w:r>
                </w:p>
              </w:tc>
              <w:tc>
                <w:tcPr>
                  <w:tcW w:w="934" w:type="dxa"/>
                  <w:vMerge w:val="restart"/>
                  <w:vAlign w:val="center"/>
                </w:tcPr>
                <w:p w14:paraId="5DCA47D9" w14:textId="77777777" w:rsidR="0066612E" w:rsidRPr="0050354D" w:rsidRDefault="0066612E" w:rsidP="00CD2DD6">
                  <w:pPr>
                    <w:snapToGrid w:val="0"/>
                    <w:jc w:val="center"/>
                    <w:rPr>
                      <w:b/>
                      <w:szCs w:val="21"/>
                    </w:rPr>
                  </w:pPr>
                  <w:r w:rsidRPr="0050354D">
                    <w:rPr>
                      <w:b/>
                      <w:szCs w:val="21"/>
                    </w:rPr>
                    <w:t>重要的公共建筑</w:t>
                  </w:r>
                </w:p>
              </w:tc>
            </w:tr>
            <w:tr w:rsidR="009412D3" w:rsidRPr="0050354D" w14:paraId="03623B41" w14:textId="77777777" w:rsidTr="00484447">
              <w:trPr>
                <w:trHeight w:val="907"/>
              </w:trPr>
              <w:tc>
                <w:tcPr>
                  <w:tcW w:w="872" w:type="dxa"/>
                  <w:vMerge/>
                </w:tcPr>
                <w:p w14:paraId="2C1FC2A5" w14:textId="77777777" w:rsidR="0066612E" w:rsidRPr="0050354D" w:rsidRDefault="0066612E" w:rsidP="00CD2DD6">
                  <w:pPr>
                    <w:snapToGrid w:val="0"/>
                    <w:jc w:val="center"/>
                    <w:rPr>
                      <w:b/>
                      <w:szCs w:val="21"/>
                    </w:rPr>
                  </w:pPr>
                </w:p>
              </w:tc>
              <w:tc>
                <w:tcPr>
                  <w:tcW w:w="710" w:type="dxa"/>
                  <w:vMerge/>
                </w:tcPr>
                <w:p w14:paraId="597B0C81" w14:textId="77777777" w:rsidR="0066612E" w:rsidRPr="0050354D" w:rsidRDefault="0066612E" w:rsidP="00CD2DD6">
                  <w:pPr>
                    <w:snapToGrid w:val="0"/>
                    <w:jc w:val="center"/>
                    <w:rPr>
                      <w:b/>
                      <w:szCs w:val="21"/>
                      <w:u w:val="single"/>
                    </w:rPr>
                  </w:pPr>
                </w:p>
              </w:tc>
              <w:tc>
                <w:tcPr>
                  <w:tcW w:w="568" w:type="dxa"/>
                </w:tcPr>
                <w:p w14:paraId="609BA586" w14:textId="77777777" w:rsidR="0066612E" w:rsidRPr="0050354D" w:rsidRDefault="0066612E" w:rsidP="00CD2DD6">
                  <w:pPr>
                    <w:snapToGrid w:val="0"/>
                    <w:jc w:val="center"/>
                    <w:rPr>
                      <w:b/>
                      <w:color w:val="FF0000"/>
                      <w:szCs w:val="21"/>
                      <w:u w:val="single"/>
                    </w:rPr>
                  </w:pPr>
                  <w:r w:rsidRPr="0050354D">
                    <w:rPr>
                      <w:b/>
                      <w:color w:val="FF0000"/>
                      <w:szCs w:val="21"/>
                      <w:u w:val="single"/>
                    </w:rPr>
                    <w:t>单、多层</w:t>
                  </w:r>
                </w:p>
              </w:tc>
              <w:tc>
                <w:tcPr>
                  <w:tcW w:w="709" w:type="dxa"/>
                </w:tcPr>
                <w:p w14:paraId="4E29FEC3" w14:textId="77777777" w:rsidR="0066612E" w:rsidRPr="0050354D" w:rsidRDefault="0066612E" w:rsidP="00CD2DD6">
                  <w:pPr>
                    <w:snapToGrid w:val="0"/>
                    <w:jc w:val="center"/>
                    <w:rPr>
                      <w:b/>
                      <w:szCs w:val="21"/>
                      <w:u w:val="single"/>
                    </w:rPr>
                  </w:pPr>
                  <w:r w:rsidRPr="0050354D">
                    <w:rPr>
                      <w:b/>
                      <w:szCs w:val="21"/>
                      <w:u w:val="single"/>
                    </w:rPr>
                    <w:t>高层</w:t>
                  </w:r>
                </w:p>
              </w:tc>
              <w:tc>
                <w:tcPr>
                  <w:tcW w:w="1134" w:type="dxa"/>
                  <w:vMerge/>
                </w:tcPr>
                <w:p w14:paraId="3C1F6D0F" w14:textId="77777777" w:rsidR="0066612E" w:rsidRPr="0050354D" w:rsidRDefault="0066612E" w:rsidP="00CD2DD6">
                  <w:pPr>
                    <w:snapToGrid w:val="0"/>
                    <w:jc w:val="center"/>
                    <w:rPr>
                      <w:b/>
                      <w:szCs w:val="21"/>
                      <w:u w:val="single"/>
                    </w:rPr>
                  </w:pPr>
                </w:p>
              </w:tc>
              <w:tc>
                <w:tcPr>
                  <w:tcW w:w="1275" w:type="dxa"/>
                  <w:vMerge/>
                </w:tcPr>
                <w:p w14:paraId="1CA7B9B5" w14:textId="77777777" w:rsidR="0066612E" w:rsidRPr="0050354D" w:rsidRDefault="0066612E" w:rsidP="00CD2DD6">
                  <w:pPr>
                    <w:snapToGrid w:val="0"/>
                    <w:jc w:val="center"/>
                    <w:rPr>
                      <w:b/>
                      <w:szCs w:val="21"/>
                      <w:u w:val="single"/>
                    </w:rPr>
                  </w:pPr>
                </w:p>
              </w:tc>
              <w:tc>
                <w:tcPr>
                  <w:tcW w:w="1348" w:type="dxa"/>
                  <w:vMerge/>
                </w:tcPr>
                <w:p w14:paraId="698C25C0" w14:textId="77777777" w:rsidR="0066612E" w:rsidRPr="0050354D" w:rsidRDefault="0066612E" w:rsidP="00CD2DD6">
                  <w:pPr>
                    <w:snapToGrid w:val="0"/>
                    <w:jc w:val="center"/>
                    <w:rPr>
                      <w:b/>
                      <w:szCs w:val="21"/>
                    </w:rPr>
                  </w:pPr>
                </w:p>
              </w:tc>
              <w:tc>
                <w:tcPr>
                  <w:tcW w:w="757" w:type="dxa"/>
                  <w:vMerge/>
                </w:tcPr>
                <w:p w14:paraId="40911E27" w14:textId="77777777" w:rsidR="0066612E" w:rsidRPr="0050354D" w:rsidRDefault="0066612E" w:rsidP="00CD2DD6">
                  <w:pPr>
                    <w:snapToGrid w:val="0"/>
                    <w:jc w:val="center"/>
                    <w:rPr>
                      <w:b/>
                      <w:szCs w:val="21"/>
                      <w:u w:val="single"/>
                    </w:rPr>
                  </w:pPr>
                </w:p>
              </w:tc>
              <w:tc>
                <w:tcPr>
                  <w:tcW w:w="756" w:type="dxa"/>
                  <w:vMerge/>
                </w:tcPr>
                <w:p w14:paraId="1A3E8B1F" w14:textId="77777777" w:rsidR="0066612E" w:rsidRPr="0050354D" w:rsidRDefault="0066612E" w:rsidP="00CD2DD6">
                  <w:pPr>
                    <w:snapToGrid w:val="0"/>
                    <w:jc w:val="center"/>
                    <w:rPr>
                      <w:b/>
                      <w:szCs w:val="21"/>
                      <w:u w:val="single"/>
                    </w:rPr>
                  </w:pPr>
                </w:p>
              </w:tc>
              <w:tc>
                <w:tcPr>
                  <w:tcW w:w="934" w:type="dxa"/>
                  <w:vMerge/>
                </w:tcPr>
                <w:p w14:paraId="6C6BECA4" w14:textId="77777777" w:rsidR="0066612E" w:rsidRPr="0050354D" w:rsidRDefault="0066612E" w:rsidP="00CD2DD6">
                  <w:pPr>
                    <w:snapToGrid w:val="0"/>
                    <w:jc w:val="center"/>
                    <w:rPr>
                      <w:b/>
                      <w:szCs w:val="21"/>
                      <w:u w:val="single"/>
                    </w:rPr>
                  </w:pPr>
                </w:p>
              </w:tc>
            </w:tr>
            <w:tr w:rsidR="009412D3" w:rsidRPr="0050354D" w14:paraId="59CD3054" w14:textId="77777777" w:rsidTr="00484447">
              <w:trPr>
                <w:trHeight w:val="907"/>
              </w:trPr>
              <w:tc>
                <w:tcPr>
                  <w:tcW w:w="872" w:type="dxa"/>
                  <w:vAlign w:val="center"/>
                </w:tcPr>
                <w:p w14:paraId="6A87E0D6" w14:textId="77777777" w:rsidR="0066612E" w:rsidRPr="0050354D" w:rsidRDefault="0066612E" w:rsidP="0050354D">
                  <w:pPr>
                    <w:snapToGrid w:val="0"/>
                    <w:jc w:val="center"/>
                    <w:rPr>
                      <w:b/>
                      <w:szCs w:val="21"/>
                    </w:rPr>
                  </w:pPr>
                  <w:r w:rsidRPr="0050354D">
                    <w:rPr>
                      <w:b/>
                      <w:szCs w:val="21"/>
                    </w:rPr>
                    <w:t>飞机库</w:t>
                  </w:r>
                </w:p>
              </w:tc>
              <w:tc>
                <w:tcPr>
                  <w:tcW w:w="710" w:type="dxa"/>
                  <w:vAlign w:val="center"/>
                </w:tcPr>
                <w:p w14:paraId="79C962BB" w14:textId="77777777" w:rsidR="0066612E" w:rsidRPr="0050354D" w:rsidRDefault="0066612E" w:rsidP="0050354D">
                  <w:pPr>
                    <w:snapToGrid w:val="0"/>
                    <w:jc w:val="center"/>
                    <w:rPr>
                      <w:b/>
                      <w:szCs w:val="21"/>
                    </w:rPr>
                  </w:pPr>
                  <w:r w:rsidRPr="0050354D">
                    <w:rPr>
                      <w:b/>
                      <w:szCs w:val="21"/>
                    </w:rPr>
                    <w:t>15</w:t>
                  </w:r>
                </w:p>
              </w:tc>
              <w:tc>
                <w:tcPr>
                  <w:tcW w:w="568" w:type="dxa"/>
                  <w:vAlign w:val="center"/>
                </w:tcPr>
                <w:p w14:paraId="3DDD9CD7" w14:textId="77777777" w:rsidR="0066612E" w:rsidRPr="0050354D" w:rsidRDefault="0066612E" w:rsidP="0050354D">
                  <w:pPr>
                    <w:snapToGrid w:val="0"/>
                    <w:jc w:val="center"/>
                    <w:rPr>
                      <w:b/>
                      <w:szCs w:val="21"/>
                    </w:rPr>
                  </w:pPr>
                  <w:r w:rsidRPr="0050354D">
                    <w:rPr>
                      <w:b/>
                      <w:szCs w:val="21"/>
                    </w:rPr>
                    <w:t>10</w:t>
                  </w:r>
                </w:p>
              </w:tc>
              <w:tc>
                <w:tcPr>
                  <w:tcW w:w="709" w:type="dxa"/>
                  <w:vAlign w:val="center"/>
                </w:tcPr>
                <w:p w14:paraId="79D6B626" w14:textId="77777777" w:rsidR="0066612E" w:rsidRPr="0050354D" w:rsidRDefault="0066612E" w:rsidP="0050354D">
                  <w:pPr>
                    <w:snapToGrid w:val="0"/>
                    <w:jc w:val="center"/>
                    <w:rPr>
                      <w:b/>
                      <w:color w:val="FF0000"/>
                      <w:szCs w:val="21"/>
                      <w:u w:val="single"/>
                    </w:rPr>
                  </w:pPr>
                  <w:r w:rsidRPr="0050354D">
                    <w:rPr>
                      <w:b/>
                      <w:color w:val="FF0000"/>
                      <w:szCs w:val="21"/>
                      <w:u w:val="single"/>
                    </w:rPr>
                    <w:t>13</w:t>
                  </w:r>
                </w:p>
              </w:tc>
              <w:tc>
                <w:tcPr>
                  <w:tcW w:w="1134" w:type="dxa"/>
                  <w:vAlign w:val="center"/>
                </w:tcPr>
                <w:p w14:paraId="3D16CC09" w14:textId="77777777" w:rsidR="0066612E" w:rsidRPr="0050354D" w:rsidRDefault="0066612E" w:rsidP="0050354D">
                  <w:pPr>
                    <w:snapToGrid w:val="0"/>
                    <w:jc w:val="center"/>
                    <w:rPr>
                      <w:b/>
                      <w:color w:val="FF0000"/>
                      <w:szCs w:val="21"/>
                      <w:u w:val="single"/>
                    </w:rPr>
                  </w:pPr>
                  <w:r w:rsidRPr="0050354D">
                    <w:rPr>
                      <w:b/>
                      <w:color w:val="FF0000"/>
                      <w:szCs w:val="21"/>
                      <w:u w:val="single"/>
                    </w:rPr>
                    <w:t>1</w:t>
                  </w:r>
                </w:p>
              </w:tc>
              <w:tc>
                <w:tcPr>
                  <w:tcW w:w="1275" w:type="dxa"/>
                  <w:vAlign w:val="center"/>
                </w:tcPr>
                <w:p w14:paraId="2E9E5541" w14:textId="0A47729D" w:rsidR="0066612E" w:rsidRPr="0050354D" w:rsidRDefault="0066612E" w:rsidP="0050354D">
                  <w:pPr>
                    <w:snapToGrid w:val="0"/>
                    <w:jc w:val="center"/>
                    <w:rPr>
                      <w:b/>
                      <w:color w:val="FF0000"/>
                      <w:szCs w:val="21"/>
                      <w:u w:val="single"/>
                    </w:rPr>
                  </w:pPr>
                  <w:r w:rsidRPr="0050354D">
                    <w:rPr>
                      <w:rFonts w:hint="eastAsia"/>
                      <w:b/>
                      <w:color w:val="FF0000"/>
                      <w:szCs w:val="21"/>
                      <w:u w:val="single"/>
                    </w:rPr>
                    <w:t>14.0</w:t>
                  </w:r>
                </w:p>
              </w:tc>
              <w:tc>
                <w:tcPr>
                  <w:tcW w:w="1348" w:type="dxa"/>
                  <w:vAlign w:val="center"/>
                </w:tcPr>
                <w:p w14:paraId="0B396C3E" w14:textId="77777777" w:rsidR="0066612E" w:rsidRPr="0050354D" w:rsidRDefault="0066612E" w:rsidP="0050354D">
                  <w:pPr>
                    <w:snapToGrid w:val="0"/>
                    <w:jc w:val="center"/>
                    <w:rPr>
                      <w:b/>
                      <w:szCs w:val="21"/>
                    </w:rPr>
                  </w:pPr>
                  <w:r w:rsidRPr="0050354D">
                    <w:rPr>
                      <w:b/>
                      <w:szCs w:val="21"/>
                    </w:rPr>
                    <w:t>20</w:t>
                  </w:r>
                </w:p>
              </w:tc>
              <w:tc>
                <w:tcPr>
                  <w:tcW w:w="757" w:type="dxa"/>
                  <w:vAlign w:val="center"/>
                </w:tcPr>
                <w:p w14:paraId="34FA40E5" w14:textId="77777777" w:rsidR="0066612E" w:rsidRPr="0050354D" w:rsidRDefault="0066612E" w:rsidP="0050354D">
                  <w:pPr>
                    <w:snapToGrid w:val="0"/>
                    <w:jc w:val="center"/>
                    <w:rPr>
                      <w:b/>
                      <w:szCs w:val="21"/>
                    </w:rPr>
                  </w:pPr>
                  <w:r w:rsidRPr="0050354D">
                    <w:rPr>
                      <w:b/>
                      <w:szCs w:val="21"/>
                    </w:rPr>
                    <w:t>100.0</w:t>
                  </w:r>
                </w:p>
              </w:tc>
              <w:tc>
                <w:tcPr>
                  <w:tcW w:w="756" w:type="dxa"/>
                  <w:vAlign w:val="center"/>
                </w:tcPr>
                <w:p w14:paraId="7F9857C5" w14:textId="77777777" w:rsidR="0066612E" w:rsidRPr="0050354D" w:rsidRDefault="0066612E" w:rsidP="0050354D">
                  <w:pPr>
                    <w:snapToGrid w:val="0"/>
                    <w:jc w:val="center"/>
                    <w:rPr>
                      <w:b/>
                      <w:szCs w:val="21"/>
                    </w:rPr>
                  </w:pPr>
                  <w:r w:rsidRPr="0050354D">
                    <w:rPr>
                      <w:b/>
                      <w:szCs w:val="21"/>
                    </w:rPr>
                    <w:t>25.0</w:t>
                  </w:r>
                </w:p>
              </w:tc>
              <w:tc>
                <w:tcPr>
                  <w:tcW w:w="934" w:type="dxa"/>
                  <w:vAlign w:val="center"/>
                </w:tcPr>
                <w:p w14:paraId="126C24D1" w14:textId="77777777" w:rsidR="0066612E" w:rsidRPr="0050354D" w:rsidRDefault="0066612E" w:rsidP="0050354D">
                  <w:pPr>
                    <w:snapToGrid w:val="0"/>
                    <w:jc w:val="center"/>
                    <w:rPr>
                      <w:b/>
                      <w:szCs w:val="21"/>
                    </w:rPr>
                  </w:pPr>
                  <w:r w:rsidRPr="0050354D">
                    <w:rPr>
                      <w:b/>
                      <w:szCs w:val="21"/>
                    </w:rPr>
                    <w:t>50.0</w:t>
                  </w:r>
                </w:p>
              </w:tc>
            </w:tr>
          </w:tbl>
          <w:p w14:paraId="3958B70F" w14:textId="77777777" w:rsidR="0050354D" w:rsidRDefault="0066612E" w:rsidP="00CD2DD6">
            <w:pPr>
              <w:snapToGrid w:val="0"/>
              <w:rPr>
                <w:b/>
                <w:szCs w:val="21"/>
              </w:rPr>
            </w:pPr>
            <w:r w:rsidRPr="0050354D">
              <w:rPr>
                <w:b/>
                <w:szCs w:val="21"/>
              </w:rPr>
              <w:t>注：</w:t>
            </w:r>
            <w:r w:rsidRPr="0050354D">
              <w:rPr>
                <w:b/>
                <w:szCs w:val="21"/>
              </w:rPr>
              <w:t xml:space="preserve">1 </w:t>
            </w:r>
            <w:r w:rsidRPr="0050354D">
              <w:rPr>
                <w:b/>
                <w:szCs w:val="21"/>
              </w:rPr>
              <w:t>当飞机库与喷漆机库</w:t>
            </w:r>
            <w:r w:rsidRPr="0050354D">
              <w:rPr>
                <w:rFonts w:hint="eastAsia"/>
                <w:b/>
                <w:color w:val="FF0000"/>
                <w:szCs w:val="21"/>
                <w:u w:val="single"/>
              </w:rPr>
              <w:t>合建时</w:t>
            </w:r>
            <w:r w:rsidRPr="0050354D">
              <w:rPr>
                <w:b/>
                <w:szCs w:val="21"/>
              </w:rPr>
              <w:t>，应采用防火墙隔开</w:t>
            </w:r>
            <w:r w:rsidRPr="0050354D">
              <w:rPr>
                <w:rFonts w:hint="eastAsia"/>
                <w:b/>
                <w:szCs w:val="21"/>
              </w:rPr>
              <w:t>，</w:t>
            </w:r>
            <w:r w:rsidRPr="0050354D">
              <w:rPr>
                <w:rFonts w:hint="eastAsia"/>
                <w:b/>
                <w:color w:val="FF0000"/>
                <w:szCs w:val="21"/>
                <w:u w:val="single"/>
              </w:rPr>
              <w:t>且</w:t>
            </w:r>
            <w:r w:rsidRPr="0050354D">
              <w:rPr>
                <w:b/>
                <w:color w:val="FF0000"/>
                <w:szCs w:val="21"/>
                <w:u w:val="single"/>
              </w:rPr>
              <w:t>防火墙</w:t>
            </w:r>
            <w:r w:rsidRPr="0050354D">
              <w:rPr>
                <w:rFonts w:hint="eastAsia"/>
                <w:b/>
                <w:color w:val="FF0000"/>
                <w:szCs w:val="21"/>
                <w:u w:val="single"/>
              </w:rPr>
              <w:t>上不应开设门窗洞口</w:t>
            </w:r>
            <w:r w:rsidRPr="0050354D">
              <w:rPr>
                <w:b/>
                <w:color w:val="FF0000"/>
                <w:szCs w:val="21"/>
              </w:rPr>
              <w:t>。</w:t>
            </w:r>
            <w:r w:rsidRPr="0050354D">
              <w:rPr>
                <w:b/>
                <w:szCs w:val="21"/>
              </w:rPr>
              <w:t xml:space="preserve"> </w:t>
            </w:r>
          </w:p>
          <w:p w14:paraId="69E6F7CE" w14:textId="77777777" w:rsidR="005910C7" w:rsidRDefault="0066612E" w:rsidP="0050354D">
            <w:pPr>
              <w:snapToGrid w:val="0"/>
              <w:ind w:firstLineChars="200" w:firstLine="422"/>
              <w:rPr>
                <w:b/>
                <w:szCs w:val="21"/>
              </w:rPr>
            </w:pPr>
            <w:r w:rsidRPr="0050354D">
              <w:rPr>
                <w:rFonts w:hint="eastAsia"/>
                <w:b/>
                <w:szCs w:val="21"/>
              </w:rPr>
              <w:t>2</w:t>
            </w:r>
            <w:r w:rsidRPr="0050354D">
              <w:rPr>
                <w:b/>
                <w:szCs w:val="21"/>
              </w:rPr>
              <w:t xml:space="preserve"> </w:t>
            </w:r>
            <w:r w:rsidRPr="0050354D">
              <w:rPr>
                <w:b/>
                <w:szCs w:val="21"/>
              </w:rPr>
              <w:t>表中未规定的防火间距，应根据现行国家标准《建筑设计防火规范》</w:t>
            </w:r>
            <w:r w:rsidRPr="0050354D">
              <w:rPr>
                <w:b/>
                <w:szCs w:val="21"/>
              </w:rPr>
              <w:t>GB50016</w:t>
            </w:r>
            <w:r w:rsidRPr="0050354D">
              <w:rPr>
                <w:b/>
                <w:szCs w:val="21"/>
              </w:rPr>
              <w:t>的有关规定</w:t>
            </w:r>
          </w:p>
          <w:p w14:paraId="4EBB6B95" w14:textId="54916BF2" w:rsidR="0066612E" w:rsidRPr="0002048F" w:rsidRDefault="0066612E" w:rsidP="005910C7">
            <w:pPr>
              <w:snapToGrid w:val="0"/>
              <w:ind w:firstLineChars="300" w:firstLine="632"/>
              <w:rPr>
                <w:rFonts w:ascii="宋体" w:hAnsi="宋体"/>
                <w:color w:val="FF0000"/>
                <w:sz w:val="28"/>
              </w:rPr>
            </w:pPr>
            <w:r w:rsidRPr="0050354D">
              <w:rPr>
                <w:b/>
                <w:szCs w:val="21"/>
              </w:rPr>
              <w:t>确定。</w:t>
            </w:r>
          </w:p>
        </w:tc>
      </w:tr>
    </w:tbl>
    <w:p w14:paraId="79D8078A" w14:textId="6FA62720" w:rsidR="00786DD9" w:rsidRDefault="00786DD9"/>
    <w:p w14:paraId="5437E957" w14:textId="7FFF8C0A" w:rsidR="00786DD9" w:rsidRDefault="00786DD9"/>
    <w:p w14:paraId="09AC48E2" w14:textId="01CDC744" w:rsidR="00786DD9" w:rsidRDefault="00786DD9"/>
    <w:p w14:paraId="4E622A75" w14:textId="5188D305" w:rsidR="00786DD9" w:rsidRDefault="00786DD9"/>
    <w:p w14:paraId="09145171" w14:textId="6353EC60" w:rsidR="00786DD9" w:rsidRDefault="00786DD9"/>
    <w:p w14:paraId="25A00275" w14:textId="4C31C989" w:rsidR="00786DD9" w:rsidRDefault="00786DD9"/>
    <w:p w14:paraId="2D0D5B12" w14:textId="1645DD80" w:rsidR="00786DD9" w:rsidRDefault="00786DD9"/>
    <w:p w14:paraId="5FBE5D05" w14:textId="2E9B35C6" w:rsidR="00786DD9" w:rsidRDefault="00786DD9"/>
    <w:p w14:paraId="136ACAF8" w14:textId="6B9D90CD" w:rsidR="00786DD9" w:rsidRDefault="00786DD9"/>
    <w:p w14:paraId="16C90C33" w14:textId="39E5C097" w:rsidR="00786DD9" w:rsidRDefault="00786DD9"/>
    <w:p w14:paraId="43FE3E4A" w14:textId="77777777" w:rsidR="00786DD9" w:rsidRDefault="00786DD9">
      <w:pPr>
        <w:sectPr w:rsidR="00786DD9" w:rsidSect="00786DD9">
          <w:pgSz w:w="16838" w:h="11906" w:orient="landscape" w:code="9"/>
          <w:pgMar w:top="1797" w:right="1928" w:bottom="1797" w:left="1701" w:header="851" w:footer="992" w:gutter="0"/>
          <w:pgNumType w:start="1"/>
          <w:cols w:space="425"/>
          <w:docGrid w:linePitch="574" w:charSpace="-4148"/>
        </w:sectPr>
      </w:pPr>
    </w:p>
    <w:p w14:paraId="3E1A464F" w14:textId="42760081" w:rsidR="00786DD9" w:rsidRDefault="00786DD9"/>
    <w:tbl>
      <w:tblPr>
        <w:tblStyle w:val="affd"/>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40"/>
        <w:gridCol w:w="5582"/>
      </w:tblGrid>
      <w:tr w:rsidR="0066612E" w14:paraId="098B3213" w14:textId="77777777" w:rsidTr="00786DD9">
        <w:trPr>
          <w:jc w:val="center"/>
        </w:trPr>
        <w:tc>
          <w:tcPr>
            <w:tcW w:w="2940" w:type="dxa"/>
          </w:tcPr>
          <w:p w14:paraId="0DAE5DB8" w14:textId="17071564" w:rsidR="0066612E" w:rsidRPr="00B32DB1" w:rsidRDefault="0066612E" w:rsidP="00CD2DD6">
            <w:pPr>
              <w:snapToGrid w:val="0"/>
              <w:jc w:val="center"/>
              <w:outlineLvl w:val="1"/>
              <w:rPr>
                <w:rFonts w:ascii="黑体" w:eastAsia="黑体"/>
                <w:sz w:val="24"/>
              </w:rPr>
            </w:pPr>
            <w:bookmarkStart w:id="45" w:name="_Toc42602343"/>
            <w:bookmarkStart w:id="46" w:name="_Toc42605198"/>
            <w:bookmarkStart w:id="47" w:name="_Toc42605280"/>
            <w:bookmarkStart w:id="48" w:name="_Toc42606799"/>
            <w:bookmarkStart w:id="49" w:name="_Toc42607553"/>
            <w:bookmarkStart w:id="50" w:name="_Toc42607660"/>
            <w:bookmarkStart w:id="51" w:name="_Toc42607865"/>
            <w:bookmarkStart w:id="52" w:name="_Toc42608220"/>
            <w:bookmarkStart w:id="53" w:name="_Toc42608284"/>
            <w:bookmarkStart w:id="54" w:name="_Toc42617700"/>
            <w:bookmarkStart w:id="55" w:name="_Toc60587499"/>
            <w:bookmarkStart w:id="56" w:name="_Toc65853640"/>
            <w:bookmarkStart w:id="57" w:name="_Toc67553888"/>
            <w:bookmarkStart w:id="58" w:name="_Toc67553943"/>
            <w:r w:rsidRPr="00B32DB1">
              <w:rPr>
                <w:sz w:val="24"/>
              </w:rPr>
              <w:t xml:space="preserve">4.3 </w:t>
            </w:r>
            <w:r w:rsidRPr="00B32DB1">
              <w:rPr>
                <w:rFonts w:ascii="黑体" w:eastAsia="黑体" w:hint="eastAsia"/>
                <w:sz w:val="24"/>
              </w:rPr>
              <w:t>消防车道</w:t>
            </w:r>
            <w:bookmarkEnd w:id="45"/>
            <w:bookmarkEnd w:id="46"/>
            <w:bookmarkEnd w:id="47"/>
            <w:bookmarkEnd w:id="48"/>
            <w:bookmarkEnd w:id="49"/>
            <w:bookmarkEnd w:id="50"/>
            <w:bookmarkEnd w:id="51"/>
            <w:bookmarkEnd w:id="52"/>
            <w:bookmarkEnd w:id="53"/>
            <w:bookmarkEnd w:id="54"/>
            <w:bookmarkEnd w:id="55"/>
            <w:bookmarkEnd w:id="56"/>
            <w:bookmarkEnd w:id="57"/>
            <w:bookmarkEnd w:id="58"/>
          </w:p>
        </w:tc>
        <w:tc>
          <w:tcPr>
            <w:tcW w:w="5582" w:type="dxa"/>
          </w:tcPr>
          <w:p w14:paraId="508E98DD" w14:textId="0BE62431" w:rsidR="0066612E" w:rsidRPr="00B32DB1" w:rsidRDefault="0066612E" w:rsidP="00CD2DD6">
            <w:pPr>
              <w:snapToGrid w:val="0"/>
              <w:jc w:val="center"/>
              <w:outlineLvl w:val="1"/>
              <w:rPr>
                <w:rFonts w:ascii="黑体" w:eastAsia="黑体"/>
                <w:sz w:val="24"/>
              </w:rPr>
            </w:pPr>
            <w:r w:rsidRPr="00B32DB1">
              <w:rPr>
                <w:sz w:val="24"/>
              </w:rPr>
              <w:t xml:space="preserve">4.3 </w:t>
            </w:r>
            <w:r w:rsidRPr="00B32DB1">
              <w:rPr>
                <w:rFonts w:ascii="黑体" w:eastAsia="黑体" w:hint="eastAsia"/>
                <w:sz w:val="24"/>
              </w:rPr>
              <w:t>消防车道</w:t>
            </w:r>
          </w:p>
        </w:tc>
      </w:tr>
      <w:tr w:rsidR="0066612E" w14:paraId="0C8677AD" w14:textId="77777777" w:rsidTr="00786DD9">
        <w:trPr>
          <w:jc w:val="center"/>
        </w:trPr>
        <w:tc>
          <w:tcPr>
            <w:tcW w:w="2940" w:type="dxa"/>
          </w:tcPr>
          <w:p w14:paraId="4B6EA51F" w14:textId="102F9AB2" w:rsidR="0066612E" w:rsidRPr="00B32DB1" w:rsidRDefault="0066612E" w:rsidP="00CD2DD6">
            <w:pPr>
              <w:snapToGrid w:val="0"/>
              <w:jc w:val="center"/>
              <w:outlineLvl w:val="1"/>
              <w:rPr>
                <w:sz w:val="24"/>
              </w:rPr>
            </w:pPr>
            <w:r w:rsidRPr="00656F82">
              <w:rPr>
                <w:sz w:val="24"/>
              </w:rPr>
              <w:t xml:space="preserve">4.3.1 </w:t>
            </w:r>
            <w:r w:rsidRPr="00656F82">
              <w:rPr>
                <w:sz w:val="24"/>
              </w:rPr>
              <w:t>飞机库周围应设环形消防车道，</w:t>
            </w:r>
            <w:r w:rsidRPr="00656F82">
              <w:rPr>
                <w:rFonts w:hint="eastAsia"/>
                <w:sz w:val="24"/>
              </w:rPr>
              <w:t>Ⅲ</w:t>
            </w:r>
            <w:r w:rsidRPr="00656F82">
              <w:rPr>
                <w:sz w:val="24"/>
              </w:rPr>
              <w:t>类飞机库可沿飞机库的两个长边设置消防车道。当设置尽头式消防车道时，尚应设置回车场。</w:t>
            </w:r>
          </w:p>
        </w:tc>
        <w:tc>
          <w:tcPr>
            <w:tcW w:w="5582" w:type="dxa"/>
          </w:tcPr>
          <w:p w14:paraId="6EC16682" w14:textId="508FEF61" w:rsidR="0066612E" w:rsidRPr="00B32DB1" w:rsidRDefault="0066612E" w:rsidP="0066612E">
            <w:pPr>
              <w:snapToGrid w:val="0"/>
              <w:jc w:val="left"/>
              <w:outlineLvl w:val="1"/>
              <w:rPr>
                <w:sz w:val="24"/>
              </w:rPr>
            </w:pPr>
            <w:r w:rsidRPr="00656F82">
              <w:rPr>
                <w:sz w:val="24"/>
              </w:rPr>
              <w:t xml:space="preserve">4.3.1 </w:t>
            </w:r>
            <w:r w:rsidRPr="00656F82">
              <w:rPr>
                <w:sz w:val="24"/>
              </w:rPr>
              <w:t>飞机库周围应设环形消防车道，</w:t>
            </w:r>
            <w:r w:rsidRPr="00656F82">
              <w:rPr>
                <w:color w:val="FF0000"/>
                <w:sz w:val="24"/>
                <w:u w:val="single"/>
              </w:rPr>
              <w:t>机棚及</w:t>
            </w:r>
            <w:r w:rsidRPr="00656F82">
              <w:rPr>
                <w:rFonts w:hint="eastAsia"/>
                <w:sz w:val="24"/>
              </w:rPr>
              <w:t>Ⅲ</w:t>
            </w:r>
            <w:r w:rsidRPr="00656F82">
              <w:rPr>
                <w:sz w:val="24"/>
              </w:rPr>
              <w:t>类飞机库可沿飞机库的两个长边设置消防车道。当设置尽头式消防车道时，尚应设置回车场。</w:t>
            </w:r>
          </w:p>
        </w:tc>
      </w:tr>
      <w:tr w:rsidR="0066612E" w14:paraId="2BA9586B" w14:textId="77777777" w:rsidTr="00786DD9">
        <w:trPr>
          <w:jc w:val="center"/>
        </w:trPr>
        <w:tc>
          <w:tcPr>
            <w:tcW w:w="2940" w:type="dxa"/>
          </w:tcPr>
          <w:p w14:paraId="3C0CC9EF" w14:textId="31F954F8" w:rsidR="0066612E" w:rsidRPr="0043721D" w:rsidRDefault="0066612E" w:rsidP="00CD2DD6">
            <w:pPr>
              <w:snapToGrid w:val="0"/>
            </w:pPr>
            <w:r w:rsidRPr="00165147">
              <w:t xml:space="preserve">4.3.2 </w:t>
            </w:r>
            <w:r w:rsidRPr="00165147">
              <w:t>飞机库的长边长度大于</w:t>
            </w:r>
            <w:r w:rsidRPr="00165147">
              <w:t>220.0m</w:t>
            </w:r>
            <w:r w:rsidRPr="00165147">
              <w:t>时，应设置进出飞机停放和维修区的消防车出入口，消防车道出入飞机库的门</w:t>
            </w:r>
            <w:r w:rsidRPr="001836BA">
              <w:rPr>
                <w:sz w:val="24"/>
                <w:bdr w:val="single" w:sz="4" w:space="0" w:color="FF0000"/>
              </w:rPr>
              <w:t>净宽度不应小于车宽加</w:t>
            </w:r>
            <w:r w:rsidRPr="001836BA">
              <w:rPr>
                <w:sz w:val="24"/>
                <w:bdr w:val="single" w:sz="4" w:space="0" w:color="FF0000"/>
              </w:rPr>
              <w:t>1.0m</w:t>
            </w:r>
            <w:r w:rsidRPr="001836BA">
              <w:rPr>
                <w:sz w:val="24"/>
                <w:bdr w:val="single" w:sz="4" w:space="0" w:color="FF0000"/>
              </w:rPr>
              <w:t>，门净高度不应低于车高加</w:t>
            </w:r>
            <w:r w:rsidRPr="001836BA">
              <w:rPr>
                <w:sz w:val="24"/>
                <w:bdr w:val="single" w:sz="4" w:space="0" w:color="FF0000"/>
              </w:rPr>
              <w:t>0.5m</w:t>
            </w:r>
            <w:r w:rsidRPr="001836BA">
              <w:rPr>
                <w:sz w:val="24"/>
                <w:bdr w:val="single" w:sz="4" w:space="0" w:color="FF0000"/>
              </w:rPr>
              <w:t>，且门</w:t>
            </w:r>
            <w:r w:rsidRPr="00165147">
              <w:t>的净宽度和净高度均不应小于</w:t>
            </w:r>
            <w:r w:rsidRPr="00165147">
              <w:t>4.5m</w:t>
            </w:r>
            <w:r w:rsidRPr="00165147">
              <w:t>。</w:t>
            </w:r>
          </w:p>
        </w:tc>
        <w:tc>
          <w:tcPr>
            <w:tcW w:w="5582" w:type="dxa"/>
          </w:tcPr>
          <w:p w14:paraId="439E517F" w14:textId="55025CCB" w:rsidR="0066612E" w:rsidRPr="00B32DB1" w:rsidRDefault="0066612E" w:rsidP="00CD2DD6">
            <w:pPr>
              <w:snapToGrid w:val="0"/>
              <w:rPr>
                <w:rFonts w:ascii="宋体" w:hAnsi="宋体"/>
                <w:color w:val="FF0000"/>
                <w:sz w:val="24"/>
              </w:rPr>
            </w:pPr>
            <w:r w:rsidRPr="00B32DB1">
              <w:rPr>
                <w:sz w:val="24"/>
              </w:rPr>
              <w:t xml:space="preserve">4.3.2 </w:t>
            </w:r>
            <w:r w:rsidRPr="00B32DB1">
              <w:rPr>
                <w:sz w:val="24"/>
              </w:rPr>
              <w:t>飞机库的长边长度大于</w:t>
            </w:r>
            <w:r w:rsidRPr="00B32DB1">
              <w:rPr>
                <w:sz w:val="24"/>
              </w:rPr>
              <w:t>220.0m</w:t>
            </w:r>
            <w:r w:rsidRPr="00B32DB1">
              <w:rPr>
                <w:sz w:val="24"/>
              </w:rPr>
              <w:t>时，应设置进出飞机停放和维修区的消防车出入口，消防车道出入飞机库的门的净宽度和净高度均不应小于</w:t>
            </w:r>
            <w:r w:rsidRPr="00B32DB1">
              <w:rPr>
                <w:sz w:val="24"/>
              </w:rPr>
              <w:t>4.5m</w:t>
            </w:r>
            <w:r w:rsidRPr="00B32DB1">
              <w:rPr>
                <w:rFonts w:hint="eastAsia"/>
                <w:sz w:val="24"/>
              </w:rPr>
              <w:t>，</w:t>
            </w:r>
            <w:r w:rsidRPr="00BD6233">
              <w:rPr>
                <w:color w:val="FF0000"/>
                <w:sz w:val="24"/>
                <w:u w:val="single"/>
              </w:rPr>
              <w:t>转弯半径不</w:t>
            </w:r>
            <w:r w:rsidRPr="00BD6233">
              <w:rPr>
                <w:rFonts w:hint="eastAsia"/>
                <w:color w:val="FF0000"/>
                <w:sz w:val="24"/>
                <w:u w:val="single"/>
              </w:rPr>
              <w:t>应</w:t>
            </w:r>
            <w:r w:rsidRPr="00BD6233">
              <w:rPr>
                <w:color w:val="FF0000"/>
                <w:sz w:val="24"/>
                <w:u w:val="single"/>
              </w:rPr>
              <w:t>小于</w:t>
            </w:r>
            <w:r w:rsidRPr="00BD6233">
              <w:rPr>
                <w:rFonts w:hint="eastAsia"/>
                <w:color w:val="FF0000"/>
                <w:sz w:val="24"/>
                <w:u w:val="single"/>
              </w:rPr>
              <w:t>9.0</w:t>
            </w:r>
            <w:r w:rsidRPr="00BD6233">
              <w:rPr>
                <w:color w:val="FF0000"/>
                <w:sz w:val="24"/>
                <w:u w:val="single"/>
              </w:rPr>
              <w:t>m</w:t>
            </w:r>
            <w:r w:rsidRPr="00BD6233">
              <w:rPr>
                <w:color w:val="FF0000"/>
                <w:sz w:val="24"/>
              </w:rPr>
              <w:t>。</w:t>
            </w:r>
          </w:p>
        </w:tc>
      </w:tr>
      <w:tr w:rsidR="0066612E" w14:paraId="73BE5F4A" w14:textId="77777777" w:rsidTr="00786DD9">
        <w:trPr>
          <w:jc w:val="center"/>
        </w:trPr>
        <w:tc>
          <w:tcPr>
            <w:tcW w:w="2940" w:type="dxa"/>
          </w:tcPr>
          <w:p w14:paraId="1AB1CE33" w14:textId="1AEDDB0D" w:rsidR="0066612E" w:rsidRPr="0043721D" w:rsidRDefault="0066612E" w:rsidP="00CD2DD6">
            <w:pPr>
              <w:snapToGrid w:val="0"/>
              <w:rPr>
                <w:sz w:val="24"/>
              </w:rPr>
            </w:pPr>
            <w:r w:rsidRPr="00033367">
              <w:rPr>
                <w:sz w:val="24"/>
              </w:rPr>
              <w:t xml:space="preserve">4.3.4 </w:t>
            </w:r>
            <w:r w:rsidRPr="00033367">
              <w:rPr>
                <w:sz w:val="24"/>
              </w:rPr>
              <w:t>供消防车取水的天然水源或消防水池处，应设置消防车道或回车场</w:t>
            </w:r>
            <w:r w:rsidRPr="00033367">
              <w:rPr>
                <w:rFonts w:hint="eastAsia"/>
                <w:sz w:val="24"/>
              </w:rPr>
              <w:t>。</w:t>
            </w:r>
            <w:r w:rsidRPr="00033367">
              <w:rPr>
                <w:sz w:val="24"/>
              </w:rPr>
              <w:t xml:space="preserve"> </w:t>
            </w:r>
          </w:p>
        </w:tc>
        <w:tc>
          <w:tcPr>
            <w:tcW w:w="5582" w:type="dxa"/>
          </w:tcPr>
          <w:p w14:paraId="65CC9008" w14:textId="26B359C3" w:rsidR="0066612E" w:rsidRPr="00BD6233" w:rsidRDefault="00F4418F" w:rsidP="00CD2DD6">
            <w:pPr>
              <w:snapToGrid w:val="0"/>
              <w:rPr>
                <w:sz w:val="24"/>
              </w:rPr>
            </w:pPr>
            <w:r w:rsidRPr="00BD6233">
              <w:rPr>
                <w:sz w:val="24"/>
              </w:rPr>
              <w:t xml:space="preserve">4.3.4 </w:t>
            </w:r>
            <w:r w:rsidRPr="00BD6233">
              <w:rPr>
                <w:sz w:val="24"/>
              </w:rPr>
              <w:t>供消防车取水的天然水源或消防水池处，应设置消防车道或回车场</w:t>
            </w:r>
            <w:r w:rsidRPr="00BD6233">
              <w:rPr>
                <w:rFonts w:hint="eastAsia"/>
                <w:sz w:val="24"/>
              </w:rPr>
              <w:t>。</w:t>
            </w:r>
            <w:r w:rsidRPr="00BD6233">
              <w:rPr>
                <w:sz w:val="24"/>
              </w:rPr>
              <w:t xml:space="preserve"> </w:t>
            </w:r>
            <w:r w:rsidRPr="00BD6233">
              <w:rPr>
                <w:rFonts w:hint="eastAsia"/>
                <w:color w:val="FF0000"/>
                <w:sz w:val="24"/>
                <w:u w:val="single"/>
              </w:rPr>
              <w:t>回车场尺寸不宜小于</w:t>
            </w:r>
            <w:r w:rsidRPr="00BD6233">
              <w:rPr>
                <w:rFonts w:hint="eastAsia"/>
                <w:color w:val="FF0000"/>
                <w:sz w:val="24"/>
                <w:u w:val="single"/>
              </w:rPr>
              <w:t>15</w:t>
            </w:r>
            <w:r>
              <w:rPr>
                <w:rFonts w:hint="eastAsia"/>
                <w:color w:val="FF0000"/>
                <w:sz w:val="24"/>
                <w:u w:val="single"/>
              </w:rPr>
              <w:t>.0</w:t>
            </w:r>
            <w:r w:rsidRPr="00BD6233">
              <w:rPr>
                <w:rFonts w:hint="eastAsia"/>
                <w:color w:val="FF0000"/>
                <w:sz w:val="24"/>
                <w:u w:val="single"/>
              </w:rPr>
              <w:t>m</w:t>
            </w:r>
            <w:r w:rsidRPr="00BD6233">
              <w:rPr>
                <w:color w:val="FF0000"/>
                <w:sz w:val="24"/>
                <w:u w:val="single"/>
              </w:rPr>
              <w:t>×</w:t>
            </w:r>
            <w:r w:rsidRPr="00BD6233">
              <w:rPr>
                <w:rFonts w:hint="eastAsia"/>
                <w:color w:val="FF0000"/>
                <w:sz w:val="24"/>
                <w:u w:val="single"/>
              </w:rPr>
              <w:t>15</w:t>
            </w:r>
            <w:r>
              <w:rPr>
                <w:rFonts w:hint="eastAsia"/>
                <w:color w:val="FF0000"/>
                <w:sz w:val="24"/>
                <w:u w:val="single"/>
              </w:rPr>
              <w:t>.0</w:t>
            </w:r>
            <w:r w:rsidRPr="00BD6233">
              <w:rPr>
                <w:rFonts w:hint="eastAsia"/>
                <w:color w:val="FF0000"/>
                <w:sz w:val="24"/>
                <w:u w:val="single"/>
              </w:rPr>
              <w:t>m</w:t>
            </w:r>
            <w:r w:rsidRPr="00BD6233">
              <w:rPr>
                <w:rFonts w:hint="eastAsia"/>
                <w:color w:val="FF0000"/>
                <w:sz w:val="24"/>
                <w:u w:val="single"/>
              </w:rPr>
              <w:t>。</w:t>
            </w:r>
          </w:p>
        </w:tc>
      </w:tr>
      <w:tr w:rsidR="0066612E" w14:paraId="76CB7A2D" w14:textId="77777777" w:rsidTr="00786DD9">
        <w:trPr>
          <w:jc w:val="center"/>
        </w:trPr>
        <w:tc>
          <w:tcPr>
            <w:tcW w:w="2940" w:type="dxa"/>
          </w:tcPr>
          <w:p w14:paraId="695A98A9" w14:textId="170C1BF1" w:rsidR="0066612E" w:rsidRPr="00F77923" w:rsidRDefault="0066612E" w:rsidP="00CD2DD6">
            <w:pPr>
              <w:snapToGrid w:val="0"/>
              <w:rPr>
                <w:b/>
                <w:sz w:val="24"/>
              </w:rPr>
            </w:pPr>
            <w:r>
              <w:rPr>
                <w:rFonts w:hint="eastAsia"/>
                <w:b/>
                <w:sz w:val="24"/>
              </w:rPr>
              <w:t xml:space="preserve">5 </w:t>
            </w:r>
            <w:r>
              <w:rPr>
                <w:rFonts w:hint="eastAsia"/>
                <w:b/>
                <w:sz w:val="24"/>
              </w:rPr>
              <w:t>建筑构造</w:t>
            </w:r>
          </w:p>
        </w:tc>
        <w:tc>
          <w:tcPr>
            <w:tcW w:w="5582" w:type="dxa"/>
          </w:tcPr>
          <w:p w14:paraId="26E9EA3A" w14:textId="48C4C6F9" w:rsidR="0066612E" w:rsidRPr="00BC70FC" w:rsidRDefault="0066612E" w:rsidP="00CD2DD6">
            <w:pPr>
              <w:snapToGrid w:val="0"/>
              <w:rPr>
                <w:rFonts w:ascii="宋体" w:hAnsi="宋体"/>
                <w:color w:val="FF0000"/>
                <w:sz w:val="28"/>
                <w:u w:val="single"/>
              </w:rPr>
            </w:pPr>
            <w:r>
              <w:rPr>
                <w:rFonts w:hint="eastAsia"/>
                <w:b/>
                <w:sz w:val="24"/>
              </w:rPr>
              <w:t xml:space="preserve">5 </w:t>
            </w:r>
            <w:r>
              <w:rPr>
                <w:rFonts w:hint="eastAsia"/>
                <w:b/>
                <w:sz w:val="24"/>
              </w:rPr>
              <w:t>建筑构造</w:t>
            </w:r>
          </w:p>
        </w:tc>
      </w:tr>
      <w:tr w:rsidR="0066612E" w14:paraId="72C4A58A" w14:textId="77777777" w:rsidTr="00786DD9">
        <w:trPr>
          <w:jc w:val="center"/>
        </w:trPr>
        <w:tc>
          <w:tcPr>
            <w:tcW w:w="2940" w:type="dxa"/>
          </w:tcPr>
          <w:p w14:paraId="60C1CC26" w14:textId="393BCBD1" w:rsidR="0066612E" w:rsidRPr="00BC70FC" w:rsidRDefault="0066612E" w:rsidP="00CD2DD6">
            <w:pPr>
              <w:snapToGrid w:val="0"/>
              <w:rPr>
                <w:b/>
                <w:sz w:val="24"/>
              </w:rPr>
            </w:pPr>
            <w:r w:rsidRPr="00033367">
              <w:rPr>
                <w:sz w:val="24"/>
              </w:rPr>
              <w:t>5.0.2</w:t>
            </w:r>
            <w:r w:rsidRPr="00033367">
              <w:rPr>
                <w:sz w:val="24"/>
              </w:rPr>
              <w:t>飞机库的外围护结构、内部隔墙和屋面保温隔热层均应采用不燃烧材料。飞机库大门及采光材料应采用不燃烧或难燃烧材料。</w:t>
            </w:r>
          </w:p>
        </w:tc>
        <w:tc>
          <w:tcPr>
            <w:tcW w:w="5582" w:type="dxa"/>
          </w:tcPr>
          <w:p w14:paraId="05C1B18A" w14:textId="4C0F544F" w:rsidR="0066612E" w:rsidRPr="00033367" w:rsidRDefault="0066612E" w:rsidP="00CD2DD6">
            <w:pPr>
              <w:snapToGrid w:val="0"/>
              <w:rPr>
                <w:rFonts w:ascii="宋体" w:hAnsi="宋体"/>
                <w:color w:val="FF0000"/>
                <w:sz w:val="24"/>
              </w:rPr>
            </w:pPr>
            <w:r w:rsidRPr="00033367">
              <w:rPr>
                <w:sz w:val="24"/>
              </w:rPr>
              <w:t>5.0.2</w:t>
            </w:r>
            <w:r w:rsidRPr="00033367">
              <w:rPr>
                <w:sz w:val="24"/>
              </w:rPr>
              <w:t>飞机库的</w:t>
            </w:r>
            <w:r w:rsidRPr="00033367">
              <w:rPr>
                <w:color w:val="FF0000"/>
                <w:sz w:val="24"/>
                <w:u w:val="single"/>
              </w:rPr>
              <w:t>飞机停放和维修区的</w:t>
            </w:r>
            <w:r w:rsidRPr="00033367">
              <w:rPr>
                <w:sz w:val="24"/>
              </w:rPr>
              <w:t>外围护结构、内部隔墙和屋面保温隔热层均应采用不燃烧材料</w:t>
            </w:r>
            <w:r w:rsidRPr="00033367">
              <w:rPr>
                <w:color w:val="FF0000"/>
                <w:sz w:val="24"/>
                <w:u w:val="single"/>
              </w:rPr>
              <w:t>，采用现浇钢筋混凝土屋面的保温隔热层</w:t>
            </w:r>
            <w:r w:rsidRPr="00033367">
              <w:rPr>
                <w:sz w:val="24"/>
              </w:rPr>
              <w:t>应采用不燃烧或难燃烧材料。飞机库大门及采光材料应采用不燃烧或难燃烧材料。</w:t>
            </w:r>
          </w:p>
        </w:tc>
      </w:tr>
      <w:tr w:rsidR="0066612E" w:rsidRPr="00033367" w14:paraId="02EB1E2D" w14:textId="77777777" w:rsidTr="00786DD9">
        <w:trPr>
          <w:jc w:val="center"/>
        </w:trPr>
        <w:tc>
          <w:tcPr>
            <w:tcW w:w="2940" w:type="dxa"/>
          </w:tcPr>
          <w:p w14:paraId="5A46C4A9" w14:textId="250BAC80" w:rsidR="0066612E" w:rsidRPr="00033367" w:rsidRDefault="0066612E" w:rsidP="00CD2DD6">
            <w:pPr>
              <w:snapToGrid w:val="0"/>
              <w:rPr>
                <w:sz w:val="24"/>
              </w:rPr>
            </w:pPr>
            <w:r w:rsidRPr="00033367">
              <w:rPr>
                <w:sz w:val="24"/>
              </w:rPr>
              <w:t xml:space="preserve">5.0.4 </w:t>
            </w:r>
            <w:r w:rsidRPr="00033367">
              <w:rPr>
                <w:sz w:val="24"/>
              </w:rPr>
              <w:t>飞机停放和维修区的地面标高应高于室外地坪、停机坪和道路路面</w:t>
            </w:r>
            <w:r w:rsidRPr="00033367">
              <w:rPr>
                <w:sz w:val="24"/>
              </w:rPr>
              <w:t>0.05m</w:t>
            </w:r>
            <w:r w:rsidRPr="00033367">
              <w:rPr>
                <w:sz w:val="24"/>
              </w:rPr>
              <w:t>以上，并</w:t>
            </w:r>
            <w:r>
              <w:rPr>
                <w:rFonts w:hint="eastAsia"/>
                <w:sz w:val="24"/>
                <w:bdr w:val="single" w:sz="4" w:space="0" w:color="FF0000"/>
              </w:rPr>
              <w:t>应</w:t>
            </w:r>
            <w:r w:rsidRPr="00033367">
              <w:rPr>
                <w:sz w:val="24"/>
              </w:rPr>
              <w:t>低于与其相通房间地面</w:t>
            </w:r>
            <w:r w:rsidRPr="00033367">
              <w:rPr>
                <w:sz w:val="24"/>
              </w:rPr>
              <w:t>0.02m</w:t>
            </w:r>
            <w:r w:rsidRPr="00033367">
              <w:rPr>
                <w:sz w:val="24"/>
              </w:rPr>
              <w:t>以下。</w:t>
            </w:r>
          </w:p>
        </w:tc>
        <w:tc>
          <w:tcPr>
            <w:tcW w:w="5582" w:type="dxa"/>
          </w:tcPr>
          <w:p w14:paraId="1849AAE7" w14:textId="6CBEB9D7" w:rsidR="0066612E" w:rsidRPr="00033367" w:rsidRDefault="0066612E" w:rsidP="00CD2DD6">
            <w:pPr>
              <w:snapToGrid w:val="0"/>
              <w:rPr>
                <w:sz w:val="24"/>
              </w:rPr>
            </w:pPr>
            <w:r w:rsidRPr="00033367">
              <w:rPr>
                <w:sz w:val="24"/>
              </w:rPr>
              <w:t xml:space="preserve">5.0.4 </w:t>
            </w:r>
            <w:r w:rsidRPr="00033367">
              <w:rPr>
                <w:sz w:val="24"/>
              </w:rPr>
              <w:t>飞机停放和维修区的地面标高应高于室外地坪、停机坪和道路路面</w:t>
            </w:r>
            <w:r w:rsidRPr="00033367">
              <w:rPr>
                <w:sz w:val="24"/>
              </w:rPr>
              <w:t>0.05m</w:t>
            </w:r>
            <w:r w:rsidRPr="00033367">
              <w:rPr>
                <w:sz w:val="24"/>
              </w:rPr>
              <w:t>以上，并</w:t>
            </w:r>
            <w:r w:rsidRPr="00033367">
              <w:rPr>
                <w:color w:val="FF0000"/>
                <w:sz w:val="24"/>
                <w:u w:val="single"/>
              </w:rPr>
              <w:t>宜</w:t>
            </w:r>
            <w:r w:rsidRPr="00033367">
              <w:rPr>
                <w:sz w:val="24"/>
              </w:rPr>
              <w:t>低于与其相通房间地面</w:t>
            </w:r>
            <w:r w:rsidRPr="00033367">
              <w:rPr>
                <w:sz w:val="24"/>
              </w:rPr>
              <w:t>0.02m</w:t>
            </w:r>
            <w:r w:rsidRPr="00033367">
              <w:rPr>
                <w:sz w:val="24"/>
              </w:rPr>
              <w:t>以下。</w:t>
            </w:r>
          </w:p>
          <w:p w14:paraId="67F37C0E" w14:textId="77777777" w:rsidR="0066612E" w:rsidRPr="00033367" w:rsidRDefault="0066612E" w:rsidP="00CD2DD6">
            <w:pPr>
              <w:snapToGrid w:val="0"/>
              <w:rPr>
                <w:rFonts w:ascii="宋体" w:hAnsi="宋体"/>
                <w:color w:val="FF0000"/>
                <w:sz w:val="24"/>
              </w:rPr>
            </w:pPr>
          </w:p>
        </w:tc>
      </w:tr>
      <w:tr w:rsidR="0066612E" w14:paraId="149319CA" w14:textId="77777777" w:rsidTr="00786DD9">
        <w:trPr>
          <w:jc w:val="center"/>
        </w:trPr>
        <w:tc>
          <w:tcPr>
            <w:tcW w:w="2940" w:type="dxa"/>
            <w:vAlign w:val="center"/>
          </w:tcPr>
          <w:p w14:paraId="10F145D8" w14:textId="537D2010" w:rsidR="0066612E" w:rsidRPr="00033367" w:rsidRDefault="0066612E" w:rsidP="00CD2DD6">
            <w:pPr>
              <w:snapToGrid w:val="0"/>
              <w:rPr>
                <w:sz w:val="24"/>
              </w:rPr>
            </w:pPr>
            <w:r w:rsidRPr="00033367">
              <w:rPr>
                <w:sz w:val="24"/>
              </w:rPr>
              <w:t xml:space="preserve">5.0.6 </w:t>
            </w:r>
            <w:r w:rsidRPr="00371A87">
              <w:rPr>
                <w:sz w:val="24"/>
              </w:rPr>
              <w:t>飞机停放和维修区的地面</w:t>
            </w:r>
            <w:r w:rsidRPr="00371A87">
              <w:rPr>
                <w:rFonts w:hint="eastAsia"/>
                <w:sz w:val="24"/>
                <w:bdr w:val="single" w:sz="4" w:space="0" w:color="FF0000"/>
              </w:rPr>
              <w:t>应有不小于</w:t>
            </w:r>
            <w:r w:rsidRPr="00371A87">
              <w:rPr>
                <w:sz w:val="24"/>
                <w:bdr w:val="single" w:sz="4" w:space="0" w:color="FF0000"/>
              </w:rPr>
              <w:t>5‰</w:t>
            </w:r>
            <w:r w:rsidRPr="00371A87">
              <w:rPr>
                <w:rFonts w:hint="eastAsia"/>
                <w:sz w:val="24"/>
                <w:bdr w:val="single" w:sz="4" w:space="0" w:color="FF0000"/>
              </w:rPr>
              <w:t>的坡度</w:t>
            </w:r>
            <w:r w:rsidRPr="00371A87">
              <w:rPr>
                <w:rFonts w:hint="eastAsia"/>
                <w:sz w:val="24"/>
              </w:rPr>
              <w:t>坡向</w:t>
            </w:r>
            <w:r w:rsidRPr="00371A87">
              <w:rPr>
                <w:sz w:val="24"/>
              </w:rPr>
              <w:t>排水口。设计地面坡度时应符合飞机牵引、称重、平衡检查等操作要求。</w:t>
            </w:r>
          </w:p>
        </w:tc>
        <w:tc>
          <w:tcPr>
            <w:tcW w:w="5582" w:type="dxa"/>
            <w:vAlign w:val="center"/>
          </w:tcPr>
          <w:p w14:paraId="507E58C3" w14:textId="0D0CEA65" w:rsidR="0066612E" w:rsidRPr="00033367" w:rsidRDefault="000C7F43" w:rsidP="00CD2DD6">
            <w:pPr>
              <w:snapToGrid w:val="0"/>
              <w:rPr>
                <w:sz w:val="24"/>
              </w:rPr>
            </w:pPr>
            <w:r>
              <w:rPr>
                <w:sz w:val="24"/>
              </w:rPr>
              <w:t>5</w:t>
            </w:r>
            <w:r w:rsidR="0066612E" w:rsidRPr="00033367">
              <w:rPr>
                <w:sz w:val="24"/>
              </w:rPr>
              <w:t xml:space="preserve">.0.6 </w:t>
            </w:r>
            <w:r w:rsidR="0066612E" w:rsidRPr="00033367">
              <w:rPr>
                <w:sz w:val="24"/>
              </w:rPr>
              <w:t>飞机停放和维修区的地面</w:t>
            </w:r>
            <w:r w:rsidR="0066612E" w:rsidRPr="00033367">
              <w:rPr>
                <w:color w:val="FF0000"/>
                <w:sz w:val="24"/>
                <w:u w:val="single"/>
              </w:rPr>
              <w:t>如有排水要求时，宜</w:t>
            </w:r>
            <w:r w:rsidR="0066612E" w:rsidRPr="00033367">
              <w:rPr>
                <w:rFonts w:hint="eastAsia"/>
                <w:color w:val="FF0000"/>
                <w:sz w:val="24"/>
                <w:u w:val="single"/>
              </w:rPr>
              <w:t>在</w:t>
            </w:r>
            <w:r w:rsidR="0066612E" w:rsidRPr="00033367">
              <w:rPr>
                <w:rFonts w:hint="eastAsia"/>
                <w:color w:val="FF0000"/>
                <w:sz w:val="24"/>
                <w:u w:val="single"/>
              </w:rPr>
              <w:t>2.0m</w:t>
            </w:r>
            <w:r w:rsidR="0066612E" w:rsidRPr="00033367">
              <w:rPr>
                <w:rFonts w:hint="eastAsia"/>
                <w:color w:val="FF0000"/>
                <w:sz w:val="24"/>
                <w:u w:val="single"/>
              </w:rPr>
              <w:t>范围内设置</w:t>
            </w:r>
            <w:r w:rsidR="0066612E" w:rsidRPr="00033367">
              <w:rPr>
                <w:color w:val="FF0000"/>
                <w:sz w:val="24"/>
                <w:u w:val="single"/>
              </w:rPr>
              <w:t>不小于</w:t>
            </w:r>
            <w:r w:rsidR="0066612E">
              <w:rPr>
                <w:rFonts w:hint="eastAsia"/>
                <w:color w:val="FF0000"/>
                <w:sz w:val="24"/>
                <w:u w:val="single"/>
              </w:rPr>
              <w:t>0.</w:t>
            </w:r>
            <w:r w:rsidR="0066612E" w:rsidRPr="00033367">
              <w:rPr>
                <w:color w:val="FF0000"/>
                <w:sz w:val="24"/>
                <w:u w:val="single"/>
              </w:rPr>
              <w:t>5</w:t>
            </w:r>
            <w:r w:rsidR="0066612E" w:rsidRPr="00033367">
              <w:rPr>
                <w:rFonts w:hint="eastAsia"/>
                <w:color w:val="FF0000"/>
                <w:sz w:val="24"/>
                <w:u w:val="single"/>
              </w:rPr>
              <w:t>%</w:t>
            </w:r>
            <w:r w:rsidR="0066612E" w:rsidRPr="00033367">
              <w:rPr>
                <w:color w:val="FF0000"/>
                <w:sz w:val="24"/>
                <w:u w:val="single"/>
              </w:rPr>
              <w:t>的坡度坡向排水口</w:t>
            </w:r>
            <w:r w:rsidR="0066612E" w:rsidRPr="00033367">
              <w:rPr>
                <w:color w:val="FF0000"/>
                <w:sz w:val="24"/>
              </w:rPr>
              <w:t>。</w:t>
            </w:r>
            <w:r w:rsidR="0066612E" w:rsidRPr="00033367">
              <w:rPr>
                <w:sz w:val="24"/>
              </w:rPr>
              <w:t>设计地面坡度时应符合飞机牵引、称重、平衡检查等操作要求。</w:t>
            </w:r>
          </w:p>
          <w:p w14:paraId="13112A5E" w14:textId="66C28BE9" w:rsidR="0066612E" w:rsidRPr="00033367" w:rsidRDefault="0066612E" w:rsidP="00CD2DD6">
            <w:pPr>
              <w:snapToGrid w:val="0"/>
              <w:jc w:val="center"/>
              <w:rPr>
                <w:rFonts w:ascii="宋体" w:hAnsi="宋体"/>
                <w:color w:val="FF0000"/>
                <w:sz w:val="28"/>
              </w:rPr>
            </w:pPr>
          </w:p>
        </w:tc>
      </w:tr>
      <w:tr w:rsidR="0066612E" w14:paraId="2258AC0D" w14:textId="77777777" w:rsidTr="00786DD9">
        <w:trPr>
          <w:jc w:val="center"/>
        </w:trPr>
        <w:tc>
          <w:tcPr>
            <w:tcW w:w="2940" w:type="dxa"/>
          </w:tcPr>
          <w:p w14:paraId="6A51125A" w14:textId="0812A95F" w:rsidR="0066612E" w:rsidRPr="00371A87" w:rsidRDefault="0066612E" w:rsidP="00CD2DD6">
            <w:pPr>
              <w:snapToGrid w:val="0"/>
              <w:rPr>
                <w:b/>
                <w:color w:val="FF0000"/>
                <w:sz w:val="24"/>
                <w:u w:val="single"/>
              </w:rPr>
            </w:pPr>
            <w:r w:rsidRPr="00371A87">
              <w:rPr>
                <w:sz w:val="24"/>
              </w:rPr>
              <w:t xml:space="preserve">5.0.8 </w:t>
            </w:r>
            <w:r w:rsidRPr="00371A87">
              <w:rPr>
                <w:sz w:val="24"/>
              </w:rPr>
              <w:t>飞机停放和维修区的地面应采用不燃烧体材料</w:t>
            </w:r>
            <w:r w:rsidRPr="00371A87">
              <w:rPr>
                <w:rFonts w:hint="eastAsia"/>
                <w:sz w:val="24"/>
              </w:rPr>
              <w:t>。</w:t>
            </w:r>
            <w:r w:rsidRPr="00371A87">
              <w:rPr>
                <w:sz w:val="24"/>
              </w:rPr>
              <w:t>飞机库地面下的沟、坑均应采用不渗透液体的不燃烧材料建造。</w:t>
            </w:r>
          </w:p>
        </w:tc>
        <w:tc>
          <w:tcPr>
            <w:tcW w:w="5582" w:type="dxa"/>
          </w:tcPr>
          <w:p w14:paraId="4339FAD6" w14:textId="3CECB912" w:rsidR="0066612E" w:rsidRPr="00371A87" w:rsidRDefault="0066612E" w:rsidP="00CD2DD6">
            <w:pPr>
              <w:snapToGrid w:val="0"/>
              <w:rPr>
                <w:rFonts w:ascii="宋体" w:hAnsi="宋体"/>
                <w:color w:val="FF0000"/>
                <w:sz w:val="24"/>
              </w:rPr>
            </w:pPr>
            <w:r w:rsidRPr="00371A87">
              <w:rPr>
                <w:sz w:val="24"/>
              </w:rPr>
              <w:t xml:space="preserve">5.0.8 </w:t>
            </w:r>
            <w:r w:rsidRPr="00371A87">
              <w:rPr>
                <w:sz w:val="24"/>
              </w:rPr>
              <w:t>飞机停放和维修区的地面应采用不燃烧体材料</w:t>
            </w:r>
            <w:r w:rsidRPr="00371A87">
              <w:rPr>
                <w:rFonts w:hint="eastAsia"/>
                <w:sz w:val="24"/>
              </w:rPr>
              <w:t>。</w:t>
            </w:r>
            <w:r w:rsidRPr="00371A87">
              <w:rPr>
                <w:rFonts w:hint="eastAsia"/>
                <w:color w:val="FF0000"/>
                <w:sz w:val="24"/>
                <w:u w:val="single"/>
              </w:rPr>
              <w:t>当</w:t>
            </w:r>
            <w:r w:rsidRPr="00371A87">
              <w:rPr>
                <w:color w:val="FF0000"/>
                <w:sz w:val="24"/>
                <w:u w:val="single"/>
              </w:rPr>
              <w:t>面层</w:t>
            </w:r>
            <w:r w:rsidRPr="00371A87">
              <w:rPr>
                <w:rFonts w:hint="eastAsia"/>
                <w:color w:val="FF0000"/>
                <w:sz w:val="24"/>
                <w:u w:val="single"/>
              </w:rPr>
              <w:t>采用有机</w:t>
            </w:r>
            <w:r w:rsidRPr="00371A87">
              <w:rPr>
                <w:color w:val="FF0000"/>
                <w:sz w:val="24"/>
                <w:u w:val="single"/>
              </w:rPr>
              <w:t>涂层</w:t>
            </w:r>
            <w:r w:rsidRPr="00371A87">
              <w:rPr>
                <w:rFonts w:hint="eastAsia"/>
                <w:color w:val="FF0000"/>
                <w:sz w:val="24"/>
                <w:u w:val="single"/>
              </w:rPr>
              <w:t>时</w:t>
            </w:r>
            <w:r w:rsidRPr="00371A87">
              <w:rPr>
                <w:color w:val="FF0000"/>
                <w:sz w:val="24"/>
                <w:u w:val="single"/>
              </w:rPr>
              <w:t>，</w:t>
            </w:r>
            <w:r w:rsidRPr="00371A87">
              <w:rPr>
                <w:rFonts w:hint="eastAsia"/>
                <w:color w:val="FF0000"/>
                <w:sz w:val="24"/>
                <w:u w:val="single"/>
              </w:rPr>
              <w:t>厚度不应大于</w:t>
            </w:r>
            <w:r w:rsidRPr="00371A87">
              <w:rPr>
                <w:color w:val="FF0000"/>
                <w:sz w:val="24"/>
                <w:u w:val="single"/>
              </w:rPr>
              <w:t>3</w:t>
            </w:r>
            <w:r w:rsidRPr="00371A87">
              <w:rPr>
                <w:rFonts w:hint="eastAsia"/>
                <w:color w:val="FF0000"/>
                <w:sz w:val="24"/>
                <w:u w:val="single"/>
              </w:rPr>
              <w:t>.0</w:t>
            </w:r>
            <w:r w:rsidRPr="00371A87">
              <w:rPr>
                <w:color w:val="FF0000"/>
                <w:sz w:val="24"/>
                <w:u w:val="single"/>
              </w:rPr>
              <w:t>mm</w:t>
            </w:r>
            <w:r w:rsidRPr="00371A87">
              <w:rPr>
                <w:rFonts w:hint="eastAsia"/>
                <w:color w:val="FF0000"/>
                <w:sz w:val="24"/>
                <w:u w:val="single"/>
              </w:rPr>
              <w:t>。</w:t>
            </w:r>
            <w:r w:rsidRPr="00371A87">
              <w:rPr>
                <w:sz w:val="24"/>
              </w:rPr>
              <w:t>飞机库地面下的沟、坑均应采用不渗透液体的不燃烧材料建造。</w:t>
            </w:r>
          </w:p>
        </w:tc>
      </w:tr>
      <w:tr w:rsidR="0066612E" w14:paraId="10130811" w14:textId="77777777" w:rsidTr="00786DD9">
        <w:trPr>
          <w:jc w:val="center"/>
        </w:trPr>
        <w:tc>
          <w:tcPr>
            <w:tcW w:w="2940" w:type="dxa"/>
          </w:tcPr>
          <w:p w14:paraId="3ECD2D10" w14:textId="283F5A5A" w:rsidR="0066612E" w:rsidRPr="00371A87" w:rsidRDefault="0066612E" w:rsidP="00CD2DD6">
            <w:pPr>
              <w:snapToGrid w:val="0"/>
              <w:rPr>
                <w:b/>
                <w:sz w:val="24"/>
              </w:rPr>
            </w:pPr>
            <w:r w:rsidRPr="00371A87">
              <w:rPr>
                <w:rFonts w:ascii="宋体" w:hAnsi="宋体" w:hint="eastAsia"/>
                <w:sz w:val="24"/>
              </w:rPr>
              <w:lastRenderedPageBreak/>
              <w:t>6 安全疏散</w:t>
            </w:r>
          </w:p>
        </w:tc>
        <w:tc>
          <w:tcPr>
            <w:tcW w:w="5582" w:type="dxa"/>
          </w:tcPr>
          <w:p w14:paraId="60469D72" w14:textId="5CC84D57" w:rsidR="0066612E" w:rsidRPr="00371A87" w:rsidRDefault="0066612E" w:rsidP="00CD2DD6">
            <w:pPr>
              <w:snapToGrid w:val="0"/>
              <w:rPr>
                <w:rFonts w:ascii="宋体" w:hAnsi="宋体"/>
                <w:sz w:val="24"/>
              </w:rPr>
            </w:pPr>
            <w:r w:rsidRPr="00371A87">
              <w:rPr>
                <w:rFonts w:ascii="宋体" w:hAnsi="宋体" w:hint="eastAsia"/>
                <w:sz w:val="24"/>
              </w:rPr>
              <w:t>6 安全疏散</w:t>
            </w:r>
          </w:p>
        </w:tc>
      </w:tr>
      <w:tr w:rsidR="0066612E" w14:paraId="16B2AA71" w14:textId="77777777" w:rsidTr="00786DD9">
        <w:trPr>
          <w:jc w:val="center"/>
        </w:trPr>
        <w:tc>
          <w:tcPr>
            <w:tcW w:w="2940" w:type="dxa"/>
          </w:tcPr>
          <w:p w14:paraId="59F7F7A7" w14:textId="7C61810B" w:rsidR="0066612E" w:rsidRPr="00371A87" w:rsidRDefault="0066612E" w:rsidP="00CD2DD6">
            <w:pPr>
              <w:snapToGrid w:val="0"/>
              <w:rPr>
                <w:b/>
                <w:sz w:val="24"/>
              </w:rPr>
            </w:pPr>
            <w:r w:rsidRPr="00371A87">
              <w:rPr>
                <w:sz w:val="24"/>
              </w:rPr>
              <w:t>6.0.1</w:t>
            </w:r>
            <w:r w:rsidRPr="00371A87">
              <w:rPr>
                <w:sz w:val="24"/>
              </w:rPr>
              <w:t>飞机停放和维修区的每个防火分区至少应有</w:t>
            </w:r>
            <w:r w:rsidRPr="00371A87">
              <w:rPr>
                <w:sz w:val="24"/>
              </w:rPr>
              <w:t>2</w:t>
            </w:r>
            <w:r w:rsidRPr="00371A87">
              <w:rPr>
                <w:sz w:val="24"/>
              </w:rPr>
              <w:t>个直通室外的安全出口，其最远工作地点到安全出口的距离不应大于</w:t>
            </w:r>
            <w:r w:rsidRPr="00371A87">
              <w:rPr>
                <w:sz w:val="24"/>
              </w:rPr>
              <w:t>75.0m</w:t>
            </w:r>
            <w:r w:rsidRPr="00371A87">
              <w:rPr>
                <w:sz w:val="24"/>
              </w:rPr>
              <w:t>。当飞机库大门上设有供人员疏散用的小门时，小门的最小净宽不应小于</w:t>
            </w:r>
            <w:r w:rsidRPr="00371A87">
              <w:rPr>
                <w:sz w:val="24"/>
              </w:rPr>
              <w:t>0.9m</w:t>
            </w:r>
            <w:r w:rsidRPr="00371A87">
              <w:rPr>
                <w:sz w:val="24"/>
              </w:rPr>
              <w:t>。</w:t>
            </w:r>
          </w:p>
        </w:tc>
        <w:tc>
          <w:tcPr>
            <w:tcW w:w="5582" w:type="dxa"/>
          </w:tcPr>
          <w:p w14:paraId="18E4A5A0" w14:textId="4913B3EA" w:rsidR="0066612E" w:rsidRPr="00371A87" w:rsidRDefault="0066612E" w:rsidP="00CD2DD6">
            <w:pPr>
              <w:snapToGrid w:val="0"/>
              <w:rPr>
                <w:rFonts w:ascii="宋体" w:hAnsi="宋体"/>
                <w:color w:val="FF0000"/>
                <w:sz w:val="24"/>
              </w:rPr>
            </w:pPr>
            <w:r w:rsidRPr="00371A87">
              <w:rPr>
                <w:sz w:val="24"/>
              </w:rPr>
              <w:t>6.0.1</w:t>
            </w:r>
            <w:r w:rsidRPr="00371A87">
              <w:rPr>
                <w:sz w:val="24"/>
              </w:rPr>
              <w:t>飞机停放和维修区的每个防火分区至少应有</w:t>
            </w:r>
            <w:r w:rsidRPr="00371A87">
              <w:rPr>
                <w:sz w:val="24"/>
              </w:rPr>
              <w:t>2</w:t>
            </w:r>
            <w:r w:rsidRPr="00371A87">
              <w:rPr>
                <w:sz w:val="24"/>
              </w:rPr>
              <w:t>个直通室外的安全出口，</w:t>
            </w:r>
            <w:r w:rsidRPr="00371A87">
              <w:rPr>
                <w:color w:val="FF0000"/>
                <w:sz w:val="24"/>
                <w:u w:val="single"/>
              </w:rPr>
              <w:t>安全出口全部直通室外确有困难时，可利用通向相邻防火分区的甲级防火门作为</w:t>
            </w:r>
            <w:r w:rsidRPr="00371A87">
              <w:rPr>
                <w:color w:val="FF0000"/>
                <w:sz w:val="24"/>
                <w:u w:val="single"/>
              </w:rPr>
              <w:t>1</w:t>
            </w:r>
            <w:r w:rsidRPr="00371A87">
              <w:rPr>
                <w:color w:val="FF0000"/>
                <w:sz w:val="24"/>
                <w:u w:val="single"/>
              </w:rPr>
              <w:t>个安全出口。</w:t>
            </w:r>
            <w:r w:rsidRPr="00371A87">
              <w:rPr>
                <w:sz w:val="24"/>
              </w:rPr>
              <w:t>其最远工作地点到安全出口的距离不应大于</w:t>
            </w:r>
            <w:r w:rsidRPr="00371A87">
              <w:rPr>
                <w:sz w:val="24"/>
              </w:rPr>
              <w:t>75.0m</w:t>
            </w:r>
            <w:r w:rsidRPr="00371A87">
              <w:rPr>
                <w:sz w:val="24"/>
              </w:rPr>
              <w:t>。当飞机库大门上设有供人员疏散用的小门时，小门的最小净宽不应小于</w:t>
            </w:r>
            <w:r w:rsidRPr="00371A87">
              <w:rPr>
                <w:sz w:val="24"/>
              </w:rPr>
              <w:t>0.9m</w:t>
            </w:r>
            <w:r w:rsidRPr="00371A87">
              <w:rPr>
                <w:sz w:val="24"/>
              </w:rPr>
              <w:t>。</w:t>
            </w:r>
          </w:p>
        </w:tc>
      </w:tr>
      <w:tr w:rsidR="0066612E" w14:paraId="2300EC89" w14:textId="77777777" w:rsidTr="00786DD9">
        <w:trPr>
          <w:jc w:val="center"/>
        </w:trPr>
        <w:tc>
          <w:tcPr>
            <w:tcW w:w="2940" w:type="dxa"/>
          </w:tcPr>
          <w:p w14:paraId="4D9A24A5" w14:textId="1B14525B" w:rsidR="0066612E" w:rsidRPr="00371A87" w:rsidRDefault="0066612E" w:rsidP="00CD2DD6">
            <w:pPr>
              <w:snapToGrid w:val="0"/>
              <w:rPr>
                <w:b/>
                <w:sz w:val="24"/>
              </w:rPr>
            </w:pPr>
            <w:r w:rsidRPr="00371A87">
              <w:rPr>
                <w:sz w:val="24"/>
              </w:rPr>
              <w:t xml:space="preserve">6.0.3 </w:t>
            </w:r>
            <w:r w:rsidRPr="00371A87">
              <w:rPr>
                <w:sz w:val="24"/>
              </w:rPr>
              <w:t>飞机停放和维修区内的地下通行地沟应设有不少于</w:t>
            </w:r>
            <w:r w:rsidRPr="00371A87">
              <w:rPr>
                <w:sz w:val="24"/>
              </w:rPr>
              <w:t>2</w:t>
            </w:r>
            <w:r w:rsidRPr="00371A87">
              <w:rPr>
                <w:sz w:val="24"/>
              </w:rPr>
              <w:t>个通向室外的安全出口。</w:t>
            </w:r>
          </w:p>
        </w:tc>
        <w:tc>
          <w:tcPr>
            <w:tcW w:w="5582" w:type="dxa"/>
          </w:tcPr>
          <w:p w14:paraId="2D7CACE1" w14:textId="498749DB" w:rsidR="0066612E" w:rsidRPr="00BD6233" w:rsidRDefault="0066612E" w:rsidP="00CD2DD6">
            <w:pPr>
              <w:snapToGrid w:val="0"/>
              <w:rPr>
                <w:color w:val="FF0000"/>
                <w:sz w:val="24"/>
              </w:rPr>
            </w:pPr>
            <w:r w:rsidRPr="00371A87">
              <w:rPr>
                <w:sz w:val="24"/>
              </w:rPr>
              <w:t xml:space="preserve">6.0.3 </w:t>
            </w:r>
            <w:r w:rsidRPr="00371A87">
              <w:rPr>
                <w:sz w:val="24"/>
              </w:rPr>
              <w:t>飞机停放和维修区内的地下通行地沟应设有不少于</w:t>
            </w:r>
            <w:r w:rsidRPr="00371A87">
              <w:rPr>
                <w:sz w:val="24"/>
              </w:rPr>
              <w:t>2</w:t>
            </w:r>
            <w:r w:rsidRPr="00371A87">
              <w:rPr>
                <w:sz w:val="24"/>
              </w:rPr>
              <w:t>个通向室外的安全出口。</w:t>
            </w:r>
            <w:r w:rsidRPr="00371A87">
              <w:rPr>
                <w:color w:val="FF0000"/>
                <w:sz w:val="24"/>
                <w:u w:val="single"/>
              </w:rPr>
              <w:t>当疏散口不能直通室外地面时，应采用长度不大于</w:t>
            </w:r>
            <w:r w:rsidRPr="00371A87">
              <w:rPr>
                <w:color w:val="FF0000"/>
                <w:sz w:val="24"/>
                <w:u w:val="single"/>
              </w:rPr>
              <w:t>10</w:t>
            </w:r>
            <w:r w:rsidR="00F4418F">
              <w:rPr>
                <w:rFonts w:hint="eastAsia"/>
                <w:color w:val="FF0000"/>
                <w:sz w:val="24"/>
                <w:u w:val="single"/>
              </w:rPr>
              <w:t>.0</w:t>
            </w:r>
            <w:r w:rsidRPr="00371A87">
              <w:rPr>
                <w:color w:val="FF0000"/>
                <w:sz w:val="24"/>
                <w:u w:val="single"/>
              </w:rPr>
              <w:t>m</w:t>
            </w:r>
            <w:r w:rsidRPr="00371A87">
              <w:rPr>
                <w:color w:val="FF0000"/>
                <w:sz w:val="24"/>
                <w:u w:val="single"/>
              </w:rPr>
              <w:t>的疏散走道通至最近的直通室外的安全出口。</w:t>
            </w:r>
          </w:p>
        </w:tc>
      </w:tr>
      <w:tr w:rsidR="0066612E" w14:paraId="4A53F612" w14:textId="77777777" w:rsidTr="00786DD9">
        <w:trPr>
          <w:jc w:val="center"/>
        </w:trPr>
        <w:tc>
          <w:tcPr>
            <w:tcW w:w="2940" w:type="dxa"/>
          </w:tcPr>
          <w:p w14:paraId="757F1178" w14:textId="5376B698" w:rsidR="0066612E" w:rsidRPr="00BD6233" w:rsidRDefault="0066612E" w:rsidP="00CD2DD6">
            <w:pPr>
              <w:snapToGrid w:val="0"/>
              <w:rPr>
                <w:sz w:val="24"/>
              </w:rPr>
            </w:pPr>
            <w:r>
              <w:rPr>
                <w:rFonts w:hint="eastAsia"/>
                <w:sz w:val="24"/>
                <w:bdr w:val="single" w:sz="4" w:space="0" w:color="FF0000"/>
              </w:rPr>
              <w:t xml:space="preserve">6.0.5 </w:t>
            </w:r>
            <w:r>
              <w:rPr>
                <w:rFonts w:hint="eastAsia"/>
                <w:sz w:val="24"/>
                <w:bdr w:val="single" w:sz="4" w:space="0" w:color="FF0000"/>
              </w:rPr>
              <w:t>在防火分隔墙上设置的防火卷帘门应设逃生门，当同事用于人员通行时，应设疏散用的平开防火门。</w:t>
            </w:r>
          </w:p>
        </w:tc>
        <w:tc>
          <w:tcPr>
            <w:tcW w:w="5582" w:type="dxa"/>
          </w:tcPr>
          <w:p w14:paraId="26CE104C" w14:textId="7F2C2887" w:rsidR="0066612E" w:rsidRPr="006C2706" w:rsidRDefault="0066612E" w:rsidP="00CD2DD6">
            <w:pPr>
              <w:snapToGrid w:val="0"/>
              <w:rPr>
                <w:rFonts w:ascii="宋体" w:hAnsi="宋体"/>
                <w:color w:val="FF0000"/>
                <w:sz w:val="28"/>
                <w:u w:val="single"/>
              </w:rPr>
            </w:pPr>
          </w:p>
        </w:tc>
      </w:tr>
      <w:tr w:rsidR="0066612E" w14:paraId="691A9795" w14:textId="77777777" w:rsidTr="005910C7">
        <w:trPr>
          <w:trHeight w:val="413"/>
          <w:jc w:val="center"/>
        </w:trPr>
        <w:tc>
          <w:tcPr>
            <w:tcW w:w="2940" w:type="dxa"/>
          </w:tcPr>
          <w:p w14:paraId="1213EECD" w14:textId="1127416B" w:rsidR="0066612E" w:rsidRPr="00BD6233" w:rsidRDefault="0066612E" w:rsidP="00CD2DD6">
            <w:pPr>
              <w:snapToGrid w:val="0"/>
              <w:jc w:val="center"/>
              <w:rPr>
                <w:bCs/>
                <w:sz w:val="24"/>
              </w:rPr>
            </w:pPr>
            <w:r w:rsidRPr="00BD6233">
              <w:rPr>
                <w:rFonts w:hint="eastAsia"/>
                <w:bCs/>
                <w:sz w:val="24"/>
              </w:rPr>
              <w:t>7</w:t>
            </w:r>
            <w:r w:rsidRPr="00F15299">
              <w:rPr>
                <w:rFonts w:hint="eastAsia"/>
                <w:sz w:val="24"/>
                <w:bdr w:val="single" w:sz="4" w:space="0" w:color="FF0000"/>
              </w:rPr>
              <w:t>采</w:t>
            </w:r>
            <w:r w:rsidRPr="00BD6233">
              <w:rPr>
                <w:rFonts w:hint="eastAsia"/>
                <w:bCs/>
                <w:sz w:val="24"/>
              </w:rPr>
              <w:t>暖和通风</w:t>
            </w:r>
          </w:p>
        </w:tc>
        <w:tc>
          <w:tcPr>
            <w:tcW w:w="5582" w:type="dxa"/>
          </w:tcPr>
          <w:p w14:paraId="21BCF548" w14:textId="37337817" w:rsidR="0066612E" w:rsidRPr="005E5159" w:rsidRDefault="0066612E" w:rsidP="00CD2DD6">
            <w:pPr>
              <w:snapToGrid w:val="0"/>
              <w:jc w:val="center"/>
              <w:rPr>
                <w:rFonts w:ascii="宋体" w:hAnsi="宋体"/>
                <w:bCs/>
                <w:color w:val="FF0000"/>
                <w:sz w:val="28"/>
              </w:rPr>
            </w:pPr>
            <w:r w:rsidRPr="00BD6233">
              <w:rPr>
                <w:rFonts w:hint="eastAsia"/>
                <w:bCs/>
                <w:sz w:val="24"/>
              </w:rPr>
              <w:t>7</w:t>
            </w:r>
            <w:r w:rsidRPr="00BD6233">
              <w:rPr>
                <w:rFonts w:hint="eastAsia"/>
                <w:bCs/>
                <w:color w:val="FF0000"/>
                <w:sz w:val="24"/>
                <w:u w:val="single"/>
              </w:rPr>
              <w:t>供</w:t>
            </w:r>
            <w:r w:rsidRPr="00BD6233">
              <w:rPr>
                <w:rFonts w:hint="eastAsia"/>
                <w:bCs/>
                <w:sz w:val="24"/>
              </w:rPr>
              <w:t>暖和通风</w:t>
            </w:r>
          </w:p>
        </w:tc>
      </w:tr>
      <w:tr w:rsidR="0066612E" w14:paraId="586A9849" w14:textId="77777777" w:rsidTr="00786DD9">
        <w:trPr>
          <w:jc w:val="center"/>
        </w:trPr>
        <w:tc>
          <w:tcPr>
            <w:tcW w:w="2940" w:type="dxa"/>
          </w:tcPr>
          <w:p w14:paraId="3C361375" w14:textId="4F2095FC" w:rsidR="0066612E" w:rsidRPr="00BD6233" w:rsidRDefault="0066612E" w:rsidP="00CD2DD6">
            <w:pPr>
              <w:snapToGrid w:val="0"/>
              <w:rPr>
                <w:b/>
                <w:sz w:val="24"/>
              </w:rPr>
            </w:pPr>
            <w:smartTag w:uri="urn:schemas-microsoft-com:office:smarttags" w:element="chsdate">
              <w:smartTagPr>
                <w:attr w:name="Year" w:val="1899"/>
                <w:attr w:name="Month" w:val="12"/>
                <w:attr w:name="Day" w:val="30"/>
                <w:attr w:name="IsLunarDate" w:val="False"/>
                <w:attr w:name="IsROCDate" w:val="False"/>
              </w:smartTagPr>
              <w:r w:rsidRPr="00BD6233">
                <w:rPr>
                  <w:sz w:val="24"/>
                </w:rPr>
                <w:t>7.0.1</w:t>
              </w:r>
            </w:smartTag>
            <w:r w:rsidRPr="00BD6233">
              <w:rPr>
                <w:sz w:val="24"/>
              </w:rPr>
              <w:t xml:space="preserve"> </w:t>
            </w:r>
            <w:r w:rsidRPr="00BD6233">
              <w:rPr>
                <w:sz w:val="24"/>
              </w:rPr>
              <w:t>飞机停放和维修区及其贴邻建造的建筑物，其</w:t>
            </w:r>
            <w:r w:rsidRPr="00F15299">
              <w:rPr>
                <w:rFonts w:hint="eastAsia"/>
                <w:sz w:val="24"/>
                <w:bdr w:val="single" w:sz="4" w:space="0" w:color="FF0000"/>
              </w:rPr>
              <w:t>采</w:t>
            </w:r>
            <w:r w:rsidRPr="00BD6233">
              <w:rPr>
                <w:sz w:val="24"/>
              </w:rPr>
              <w:t>暖用的热媒宜为高压蒸汽或热水。飞机停放和维修区内严禁使用明火</w:t>
            </w:r>
            <w:r w:rsidRPr="00F15299">
              <w:rPr>
                <w:rFonts w:hint="eastAsia"/>
                <w:sz w:val="24"/>
                <w:bdr w:val="single" w:sz="4" w:space="0" w:color="FF0000"/>
              </w:rPr>
              <w:t>采</w:t>
            </w:r>
            <w:r w:rsidRPr="00BD6233">
              <w:rPr>
                <w:sz w:val="24"/>
              </w:rPr>
              <w:t>暖。</w:t>
            </w:r>
          </w:p>
        </w:tc>
        <w:tc>
          <w:tcPr>
            <w:tcW w:w="5582" w:type="dxa"/>
          </w:tcPr>
          <w:p w14:paraId="019551AA" w14:textId="15533C14" w:rsidR="0066612E" w:rsidRPr="00BD6233" w:rsidRDefault="0066612E" w:rsidP="00CD2DD6">
            <w:pPr>
              <w:snapToGrid w:val="0"/>
              <w:jc w:val="left"/>
              <w:rPr>
                <w:rFonts w:ascii="宋体" w:hAnsi="宋体"/>
                <w:bCs/>
                <w:color w:val="FF0000"/>
                <w:sz w:val="24"/>
                <w:u w:val="single"/>
              </w:rPr>
            </w:pPr>
            <w:smartTag w:uri="urn:schemas-microsoft-com:office:smarttags" w:element="chsdate">
              <w:smartTagPr>
                <w:attr w:name="Year" w:val="1899"/>
                <w:attr w:name="Month" w:val="12"/>
                <w:attr w:name="Day" w:val="30"/>
                <w:attr w:name="IsLunarDate" w:val="False"/>
                <w:attr w:name="IsROCDate" w:val="False"/>
              </w:smartTagPr>
              <w:r w:rsidRPr="00BD6233">
                <w:rPr>
                  <w:sz w:val="24"/>
                </w:rPr>
                <w:t>7.0.1</w:t>
              </w:r>
            </w:smartTag>
            <w:r w:rsidRPr="00BD6233">
              <w:rPr>
                <w:sz w:val="24"/>
              </w:rPr>
              <w:t xml:space="preserve"> </w:t>
            </w:r>
            <w:r w:rsidRPr="00BD6233">
              <w:rPr>
                <w:sz w:val="24"/>
              </w:rPr>
              <w:t>飞机停放和维修区及其贴邻建造的建筑物，其</w:t>
            </w:r>
            <w:r w:rsidRPr="00BD6233">
              <w:rPr>
                <w:color w:val="FF0000"/>
                <w:sz w:val="24"/>
                <w:u w:val="single"/>
              </w:rPr>
              <w:t>供</w:t>
            </w:r>
            <w:r w:rsidRPr="00BD6233">
              <w:rPr>
                <w:sz w:val="24"/>
              </w:rPr>
              <w:t>暖用的热媒宜为高压蒸汽或热水。飞机停放和维修区内严禁使用明火</w:t>
            </w:r>
            <w:r w:rsidRPr="00BD6233">
              <w:rPr>
                <w:color w:val="FF0000"/>
                <w:sz w:val="24"/>
                <w:u w:val="single"/>
              </w:rPr>
              <w:t>供</w:t>
            </w:r>
            <w:r w:rsidRPr="00BD6233">
              <w:rPr>
                <w:sz w:val="24"/>
              </w:rPr>
              <w:t>暖。</w:t>
            </w:r>
          </w:p>
        </w:tc>
      </w:tr>
      <w:tr w:rsidR="0066612E" w14:paraId="742CC5B6" w14:textId="77777777" w:rsidTr="005910C7">
        <w:trPr>
          <w:trHeight w:val="6790"/>
          <w:jc w:val="center"/>
        </w:trPr>
        <w:tc>
          <w:tcPr>
            <w:tcW w:w="2940" w:type="dxa"/>
          </w:tcPr>
          <w:p w14:paraId="00B9EDF4" w14:textId="753E663C" w:rsidR="0066612E" w:rsidRPr="00F15299" w:rsidRDefault="0066612E" w:rsidP="00CD2DD6">
            <w:pPr>
              <w:snapToGrid w:val="0"/>
              <w:rPr>
                <w:sz w:val="24"/>
              </w:rPr>
            </w:pPr>
            <w:smartTag w:uri="urn:schemas-microsoft-com:office:smarttags" w:element="chsdate">
              <w:smartTagPr>
                <w:attr w:name="IsROCDate" w:val="False"/>
                <w:attr w:name="IsLunarDate" w:val="False"/>
                <w:attr w:name="Day" w:val="30"/>
                <w:attr w:name="Month" w:val="12"/>
                <w:attr w:name="Year" w:val="1899"/>
              </w:smartTagPr>
              <w:r w:rsidRPr="00F15299">
                <w:rPr>
                  <w:sz w:val="24"/>
                </w:rPr>
                <w:lastRenderedPageBreak/>
                <w:t>7.0.2</w:t>
              </w:r>
            </w:smartTag>
            <w:r w:rsidRPr="00F15299">
              <w:rPr>
                <w:sz w:val="24"/>
              </w:rPr>
              <w:t xml:space="preserve"> </w:t>
            </w:r>
            <w:r w:rsidRPr="00F15299">
              <w:rPr>
                <w:sz w:val="24"/>
              </w:rPr>
              <w:t>当飞机停放和维修区采用吊装式燃气辐射</w:t>
            </w:r>
            <w:r w:rsidRPr="00F15299">
              <w:rPr>
                <w:rFonts w:hint="eastAsia"/>
                <w:sz w:val="24"/>
                <w:bdr w:val="single" w:sz="4" w:space="0" w:color="FF0000"/>
              </w:rPr>
              <w:t>采</w:t>
            </w:r>
            <w:r w:rsidRPr="00F15299">
              <w:rPr>
                <w:sz w:val="24"/>
              </w:rPr>
              <w:t>暖时，应符合以下规定：</w:t>
            </w:r>
          </w:p>
          <w:p w14:paraId="77EA4CC8" w14:textId="77777777" w:rsidR="0066612E" w:rsidRPr="00F15299" w:rsidRDefault="0066612E" w:rsidP="00CD2DD6">
            <w:pPr>
              <w:snapToGrid w:val="0"/>
              <w:ind w:firstLineChars="200" w:firstLine="480"/>
              <w:rPr>
                <w:sz w:val="24"/>
              </w:rPr>
            </w:pPr>
            <w:r w:rsidRPr="00F15299">
              <w:rPr>
                <w:sz w:val="24"/>
              </w:rPr>
              <w:t xml:space="preserve">1 </w:t>
            </w:r>
            <w:r w:rsidRPr="00F15299">
              <w:rPr>
                <w:sz w:val="24"/>
              </w:rPr>
              <w:t>燃料可采用天然气、液化石油气、煤气等；</w:t>
            </w:r>
          </w:p>
          <w:p w14:paraId="72908142" w14:textId="18BE8B10" w:rsidR="0066612E" w:rsidRPr="00F15299" w:rsidRDefault="0066612E" w:rsidP="00CD2DD6">
            <w:pPr>
              <w:snapToGrid w:val="0"/>
              <w:ind w:firstLineChars="200" w:firstLine="480"/>
              <w:rPr>
                <w:sz w:val="24"/>
              </w:rPr>
            </w:pPr>
            <w:r w:rsidRPr="00F15299">
              <w:rPr>
                <w:sz w:val="24"/>
              </w:rPr>
              <w:t xml:space="preserve">2 </w:t>
            </w:r>
            <w:r w:rsidRPr="00F15299">
              <w:rPr>
                <w:sz w:val="24"/>
              </w:rPr>
              <w:t>燃气辐射</w:t>
            </w:r>
            <w:r>
              <w:rPr>
                <w:rFonts w:hint="eastAsia"/>
                <w:sz w:val="24"/>
                <w:bdr w:val="single" w:sz="4" w:space="0" w:color="FF0000"/>
              </w:rPr>
              <w:t>采</w:t>
            </w:r>
            <w:r w:rsidRPr="00F15299">
              <w:rPr>
                <w:sz w:val="24"/>
              </w:rPr>
              <w:t>暖设备必须经过安全认证。燃气辐射</w:t>
            </w:r>
            <w:r w:rsidRPr="00F15299">
              <w:rPr>
                <w:rFonts w:hint="eastAsia"/>
                <w:sz w:val="24"/>
                <w:bdr w:val="single" w:sz="4" w:space="0" w:color="FF0000"/>
              </w:rPr>
              <w:t>采</w:t>
            </w:r>
            <w:r w:rsidRPr="00F15299">
              <w:rPr>
                <w:sz w:val="24"/>
              </w:rPr>
              <w:t>暖系统应有安全保护自检功能，并应有防泄漏、监测、自动关闭等功能；</w:t>
            </w:r>
          </w:p>
          <w:p w14:paraId="2CBBC860" w14:textId="77777777" w:rsidR="0066612E" w:rsidRPr="00F15299" w:rsidRDefault="0066612E" w:rsidP="00CD2DD6">
            <w:pPr>
              <w:snapToGrid w:val="0"/>
              <w:ind w:firstLineChars="200" w:firstLine="480"/>
              <w:rPr>
                <w:sz w:val="24"/>
              </w:rPr>
            </w:pPr>
            <w:r w:rsidRPr="00F15299">
              <w:rPr>
                <w:sz w:val="24"/>
              </w:rPr>
              <w:t xml:space="preserve">3 </w:t>
            </w:r>
            <w:r w:rsidRPr="00F15299">
              <w:rPr>
                <w:sz w:val="24"/>
              </w:rPr>
              <w:t>用于燃烧器燃烧的空气宜直接从室外引入，且燃烧后的尾气应直接排至室外；</w:t>
            </w:r>
          </w:p>
          <w:p w14:paraId="3B02C70B" w14:textId="77777777" w:rsidR="0066612E" w:rsidRPr="00F15299" w:rsidRDefault="0066612E" w:rsidP="00CD2DD6">
            <w:pPr>
              <w:snapToGrid w:val="0"/>
              <w:ind w:firstLineChars="200" w:firstLine="480"/>
              <w:rPr>
                <w:color w:val="000000"/>
                <w:sz w:val="24"/>
              </w:rPr>
            </w:pPr>
            <w:r w:rsidRPr="00F15299">
              <w:rPr>
                <w:sz w:val="24"/>
              </w:rPr>
              <w:t xml:space="preserve">4 </w:t>
            </w:r>
            <w:r w:rsidRPr="00F15299">
              <w:rPr>
                <w:color w:val="000000"/>
                <w:sz w:val="24"/>
              </w:rPr>
              <w:t>在飞机停放和维修区内，加热器应安装在距飞机机翼或最高飞机发动机外壳的上表面以上至少</w:t>
            </w:r>
            <w:smartTag w:uri="urn:schemas-microsoft-com:office:smarttags" w:element="chmetcnv">
              <w:smartTagPr>
                <w:attr w:name="TCSC" w:val="0"/>
                <w:attr w:name="NumberType" w:val="1"/>
                <w:attr w:name="Negative" w:val="False"/>
                <w:attr w:name="HasSpace" w:val="False"/>
                <w:attr w:name="SourceValue" w:val="3"/>
                <w:attr w:name="UnitName" w:val="m"/>
              </w:smartTagPr>
              <w:r w:rsidRPr="00F15299">
                <w:rPr>
                  <w:sz w:val="24"/>
                </w:rPr>
                <w:t>3.0</w:t>
              </w:r>
              <w:r w:rsidRPr="00F15299">
                <w:rPr>
                  <w:color w:val="000000"/>
                  <w:sz w:val="24"/>
                </w:rPr>
                <w:t>m</w:t>
              </w:r>
            </w:smartTag>
            <w:r w:rsidRPr="00F15299">
              <w:rPr>
                <w:color w:val="000000"/>
                <w:sz w:val="24"/>
              </w:rPr>
              <w:t>的位置，并应按二者中距地面较高者确定安装高度；</w:t>
            </w:r>
          </w:p>
          <w:p w14:paraId="749AC55D" w14:textId="77777777" w:rsidR="0066612E" w:rsidRPr="00F15299" w:rsidRDefault="0066612E" w:rsidP="00CD2DD6">
            <w:pPr>
              <w:snapToGrid w:val="0"/>
              <w:ind w:firstLineChars="200" w:firstLine="480"/>
              <w:rPr>
                <w:color w:val="000000"/>
                <w:sz w:val="24"/>
              </w:rPr>
            </w:pPr>
            <w:r w:rsidRPr="00F15299">
              <w:rPr>
                <w:sz w:val="24"/>
              </w:rPr>
              <w:t>5</w:t>
            </w:r>
            <w:r w:rsidRPr="00F15299">
              <w:rPr>
                <w:color w:val="000000"/>
                <w:sz w:val="24"/>
              </w:rPr>
              <w:t xml:space="preserve"> </w:t>
            </w:r>
            <w:r w:rsidRPr="00F15299">
              <w:rPr>
                <w:color w:val="000000"/>
                <w:sz w:val="24"/>
              </w:rPr>
              <w:t>燃烧器及辐射管的外表面温度宜为</w:t>
            </w:r>
            <w:smartTag w:uri="urn:schemas-microsoft-com:office:smarttags" w:element="chmetcnv">
              <w:smartTagPr>
                <w:attr w:name="TCSC" w:val="0"/>
                <w:attr w:name="NumberType" w:val="1"/>
                <w:attr w:name="Negative" w:val="False"/>
                <w:attr w:name="HasSpace" w:val="False"/>
                <w:attr w:name="SourceValue" w:val="300"/>
                <w:attr w:name="UnitName" w:val="℃"/>
              </w:smartTagPr>
              <w:r w:rsidRPr="00F15299">
                <w:rPr>
                  <w:color w:val="000000"/>
                  <w:sz w:val="24"/>
                </w:rPr>
                <w:t>300</w:t>
              </w:r>
              <w:r w:rsidRPr="00F15299">
                <w:rPr>
                  <w:rFonts w:cs="宋体" w:hint="eastAsia"/>
                  <w:color w:val="000000"/>
                  <w:sz w:val="24"/>
                </w:rPr>
                <w:t>℃</w:t>
              </w:r>
            </w:smartTag>
            <w:r w:rsidRPr="00F15299">
              <w:rPr>
                <w:color w:val="000000"/>
                <w:sz w:val="24"/>
              </w:rPr>
              <w:t>～</w:t>
            </w:r>
            <w:smartTag w:uri="urn:schemas-microsoft-com:office:smarttags" w:element="chmetcnv">
              <w:smartTagPr>
                <w:attr w:name="TCSC" w:val="0"/>
                <w:attr w:name="NumberType" w:val="1"/>
                <w:attr w:name="Negative" w:val="False"/>
                <w:attr w:name="HasSpace" w:val="False"/>
                <w:attr w:name="SourceValue" w:val="500"/>
                <w:attr w:name="UnitName" w:val="℃"/>
              </w:smartTagPr>
              <w:r w:rsidRPr="00F15299">
                <w:rPr>
                  <w:color w:val="000000"/>
                  <w:sz w:val="24"/>
                </w:rPr>
                <w:t>500</w:t>
              </w:r>
              <w:r w:rsidRPr="00F15299">
                <w:rPr>
                  <w:rFonts w:cs="宋体" w:hint="eastAsia"/>
                  <w:color w:val="000000"/>
                  <w:sz w:val="24"/>
                </w:rPr>
                <w:t>℃</w:t>
              </w:r>
            </w:smartTag>
            <w:r w:rsidRPr="00F15299">
              <w:rPr>
                <w:color w:val="000000"/>
                <w:sz w:val="24"/>
              </w:rPr>
              <w:t>，且辐射管上的反射罩外表面温度不宜高于</w:t>
            </w:r>
            <w:smartTag w:uri="urn:schemas-microsoft-com:office:smarttags" w:element="chmetcnv">
              <w:smartTagPr>
                <w:attr w:name="TCSC" w:val="0"/>
                <w:attr w:name="NumberType" w:val="1"/>
                <w:attr w:name="Negative" w:val="False"/>
                <w:attr w:name="HasSpace" w:val="False"/>
                <w:attr w:name="SourceValue" w:val="60"/>
                <w:attr w:name="UnitName" w:val="℃"/>
              </w:smartTagPr>
              <w:r w:rsidRPr="00F15299">
                <w:rPr>
                  <w:color w:val="000000"/>
                  <w:sz w:val="24"/>
                </w:rPr>
                <w:t>60</w:t>
              </w:r>
              <w:r w:rsidRPr="00F15299">
                <w:rPr>
                  <w:rFonts w:cs="宋体" w:hint="eastAsia"/>
                  <w:color w:val="000000"/>
                  <w:sz w:val="24"/>
                </w:rPr>
                <w:t>℃</w:t>
              </w:r>
            </w:smartTag>
            <w:r w:rsidRPr="00F15299">
              <w:rPr>
                <w:color w:val="000000"/>
                <w:sz w:val="24"/>
              </w:rPr>
              <w:t>。</w:t>
            </w:r>
          </w:p>
          <w:p w14:paraId="70926EDA" w14:textId="2BCB2AAA" w:rsidR="0066612E" w:rsidRPr="00F15299" w:rsidRDefault="0066612E" w:rsidP="00CD2DD6">
            <w:pPr>
              <w:snapToGrid w:val="0"/>
              <w:ind w:firstLineChars="200" w:firstLine="480"/>
              <w:rPr>
                <w:sz w:val="24"/>
              </w:rPr>
            </w:pPr>
            <w:r w:rsidRPr="00F15299">
              <w:rPr>
                <w:color w:val="000000"/>
                <w:sz w:val="24"/>
              </w:rPr>
              <w:t xml:space="preserve">6 </w:t>
            </w:r>
            <w:r w:rsidRPr="00F15299">
              <w:rPr>
                <w:color w:val="000000"/>
                <w:sz w:val="24"/>
              </w:rPr>
              <w:t>在</w:t>
            </w:r>
            <w:r w:rsidRPr="00F15299">
              <w:rPr>
                <w:sz w:val="24"/>
              </w:rPr>
              <w:t>醒目</w:t>
            </w:r>
            <w:r w:rsidRPr="00F15299">
              <w:rPr>
                <w:color w:val="000000"/>
                <w:sz w:val="24"/>
              </w:rPr>
              <w:t>便于操作的位置应设置能直接切断</w:t>
            </w:r>
            <w:r w:rsidRPr="00B129B1">
              <w:rPr>
                <w:rFonts w:hint="eastAsia"/>
                <w:sz w:val="24"/>
                <w:bdr w:val="single" w:sz="4" w:space="0" w:color="FF0000"/>
              </w:rPr>
              <w:t>采</w:t>
            </w:r>
            <w:r w:rsidRPr="00F15299">
              <w:rPr>
                <w:color w:val="000000"/>
                <w:sz w:val="24"/>
              </w:rPr>
              <w:t>暖系统及燃气供应系统的</w:t>
            </w:r>
            <w:r w:rsidRPr="00F15299">
              <w:rPr>
                <w:sz w:val="24"/>
              </w:rPr>
              <w:t>控制开关。</w:t>
            </w:r>
          </w:p>
          <w:p w14:paraId="0C6104D6" w14:textId="5C2B3ACD" w:rsidR="0066612E" w:rsidRPr="00F15299" w:rsidRDefault="0066612E" w:rsidP="00CD2DD6">
            <w:pPr>
              <w:snapToGrid w:val="0"/>
              <w:ind w:firstLineChars="200" w:firstLine="480"/>
              <w:rPr>
                <w:sz w:val="24"/>
              </w:rPr>
            </w:pPr>
            <w:r w:rsidRPr="00F15299">
              <w:rPr>
                <w:sz w:val="24"/>
              </w:rPr>
              <w:t xml:space="preserve">7 </w:t>
            </w:r>
            <w:r w:rsidRPr="00F15299">
              <w:rPr>
                <w:sz w:val="24"/>
              </w:rPr>
              <w:t>燃气输配系统及安全技术要求应符合</w:t>
            </w:r>
            <w:r w:rsidRPr="00F15299">
              <w:rPr>
                <w:color w:val="333333"/>
                <w:sz w:val="24"/>
              </w:rPr>
              <w:t>现行国家标准《城镇</w:t>
            </w:r>
            <w:r w:rsidRPr="00F15299">
              <w:rPr>
                <w:sz w:val="24"/>
              </w:rPr>
              <w:t>燃气</w:t>
            </w:r>
            <w:r w:rsidRPr="00F15299">
              <w:rPr>
                <w:color w:val="333333"/>
                <w:sz w:val="24"/>
              </w:rPr>
              <w:t>设计规范》</w:t>
            </w:r>
            <w:r w:rsidRPr="00F15299">
              <w:rPr>
                <w:color w:val="333333"/>
                <w:sz w:val="24"/>
              </w:rPr>
              <w:t>GB 50028</w:t>
            </w:r>
            <w:r w:rsidRPr="00F15299">
              <w:rPr>
                <w:color w:val="333333"/>
                <w:sz w:val="24"/>
              </w:rPr>
              <w:t>的有关规定。</w:t>
            </w:r>
          </w:p>
        </w:tc>
        <w:tc>
          <w:tcPr>
            <w:tcW w:w="5582" w:type="dxa"/>
          </w:tcPr>
          <w:p w14:paraId="533741FD" w14:textId="77777777" w:rsidR="0066612E" w:rsidRPr="00F15299" w:rsidRDefault="0066612E" w:rsidP="00CD2DD6">
            <w:pPr>
              <w:snapToGrid w:val="0"/>
              <w:rPr>
                <w:sz w:val="24"/>
              </w:rPr>
            </w:pPr>
            <w:smartTag w:uri="urn:schemas-microsoft-com:office:smarttags" w:element="chsdate">
              <w:smartTagPr>
                <w:attr w:name="IsROCDate" w:val="False"/>
                <w:attr w:name="IsLunarDate" w:val="False"/>
                <w:attr w:name="Day" w:val="30"/>
                <w:attr w:name="Month" w:val="12"/>
                <w:attr w:name="Year" w:val="1899"/>
              </w:smartTagPr>
              <w:r w:rsidRPr="00F15299">
                <w:rPr>
                  <w:sz w:val="24"/>
                </w:rPr>
                <w:t>7.0.2</w:t>
              </w:r>
            </w:smartTag>
            <w:r w:rsidRPr="00F15299">
              <w:rPr>
                <w:sz w:val="24"/>
              </w:rPr>
              <w:t xml:space="preserve"> </w:t>
            </w:r>
            <w:r w:rsidRPr="00F15299">
              <w:rPr>
                <w:sz w:val="24"/>
              </w:rPr>
              <w:t>当飞机停放和维修区采用吊装式燃气辐射</w:t>
            </w:r>
            <w:r w:rsidRPr="00F15299">
              <w:rPr>
                <w:color w:val="FF0000"/>
                <w:sz w:val="24"/>
                <w:u w:val="single"/>
              </w:rPr>
              <w:t>供</w:t>
            </w:r>
            <w:r w:rsidRPr="00F15299">
              <w:rPr>
                <w:sz w:val="24"/>
              </w:rPr>
              <w:t>暖时，应符合以下规定：</w:t>
            </w:r>
          </w:p>
          <w:p w14:paraId="09EB7090" w14:textId="77777777" w:rsidR="0066612E" w:rsidRPr="00F15299" w:rsidRDefault="0066612E" w:rsidP="00CD2DD6">
            <w:pPr>
              <w:snapToGrid w:val="0"/>
              <w:ind w:firstLineChars="200" w:firstLine="480"/>
              <w:rPr>
                <w:sz w:val="24"/>
              </w:rPr>
            </w:pPr>
            <w:r w:rsidRPr="00F15299">
              <w:rPr>
                <w:sz w:val="24"/>
              </w:rPr>
              <w:t xml:space="preserve">1 </w:t>
            </w:r>
            <w:r w:rsidRPr="00F15299">
              <w:rPr>
                <w:sz w:val="24"/>
              </w:rPr>
              <w:t>燃料可采用天然气、液化石油气、煤气等；</w:t>
            </w:r>
          </w:p>
          <w:p w14:paraId="2849FC23" w14:textId="77777777" w:rsidR="0066612E" w:rsidRPr="00F15299" w:rsidRDefault="0066612E" w:rsidP="00CD2DD6">
            <w:pPr>
              <w:snapToGrid w:val="0"/>
              <w:ind w:firstLineChars="200" w:firstLine="480"/>
              <w:rPr>
                <w:sz w:val="24"/>
              </w:rPr>
            </w:pPr>
            <w:r w:rsidRPr="00F15299">
              <w:rPr>
                <w:sz w:val="24"/>
              </w:rPr>
              <w:t xml:space="preserve">2 </w:t>
            </w:r>
            <w:r w:rsidRPr="00F15299">
              <w:rPr>
                <w:sz w:val="24"/>
              </w:rPr>
              <w:t>燃气辐射</w:t>
            </w:r>
            <w:r w:rsidRPr="00F15299">
              <w:rPr>
                <w:sz w:val="24"/>
                <w:u w:val="single"/>
              </w:rPr>
              <w:t>供</w:t>
            </w:r>
            <w:r w:rsidRPr="00F15299">
              <w:rPr>
                <w:sz w:val="24"/>
              </w:rPr>
              <w:t>暖设备必须经过安全认证。燃气辐射</w:t>
            </w:r>
            <w:r w:rsidRPr="00B129B1">
              <w:rPr>
                <w:color w:val="FF0000"/>
                <w:sz w:val="24"/>
                <w:u w:val="single"/>
              </w:rPr>
              <w:t>供</w:t>
            </w:r>
            <w:r w:rsidRPr="00F15299">
              <w:rPr>
                <w:sz w:val="24"/>
              </w:rPr>
              <w:t>暖系统应有安全保护自检功能，并应有防泄漏、监测、自动关闭等功能；</w:t>
            </w:r>
          </w:p>
          <w:p w14:paraId="395A8A8E" w14:textId="77777777" w:rsidR="0066612E" w:rsidRPr="00F15299" w:rsidRDefault="0066612E" w:rsidP="00CD2DD6">
            <w:pPr>
              <w:snapToGrid w:val="0"/>
              <w:ind w:firstLineChars="200" w:firstLine="480"/>
              <w:rPr>
                <w:sz w:val="24"/>
              </w:rPr>
            </w:pPr>
            <w:r w:rsidRPr="00F15299">
              <w:rPr>
                <w:sz w:val="24"/>
              </w:rPr>
              <w:t xml:space="preserve">3 </w:t>
            </w:r>
            <w:r w:rsidRPr="00F15299">
              <w:rPr>
                <w:sz w:val="24"/>
              </w:rPr>
              <w:t>用于燃烧器燃烧的空气宜直接从室外引入，且燃烧后的尾气应直接排至室外；</w:t>
            </w:r>
          </w:p>
          <w:p w14:paraId="61823A22" w14:textId="77777777" w:rsidR="0066612E" w:rsidRPr="00F15299" w:rsidRDefault="0066612E" w:rsidP="00CD2DD6">
            <w:pPr>
              <w:snapToGrid w:val="0"/>
              <w:ind w:firstLineChars="200" w:firstLine="480"/>
              <w:rPr>
                <w:color w:val="000000"/>
                <w:sz w:val="24"/>
              </w:rPr>
            </w:pPr>
            <w:r w:rsidRPr="00F15299">
              <w:rPr>
                <w:sz w:val="24"/>
              </w:rPr>
              <w:t xml:space="preserve">4 </w:t>
            </w:r>
            <w:r w:rsidRPr="00F15299">
              <w:rPr>
                <w:color w:val="000000"/>
                <w:sz w:val="24"/>
              </w:rPr>
              <w:t>在飞机停放和维修区内，加热器应安装在距飞机机翼或最高飞机发动机外壳的上表面以上至少</w:t>
            </w:r>
            <w:smartTag w:uri="urn:schemas-microsoft-com:office:smarttags" w:element="chmetcnv">
              <w:smartTagPr>
                <w:attr w:name="TCSC" w:val="0"/>
                <w:attr w:name="NumberType" w:val="1"/>
                <w:attr w:name="Negative" w:val="False"/>
                <w:attr w:name="HasSpace" w:val="False"/>
                <w:attr w:name="SourceValue" w:val="3"/>
                <w:attr w:name="UnitName" w:val="m"/>
              </w:smartTagPr>
              <w:r w:rsidRPr="00F15299">
                <w:rPr>
                  <w:sz w:val="24"/>
                </w:rPr>
                <w:t>3.0</w:t>
              </w:r>
              <w:r w:rsidRPr="00F15299">
                <w:rPr>
                  <w:color w:val="000000"/>
                  <w:sz w:val="24"/>
                </w:rPr>
                <w:t>m</w:t>
              </w:r>
            </w:smartTag>
            <w:r w:rsidRPr="00F15299">
              <w:rPr>
                <w:color w:val="000000"/>
                <w:sz w:val="24"/>
              </w:rPr>
              <w:t>的位置，并应按二者中距地面较高者确定安装高度；</w:t>
            </w:r>
          </w:p>
          <w:p w14:paraId="5BFD0E4E" w14:textId="77777777" w:rsidR="0066612E" w:rsidRPr="00F15299" w:rsidRDefault="0066612E" w:rsidP="00CD2DD6">
            <w:pPr>
              <w:snapToGrid w:val="0"/>
              <w:ind w:firstLineChars="200" w:firstLine="480"/>
              <w:rPr>
                <w:color w:val="000000"/>
                <w:sz w:val="24"/>
              </w:rPr>
            </w:pPr>
            <w:r w:rsidRPr="00F15299">
              <w:rPr>
                <w:sz w:val="24"/>
              </w:rPr>
              <w:t>5</w:t>
            </w:r>
            <w:r w:rsidRPr="00F15299">
              <w:rPr>
                <w:color w:val="000000"/>
                <w:sz w:val="24"/>
              </w:rPr>
              <w:t xml:space="preserve"> </w:t>
            </w:r>
            <w:r w:rsidRPr="00F15299">
              <w:rPr>
                <w:color w:val="000000"/>
                <w:sz w:val="24"/>
              </w:rPr>
              <w:t>燃烧器及辐射管的外表面温度宜为</w:t>
            </w:r>
            <w:smartTag w:uri="urn:schemas-microsoft-com:office:smarttags" w:element="chmetcnv">
              <w:smartTagPr>
                <w:attr w:name="TCSC" w:val="0"/>
                <w:attr w:name="NumberType" w:val="1"/>
                <w:attr w:name="Negative" w:val="False"/>
                <w:attr w:name="HasSpace" w:val="False"/>
                <w:attr w:name="SourceValue" w:val="300"/>
                <w:attr w:name="UnitName" w:val="℃"/>
              </w:smartTagPr>
              <w:r w:rsidRPr="00F15299">
                <w:rPr>
                  <w:color w:val="000000"/>
                  <w:sz w:val="24"/>
                </w:rPr>
                <w:t>300</w:t>
              </w:r>
              <w:r w:rsidRPr="00F15299">
                <w:rPr>
                  <w:rFonts w:cs="宋体" w:hint="eastAsia"/>
                  <w:color w:val="000000"/>
                  <w:sz w:val="24"/>
                </w:rPr>
                <w:t>℃</w:t>
              </w:r>
            </w:smartTag>
            <w:r w:rsidRPr="00F15299">
              <w:rPr>
                <w:color w:val="000000"/>
                <w:sz w:val="24"/>
              </w:rPr>
              <w:t>～</w:t>
            </w:r>
            <w:smartTag w:uri="urn:schemas-microsoft-com:office:smarttags" w:element="chmetcnv">
              <w:smartTagPr>
                <w:attr w:name="TCSC" w:val="0"/>
                <w:attr w:name="NumberType" w:val="1"/>
                <w:attr w:name="Negative" w:val="False"/>
                <w:attr w:name="HasSpace" w:val="False"/>
                <w:attr w:name="SourceValue" w:val="500"/>
                <w:attr w:name="UnitName" w:val="℃"/>
              </w:smartTagPr>
              <w:r w:rsidRPr="00F15299">
                <w:rPr>
                  <w:color w:val="000000"/>
                  <w:sz w:val="24"/>
                </w:rPr>
                <w:t>500</w:t>
              </w:r>
              <w:r w:rsidRPr="00F15299">
                <w:rPr>
                  <w:rFonts w:cs="宋体" w:hint="eastAsia"/>
                  <w:color w:val="000000"/>
                  <w:sz w:val="24"/>
                </w:rPr>
                <w:t>℃</w:t>
              </w:r>
            </w:smartTag>
            <w:r w:rsidRPr="00F15299">
              <w:rPr>
                <w:color w:val="000000"/>
                <w:sz w:val="24"/>
              </w:rPr>
              <w:t>，且辐射管上的反射罩外表面温度不宜高于</w:t>
            </w:r>
            <w:smartTag w:uri="urn:schemas-microsoft-com:office:smarttags" w:element="chmetcnv">
              <w:smartTagPr>
                <w:attr w:name="TCSC" w:val="0"/>
                <w:attr w:name="NumberType" w:val="1"/>
                <w:attr w:name="Negative" w:val="False"/>
                <w:attr w:name="HasSpace" w:val="False"/>
                <w:attr w:name="SourceValue" w:val="60"/>
                <w:attr w:name="UnitName" w:val="℃"/>
              </w:smartTagPr>
              <w:r w:rsidRPr="00F15299">
                <w:rPr>
                  <w:color w:val="000000"/>
                  <w:sz w:val="24"/>
                </w:rPr>
                <w:t>60</w:t>
              </w:r>
              <w:r w:rsidRPr="00F15299">
                <w:rPr>
                  <w:rFonts w:cs="宋体" w:hint="eastAsia"/>
                  <w:color w:val="000000"/>
                  <w:sz w:val="24"/>
                </w:rPr>
                <w:t>℃</w:t>
              </w:r>
            </w:smartTag>
            <w:r w:rsidRPr="00F15299">
              <w:rPr>
                <w:color w:val="000000"/>
                <w:sz w:val="24"/>
              </w:rPr>
              <w:t>。</w:t>
            </w:r>
          </w:p>
          <w:p w14:paraId="161AAC04" w14:textId="77777777" w:rsidR="0066612E" w:rsidRPr="00F15299" w:rsidRDefault="0066612E" w:rsidP="00CD2DD6">
            <w:pPr>
              <w:snapToGrid w:val="0"/>
              <w:ind w:firstLineChars="200" w:firstLine="480"/>
              <w:rPr>
                <w:sz w:val="24"/>
              </w:rPr>
            </w:pPr>
            <w:r w:rsidRPr="00F15299">
              <w:rPr>
                <w:color w:val="000000"/>
                <w:sz w:val="24"/>
              </w:rPr>
              <w:t xml:space="preserve">6 </w:t>
            </w:r>
            <w:r w:rsidRPr="00F15299">
              <w:rPr>
                <w:color w:val="000000"/>
                <w:sz w:val="24"/>
              </w:rPr>
              <w:t>在</w:t>
            </w:r>
            <w:r w:rsidRPr="00F15299">
              <w:rPr>
                <w:sz w:val="24"/>
              </w:rPr>
              <w:t>醒目</w:t>
            </w:r>
            <w:r w:rsidRPr="00F15299">
              <w:rPr>
                <w:color w:val="000000"/>
                <w:sz w:val="24"/>
              </w:rPr>
              <w:t>便于操作的位置应设置能直接切断</w:t>
            </w:r>
            <w:r w:rsidRPr="00F15299">
              <w:rPr>
                <w:color w:val="FF0000"/>
                <w:sz w:val="24"/>
                <w:u w:val="single"/>
              </w:rPr>
              <w:t>供</w:t>
            </w:r>
            <w:r w:rsidRPr="00F15299">
              <w:rPr>
                <w:color w:val="000000"/>
                <w:sz w:val="24"/>
              </w:rPr>
              <w:t>暖系统及燃气供应系统的</w:t>
            </w:r>
            <w:r w:rsidRPr="00F15299">
              <w:rPr>
                <w:sz w:val="24"/>
              </w:rPr>
              <w:t>控制开关。</w:t>
            </w:r>
          </w:p>
          <w:p w14:paraId="1845DB97" w14:textId="77777777" w:rsidR="0066612E" w:rsidRPr="009D06F4" w:rsidRDefault="0066612E" w:rsidP="00CD2DD6">
            <w:pPr>
              <w:snapToGrid w:val="0"/>
              <w:ind w:firstLineChars="200" w:firstLine="480"/>
              <w:rPr>
                <w:sz w:val="28"/>
                <w:szCs w:val="28"/>
              </w:rPr>
            </w:pPr>
            <w:r w:rsidRPr="00F15299">
              <w:rPr>
                <w:sz w:val="24"/>
              </w:rPr>
              <w:t xml:space="preserve">7 </w:t>
            </w:r>
            <w:r w:rsidRPr="00F15299">
              <w:rPr>
                <w:sz w:val="24"/>
              </w:rPr>
              <w:t>燃气输配系统及安全技术要求应符合</w:t>
            </w:r>
            <w:r w:rsidRPr="00F15299">
              <w:rPr>
                <w:color w:val="333333"/>
                <w:sz w:val="24"/>
              </w:rPr>
              <w:t>现行国家标准《城镇</w:t>
            </w:r>
            <w:r w:rsidRPr="00F15299">
              <w:rPr>
                <w:sz w:val="24"/>
              </w:rPr>
              <w:t>燃气</w:t>
            </w:r>
            <w:r w:rsidRPr="00F15299">
              <w:rPr>
                <w:color w:val="333333"/>
                <w:sz w:val="24"/>
              </w:rPr>
              <w:t>设计规范》</w:t>
            </w:r>
            <w:r w:rsidRPr="00F15299">
              <w:rPr>
                <w:color w:val="333333"/>
                <w:sz w:val="24"/>
              </w:rPr>
              <w:t>GB 50028</w:t>
            </w:r>
            <w:r w:rsidRPr="00F15299">
              <w:rPr>
                <w:color w:val="333333"/>
                <w:sz w:val="24"/>
              </w:rPr>
              <w:t>的有关规定。</w:t>
            </w:r>
          </w:p>
          <w:p w14:paraId="01033C4B" w14:textId="2C51A518" w:rsidR="0066612E" w:rsidRPr="00F15299" w:rsidRDefault="0066612E" w:rsidP="00CD2DD6">
            <w:pPr>
              <w:snapToGrid w:val="0"/>
              <w:rPr>
                <w:bCs/>
                <w:color w:val="FF0000"/>
                <w:sz w:val="24"/>
                <w:u w:val="single"/>
              </w:rPr>
            </w:pPr>
          </w:p>
        </w:tc>
      </w:tr>
      <w:tr w:rsidR="0066612E" w14:paraId="5478B7B4" w14:textId="77777777" w:rsidTr="005910C7">
        <w:trPr>
          <w:trHeight w:val="2603"/>
          <w:jc w:val="center"/>
        </w:trPr>
        <w:tc>
          <w:tcPr>
            <w:tcW w:w="2940" w:type="dxa"/>
          </w:tcPr>
          <w:p w14:paraId="74A9C75C" w14:textId="348C8964" w:rsidR="0066612E" w:rsidRPr="00F15299" w:rsidRDefault="0066612E" w:rsidP="00CD2DD6">
            <w:pPr>
              <w:snapToGrid w:val="0"/>
              <w:rPr>
                <w:b/>
                <w:sz w:val="24"/>
              </w:rPr>
            </w:pPr>
            <w:smartTag w:uri="urn:schemas-microsoft-com:office:smarttags" w:element="chsdate">
              <w:smartTagPr>
                <w:attr w:name="IsROCDate" w:val="False"/>
                <w:attr w:name="IsLunarDate" w:val="False"/>
                <w:attr w:name="Day" w:val="30"/>
                <w:attr w:name="Month" w:val="12"/>
                <w:attr w:name="Year" w:val="1899"/>
              </w:smartTagPr>
              <w:r w:rsidRPr="00F15299">
                <w:rPr>
                  <w:sz w:val="24"/>
                </w:rPr>
                <w:lastRenderedPageBreak/>
                <w:t>7.0.3</w:t>
              </w:r>
            </w:smartTag>
            <w:r w:rsidRPr="00F15299">
              <w:rPr>
                <w:sz w:val="24"/>
              </w:rPr>
              <w:t xml:space="preserve"> </w:t>
            </w:r>
            <w:r w:rsidRPr="00F15299">
              <w:rPr>
                <w:sz w:val="24"/>
              </w:rPr>
              <w:t>当飞机停放和维修区内发出火灾报警信号时，在消防控制室应能控制关闭空气</w:t>
            </w:r>
            <w:r w:rsidRPr="00D16C36">
              <w:rPr>
                <w:rFonts w:hint="eastAsia"/>
                <w:sz w:val="24"/>
                <w:bdr w:val="single" w:sz="4" w:space="0" w:color="FF0000"/>
              </w:rPr>
              <w:t>再</w:t>
            </w:r>
            <w:r w:rsidRPr="00F15299">
              <w:rPr>
                <w:sz w:val="24"/>
              </w:rPr>
              <w:t>循环</w:t>
            </w:r>
            <w:r w:rsidRPr="00F15299">
              <w:rPr>
                <w:rFonts w:hint="eastAsia"/>
                <w:sz w:val="24"/>
                <w:bdr w:val="single" w:sz="4" w:space="0" w:color="FF0000"/>
              </w:rPr>
              <w:t>采</w:t>
            </w:r>
            <w:r w:rsidRPr="00F15299">
              <w:rPr>
                <w:sz w:val="24"/>
              </w:rPr>
              <w:t>暖系统的风机。在飞机停放和维修区内应设置便于工作人员关闭风机的手动按钮。</w:t>
            </w:r>
          </w:p>
        </w:tc>
        <w:tc>
          <w:tcPr>
            <w:tcW w:w="5582" w:type="dxa"/>
          </w:tcPr>
          <w:p w14:paraId="3051FD8C" w14:textId="02D0BAE8" w:rsidR="0066612E" w:rsidRPr="00F15299" w:rsidRDefault="0066612E" w:rsidP="00CD2DD6">
            <w:pPr>
              <w:snapToGrid w:val="0"/>
              <w:rPr>
                <w:bCs/>
                <w:color w:val="FF0000"/>
                <w:sz w:val="24"/>
                <w:u w:val="single"/>
              </w:rPr>
            </w:pPr>
            <w:smartTag w:uri="urn:schemas-microsoft-com:office:smarttags" w:element="chsdate">
              <w:smartTagPr>
                <w:attr w:name="IsROCDate" w:val="False"/>
                <w:attr w:name="IsLunarDate" w:val="False"/>
                <w:attr w:name="Day" w:val="30"/>
                <w:attr w:name="Month" w:val="12"/>
                <w:attr w:name="Year" w:val="1899"/>
              </w:smartTagPr>
              <w:r w:rsidRPr="00F15299">
                <w:rPr>
                  <w:sz w:val="24"/>
                </w:rPr>
                <w:t>7.0.3</w:t>
              </w:r>
            </w:smartTag>
            <w:r w:rsidRPr="00F15299">
              <w:rPr>
                <w:sz w:val="24"/>
              </w:rPr>
              <w:t xml:space="preserve"> </w:t>
            </w:r>
            <w:r w:rsidRPr="00F15299">
              <w:rPr>
                <w:sz w:val="24"/>
              </w:rPr>
              <w:t>当飞机停放和维修区内发出火灾报警信号时，在消防控制室应能控制关闭空气循环</w:t>
            </w:r>
            <w:r w:rsidRPr="00F15299">
              <w:rPr>
                <w:color w:val="FF0000"/>
                <w:sz w:val="24"/>
                <w:u w:val="single"/>
              </w:rPr>
              <w:t>供</w:t>
            </w:r>
            <w:r w:rsidRPr="00F15299">
              <w:rPr>
                <w:sz w:val="24"/>
              </w:rPr>
              <w:t>暖系统的风机。在飞机停放和维修区内应设置便于工作人员关闭风机的手动按钮。</w:t>
            </w:r>
          </w:p>
        </w:tc>
      </w:tr>
      <w:tr w:rsidR="0066612E" w14:paraId="076CB7E1" w14:textId="77777777" w:rsidTr="00786DD9">
        <w:trPr>
          <w:jc w:val="center"/>
        </w:trPr>
        <w:tc>
          <w:tcPr>
            <w:tcW w:w="2940" w:type="dxa"/>
          </w:tcPr>
          <w:p w14:paraId="362C580C" w14:textId="6881FBE7" w:rsidR="0066612E" w:rsidRPr="00F15299" w:rsidRDefault="0066612E" w:rsidP="00CD2DD6">
            <w:pPr>
              <w:snapToGrid w:val="0"/>
              <w:rPr>
                <w:b/>
                <w:sz w:val="24"/>
              </w:rPr>
            </w:pPr>
            <w:smartTag w:uri="urn:schemas-microsoft-com:office:smarttags" w:element="chsdate">
              <w:smartTagPr>
                <w:attr w:name="Year" w:val="1899"/>
                <w:attr w:name="Month" w:val="12"/>
                <w:attr w:name="Day" w:val="30"/>
                <w:attr w:name="IsLunarDate" w:val="False"/>
                <w:attr w:name="IsROCDate" w:val="False"/>
              </w:smartTagPr>
              <w:r w:rsidRPr="00F15299">
                <w:rPr>
                  <w:sz w:val="24"/>
                </w:rPr>
                <w:t>7.0.4</w:t>
              </w:r>
            </w:smartTag>
            <w:r w:rsidRPr="00F15299">
              <w:rPr>
                <w:sz w:val="24"/>
              </w:rPr>
              <w:t xml:space="preserve"> </w:t>
            </w:r>
            <w:r w:rsidRPr="00F15299">
              <w:rPr>
                <w:sz w:val="24"/>
              </w:rPr>
              <w:t>飞机停放和维修区内为综合管线设置的通行或半通行地沟，应设置机械通风系统，且换气次数不应少于</w:t>
            </w:r>
            <w:r w:rsidRPr="00F15299">
              <w:rPr>
                <w:sz w:val="24"/>
              </w:rPr>
              <w:t>5</w:t>
            </w:r>
            <w:r w:rsidRPr="00F15299">
              <w:rPr>
                <w:sz w:val="24"/>
              </w:rPr>
              <w:t>次</w:t>
            </w:r>
            <w:r w:rsidRPr="00F15299">
              <w:rPr>
                <w:sz w:val="24"/>
              </w:rPr>
              <w:t>/h</w:t>
            </w:r>
            <w:r w:rsidRPr="00F15299">
              <w:rPr>
                <w:sz w:val="24"/>
              </w:rPr>
              <w:t>。当地沟内存在可燃</w:t>
            </w:r>
            <w:r w:rsidRPr="00F15299">
              <w:rPr>
                <w:rFonts w:hint="eastAsia"/>
                <w:sz w:val="24"/>
                <w:bdr w:val="single" w:sz="4" w:space="0" w:color="FF0000"/>
              </w:rPr>
              <w:t>蒸汽</w:t>
            </w:r>
            <w:r w:rsidRPr="00F15299">
              <w:rPr>
                <w:sz w:val="24"/>
              </w:rPr>
              <w:t>时，应设计每小时不少于</w:t>
            </w:r>
            <w:r w:rsidRPr="00F15299">
              <w:rPr>
                <w:rFonts w:hint="eastAsia"/>
                <w:sz w:val="24"/>
                <w:bdr w:val="single" w:sz="4" w:space="0" w:color="FF0000"/>
              </w:rPr>
              <w:t>15</w:t>
            </w:r>
            <w:r w:rsidRPr="00F15299">
              <w:rPr>
                <w:sz w:val="24"/>
              </w:rPr>
              <w:t>次换气的事故通风系统，可燃气体探测器报警时，火灾报警控制器联动启动排风机。</w:t>
            </w:r>
          </w:p>
        </w:tc>
        <w:tc>
          <w:tcPr>
            <w:tcW w:w="5582" w:type="dxa"/>
          </w:tcPr>
          <w:p w14:paraId="5E3A8E2A" w14:textId="0FF14649" w:rsidR="0066612E" w:rsidRPr="00F15299" w:rsidRDefault="0066612E" w:rsidP="00CD2DD6">
            <w:pPr>
              <w:snapToGrid w:val="0"/>
              <w:rPr>
                <w:rFonts w:ascii="宋体" w:hAnsi="宋体"/>
                <w:color w:val="FF0000"/>
                <w:sz w:val="24"/>
              </w:rPr>
            </w:pPr>
            <w:smartTag w:uri="urn:schemas-microsoft-com:office:smarttags" w:element="chsdate">
              <w:smartTagPr>
                <w:attr w:name="Year" w:val="1899"/>
                <w:attr w:name="Month" w:val="12"/>
                <w:attr w:name="Day" w:val="30"/>
                <w:attr w:name="IsLunarDate" w:val="False"/>
                <w:attr w:name="IsROCDate" w:val="False"/>
              </w:smartTagPr>
              <w:r w:rsidRPr="00F15299">
                <w:rPr>
                  <w:sz w:val="24"/>
                </w:rPr>
                <w:t>7.0.4</w:t>
              </w:r>
            </w:smartTag>
            <w:r w:rsidRPr="00F15299">
              <w:rPr>
                <w:sz w:val="24"/>
              </w:rPr>
              <w:t xml:space="preserve"> </w:t>
            </w:r>
            <w:r w:rsidRPr="00F15299">
              <w:rPr>
                <w:sz w:val="24"/>
              </w:rPr>
              <w:t>飞机停放和维修区内为综合管线设置的通行或半通行地沟，应设置机械通风系统，且换气次数不应少于</w:t>
            </w:r>
            <w:r w:rsidRPr="00F15299">
              <w:rPr>
                <w:sz w:val="24"/>
              </w:rPr>
              <w:t>5</w:t>
            </w:r>
            <w:r w:rsidRPr="00F15299">
              <w:rPr>
                <w:sz w:val="24"/>
              </w:rPr>
              <w:t>次</w:t>
            </w:r>
            <w:r w:rsidRPr="00F15299">
              <w:rPr>
                <w:sz w:val="24"/>
              </w:rPr>
              <w:t>/h</w:t>
            </w:r>
            <w:r w:rsidRPr="00F15299">
              <w:rPr>
                <w:sz w:val="24"/>
              </w:rPr>
              <w:t>。当地沟内存在可燃</w:t>
            </w:r>
            <w:r w:rsidRPr="00F15299">
              <w:rPr>
                <w:color w:val="FF0000"/>
                <w:sz w:val="24"/>
                <w:u w:val="single"/>
              </w:rPr>
              <w:t>气体</w:t>
            </w:r>
            <w:r w:rsidRPr="00F15299">
              <w:rPr>
                <w:sz w:val="24"/>
              </w:rPr>
              <w:t>时，应设计每小时不少于</w:t>
            </w:r>
            <w:r w:rsidRPr="00F15299">
              <w:rPr>
                <w:color w:val="FF0000"/>
                <w:sz w:val="24"/>
                <w:u w:val="single"/>
              </w:rPr>
              <w:t>12</w:t>
            </w:r>
            <w:r w:rsidRPr="00F15299">
              <w:rPr>
                <w:sz w:val="24"/>
              </w:rPr>
              <w:t>次换气的事故通风系统，可燃气体探测器报警时，火灾报警控制器联动启动排风机。</w:t>
            </w:r>
          </w:p>
        </w:tc>
      </w:tr>
      <w:tr w:rsidR="0066612E" w14:paraId="4141F285" w14:textId="77777777" w:rsidTr="00786DD9">
        <w:trPr>
          <w:jc w:val="center"/>
        </w:trPr>
        <w:tc>
          <w:tcPr>
            <w:tcW w:w="2940" w:type="dxa"/>
          </w:tcPr>
          <w:p w14:paraId="70D6E550" w14:textId="67F3F02A" w:rsidR="0066612E" w:rsidRPr="00C244FE" w:rsidRDefault="0066612E" w:rsidP="00CD2DD6">
            <w:pPr>
              <w:snapToGrid w:val="0"/>
              <w:rPr>
                <w:rFonts w:eastAsia="黑体"/>
                <w:bCs/>
                <w:kern w:val="0"/>
                <w:sz w:val="24"/>
              </w:rPr>
            </w:pPr>
          </w:p>
        </w:tc>
        <w:tc>
          <w:tcPr>
            <w:tcW w:w="5582" w:type="dxa"/>
          </w:tcPr>
          <w:p w14:paraId="7F281F33" w14:textId="5809CA02" w:rsidR="0066612E" w:rsidRPr="00B129B1" w:rsidRDefault="0066612E" w:rsidP="00CD2DD6">
            <w:pPr>
              <w:snapToGrid w:val="0"/>
              <w:rPr>
                <w:rFonts w:ascii="宋体" w:hAnsi="宋体"/>
                <w:color w:val="FF0000"/>
                <w:sz w:val="24"/>
              </w:rPr>
            </w:pPr>
            <w:r w:rsidRPr="00B129B1">
              <w:rPr>
                <w:rFonts w:hint="eastAsia"/>
                <w:color w:val="FF0000"/>
                <w:sz w:val="24"/>
                <w:u w:val="single"/>
              </w:rPr>
              <w:t>7.0.4A</w:t>
            </w:r>
            <w:r w:rsidRPr="00B129B1">
              <w:rPr>
                <w:color w:val="FF0000"/>
                <w:sz w:val="24"/>
                <w:u w:val="single"/>
              </w:rPr>
              <w:t>飞机停放和维修区</w:t>
            </w:r>
            <w:r w:rsidRPr="00B129B1">
              <w:rPr>
                <w:rFonts w:hint="eastAsia"/>
                <w:color w:val="FF0000"/>
                <w:sz w:val="24"/>
                <w:u w:val="single"/>
              </w:rPr>
              <w:t>空间净空小于</w:t>
            </w:r>
            <w:r w:rsidRPr="00B129B1">
              <w:rPr>
                <w:rFonts w:hint="eastAsia"/>
                <w:color w:val="FF0000"/>
                <w:sz w:val="24"/>
                <w:u w:val="single"/>
              </w:rPr>
              <w:t>6</w:t>
            </w:r>
            <w:r w:rsidR="00F4418F">
              <w:rPr>
                <w:rFonts w:hint="eastAsia"/>
                <w:color w:val="FF0000"/>
                <w:sz w:val="24"/>
                <w:u w:val="single"/>
              </w:rPr>
              <w:t>.0</w:t>
            </w:r>
            <w:r w:rsidRPr="00B129B1">
              <w:rPr>
                <w:rFonts w:hint="eastAsia"/>
                <w:color w:val="FF0000"/>
                <w:sz w:val="24"/>
                <w:u w:val="single"/>
              </w:rPr>
              <w:t>m</w:t>
            </w:r>
            <w:r w:rsidRPr="00B129B1">
              <w:rPr>
                <w:rFonts w:hint="eastAsia"/>
                <w:color w:val="FF0000"/>
                <w:sz w:val="24"/>
                <w:u w:val="single"/>
              </w:rPr>
              <w:t>，且区域内任一点与最近安全疏散口水平距离大于</w:t>
            </w:r>
            <w:r w:rsidRPr="00B129B1">
              <w:rPr>
                <w:rFonts w:hint="eastAsia"/>
                <w:color w:val="FF0000"/>
                <w:sz w:val="24"/>
                <w:u w:val="single"/>
              </w:rPr>
              <w:t>30</w:t>
            </w:r>
            <w:r w:rsidR="00F4418F">
              <w:rPr>
                <w:rFonts w:hint="eastAsia"/>
                <w:color w:val="FF0000"/>
                <w:sz w:val="24"/>
                <w:u w:val="single"/>
              </w:rPr>
              <w:t>.0</w:t>
            </w:r>
            <w:r w:rsidRPr="00B129B1">
              <w:rPr>
                <w:rFonts w:hint="eastAsia"/>
                <w:color w:val="FF0000"/>
                <w:sz w:val="24"/>
                <w:u w:val="single"/>
              </w:rPr>
              <w:t>m</w:t>
            </w:r>
            <w:r w:rsidRPr="00B129B1">
              <w:rPr>
                <w:rFonts w:hint="eastAsia"/>
                <w:color w:val="FF0000"/>
                <w:sz w:val="24"/>
                <w:u w:val="single"/>
              </w:rPr>
              <w:t>时，应设排烟系统。排烟系统设计应符合现行国家标准《建筑设计防火规范》</w:t>
            </w:r>
            <w:r w:rsidRPr="00B129B1">
              <w:rPr>
                <w:rFonts w:hint="eastAsia"/>
                <w:color w:val="FF0000"/>
                <w:sz w:val="24"/>
                <w:u w:val="single"/>
              </w:rPr>
              <w:t>GB 50016</w:t>
            </w:r>
            <w:r w:rsidRPr="00B129B1">
              <w:rPr>
                <w:rFonts w:hint="eastAsia"/>
                <w:color w:val="FF0000"/>
                <w:sz w:val="24"/>
                <w:u w:val="single"/>
              </w:rPr>
              <w:t>和《建筑防排烟系统技术标准》</w:t>
            </w:r>
            <w:r w:rsidRPr="00B129B1">
              <w:rPr>
                <w:rFonts w:hint="eastAsia"/>
                <w:color w:val="FF0000"/>
                <w:sz w:val="24"/>
                <w:u w:val="single"/>
              </w:rPr>
              <w:t>GB 51251</w:t>
            </w:r>
            <w:r w:rsidRPr="00B129B1">
              <w:rPr>
                <w:rFonts w:hint="eastAsia"/>
                <w:color w:val="FF0000"/>
                <w:sz w:val="24"/>
                <w:u w:val="single"/>
              </w:rPr>
              <w:t>等标准的有关规定。</w:t>
            </w:r>
          </w:p>
        </w:tc>
      </w:tr>
      <w:tr w:rsidR="0066612E" w14:paraId="25D56158" w14:textId="77777777" w:rsidTr="00786DD9">
        <w:trPr>
          <w:jc w:val="center"/>
        </w:trPr>
        <w:tc>
          <w:tcPr>
            <w:tcW w:w="2940" w:type="dxa"/>
          </w:tcPr>
          <w:p w14:paraId="1A01B00F" w14:textId="3830C105" w:rsidR="0066612E" w:rsidRPr="00C244FE" w:rsidRDefault="0066612E" w:rsidP="00CD2DD6">
            <w:pPr>
              <w:snapToGrid w:val="0"/>
              <w:rPr>
                <w:b/>
                <w:kern w:val="0"/>
                <w:sz w:val="24"/>
              </w:rPr>
            </w:pPr>
            <w:r w:rsidRPr="00B129B1">
              <w:rPr>
                <w:rFonts w:eastAsia="黑体" w:hint="eastAsia"/>
                <w:bCs/>
                <w:kern w:val="0"/>
                <w:sz w:val="24"/>
              </w:rPr>
              <w:t>8</w:t>
            </w:r>
            <w:r w:rsidRPr="00B129B1">
              <w:rPr>
                <w:rFonts w:eastAsia="黑体" w:hint="eastAsia"/>
                <w:bCs/>
                <w:kern w:val="0"/>
                <w:sz w:val="24"/>
              </w:rPr>
              <w:t>电气</w:t>
            </w:r>
          </w:p>
        </w:tc>
        <w:tc>
          <w:tcPr>
            <w:tcW w:w="5582" w:type="dxa"/>
          </w:tcPr>
          <w:p w14:paraId="4DCBFDD3" w14:textId="574421BD" w:rsidR="0066612E" w:rsidRPr="0002048F" w:rsidRDefault="0066612E" w:rsidP="00CD2DD6">
            <w:pPr>
              <w:snapToGrid w:val="0"/>
              <w:rPr>
                <w:rFonts w:ascii="宋体" w:hAnsi="宋体"/>
                <w:color w:val="FF0000"/>
                <w:sz w:val="28"/>
              </w:rPr>
            </w:pPr>
            <w:r w:rsidRPr="00B129B1">
              <w:rPr>
                <w:rFonts w:eastAsia="黑体" w:hint="eastAsia"/>
                <w:bCs/>
                <w:kern w:val="0"/>
                <w:sz w:val="24"/>
              </w:rPr>
              <w:t>8</w:t>
            </w:r>
            <w:r w:rsidRPr="00B129B1">
              <w:rPr>
                <w:rFonts w:eastAsia="黑体" w:hint="eastAsia"/>
                <w:bCs/>
                <w:kern w:val="0"/>
                <w:sz w:val="24"/>
              </w:rPr>
              <w:t>电气</w:t>
            </w:r>
          </w:p>
        </w:tc>
      </w:tr>
      <w:tr w:rsidR="0066612E" w14:paraId="03C3F2A9" w14:textId="77777777" w:rsidTr="00786DD9">
        <w:trPr>
          <w:jc w:val="center"/>
        </w:trPr>
        <w:tc>
          <w:tcPr>
            <w:tcW w:w="2940" w:type="dxa"/>
          </w:tcPr>
          <w:p w14:paraId="060430B5" w14:textId="3EBB603E" w:rsidR="0066612E" w:rsidRPr="00F77923" w:rsidRDefault="0066612E" w:rsidP="00CD2DD6">
            <w:pPr>
              <w:snapToGrid w:val="0"/>
              <w:rPr>
                <w:b/>
                <w:sz w:val="24"/>
              </w:rPr>
            </w:pPr>
            <w:r w:rsidRPr="00B129B1">
              <w:rPr>
                <w:rFonts w:eastAsia="黑体" w:hint="eastAsia"/>
                <w:bCs/>
                <w:kern w:val="0"/>
                <w:sz w:val="24"/>
              </w:rPr>
              <w:t>8.1</w:t>
            </w:r>
            <w:r w:rsidRPr="00B129B1">
              <w:rPr>
                <w:rFonts w:eastAsia="黑体" w:hint="eastAsia"/>
                <w:bCs/>
                <w:kern w:val="0"/>
                <w:sz w:val="24"/>
              </w:rPr>
              <w:t>供配电</w:t>
            </w:r>
          </w:p>
        </w:tc>
        <w:tc>
          <w:tcPr>
            <w:tcW w:w="5582" w:type="dxa"/>
          </w:tcPr>
          <w:p w14:paraId="69CD4B05" w14:textId="73700ED2" w:rsidR="0066612E" w:rsidRPr="0002048F" w:rsidRDefault="0066612E" w:rsidP="00CD2DD6">
            <w:pPr>
              <w:snapToGrid w:val="0"/>
              <w:rPr>
                <w:rFonts w:ascii="宋体" w:hAnsi="宋体"/>
                <w:color w:val="FF0000"/>
                <w:sz w:val="28"/>
              </w:rPr>
            </w:pPr>
            <w:r w:rsidRPr="00B129B1">
              <w:rPr>
                <w:rFonts w:eastAsia="黑体" w:hint="eastAsia"/>
                <w:bCs/>
                <w:kern w:val="0"/>
                <w:sz w:val="24"/>
              </w:rPr>
              <w:t>8.1</w:t>
            </w:r>
            <w:r w:rsidRPr="00B129B1">
              <w:rPr>
                <w:rFonts w:eastAsia="黑体" w:hint="eastAsia"/>
                <w:bCs/>
                <w:kern w:val="0"/>
                <w:sz w:val="24"/>
              </w:rPr>
              <w:t>供配电</w:t>
            </w:r>
          </w:p>
        </w:tc>
      </w:tr>
      <w:tr w:rsidR="0066612E" w14:paraId="552C6D3E" w14:textId="77777777" w:rsidTr="00786DD9">
        <w:trPr>
          <w:jc w:val="center"/>
        </w:trPr>
        <w:tc>
          <w:tcPr>
            <w:tcW w:w="2940" w:type="dxa"/>
          </w:tcPr>
          <w:p w14:paraId="0F40E9D5" w14:textId="3F7776D6" w:rsidR="0066612E" w:rsidRPr="00B129B1" w:rsidRDefault="0066612E" w:rsidP="00CD2DD6">
            <w:pPr>
              <w:snapToGrid w:val="0"/>
              <w:rPr>
                <w:rFonts w:eastAsia="黑体"/>
                <w:b/>
                <w:bCs/>
                <w:kern w:val="0"/>
                <w:sz w:val="24"/>
              </w:rPr>
            </w:pPr>
            <w:r w:rsidRPr="00B129B1">
              <w:rPr>
                <w:rFonts w:hint="eastAsia"/>
                <w:sz w:val="24"/>
              </w:rPr>
              <w:t xml:space="preserve">8.1.2 </w:t>
            </w:r>
            <w:r w:rsidRPr="00B129B1">
              <w:rPr>
                <w:rFonts w:hint="eastAsia"/>
                <w:sz w:val="24"/>
              </w:rPr>
              <w:t>当飞机库设有变电所时，消防用电的正常电源宜单独引自变电所；当飞机库远离变电所或难以取得单独的电源线路时，应接自飞机库低压电源</w:t>
            </w:r>
            <w:r w:rsidRPr="00B129B1">
              <w:rPr>
                <w:rFonts w:hint="eastAsia"/>
                <w:sz w:val="24"/>
                <w:bdr w:val="single" w:sz="4" w:space="0" w:color="FF0000"/>
              </w:rPr>
              <w:t>总开关的电源侧</w:t>
            </w:r>
            <w:r w:rsidRPr="00B129B1">
              <w:rPr>
                <w:rFonts w:hint="eastAsia"/>
                <w:sz w:val="24"/>
              </w:rPr>
              <w:t>。</w:t>
            </w:r>
          </w:p>
        </w:tc>
        <w:tc>
          <w:tcPr>
            <w:tcW w:w="5582" w:type="dxa"/>
          </w:tcPr>
          <w:p w14:paraId="485738D7" w14:textId="2EA87823" w:rsidR="0066612E" w:rsidRPr="00B129B1" w:rsidRDefault="0066612E" w:rsidP="00CD2DD6">
            <w:pPr>
              <w:snapToGrid w:val="0"/>
              <w:rPr>
                <w:rFonts w:ascii="宋体" w:hAnsi="宋体"/>
                <w:color w:val="FF0000"/>
                <w:sz w:val="24"/>
                <w:u w:val="single"/>
              </w:rPr>
            </w:pPr>
            <w:r w:rsidRPr="00B129B1">
              <w:rPr>
                <w:rFonts w:hint="eastAsia"/>
                <w:sz w:val="24"/>
              </w:rPr>
              <w:t xml:space="preserve">8.1.2 </w:t>
            </w:r>
            <w:r w:rsidRPr="00B129B1">
              <w:rPr>
                <w:rFonts w:hint="eastAsia"/>
                <w:sz w:val="24"/>
              </w:rPr>
              <w:t>当飞机库设有变电所时，消防用电的正常电源宜单独引自变电所；当飞机库远离变电所或难以取得单独的电源线路时，应接自飞机库低压电源</w:t>
            </w:r>
            <w:r w:rsidRPr="00B129B1">
              <w:rPr>
                <w:rFonts w:hint="eastAsia"/>
                <w:color w:val="FF0000"/>
                <w:sz w:val="24"/>
                <w:u w:val="single"/>
              </w:rPr>
              <w:t>的总配电柜</w:t>
            </w:r>
            <w:r w:rsidRPr="00B129B1">
              <w:rPr>
                <w:rFonts w:hint="eastAsia"/>
                <w:sz w:val="24"/>
              </w:rPr>
              <w:t>。</w:t>
            </w:r>
          </w:p>
        </w:tc>
      </w:tr>
      <w:tr w:rsidR="0066612E" w14:paraId="3B574201" w14:textId="77777777" w:rsidTr="00786DD9">
        <w:trPr>
          <w:jc w:val="center"/>
        </w:trPr>
        <w:tc>
          <w:tcPr>
            <w:tcW w:w="2940" w:type="dxa"/>
          </w:tcPr>
          <w:p w14:paraId="523FEF2E" w14:textId="77777777" w:rsidR="0066612E" w:rsidRPr="00B129B1" w:rsidRDefault="0066612E" w:rsidP="00CD2DD6">
            <w:pPr>
              <w:snapToGrid w:val="0"/>
              <w:rPr>
                <w:sz w:val="24"/>
              </w:rPr>
            </w:pPr>
            <w:r w:rsidRPr="00B129B1">
              <w:rPr>
                <w:rFonts w:hint="eastAsia"/>
                <w:sz w:val="24"/>
              </w:rPr>
              <w:t xml:space="preserve">8.1.5 </w:t>
            </w:r>
            <w:r w:rsidRPr="00B129B1">
              <w:rPr>
                <w:rFonts w:hint="eastAsia"/>
                <w:sz w:val="24"/>
              </w:rPr>
              <w:t>飞机库低压线路应按下列规定设置接地故障保护：</w:t>
            </w:r>
          </w:p>
          <w:p w14:paraId="79C78615" w14:textId="77777777" w:rsidR="0066612E" w:rsidRPr="00B129B1" w:rsidRDefault="0066612E" w:rsidP="00CD2DD6">
            <w:pPr>
              <w:snapToGrid w:val="0"/>
              <w:ind w:firstLineChars="200" w:firstLine="480"/>
              <w:rPr>
                <w:sz w:val="24"/>
              </w:rPr>
            </w:pPr>
            <w:r w:rsidRPr="00B129B1">
              <w:rPr>
                <w:rFonts w:hint="eastAsia"/>
                <w:sz w:val="24"/>
              </w:rPr>
              <w:t xml:space="preserve">1 </w:t>
            </w:r>
            <w:r w:rsidRPr="00B129B1">
              <w:rPr>
                <w:rFonts w:hint="eastAsia"/>
                <w:sz w:val="24"/>
              </w:rPr>
              <w:t>变电所低压出线处，或第二级低压配电箱内应设置能延时发出信号的电气火灾监控装置，其报警信号应引至消防控制室，对未设消防控制室的</w:t>
            </w:r>
            <w:r w:rsidRPr="00B129B1">
              <w:rPr>
                <w:rFonts w:hint="eastAsia"/>
                <w:sz w:val="24"/>
              </w:rPr>
              <w:lastRenderedPageBreak/>
              <w:t>Ⅲ类飞机库，应引至值班室。</w:t>
            </w:r>
          </w:p>
          <w:p w14:paraId="2467B4E6" w14:textId="2B5A1EF5" w:rsidR="0066612E" w:rsidRPr="00B129B1" w:rsidRDefault="0066612E" w:rsidP="00CD2DD6">
            <w:pPr>
              <w:snapToGrid w:val="0"/>
              <w:ind w:firstLineChars="200" w:firstLine="480"/>
              <w:rPr>
                <w:rFonts w:eastAsia="黑体"/>
                <w:b/>
                <w:bCs/>
                <w:kern w:val="0"/>
                <w:sz w:val="24"/>
              </w:rPr>
            </w:pPr>
            <w:r w:rsidRPr="00B129B1">
              <w:rPr>
                <w:sz w:val="24"/>
              </w:rPr>
              <w:t>2</w:t>
            </w:r>
            <w:r w:rsidRPr="00B129B1">
              <w:rPr>
                <w:sz w:val="24"/>
                <w:bdr w:val="single" w:sz="4" w:space="0" w:color="FF0000"/>
              </w:rPr>
              <w:t>插座回路上应设置额定动作电流不大于</w:t>
            </w:r>
            <w:r w:rsidRPr="00B129B1">
              <w:rPr>
                <w:sz w:val="24"/>
                <w:bdr w:val="single" w:sz="4" w:space="0" w:color="FF0000"/>
              </w:rPr>
              <w:t>30mA</w:t>
            </w:r>
            <w:r w:rsidRPr="00B129B1">
              <w:rPr>
                <w:sz w:val="24"/>
                <w:bdr w:val="single" w:sz="4" w:space="0" w:color="FF0000"/>
              </w:rPr>
              <w:t>、瞬时切断电路的漏电保护器</w:t>
            </w:r>
            <w:r w:rsidRPr="00B129B1">
              <w:rPr>
                <w:sz w:val="24"/>
              </w:rPr>
              <w:t>。</w:t>
            </w:r>
          </w:p>
        </w:tc>
        <w:tc>
          <w:tcPr>
            <w:tcW w:w="5582" w:type="dxa"/>
          </w:tcPr>
          <w:p w14:paraId="44C66B54" w14:textId="77777777" w:rsidR="0066612E" w:rsidRPr="00B129B1" w:rsidRDefault="0066612E" w:rsidP="00CD2DD6">
            <w:pPr>
              <w:snapToGrid w:val="0"/>
              <w:rPr>
                <w:sz w:val="24"/>
              </w:rPr>
            </w:pPr>
            <w:r w:rsidRPr="00B129B1">
              <w:rPr>
                <w:rFonts w:hint="eastAsia"/>
                <w:sz w:val="24"/>
              </w:rPr>
              <w:lastRenderedPageBreak/>
              <w:t xml:space="preserve">8.1.5 </w:t>
            </w:r>
            <w:r w:rsidRPr="00B129B1">
              <w:rPr>
                <w:rFonts w:hint="eastAsia"/>
                <w:sz w:val="24"/>
              </w:rPr>
              <w:t>飞机库低压线路应按下列规定设置接地故障保护：</w:t>
            </w:r>
          </w:p>
          <w:p w14:paraId="0B1046AB" w14:textId="77777777" w:rsidR="0066612E" w:rsidRPr="00B129B1" w:rsidRDefault="0066612E" w:rsidP="00CD2DD6">
            <w:pPr>
              <w:snapToGrid w:val="0"/>
              <w:ind w:firstLineChars="200" w:firstLine="480"/>
              <w:rPr>
                <w:sz w:val="24"/>
              </w:rPr>
            </w:pPr>
            <w:r w:rsidRPr="00B129B1">
              <w:rPr>
                <w:rFonts w:hint="eastAsia"/>
                <w:sz w:val="24"/>
              </w:rPr>
              <w:t xml:space="preserve">1 </w:t>
            </w:r>
            <w:r w:rsidRPr="00B129B1">
              <w:rPr>
                <w:rFonts w:hint="eastAsia"/>
                <w:sz w:val="24"/>
              </w:rPr>
              <w:t>变电所低压出线处，或第二级低压配电箱内应设置能延时发出信号的电气火灾监控装置，其报警信号应引至消防控制室，对未设消防控制室的Ⅲ类飞机库，应引至值班室。</w:t>
            </w:r>
          </w:p>
          <w:p w14:paraId="131C2F82" w14:textId="4A7E2150" w:rsidR="0066612E" w:rsidRPr="00B129B1" w:rsidRDefault="0066612E" w:rsidP="00CD2DD6">
            <w:pPr>
              <w:snapToGrid w:val="0"/>
              <w:ind w:firstLineChars="200" w:firstLine="480"/>
              <w:rPr>
                <w:color w:val="FF0000"/>
                <w:sz w:val="28"/>
                <w:szCs w:val="28"/>
                <w:u w:val="single"/>
              </w:rPr>
            </w:pPr>
            <w:r w:rsidRPr="00B129B1">
              <w:rPr>
                <w:sz w:val="24"/>
              </w:rPr>
              <w:t>2</w:t>
            </w:r>
            <w:r>
              <w:rPr>
                <w:rFonts w:hint="eastAsia"/>
                <w:sz w:val="24"/>
              </w:rPr>
              <w:t xml:space="preserve"> </w:t>
            </w:r>
            <w:r w:rsidRPr="00B129B1">
              <w:rPr>
                <w:rFonts w:hint="eastAsia"/>
                <w:color w:val="FF0000"/>
                <w:sz w:val="24"/>
                <w:u w:val="single"/>
              </w:rPr>
              <w:t>机库大厅地井配电回路应设置剩余电流保护。</w:t>
            </w:r>
          </w:p>
        </w:tc>
      </w:tr>
      <w:tr w:rsidR="0066612E" w14:paraId="4EC364ED" w14:textId="77777777" w:rsidTr="00786DD9">
        <w:trPr>
          <w:jc w:val="center"/>
        </w:trPr>
        <w:tc>
          <w:tcPr>
            <w:tcW w:w="2940" w:type="dxa"/>
          </w:tcPr>
          <w:p w14:paraId="1D8BE78C" w14:textId="77777777" w:rsidR="0066612E" w:rsidRPr="00F77923" w:rsidRDefault="0066612E" w:rsidP="00CD2DD6">
            <w:pPr>
              <w:snapToGrid w:val="0"/>
              <w:rPr>
                <w:rFonts w:eastAsia="黑体"/>
                <w:b/>
                <w:bCs/>
                <w:kern w:val="0"/>
                <w:sz w:val="24"/>
              </w:rPr>
            </w:pPr>
          </w:p>
        </w:tc>
        <w:tc>
          <w:tcPr>
            <w:tcW w:w="5582" w:type="dxa"/>
          </w:tcPr>
          <w:p w14:paraId="1B3EAEC4" w14:textId="146DC28C" w:rsidR="0066612E" w:rsidRPr="00B129B1" w:rsidRDefault="0066612E" w:rsidP="00CD2DD6">
            <w:pPr>
              <w:snapToGrid w:val="0"/>
              <w:rPr>
                <w:color w:val="FF0000"/>
                <w:sz w:val="24"/>
              </w:rPr>
            </w:pPr>
            <w:r w:rsidRPr="00B129B1">
              <w:rPr>
                <w:rFonts w:hint="eastAsia"/>
                <w:color w:val="FF0000"/>
                <w:sz w:val="24"/>
              </w:rPr>
              <w:t xml:space="preserve">8.1.5A </w:t>
            </w:r>
            <w:r w:rsidRPr="00B129B1">
              <w:rPr>
                <w:rFonts w:hint="eastAsia"/>
                <w:color w:val="FF0000"/>
                <w:sz w:val="24"/>
                <w:u w:val="single"/>
              </w:rPr>
              <w:t>电源地井配电回路应设置联锁断电及紧急断电控制，并且应同时断开相线及中性线。空调通风地井应设置起停及紧急停机控制。</w:t>
            </w:r>
          </w:p>
        </w:tc>
      </w:tr>
      <w:tr w:rsidR="0066612E" w14:paraId="53482EE3" w14:textId="77777777" w:rsidTr="00786DD9">
        <w:trPr>
          <w:jc w:val="center"/>
        </w:trPr>
        <w:tc>
          <w:tcPr>
            <w:tcW w:w="2940" w:type="dxa"/>
          </w:tcPr>
          <w:p w14:paraId="3903BC21" w14:textId="77777777" w:rsidR="0066612E" w:rsidRPr="00F77923" w:rsidRDefault="0066612E" w:rsidP="00CD2DD6">
            <w:pPr>
              <w:snapToGrid w:val="0"/>
              <w:rPr>
                <w:rFonts w:eastAsia="黑体"/>
                <w:b/>
                <w:bCs/>
                <w:kern w:val="0"/>
                <w:sz w:val="24"/>
              </w:rPr>
            </w:pPr>
          </w:p>
        </w:tc>
        <w:tc>
          <w:tcPr>
            <w:tcW w:w="5582" w:type="dxa"/>
          </w:tcPr>
          <w:p w14:paraId="48969112" w14:textId="3FF36BB9" w:rsidR="0066612E" w:rsidRPr="00D43A37" w:rsidRDefault="0066612E" w:rsidP="00CD2DD6">
            <w:pPr>
              <w:snapToGrid w:val="0"/>
              <w:rPr>
                <w:color w:val="FF0000"/>
                <w:sz w:val="24"/>
              </w:rPr>
            </w:pPr>
            <w:r w:rsidRPr="00D43A37">
              <w:rPr>
                <w:rFonts w:hint="eastAsia"/>
                <w:color w:val="FF0000"/>
                <w:sz w:val="24"/>
              </w:rPr>
              <w:t>8.1.5</w:t>
            </w:r>
            <w:r w:rsidRPr="00D43A37">
              <w:rPr>
                <w:rFonts w:hint="eastAsia"/>
                <w:color w:val="FF0000"/>
                <w:sz w:val="24"/>
              </w:rPr>
              <w:t>Ｂ</w:t>
            </w:r>
            <w:r w:rsidRPr="00D43A37">
              <w:rPr>
                <w:rFonts w:hint="eastAsia"/>
                <w:color w:val="FF0000"/>
                <w:sz w:val="24"/>
                <w:u w:val="single"/>
              </w:rPr>
              <w:t xml:space="preserve"> </w:t>
            </w:r>
            <w:r w:rsidRPr="00D43A37">
              <w:rPr>
                <w:rFonts w:hint="eastAsia"/>
                <w:color w:val="FF0000"/>
                <w:sz w:val="24"/>
                <w:u w:val="single"/>
              </w:rPr>
              <w:t>火灾初期飞机库电动大门、使用中的悬挂升降式平台及吊车等设备不宜切断电源。</w:t>
            </w:r>
          </w:p>
        </w:tc>
      </w:tr>
      <w:tr w:rsidR="0066612E" w14:paraId="6CA1461B" w14:textId="77777777" w:rsidTr="00786DD9">
        <w:trPr>
          <w:jc w:val="center"/>
        </w:trPr>
        <w:tc>
          <w:tcPr>
            <w:tcW w:w="2940" w:type="dxa"/>
          </w:tcPr>
          <w:p w14:paraId="133BA205" w14:textId="0BB8CB53" w:rsidR="0066612E" w:rsidRPr="00D43A37" w:rsidRDefault="0066612E" w:rsidP="00CD2DD6">
            <w:pPr>
              <w:snapToGrid w:val="0"/>
              <w:rPr>
                <w:sz w:val="24"/>
                <w:u w:val="single"/>
              </w:rPr>
            </w:pPr>
            <w:r w:rsidRPr="00D43A37">
              <w:rPr>
                <w:sz w:val="24"/>
              </w:rPr>
              <w:t>8.1.6</w:t>
            </w:r>
            <w:r w:rsidRPr="00D43A37">
              <w:rPr>
                <w:sz w:val="24"/>
              </w:rPr>
              <w:t>当电线、电缆成束集中敷设时，应采用阻燃型铜芯电线、电缆。</w:t>
            </w:r>
          </w:p>
        </w:tc>
        <w:tc>
          <w:tcPr>
            <w:tcW w:w="5582" w:type="dxa"/>
          </w:tcPr>
          <w:p w14:paraId="71C34E57" w14:textId="06459033" w:rsidR="0066612E" w:rsidRPr="00D43A37" w:rsidRDefault="0066612E" w:rsidP="00CD2DD6">
            <w:pPr>
              <w:snapToGrid w:val="0"/>
              <w:rPr>
                <w:sz w:val="24"/>
                <w:u w:val="single"/>
              </w:rPr>
            </w:pPr>
            <w:r w:rsidRPr="00D43A37">
              <w:rPr>
                <w:sz w:val="24"/>
              </w:rPr>
              <w:t>8.1.6</w:t>
            </w:r>
            <w:r w:rsidRPr="00D43A37">
              <w:rPr>
                <w:sz w:val="24"/>
              </w:rPr>
              <w:t>当电线、电缆成束集中敷设时，</w:t>
            </w:r>
            <w:r w:rsidRPr="00D43A37">
              <w:rPr>
                <w:rFonts w:hint="eastAsia"/>
                <w:color w:val="FF0000"/>
                <w:sz w:val="24"/>
                <w:u w:val="single"/>
              </w:rPr>
              <w:t>飞机停放和维修区</w:t>
            </w:r>
            <w:r w:rsidRPr="00D43A37">
              <w:rPr>
                <w:sz w:val="24"/>
              </w:rPr>
              <w:t>应采用</w:t>
            </w:r>
            <w:r w:rsidRPr="00D43A37">
              <w:rPr>
                <w:rFonts w:hint="eastAsia"/>
                <w:color w:val="FF0000"/>
                <w:sz w:val="24"/>
                <w:u w:val="single"/>
              </w:rPr>
              <w:t>B1</w:t>
            </w:r>
            <w:r w:rsidRPr="00D43A37">
              <w:rPr>
                <w:rFonts w:hint="eastAsia"/>
                <w:color w:val="FF0000"/>
                <w:sz w:val="24"/>
                <w:u w:val="single"/>
              </w:rPr>
              <w:t>级</w:t>
            </w:r>
            <w:r w:rsidRPr="00D43A37">
              <w:rPr>
                <w:sz w:val="24"/>
              </w:rPr>
              <w:t>阻燃型铜芯电线、电缆。</w:t>
            </w:r>
          </w:p>
        </w:tc>
      </w:tr>
      <w:tr w:rsidR="0066612E" w14:paraId="488E3CF8" w14:textId="77777777" w:rsidTr="00786DD9">
        <w:trPr>
          <w:jc w:val="center"/>
        </w:trPr>
        <w:tc>
          <w:tcPr>
            <w:tcW w:w="2940" w:type="dxa"/>
          </w:tcPr>
          <w:p w14:paraId="020B663C" w14:textId="3BE6785E" w:rsidR="0066612E" w:rsidRPr="00D43A37" w:rsidRDefault="0066612E" w:rsidP="00CD2DD6">
            <w:pPr>
              <w:snapToGrid w:val="0"/>
              <w:rPr>
                <w:sz w:val="24"/>
              </w:rPr>
            </w:pPr>
            <w:r w:rsidRPr="00D43A37">
              <w:rPr>
                <w:sz w:val="24"/>
              </w:rPr>
              <w:t xml:space="preserve">8.1.8 </w:t>
            </w:r>
            <w:r w:rsidRPr="00D43A37">
              <w:rPr>
                <w:sz w:val="24"/>
              </w:rPr>
              <w:t>飞机库内爆炸危险区域的划分应符合本规范附录</w:t>
            </w:r>
            <w:r w:rsidRPr="00D43A37">
              <w:rPr>
                <w:sz w:val="24"/>
              </w:rPr>
              <w:t>A</w:t>
            </w:r>
            <w:r w:rsidRPr="00D43A37">
              <w:rPr>
                <w:sz w:val="24"/>
              </w:rPr>
              <w:t>的规定。在爆炸危险区域内的电气设备和电气线路的选用、安装应符合现行国家标准《爆炸</w:t>
            </w:r>
            <w:r w:rsidRPr="00D43A37">
              <w:rPr>
                <w:sz w:val="24"/>
                <w:bdr w:val="single" w:sz="4" w:space="0" w:color="FF0000"/>
              </w:rPr>
              <w:t>和火灾</w:t>
            </w:r>
            <w:r w:rsidRPr="00D43A37">
              <w:rPr>
                <w:sz w:val="24"/>
              </w:rPr>
              <w:t>危险环境电力装置设计规范》</w:t>
            </w:r>
            <w:r w:rsidRPr="00D43A37">
              <w:rPr>
                <w:sz w:val="24"/>
              </w:rPr>
              <w:t>GB50058</w:t>
            </w:r>
            <w:r w:rsidRPr="00D43A37">
              <w:rPr>
                <w:sz w:val="24"/>
              </w:rPr>
              <w:t>的有关规定。</w:t>
            </w:r>
          </w:p>
        </w:tc>
        <w:tc>
          <w:tcPr>
            <w:tcW w:w="5582" w:type="dxa"/>
          </w:tcPr>
          <w:p w14:paraId="65F7F2BC" w14:textId="004801C4" w:rsidR="0066612E" w:rsidRPr="00D43A37" w:rsidRDefault="0066612E" w:rsidP="00CD2DD6">
            <w:pPr>
              <w:snapToGrid w:val="0"/>
              <w:rPr>
                <w:sz w:val="24"/>
              </w:rPr>
            </w:pPr>
            <w:r w:rsidRPr="00D43A37">
              <w:rPr>
                <w:sz w:val="24"/>
              </w:rPr>
              <w:t xml:space="preserve">8.1.8 </w:t>
            </w:r>
            <w:r w:rsidRPr="00D43A37">
              <w:rPr>
                <w:sz w:val="24"/>
              </w:rPr>
              <w:t>飞机库内爆炸危险区域的划分应符合本规范附录</w:t>
            </w:r>
            <w:r w:rsidRPr="00D43A37">
              <w:rPr>
                <w:sz w:val="24"/>
              </w:rPr>
              <w:t>A</w:t>
            </w:r>
            <w:r w:rsidRPr="00D43A37">
              <w:rPr>
                <w:sz w:val="24"/>
              </w:rPr>
              <w:t>的规定。在爆炸危险区域内的电气设备和电气线路的选用、安装应符合现行国家标准《爆炸危险环境电力装置设计规范》</w:t>
            </w:r>
            <w:r w:rsidRPr="00D43A37">
              <w:rPr>
                <w:sz w:val="24"/>
              </w:rPr>
              <w:t>GB50058</w:t>
            </w:r>
            <w:r w:rsidRPr="00D43A37">
              <w:rPr>
                <w:sz w:val="24"/>
              </w:rPr>
              <w:t>的有关规定。</w:t>
            </w:r>
          </w:p>
          <w:p w14:paraId="0A5DB8FB" w14:textId="44C573CA" w:rsidR="0066612E" w:rsidRPr="00D43A37" w:rsidRDefault="0066612E" w:rsidP="00CD2DD6">
            <w:pPr>
              <w:snapToGrid w:val="0"/>
              <w:rPr>
                <w:rFonts w:ascii="宋体" w:hAnsi="宋体"/>
                <w:color w:val="FF0000"/>
                <w:sz w:val="24"/>
                <w:u w:val="single"/>
              </w:rPr>
            </w:pPr>
          </w:p>
        </w:tc>
      </w:tr>
      <w:tr w:rsidR="0066612E" w14:paraId="6E731118" w14:textId="77777777" w:rsidTr="00786DD9">
        <w:trPr>
          <w:jc w:val="center"/>
        </w:trPr>
        <w:tc>
          <w:tcPr>
            <w:tcW w:w="2940" w:type="dxa"/>
          </w:tcPr>
          <w:p w14:paraId="13C5C104" w14:textId="402CE773" w:rsidR="0066612E" w:rsidRPr="00D43A37" w:rsidRDefault="0066612E" w:rsidP="00CD2DD6">
            <w:pPr>
              <w:snapToGrid w:val="0"/>
              <w:rPr>
                <w:rFonts w:ascii="宋体" w:hAnsi="宋体"/>
                <w:bCs/>
                <w:kern w:val="0"/>
                <w:sz w:val="24"/>
              </w:rPr>
            </w:pPr>
          </w:p>
        </w:tc>
        <w:tc>
          <w:tcPr>
            <w:tcW w:w="5582" w:type="dxa"/>
          </w:tcPr>
          <w:p w14:paraId="248A7339" w14:textId="08B63E12" w:rsidR="0066612E" w:rsidRPr="00D43A37" w:rsidRDefault="0066612E" w:rsidP="00CD2DD6">
            <w:pPr>
              <w:snapToGrid w:val="0"/>
              <w:rPr>
                <w:color w:val="FF0000"/>
                <w:sz w:val="24"/>
                <w:u w:val="single"/>
              </w:rPr>
            </w:pPr>
            <w:r w:rsidRPr="00D43A37">
              <w:rPr>
                <w:color w:val="FF0000"/>
                <w:sz w:val="24"/>
                <w:u w:val="single"/>
              </w:rPr>
              <w:t>8.1.9</w:t>
            </w:r>
            <w:r w:rsidRPr="00D43A37">
              <w:rPr>
                <w:rFonts w:hint="eastAsia"/>
                <w:color w:val="FF0000"/>
                <w:sz w:val="24"/>
                <w:u w:val="single"/>
              </w:rPr>
              <w:t>A</w:t>
            </w:r>
            <w:r w:rsidRPr="00D43A37">
              <w:rPr>
                <w:color w:val="FF0000"/>
                <w:sz w:val="24"/>
                <w:u w:val="single"/>
              </w:rPr>
              <w:t>飞机库</w:t>
            </w:r>
            <w:r w:rsidRPr="00D43A37">
              <w:rPr>
                <w:rFonts w:hint="eastAsia"/>
                <w:color w:val="FF0000"/>
                <w:sz w:val="24"/>
                <w:u w:val="single"/>
              </w:rPr>
              <w:t>上部配电线路及电气设备应与燃气辐射供暖设施保持安全间距，否则应采取隔热措施。</w:t>
            </w:r>
          </w:p>
        </w:tc>
      </w:tr>
      <w:tr w:rsidR="0066612E" w14:paraId="18888265" w14:textId="77777777" w:rsidTr="00786DD9">
        <w:trPr>
          <w:jc w:val="center"/>
        </w:trPr>
        <w:tc>
          <w:tcPr>
            <w:tcW w:w="2940" w:type="dxa"/>
          </w:tcPr>
          <w:p w14:paraId="20CB72EA" w14:textId="1B8FDD78" w:rsidR="0066612E" w:rsidRPr="00D43A37" w:rsidRDefault="0066612E" w:rsidP="00CD2DD6">
            <w:pPr>
              <w:snapToGrid w:val="0"/>
              <w:rPr>
                <w:rFonts w:ascii="宋体" w:hAnsi="宋体"/>
                <w:bCs/>
                <w:kern w:val="0"/>
                <w:sz w:val="24"/>
              </w:rPr>
            </w:pPr>
            <w:r w:rsidRPr="00D43A37">
              <w:rPr>
                <w:rFonts w:ascii="宋体" w:hAnsi="宋体" w:hint="eastAsia"/>
                <w:bCs/>
                <w:kern w:val="0"/>
                <w:sz w:val="24"/>
              </w:rPr>
              <w:t>8.2电力照明</w:t>
            </w:r>
          </w:p>
        </w:tc>
        <w:tc>
          <w:tcPr>
            <w:tcW w:w="5582" w:type="dxa"/>
          </w:tcPr>
          <w:p w14:paraId="38045047" w14:textId="7930015C" w:rsidR="0066612E" w:rsidRPr="00D43A37" w:rsidRDefault="0066612E" w:rsidP="00CD2DD6">
            <w:pPr>
              <w:snapToGrid w:val="0"/>
              <w:rPr>
                <w:rFonts w:ascii="宋体" w:hAnsi="宋体"/>
                <w:bCs/>
                <w:kern w:val="0"/>
                <w:sz w:val="24"/>
              </w:rPr>
            </w:pPr>
            <w:r w:rsidRPr="00503D0A">
              <w:rPr>
                <w:rFonts w:hint="eastAsia"/>
                <w:sz w:val="24"/>
              </w:rPr>
              <w:t>8.2</w:t>
            </w:r>
            <w:r w:rsidRPr="00503D0A">
              <w:rPr>
                <w:rFonts w:hint="eastAsia"/>
                <w:sz w:val="24"/>
              </w:rPr>
              <w:t>电力照明</w:t>
            </w:r>
          </w:p>
        </w:tc>
      </w:tr>
      <w:tr w:rsidR="0066612E" w14:paraId="609EBDA1" w14:textId="77777777" w:rsidTr="00786DD9">
        <w:trPr>
          <w:jc w:val="center"/>
        </w:trPr>
        <w:tc>
          <w:tcPr>
            <w:tcW w:w="2940" w:type="dxa"/>
          </w:tcPr>
          <w:p w14:paraId="4F63B92F" w14:textId="681E0DD7" w:rsidR="0066612E" w:rsidRPr="00785359" w:rsidRDefault="0066612E" w:rsidP="00CD2DD6">
            <w:pPr>
              <w:snapToGrid w:val="0"/>
              <w:jc w:val="left"/>
              <w:rPr>
                <w:rFonts w:eastAsia="黑体"/>
                <w:b/>
                <w:bCs/>
                <w:kern w:val="0"/>
                <w:sz w:val="24"/>
              </w:rPr>
            </w:pPr>
            <w:r w:rsidRPr="00785359">
              <w:rPr>
                <w:sz w:val="24"/>
              </w:rPr>
              <w:t xml:space="preserve">8.2.1 </w:t>
            </w:r>
            <w:r w:rsidRPr="00785359">
              <w:rPr>
                <w:sz w:val="24"/>
              </w:rPr>
              <w:t>飞机停放和维修区内疏散用应急照明的地面</w:t>
            </w:r>
            <w:r w:rsidRPr="00785359">
              <w:rPr>
                <w:sz w:val="24"/>
                <w:bdr w:val="single" w:sz="4" w:space="0" w:color="FF0000"/>
              </w:rPr>
              <w:t>照度</w:t>
            </w:r>
            <w:r w:rsidRPr="00785359">
              <w:rPr>
                <w:sz w:val="24"/>
              </w:rPr>
              <w:t>不应低于</w:t>
            </w:r>
            <w:r w:rsidRPr="00785359">
              <w:rPr>
                <w:rFonts w:hint="eastAsia"/>
                <w:sz w:val="24"/>
                <w:bdr w:val="single" w:sz="4" w:space="0" w:color="FF0000"/>
              </w:rPr>
              <w:t>1.0</w:t>
            </w:r>
            <w:r w:rsidRPr="00785359">
              <w:rPr>
                <w:sz w:val="24"/>
                <w:bdr w:val="single" w:sz="4" w:space="0" w:color="FF0000"/>
              </w:rPr>
              <w:t xml:space="preserve"> </w:t>
            </w:r>
            <w:r w:rsidRPr="00785359">
              <w:rPr>
                <w:sz w:val="24"/>
              </w:rPr>
              <w:t>lx</w:t>
            </w:r>
            <w:r w:rsidRPr="00785359">
              <w:rPr>
                <w:sz w:val="24"/>
              </w:rPr>
              <w:t>。</w:t>
            </w:r>
          </w:p>
        </w:tc>
        <w:tc>
          <w:tcPr>
            <w:tcW w:w="5582" w:type="dxa"/>
          </w:tcPr>
          <w:p w14:paraId="3FC41678" w14:textId="639CE125" w:rsidR="0066612E" w:rsidRPr="00785359" w:rsidRDefault="0066612E" w:rsidP="00CD2DD6">
            <w:pPr>
              <w:snapToGrid w:val="0"/>
              <w:jc w:val="left"/>
              <w:rPr>
                <w:rFonts w:asciiTheme="minorEastAsia" w:eastAsiaTheme="minorEastAsia" w:hAnsiTheme="minorEastAsia"/>
                <w:color w:val="FF0000"/>
                <w:sz w:val="24"/>
                <w:u w:val="single"/>
              </w:rPr>
            </w:pPr>
            <w:r w:rsidRPr="00785359">
              <w:rPr>
                <w:sz w:val="24"/>
              </w:rPr>
              <w:t xml:space="preserve">8.2.1 </w:t>
            </w:r>
            <w:r w:rsidRPr="00785359">
              <w:rPr>
                <w:sz w:val="24"/>
              </w:rPr>
              <w:t>飞机停放和维修区内疏散用应急照明的地面</w:t>
            </w:r>
            <w:r w:rsidRPr="00785359">
              <w:rPr>
                <w:rFonts w:hint="eastAsia"/>
                <w:color w:val="FF0000"/>
                <w:sz w:val="24"/>
                <w:u w:val="single"/>
              </w:rPr>
              <w:t>最低</w:t>
            </w:r>
            <w:r w:rsidRPr="00785359">
              <w:rPr>
                <w:color w:val="FF0000"/>
                <w:sz w:val="24"/>
                <w:u w:val="single"/>
              </w:rPr>
              <w:t>照度</w:t>
            </w:r>
            <w:r w:rsidRPr="00785359">
              <w:rPr>
                <w:rFonts w:hint="eastAsia"/>
                <w:color w:val="FF0000"/>
                <w:sz w:val="24"/>
                <w:u w:val="single"/>
              </w:rPr>
              <w:t>值</w:t>
            </w:r>
            <w:r w:rsidRPr="00785359">
              <w:rPr>
                <w:sz w:val="24"/>
              </w:rPr>
              <w:t>不应低于</w:t>
            </w:r>
            <w:r w:rsidRPr="00785359">
              <w:rPr>
                <w:rFonts w:hint="eastAsia"/>
                <w:color w:val="FF0000"/>
                <w:sz w:val="24"/>
                <w:u w:val="single"/>
              </w:rPr>
              <w:t>3</w:t>
            </w:r>
            <w:r>
              <w:rPr>
                <w:rFonts w:hint="eastAsia"/>
                <w:color w:val="FF0000"/>
                <w:sz w:val="24"/>
                <w:u w:val="single"/>
              </w:rPr>
              <w:t>.0</w:t>
            </w:r>
            <w:r w:rsidRPr="00785359">
              <w:rPr>
                <w:color w:val="FF0000"/>
                <w:sz w:val="24"/>
                <w:u w:val="single"/>
              </w:rPr>
              <w:t xml:space="preserve"> lx</w:t>
            </w:r>
            <w:r w:rsidRPr="00785359">
              <w:rPr>
                <w:rFonts w:hint="eastAsia"/>
                <w:color w:val="FF0000"/>
                <w:sz w:val="24"/>
                <w:u w:val="single"/>
              </w:rPr>
              <w:t>，维持时间不应少于</w:t>
            </w:r>
            <w:r w:rsidRPr="00785359">
              <w:rPr>
                <w:rFonts w:hint="eastAsia"/>
                <w:color w:val="FF0000"/>
                <w:sz w:val="24"/>
                <w:u w:val="single"/>
              </w:rPr>
              <w:t>30min</w:t>
            </w:r>
            <w:r w:rsidRPr="00785359">
              <w:rPr>
                <w:color w:val="FF0000"/>
                <w:sz w:val="24"/>
              </w:rPr>
              <w:t>。</w:t>
            </w:r>
          </w:p>
        </w:tc>
      </w:tr>
      <w:tr w:rsidR="0066612E" w14:paraId="3746F028" w14:textId="77777777" w:rsidTr="00786DD9">
        <w:trPr>
          <w:jc w:val="center"/>
        </w:trPr>
        <w:tc>
          <w:tcPr>
            <w:tcW w:w="2940" w:type="dxa"/>
          </w:tcPr>
          <w:p w14:paraId="09416F4A" w14:textId="329BAE0F" w:rsidR="0066612E" w:rsidRPr="00F379AC" w:rsidRDefault="0066612E" w:rsidP="00CD2DD6">
            <w:pPr>
              <w:widowControl/>
              <w:snapToGrid w:val="0"/>
              <w:jc w:val="left"/>
              <w:rPr>
                <w:b/>
                <w:sz w:val="24"/>
              </w:rPr>
            </w:pPr>
            <w:r w:rsidRPr="00AF195E">
              <w:rPr>
                <w:sz w:val="28"/>
                <w:szCs w:val="28"/>
              </w:rPr>
              <w:t>8.2.</w:t>
            </w:r>
            <w:r w:rsidRPr="00AF195E">
              <w:rPr>
                <w:rFonts w:hint="eastAsia"/>
                <w:sz w:val="28"/>
                <w:szCs w:val="28"/>
              </w:rPr>
              <w:t>2</w:t>
            </w:r>
            <w:r w:rsidRPr="00785359">
              <w:rPr>
                <w:sz w:val="24"/>
                <w:bdr w:val="single" w:sz="4" w:space="0" w:color="FF0000"/>
              </w:rPr>
              <w:t>当应急照明采用蓄电池作电源时，其连续供电时间不应少于</w:t>
            </w:r>
            <w:r w:rsidRPr="00785359">
              <w:rPr>
                <w:sz w:val="24"/>
                <w:bdr w:val="single" w:sz="4" w:space="0" w:color="FF0000"/>
              </w:rPr>
              <w:t>30min</w:t>
            </w:r>
            <w:r w:rsidRPr="00785359">
              <w:rPr>
                <w:sz w:val="24"/>
                <w:bdr w:val="single" w:sz="4" w:space="0" w:color="FF0000"/>
              </w:rPr>
              <w:t>。</w:t>
            </w:r>
          </w:p>
        </w:tc>
        <w:tc>
          <w:tcPr>
            <w:tcW w:w="5582" w:type="dxa"/>
          </w:tcPr>
          <w:p w14:paraId="18C777AD" w14:textId="19713DFC" w:rsidR="0066612E" w:rsidRPr="00785359" w:rsidRDefault="0066612E" w:rsidP="00CD2DD6">
            <w:pPr>
              <w:widowControl/>
              <w:snapToGrid w:val="0"/>
              <w:jc w:val="left"/>
              <w:rPr>
                <w:rFonts w:ascii="宋体" w:hAnsi="宋体"/>
                <w:color w:val="FF0000"/>
                <w:sz w:val="24"/>
              </w:rPr>
            </w:pPr>
            <w:r w:rsidRPr="00785359">
              <w:rPr>
                <w:sz w:val="24"/>
              </w:rPr>
              <w:t>8.2.</w:t>
            </w:r>
            <w:r w:rsidRPr="00785359">
              <w:rPr>
                <w:rFonts w:hint="eastAsia"/>
                <w:sz w:val="24"/>
              </w:rPr>
              <w:t>2</w:t>
            </w:r>
            <w:r w:rsidRPr="00785359">
              <w:rPr>
                <w:color w:val="FF0000"/>
                <w:sz w:val="24"/>
                <w:u w:val="single"/>
              </w:rPr>
              <w:t>飞机停放和维修区</w:t>
            </w:r>
            <w:r w:rsidRPr="00785359">
              <w:rPr>
                <w:rFonts w:hint="eastAsia"/>
                <w:color w:val="FF0000"/>
                <w:sz w:val="24"/>
                <w:u w:val="single"/>
              </w:rPr>
              <w:t>应设置疏散方向标志及安全出口标志。当灯光型疏散方向标志不方便安装时，可结合</w:t>
            </w:r>
            <w:r w:rsidRPr="00785359">
              <w:rPr>
                <w:rFonts w:hint="eastAsia"/>
                <w:color w:val="FF0000"/>
                <w:sz w:val="24"/>
                <w:u w:val="single"/>
              </w:rPr>
              <w:t>6.0.2</w:t>
            </w:r>
            <w:r w:rsidRPr="00785359">
              <w:rPr>
                <w:rFonts w:hint="eastAsia"/>
                <w:color w:val="FF0000"/>
                <w:sz w:val="24"/>
                <w:u w:val="single"/>
              </w:rPr>
              <w:t>条规定采用保持视觉连续的永久性地面反光标线，指示方向导向安全出口或疏散门。</w:t>
            </w:r>
          </w:p>
        </w:tc>
      </w:tr>
      <w:tr w:rsidR="0066612E" w14:paraId="1471C05F" w14:textId="77777777" w:rsidTr="00786DD9">
        <w:trPr>
          <w:jc w:val="center"/>
        </w:trPr>
        <w:tc>
          <w:tcPr>
            <w:tcW w:w="2940" w:type="dxa"/>
          </w:tcPr>
          <w:p w14:paraId="577C9CD5" w14:textId="7B39243B" w:rsidR="0066612E" w:rsidRPr="00785359" w:rsidRDefault="0066612E" w:rsidP="00CD2DD6">
            <w:pPr>
              <w:snapToGrid w:val="0"/>
              <w:rPr>
                <w:b/>
                <w:sz w:val="24"/>
              </w:rPr>
            </w:pPr>
            <w:r w:rsidRPr="00785359">
              <w:rPr>
                <w:sz w:val="24"/>
              </w:rPr>
              <w:t xml:space="preserve">8.2.3 </w:t>
            </w:r>
            <w:r w:rsidRPr="00785359">
              <w:rPr>
                <w:sz w:val="24"/>
                <w:bdr w:val="single" w:sz="4" w:space="0" w:color="FF0000"/>
              </w:rPr>
              <w:t>安全照明用电源应采用特低电压，应由降压隔离变压器供电。特低电压回路导线和所接灯具金属外壳不得接保护地线。</w:t>
            </w:r>
          </w:p>
        </w:tc>
        <w:tc>
          <w:tcPr>
            <w:tcW w:w="5582" w:type="dxa"/>
          </w:tcPr>
          <w:p w14:paraId="37F490D7" w14:textId="50858F2F" w:rsidR="0066612E" w:rsidRDefault="0066612E" w:rsidP="00CD2DD6">
            <w:pPr>
              <w:snapToGrid w:val="0"/>
              <w:rPr>
                <w:rFonts w:eastAsia="黑体"/>
                <w:bCs/>
                <w:kern w:val="0"/>
                <w:sz w:val="24"/>
              </w:rPr>
            </w:pPr>
            <w:r w:rsidRPr="00785359">
              <w:rPr>
                <w:sz w:val="24"/>
              </w:rPr>
              <w:t>8.2.3</w:t>
            </w:r>
            <w:r w:rsidRPr="00785359">
              <w:rPr>
                <w:color w:val="FF0000"/>
                <w:sz w:val="24"/>
                <w:u w:val="single"/>
              </w:rPr>
              <w:t>飞机停放和维修区</w:t>
            </w:r>
            <w:r w:rsidRPr="00785359">
              <w:rPr>
                <w:rFonts w:hint="eastAsia"/>
                <w:color w:val="FF0000"/>
                <w:sz w:val="24"/>
                <w:u w:val="single"/>
              </w:rPr>
              <w:t>正常照明应采用两个或两个以上的配电箱交叉供电，配电箱电源应分别引自低压总配电室的不同母线段，火灾初期不宜切断电源。</w:t>
            </w:r>
          </w:p>
          <w:p w14:paraId="3C65476C" w14:textId="77777777" w:rsidR="0066612E" w:rsidRPr="0002048F" w:rsidRDefault="0066612E" w:rsidP="00CD2DD6">
            <w:pPr>
              <w:snapToGrid w:val="0"/>
              <w:rPr>
                <w:rFonts w:ascii="宋体" w:hAnsi="宋体"/>
                <w:color w:val="FF0000"/>
                <w:sz w:val="28"/>
              </w:rPr>
            </w:pPr>
          </w:p>
        </w:tc>
      </w:tr>
      <w:tr w:rsidR="0066612E" w14:paraId="7657D2CA" w14:textId="77777777" w:rsidTr="00786DD9">
        <w:trPr>
          <w:jc w:val="center"/>
        </w:trPr>
        <w:tc>
          <w:tcPr>
            <w:tcW w:w="2940" w:type="dxa"/>
          </w:tcPr>
          <w:p w14:paraId="6AEDB096" w14:textId="4E0428BD" w:rsidR="0066612E" w:rsidRPr="00785359" w:rsidRDefault="0066612E" w:rsidP="00CD2DD6">
            <w:pPr>
              <w:snapToGrid w:val="0"/>
              <w:jc w:val="left"/>
              <w:rPr>
                <w:rFonts w:ascii="宋体" w:hAnsi="宋体"/>
                <w:bCs/>
                <w:kern w:val="0"/>
                <w:sz w:val="24"/>
              </w:rPr>
            </w:pPr>
            <w:r w:rsidRPr="00785359">
              <w:rPr>
                <w:rFonts w:ascii="宋体" w:hAnsi="宋体" w:hint="eastAsia"/>
                <w:bCs/>
                <w:kern w:val="0"/>
                <w:sz w:val="24"/>
              </w:rPr>
              <w:t>8.3防雷和接地</w:t>
            </w:r>
          </w:p>
        </w:tc>
        <w:tc>
          <w:tcPr>
            <w:tcW w:w="5582" w:type="dxa"/>
          </w:tcPr>
          <w:p w14:paraId="3B9C4D8C" w14:textId="6F7507D5" w:rsidR="0066612E" w:rsidRPr="00785359" w:rsidRDefault="0066612E" w:rsidP="00503D0A">
            <w:pPr>
              <w:snapToGrid w:val="0"/>
              <w:rPr>
                <w:rFonts w:ascii="宋体" w:hAnsi="宋体"/>
                <w:bCs/>
                <w:kern w:val="0"/>
                <w:sz w:val="24"/>
              </w:rPr>
            </w:pPr>
            <w:r w:rsidRPr="00503D0A">
              <w:rPr>
                <w:rFonts w:hint="eastAsia"/>
                <w:sz w:val="24"/>
              </w:rPr>
              <w:t>8.3</w:t>
            </w:r>
            <w:r w:rsidRPr="00503D0A">
              <w:rPr>
                <w:rFonts w:hint="eastAsia"/>
                <w:sz w:val="24"/>
              </w:rPr>
              <w:t>防雷和接地</w:t>
            </w:r>
          </w:p>
        </w:tc>
      </w:tr>
      <w:tr w:rsidR="0066612E" w14:paraId="2D14BEC0" w14:textId="77777777" w:rsidTr="00786DD9">
        <w:trPr>
          <w:jc w:val="center"/>
        </w:trPr>
        <w:tc>
          <w:tcPr>
            <w:tcW w:w="2940" w:type="dxa"/>
          </w:tcPr>
          <w:p w14:paraId="6C213DC3" w14:textId="4A5C8FFC" w:rsidR="0066612E" w:rsidRPr="0062664A" w:rsidRDefault="0066612E" w:rsidP="00CD2DD6">
            <w:pPr>
              <w:snapToGrid w:val="0"/>
              <w:jc w:val="left"/>
              <w:rPr>
                <w:b/>
                <w:sz w:val="24"/>
              </w:rPr>
            </w:pPr>
            <w:r w:rsidRPr="0062664A">
              <w:rPr>
                <w:sz w:val="24"/>
              </w:rPr>
              <w:t xml:space="preserve">8.3.1 </w:t>
            </w:r>
            <w:r w:rsidRPr="0062664A">
              <w:rPr>
                <w:sz w:val="24"/>
              </w:rPr>
              <w:t>在飞机停放和维修</w:t>
            </w:r>
            <w:r w:rsidRPr="0062664A">
              <w:rPr>
                <w:sz w:val="24"/>
              </w:rPr>
              <w:lastRenderedPageBreak/>
              <w:t>区应设置泄放飞机静电电荷的接地端子。连接接地端子的接地</w:t>
            </w:r>
            <w:r w:rsidRPr="0062664A">
              <w:rPr>
                <w:rFonts w:hint="eastAsia"/>
                <w:sz w:val="24"/>
                <w:bdr w:val="single" w:sz="4" w:space="0" w:color="FF0000"/>
              </w:rPr>
              <w:t>导线</w:t>
            </w:r>
            <w:r w:rsidRPr="0062664A">
              <w:rPr>
                <w:sz w:val="24"/>
              </w:rPr>
              <w:t>宜就近连接至机库接地系统。</w:t>
            </w:r>
          </w:p>
        </w:tc>
        <w:tc>
          <w:tcPr>
            <w:tcW w:w="5582" w:type="dxa"/>
          </w:tcPr>
          <w:p w14:paraId="524B47F7" w14:textId="6FC8210E" w:rsidR="0066612E" w:rsidRPr="0062664A" w:rsidRDefault="0066612E" w:rsidP="00CD2DD6">
            <w:pPr>
              <w:snapToGrid w:val="0"/>
              <w:jc w:val="left"/>
              <w:rPr>
                <w:rFonts w:ascii="宋体" w:hAnsi="宋体"/>
                <w:color w:val="FF0000"/>
                <w:sz w:val="24"/>
              </w:rPr>
            </w:pPr>
            <w:r w:rsidRPr="0062664A">
              <w:rPr>
                <w:sz w:val="24"/>
              </w:rPr>
              <w:lastRenderedPageBreak/>
              <w:t xml:space="preserve">8.3.1 </w:t>
            </w:r>
            <w:r w:rsidRPr="0062664A">
              <w:rPr>
                <w:sz w:val="24"/>
              </w:rPr>
              <w:t>在飞机停放和维修区应设置泄放飞机静电电</w:t>
            </w:r>
            <w:r w:rsidRPr="0062664A">
              <w:rPr>
                <w:sz w:val="24"/>
              </w:rPr>
              <w:lastRenderedPageBreak/>
              <w:t>荷的接地端子。连接接地端子的接地</w:t>
            </w:r>
            <w:r w:rsidRPr="0062664A">
              <w:rPr>
                <w:rFonts w:hint="eastAsia"/>
                <w:color w:val="FF0000"/>
                <w:sz w:val="24"/>
                <w:u w:val="single"/>
              </w:rPr>
              <w:t>导体</w:t>
            </w:r>
            <w:r w:rsidRPr="0062664A">
              <w:rPr>
                <w:sz w:val="24"/>
              </w:rPr>
              <w:t>宜就近连接至机库接地系统。</w:t>
            </w:r>
          </w:p>
        </w:tc>
      </w:tr>
      <w:tr w:rsidR="0066612E" w14:paraId="73D95278" w14:textId="77777777" w:rsidTr="00786DD9">
        <w:trPr>
          <w:jc w:val="center"/>
        </w:trPr>
        <w:tc>
          <w:tcPr>
            <w:tcW w:w="2940" w:type="dxa"/>
          </w:tcPr>
          <w:p w14:paraId="0FE6946F" w14:textId="58E8F4B1" w:rsidR="0066612E" w:rsidRPr="0062664A" w:rsidRDefault="0066612E" w:rsidP="00CD2DD6">
            <w:pPr>
              <w:snapToGrid w:val="0"/>
              <w:rPr>
                <w:rStyle w:val="affb"/>
                <w:color w:val="auto"/>
                <w:sz w:val="24"/>
              </w:rPr>
            </w:pPr>
            <w:r w:rsidRPr="0062664A">
              <w:rPr>
                <w:sz w:val="24"/>
              </w:rPr>
              <w:lastRenderedPageBreak/>
              <w:t>8.3.3</w:t>
            </w:r>
            <w:r w:rsidRPr="0062664A">
              <w:rPr>
                <w:sz w:val="24"/>
              </w:rPr>
              <w:t>飞机库内电气装置应实施等电位联结。</w:t>
            </w:r>
          </w:p>
        </w:tc>
        <w:tc>
          <w:tcPr>
            <w:tcW w:w="5582" w:type="dxa"/>
          </w:tcPr>
          <w:p w14:paraId="1BD92125" w14:textId="7C001F43" w:rsidR="0066612E" w:rsidRPr="0062664A" w:rsidRDefault="0066612E" w:rsidP="00CD2DD6">
            <w:pPr>
              <w:snapToGrid w:val="0"/>
              <w:rPr>
                <w:sz w:val="24"/>
              </w:rPr>
            </w:pPr>
            <w:r w:rsidRPr="0062664A">
              <w:rPr>
                <w:sz w:val="24"/>
              </w:rPr>
              <w:t>8.3.3</w:t>
            </w:r>
            <w:r w:rsidRPr="0062664A">
              <w:rPr>
                <w:sz w:val="24"/>
              </w:rPr>
              <w:t>飞机库内</w:t>
            </w:r>
            <w:r w:rsidRPr="0062664A">
              <w:rPr>
                <w:rFonts w:hint="eastAsia"/>
                <w:color w:val="FF0000"/>
                <w:sz w:val="24"/>
                <w:u w:val="single"/>
              </w:rPr>
              <w:t>各类</w:t>
            </w:r>
            <w:r w:rsidRPr="0062664A">
              <w:rPr>
                <w:color w:val="FF0000"/>
                <w:sz w:val="24"/>
                <w:u w:val="single"/>
              </w:rPr>
              <w:t>电气装置</w:t>
            </w:r>
            <w:r w:rsidRPr="0062664A">
              <w:rPr>
                <w:rFonts w:hint="eastAsia"/>
                <w:color w:val="FF0000"/>
                <w:sz w:val="24"/>
                <w:u w:val="single"/>
              </w:rPr>
              <w:t>外露可导电部分及金属构件、管线等</w:t>
            </w:r>
            <w:r w:rsidRPr="0062664A">
              <w:rPr>
                <w:sz w:val="24"/>
              </w:rPr>
              <w:t>应实施等电位联结</w:t>
            </w:r>
            <w:r w:rsidRPr="0062664A">
              <w:rPr>
                <w:rFonts w:hint="eastAsia"/>
                <w:color w:val="FF0000"/>
                <w:sz w:val="24"/>
                <w:u w:val="single"/>
              </w:rPr>
              <w:t>并接地</w:t>
            </w:r>
            <w:r w:rsidRPr="0062664A">
              <w:rPr>
                <w:sz w:val="24"/>
              </w:rPr>
              <w:t>。</w:t>
            </w:r>
          </w:p>
        </w:tc>
      </w:tr>
      <w:tr w:rsidR="0066612E" w14:paraId="1C02667F" w14:textId="77777777" w:rsidTr="00786DD9">
        <w:trPr>
          <w:jc w:val="center"/>
        </w:trPr>
        <w:tc>
          <w:tcPr>
            <w:tcW w:w="2940" w:type="dxa"/>
          </w:tcPr>
          <w:p w14:paraId="20C0988D" w14:textId="0DA7A8EC" w:rsidR="0066612E" w:rsidRPr="0062664A" w:rsidRDefault="0066612E" w:rsidP="00CD2DD6">
            <w:pPr>
              <w:snapToGrid w:val="0"/>
              <w:jc w:val="left"/>
              <w:rPr>
                <w:rStyle w:val="affb"/>
                <w:b/>
                <w:noProof/>
                <w:color w:val="auto"/>
                <w:kern w:val="0"/>
                <w:sz w:val="24"/>
                <w:bdr w:val="single" w:sz="12" w:space="0" w:color="FF0000"/>
              </w:rPr>
            </w:pPr>
            <w:r w:rsidRPr="0062664A">
              <w:rPr>
                <w:sz w:val="24"/>
              </w:rPr>
              <w:t xml:space="preserve">8.3.4 </w:t>
            </w:r>
            <w:r w:rsidRPr="0062664A">
              <w:rPr>
                <w:sz w:val="24"/>
              </w:rPr>
              <w:t>飞机库</w:t>
            </w:r>
            <w:r w:rsidRPr="0062664A">
              <w:rPr>
                <w:rFonts w:hint="eastAsia"/>
                <w:sz w:val="24"/>
                <w:bdr w:val="single" w:sz="4" w:space="0" w:color="FF0000"/>
              </w:rPr>
              <w:t>的</w:t>
            </w:r>
            <w:r w:rsidRPr="0062664A">
              <w:rPr>
                <w:sz w:val="24"/>
              </w:rPr>
              <w:t>防雷设计</w:t>
            </w:r>
            <w:r w:rsidRPr="0062664A">
              <w:rPr>
                <w:rFonts w:hint="eastAsia"/>
                <w:sz w:val="24"/>
                <w:bdr w:val="single" w:sz="4" w:space="0" w:color="FF0000"/>
              </w:rPr>
              <w:t>尚</w:t>
            </w:r>
            <w:r w:rsidRPr="0062664A">
              <w:rPr>
                <w:sz w:val="24"/>
              </w:rPr>
              <w:t>应符合现行国家标准《建筑物防雷设计规范》</w:t>
            </w:r>
            <w:r w:rsidRPr="0062664A">
              <w:rPr>
                <w:sz w:val="24"/>
              </w:rPr>
              <w:t>GB50057</w:t>
            </w:r>
            <w:r w:rsidRPr="0062664A">
              <w:rPr>
                <w:sz w:val="24"/>
              </w:rPr>
              <w:t>的有关规定。</w:t>
            </w:r>
          </w:p>
        </w:tc>
        <w:tc>
          <w:tcPr>
            <w:tcW w:w="5582" w:type="dxa"/>
          </w:tcPr>
          <w:p w14:paraId="50104A62" w14:textId="08FED9B5" w:rsidR="0066612E" w:rsidRPr="0062664A" w:rsidRDefault="0066612E" w:rsidP="00CD2DD6">
            <w:pPr>
              <w:snapToGrid w:val="0"/>
              <w:jc w:val="left"/>
              <w:rPr>
                <w:rFonts w:ascii="宋体" w:hAnsi="宋体"/>
                <w:color w:val="FF0000"/>
                <w:sz w:val="24"/>
              </w:rPr>
            </w:pPr>
            <w:r w:rsidRPr="0062664A">
              <w:rPr>
                <w:sz w:val="24"/>
              </w:rPr>
              <w:t xml:space="preserve">8.3.4 </w:t>
            </w:r>
            <w:r w:rsidRPr="0062664A">
              <w:rPr>
                <w:sz w:val="24"/>
              </w:rPr>
              <w:t>飞机库</w:t>
            </w:r>
            <w:r w:rsidRPr="0062664A">
              <w:rPr>
                <w:rFonts w:hint="eastAsia"/>
                <w:color w:val="FF0000"/>
                <w:sz w:val="24"/>
                <w:u w:val="single"/>
              </w:rPr>
              <w:t>应按照第二类防雷建筑物采取防直击雷、闪电感应、闪电电涌侵入和雷击电磁脉冲措施，</w:t>
            </w:r>
            <w:r w:rsidRPr="0062664A">
              <w:rPr>
                <w:sz w:val="24"/>
              </w:rPr>
              <w:t>防雷设计应符合现行国家标准《建筑物防雷设计规范》</w:t>
            </w:r>
            <w:r w:rsidRPr="0062664A">
              <w:rPr>
                <w:sz w:val="24"/>
              </w:rPr>
              <w:t>GB50057</w:t>
            </w:r>
            <w:r w:rsidRPr="0062664A">
              <w:rPr>
                <w:sz w:val="24"/>
              </w:rPr>
              <w:t>的有关规定。</w:t>
            </w:r>
          </w:p>
        </w:tc>
      </w:tr>
      <w:tr w:rsidR="0066612E" w14:paraId="5946ABFC" w14:textId="77777777" w:rsidTr="00503D0A">
        <w:trPr>
          <w:jc w:val="center"/>
        </w:trPr>
        <w:tc>
          <w:tcPr>
            <w:tcW w:w="2940" w:type="dxa"/>
          </w:tcPr>
          <w:p w14:paraId="2322E843" w14:textId="7CCDBBED" w:rsidR="0066612E" w:rsidRPr="0062664A" w:rsidRDefault="0066612E" w:rsidP="00CD2DD6">
            <w:pPr>
              <w:snapToGrid w:val="0"/>
              <w:jc w:val="left"/>
              <w:rPr>
                <w:sz w:val="24"/>
              </w:rPr>
            </w:pPr>
            <w:r w:rsidRPr="0062664A">
              <w:rPr>
                <w:rFonts w:hint="eastAsia"/>
                <w:sz w:val="24"/>
              </w:rPr>
              <w:t>8.4</w:t>
            </w:r>
            <w:r w:rsidRPr="0062664A">
              <w:rPr>
                <w:rFonts w:hint="eastAsia"/>
                <w:sz w:val="24"/>
              </w:rPr>
              <w:t>火灾自动报警系统与控制</w:t>
            </w:r>
          </w:p>
        </w:tc>
        <w:tc>
          <w:tcPr>
            <w:tcW w:w="5582" w:type="dxa"/>
            <w:vAlign w:val="center"/>
          </w:tcPr>
          <w:p w14:paraId="5CC05340" w14:textId="1FE35FCC" w:rsidR="0066612E" w:rsidRPr="00D517B6" w:rsidRDefault="0066612E" w:rsidP="00503D0A">
            <w:pPr>
              <w:snapToGrid w:val="0"/>
              <w:rPr>
                <w:rFonts w:ascii="宋体" w:hAnsi="宋体"/>
                <w:color w:val="FF0000"/>
                <w:sz w:val="28"/>
              </w:rPr>
            </w:pPr>
            <w:r w:rsidRPr="0062664A">
              <w:rPr>
                <w:rFonts w:hint="eastAsia"/>
                <w:sz w:val="24"/>
              </w:rPr>
              <w:t>8.4</w:t>
            </w:r>
            <w:r w:rsidRPr="0062664A">
              <w:rPr>
                <w:rFonts w:hint="eastAsia"/>
                <w:sz w:val="24"/>
              </w:rPr>
              <w:t>火灾自动报警系统与控制</w:t>
            </w:r>
          </w:p>
        </w:tc>
      </w:tr>
      <w:tr w:rsidR="0066612E" w14:paraId="17A9E48F" w14:textId="77777777" w:rsidTr="00786DD9">
        <w:trPr>
          <w:jc w:val="center"/>
        </w:trPr>
        <w:tc>
          <w:tcPr>
            <w:tcW w:w="2940" w:type="dxa"/>
          </w:tcPr>
          <w:p w14:paraId="39700D70" w14:textId="77777777" w:rsidR="0066612E" w:rsidRPr="00EE6D44" w:rsidRDefault="0066612E" w:rsidP="00772D6F">
            <w:pPr>
              <w:widowControl/>
              <w:snapToGrid w:val="0"/>
              <w:jc w:val="left"/>
              <w:rPr>
                <w:sz w:val="24"/>
              </w:rPr>
            </w:pPr>
            <w:r w:rsidRPr="00EE6D44">
              <w:rPr>
                <w:sz w:val="24"/>
              </w:rPr>
              <w:t xml:space="preserve">8.4.1 </w:t>
            </w:r>
            <w:r w:rsidRPr="00EE6D44">
              <w:rPr>
                <w:sz w:val="24"/>
              </w:rPr>
              <w:t>飞机库内应设火灾自动报警系统，在飞机停放和维修区内设置的火灾探测器应符合下列要求：</w:t>
            </w:r>
          </w:p>
          <w:p w14:paraId="1AC05024" w14:textId="77777777" w:rsidR="0066612E" w:rsidRPr="00EE6D44" w:rsidRDefault="0066612E" w:rsidP="00772D6F">
            <w:pPr>
              <w:widowControl/>
              <w:snapToGrid w:val="0"/>
              <w:ind w:firstLineChars="200" w:firstLine="480"/>
              <w:jc w:val="left"/>
              <w:rPr>
                <w:sz w:val="24"/>
              </w:rPr>
            </w:pPr>
            <w:r w:rsidRPr="00EE6D44">
              <w:rPr>
                <w:sz w:val="24"/>
              </w:rPr>
              <w:t>1</w:t>
            </w:r>
            <w:r w:rsidRPr="00EE6D44">
              <w:rPr>
                <w:sz w:val="24"/>
              </w:rPr>
              <w:t>屋顶承重构件区宜选用感温探测器。</w:t>
            </w:r>
          </w:p>
          <w:p w14:paraId="5ECF2F5F" w14:textId="77777777" w:rsidR="0066612E" w:rsidRPr="00EE6D44" w:rsidRDefault="0066612E" w:rsidP="00772D6F">
            <w:pPr>
              <w:widowControl/>
              <w:snapToGrid w:val="0"/>
              <w:ind w:firstLineChars="200" w:firstLine="480"/>
              <w:jc w:val="left"/>
              <w:rPr>
                <w:sz w:val="24"/>
              </w:rPr>
            </w:pPr>
            <w:r w:rsidRPr="00EE6D44">
              <w:rPr>
                <w:sz w:val="24"/>
              </w:rPr>
              <w:t xml:space="preserve">2 </w:t>
            </w:r>
            <w:r w:rsidRPr="00EE6D44">
              <w:rPr>
                <w:sz w:val="24"/>
              </w:rPr>
              <w:t>在地</w:t>
            </w:r>
            <w:r w:rsidRPr="00EE6D44">
              <w:rPr>
                <w:rFonts w:hint="eastAsia"/>
                <w:sz w:val="24"/>
                <w:bdr w:val="single" w:sz="4" w:space="0" w:color="FF0000"/>
              </w:rPr>
              <w:t>上空间</w:t>
            </w:r>
            <w:r w:rsidRPr="00EE6D44">
              <w:rPr>
                <w:sz w:val="24"/>
              </w:rPr>
              <w:t>宜选用</w:t>
            </w:r>
            <w:r w:rsidRPr="00165D4D">
              <w:rPr>
                <w:rFonts w:hint="eastAsia"/>
                <w:sz w:val="24"/>
                <w:bdr w:val="single" w:sz="4" w:space="0" w:color="FF0000"/>
              </w:rPr>
              <w:t>火焰探测器和感烟探测器</w:t>
            </w:r>
            <w:r w:rsidRPr="00EE6D44">
              <w:rPr>
                <w:rFonts w:hint="eastAsia"/>
                <w:sz w:val="24"/>
              </w:rPr>
              <w:t>。</w:t>
            </w:r>
          </w:p>
          <w:p w14:paraId="5A2BCC44" w14:textId="4D59357D" w:rsidR="0066612E" w:rsidRPr="00EE6D44" w:rsidRDefault="0066612E" w:rsidP="00772D6F">
            <w:pPr>
              <w:snapToGrid w:val="0"/>
              <w:ind w:firstLineChars="200" w:firstLine="480"/>
              <w:jc w:val="left"/>
              <w:rPr>
                <w:b/>
                <w:sz w:val="24"/>
              </w:rPr>
            </w:pPr>
            <w:r w:rsidRPr="00EE6D44">
              <w:rPr>
                <w:sz w:val="24"/>
              </w:rPr>
              <w:t>3</w:t>
            </w:r>
            <w:r w:rsidRPr="00EE6D44">
              <w:rPr>
                <w:sz w:val="24"/>
                <w:bdr w:val="single" w:sz="4" w:space="0" w:color="FF0000"/>
              </w:rPr>
              <w:t>在地面以下的地下室和地面以下的通风地沟内有可燃气体聚集的空间、燃气进气间和燃气管道阀门附近应选用可燃气体探测器。</w:t>
            </w:r>
          </w:p>
        </w:tc>
        <w:tc>
          <w:tcPr>
            <w:tcW w:w="5582" w:type="dxa"/>
          </w:tcPr>
          <w:p w14:paraId="45511B42" w14:textId="77777777" w:rsidR="0066612E" w:rsidRPr="00EE6D44" w:rsidRDefault="0066612E" w:rsidP="00772D6F">
            <w:pPr>
              <w:widowControl/>
              <w:snapToGrid w:val="0"/>
              <w:jc w:val="left"/>
              <w:rPr>
                <w:sz w:val="24"/>
              </w:rPr>
            </w:pPr>
            <w:r w:rsidRPr="00EE6D44">
              <w:rPr>
                <w:sz w:val="24"/>
              </w:rPr>
              <w:t xml:space="preserve">8.4.1 </w:t>
            </w:r>
            <w:r w:rsidRPr="00EE6D44">
              <w:rPr>
                <w:sz w:val="24"/>
              </w:rPr>
              <w:t>飞机库内应设火灾自动报警系统，在飞机停放和维修区内设置的火灾探测器应符合下列要求：</w:t>
            </w:r>
          </w:p>
          <w:p w14:paraId="538F9CB3" w14:textId="77777777" w:rsidR="0066612E" w:rsidRPr="00EE6D44" w:rsidRDefault="0066612E" w:rsidP="00772D6F">
            <w:pPr>
              <w:widowControl/>
              <w:snapToGrid w:val="0"/>
              <w:ind w:firstLineChars="200" w:firstLine="480"/>
              <w:jc w:val="left"/>
              <w:rPr>
                <w:sz w:val="24"/>
              </w:rPr>
            </w:pPr>
            <w:r w:rsidRPr="00EE6D44">
              <w:rPr>
                <w:sz w:val="24"/>
              </w:rPr>
              <w:t>1</w:t>
            </w:r>
            <w:r w:rsidRPr="00EE6D44">
              <w:rPr>
                <w:color w:val="FF0000"/>
                <w:sz w:val="24"/>
              </w:rPr>
              <w:t xml:space="preserve"> </w:t>
            </w:r>
            <w:r w:rsidRPr="00EE6D44">
              <w:rPr>
                <w:rFonts w:hint="eastAsia"/>
                <w:color w:val="FF0000"/>
                <w:sz w:val="24"/>
                <w:u w:val="single"/>
              </w:rPr>
              <w:t>当采用泡沫</w:t>
            </w:r>
            <w:r w:rsidRPr="00EE6D44">
              <w:rPr>
                <w:color w:val="FF0000"/>
                <w:sz w:val="24"/>
                <w:u w:val="single"/>
              </w:rPr>
              <w:t>-</w:t>
            </w:r>
            <w:r w:rsidRPr="00EE6D44">
              <w:rPr>
                <w:rFonts w:hint="eastAsia"/>
                <w:color w:val="FF0000"/>
                <w:sz w:val="24"/>
                <w:u w:val="single"/>
              </w:rPr>
              <w:t>水雨淋灭火系统保护钢屋架时，</w:t>
            </w:r>
            <w:r w:rsidRPr="00EE6D44">
              <w:rPr>
                <w:sz w:val="24"/>
              </w:rPr>
              <w:t>屋顶承重构件区宜选用感温探测器。</w:t>
            </w:r>
          </w:p>
          <w:p w14:paraId="477B642E" w14:textId="77777777" w:rsidR="0066612E" w:rsidRPr="00EE6D44" w:rsidRDefault="0066612E" w:rsidP="00772D6F">
            <w:pPr>
              <w:widowControl/>
              <w:snapToGrid w:val="0"/>
              <w:ind w:firstLineChars="200" w:firstLine="480"/>
              <w:jc w:val="left"/>
              <w:rPr>
                <w:color w:val="FF0000"/>
                <w:sz w:val="24"/>
              </w:rPr>
            </w:pPr>
            <w:r w:rsidRPr="00EE6D44">
              <w:rPr>
                <w:sz w:val="24"/>
              </w:rPr>
              <w:t xml:space="preserve">2 </w:t>
            </w:r>
            <w:r w:rsidRPr="00EE6D44">
              <w:rPr>
                <w:sz w:val="24"/>
              </w:rPr>
              <w:t>在地</w:t>
            </w:r>
            <w:r w:rsidRPr="00EE6D44">
              <w:rPr>
                <w:rFonts w:hint="eastAsia"/>
                <w:color w:val="FF0000"/>
                <w:sz w:val="24"/>
                <w:u w:val="single"/>
              </w:rPr>
              <w:t>面以上的停放和维修区域</w:t>
            </w:r>
            <w:r w:rsidRPr="00EE6D44">
              <w:rPr>
                <w:color w:val="FF0000"/>
                <w:sz w:val="24"/>
              </w:rPr>
              <w:t>宜选用</w:t>
            </w:r>
            <w:r w:rsidRPr="00EE6D44">
              <w:rPr>
                <w:rFonts w:hint="eastAsia"/>
                <w:color w:val="FF0000"/>
                <w:sz w:val="24"/>
                <w:u w:val="single"/>
              </w:rPr>
              <w:t>感烟探测器和火焰探测器。</w:t>
            </w:r>
          </w:p>
          <w:p w14:paraId="33351D18" w14:textId="63BF1ACA" w:rsidR="0066612E" w:rsidRPr="00C84F7B" w:rsidRDefault="0066612E" w:rsidP="00772D6F">
            <w:pPr>
              <w:snapToGrid w:val="0"/>
              <w:ind w:firstLineChars="200" w:firstLine="480"/>
              <w:rPr>
                <w:rFonts w:ascii="宋体" w:hAnsi="宋体"/>
                <w:color w:val="FF0000"/>
                <w:sz w:val="28"/>
              </w:rPr>
            </w:pPr>
            <w:r w:rsidRPr="00EE6D44">
              <w:rPr>
                <w:sz w:val="24"/>
              </w:rPr>
              <w:t xml:space="preserve">3 </w:t>
            </w:r>
            <w:r w:rsidRPr="00EE6D44">
              <w:rPr>
                <w:color w:val="FF0000"/>
                <w:sz w:val="24"/>
                <w:u w:val="single"/>
              </w:rPr>
              <w:t>飞机停放和维修区地面以下与地面相通的地沟、地坑及与其相通的地下区域有可燃气体、可燃蒸气聚集的空间、燃气进气间和燃气管道阀门附近应选用可燃气体探测器。</w:t>
            </w:r>
          </w:p>
        </w:tc>
      </w:tr>
      <w:tr w:rsidR="0066612E" w14:paraId="2F5FAF4C" w14:textId="77777777" w:rsidTr="00786DD9">
        <w:trPr>
          <w:jc w:val="center"/>
        </w:trPr>
        <w:tc>
          <w:tcPr>
            <w:tcW w:w="2940" w:type="dxa"/>
          </w:tcPr>
          <w:p w14:paraId="6BB1F652" w14:textId="06047086" w:rsidR="0066612E" w:rsidRPr="00EE6D44" w:rsidRDefault="0066612E" w:rsidP="00CD2DD6">
            <w:pPr>
              <w:snapToGrid w:val="0"/>
              <w:rPr>
                <w:b/>
                <w:sz w:val="24"/>
                <w:bdr w:val="single" w:sz="4" w:space="0" w:color="FF0000"/>
              </w:rPr>
            </w:pPr>
            <w:r w:rsidRPr="00165147">
              <w:t xml:space="preserve">8.4.7 </w:t>
            </w:r>
            <w:r w:rsidRPr="00EE6D44">
              <w:rPr>
                <w:sz w:val="24"/>
                <w:bdr w:val="single" w:sz="4" w:space="0" w:color="FF0000"/>
              </w:rPr>
              <w:t>泡沫枪、移动式高倍数泡沫发生器和消火栓附近应设置手动启动消防泵的按钮，并应将反馈信号引至消防控制室。</w:t>
            </w:r>
          </w:p>
        </w:tc>
        <w:tc>
          <w:tcPr>
            <w:tcW w:w="5582" w:type="dxa"/>
          </w:tcPr>
          <w:p w14:paraId="2543A6B8" w14:textId="1482D850" w:rsidR="0066612E" w:rsidRPr="00EE6D44" w:rsidRDefault="0066612E" w:rsidP="00CD2DD6">
            <w:pPr>
              <w:snapToGrid w:val="0"/>
              <w:rPr>
                <w:b/>
                <w:color w:val="FF0000"/>
                <w:sz w:val="24"/>
                <w:u w:val="single"/>
              </w:rPr>
            </w:pPr>
            <w:r w:rsidRPr="00EE6D44">
              <w:rPr>
                <w:color w:val="FF0000"/>
                <w:sz w:val="24"/>
                <w:u w:val="single"/>
              </w:rPr>
              <w:t>8.4.7</w:t>
            </w:r>
            <w:r w:rsidRPr="00EE6D44">
              <w:rPr>
                <w:rFonts w:hint="eastAsia"/>
                <w:color w:val="FF0000"/>
                <w:sz w:val="24"/>
                <w:u w:val="single"/>
              </w:rPr>
              <w:t>轻便式泡沫灭火装置</w:t>
            </w:r>
            <w:r w:rsidRPr="00EE6D44">
              <w:rPr>
                <w:color w:val="FF0000"/>
                <w:sz w:val="24"/>
                <w:u w:val="single"/>
              </w:rPr>
              <w:t>、移动式高倍数泡沫发生器和消火栓系统应由系统出水干管上设置的低压压力开关、高位消防水箱出水管上设置的流量开关或报警阀压力开关等信号直接控制启动消防泵。在</w:t>
            </w:r>
            <w:r w:rsidRPr="00EE6D44">
              <w:rPr>
                <w:rFonts w:hint="eastAsia"/>
                <w:color w:val="FF0000"/>
                <w:sz w:val="24"/>
                <w:u w:val="single"/>
              </w:rPr>
              <w:t>轻便式泡沫灭火装置</w:t>
            </w:r>
            <w:r w:rsidRPr="00EE6D44">
              <w:rPr>
                <w:color w:val="FF0000"/>
                <w:sz w:val="24"/>
                <w:u w:val="single"/>
              </w:rPr>
              <w:t>、移动式高倍数泡沫发生器和消火栓附近应设置启动消防泵的按钮，其动作信号应作为报警信号及启动消防泵的联动触发信号，由消防联动控制器联动控制消防泵的启动。</w:t>
            </w:r>
          </w:p>
        </w:tc>
      </w:tr>
      <w:tr w:rsidR="0066612E" w14:paraId="29D1FA33" w14:textId="77777777" w:rsidTr="00786DD9">
        <w:trPr>
          <w:jc w:val="center"/>
        </w:trPr>
        <w:tc>
          <w:tcPr>
            <w:tcW w:w="2940" w:type="dxa"/>
          </w:tcPr>
          <w:p w14:paraId="04D4B0E8" w14:textId="781D108F" w:rsidR="0066612E" w:rsidRPr="00701F89" w:rsidRDefault="0066612E" w:rsidP="00CD2DD6">
            <w:pPr>
              <w:snapToGrid w:val="0"/>
              <w:rPr>
                <w:sz w:val="24"/>
                <w:bdr w:val="single" w:sz="4" w:space="0" w:color="FF0000"/>
              </w:rPr>
            </w:pPr>
            <w:r w:rsidRPr="00165147">
              <w:t xml:space="preserve">8.4.9 </w:t>
            </w:r>
            <w:r w:rsidRPr="00701F89">
              <w:rPr>
                <w:rFonts w:hint="eastAsia"/>
                <w:sz w:val="24"/>
                <w:bdr w:val="single" w:sz="4" w:space="0" w:color="FF0000"/>
              </w:rPr>
              <w:t>Ⅰ</w:t>
            </w:r>
            <w:r w:rsidRPr="00701F89">
              <w:rPr>
                <w:sz w:val="24"/>
                <w:bdr w:val="single" w:sz="4" w:space="0" w:color="FF0000"/>
              </w:rPr>
              <w:t>、</w:t>
            </w:r>
            <w:r w:rsidRPr="00701F89">
              <w:rPr>
                <w:rFonts w:hint="eastAsia"/>
                <w:sz w:val="24"/>
                <w:bdr w:val="single" w:sz="4" w:space="0" w:color="FF0000"/>
              </w:rPr>
              <w:t>Ⅱ</w:t>
            </w:r>
            <w:r w:rsidRPr="00701F89">
              <w:rPr>
                <w:sz w:val="24"/>
                <w:bdr w:val="single" w:sz="4" w:space="0" w:color="FF0000"/>
              </w:rPr>
              <w:t>类飞机库应设置消防控制室，</w:t>
            </w:r>
            <w:r w:rsidRPr="004C070D">
              <w:rPr>
                <w:sz w:val="24"/>
              </w:rPr>
              <w:t>消防控制室</w:t>
            </w:r>
            <w:r w:rsidRPr="00701F89">
              <w:rPr>
                <w:sz w:val="24"/>
                <w:bdr w:val="single" w:sz="4" w:space="0" w:color="FF0000"/>
              </w:rPr>
              <w:t>宜靠近飞机停放和维修区，并宜设观察窗。</w:t>
            </w:r>
          </w:p>
        </w:tc>
        <w:tc>
          <w:tcPr>
            <w:tcW w:w="5582" w:type="dxa"/>
          </w:tcPr>
          <w:p w14:paraId="06854D92" w14:textId="77777777" w:rsidR="0066612E" w:rsidRPr="00701F89" w:rsidRDefault="0066612E" w:rsidP="00CD2DD6">
            <w:pPr>
              <w:widowControl/>
              <w:snapToGrid w:val="0"/>
              <w:jc w:val="left"/>
              <w:rPr>
                <w:color w:val="FF0000"/>
                <w:sz w:val="24"/>
                <w:u w:val="single"/>
              </w:rPr>
            </w:pPr>
            <w:r w:rsidRPr="00701F89">
              <w:rPr>
                <w:color w:val="FF0000"/>
                <w:sz w:val="24"/>
                <w:u w:val="single"/>
              </w:rPr>
              <w:t>8.4.9</w:t>
            </w:r>
            <w:r w:rsidRPr="00701F89">
              <w:rPr>
                <w:color w:val="FF0000"/>
                <w:sz w:val="24"/>
                <w:u w:val="single"/>
              </w:rPr>
              <w:t>消防控制室的设置应符合下列规定：</w:t>
            </w:r>
          </w:p>
          <w:p w14:paraId="42FD93A9" w14:textId="77777777" w:rsidR="0066612E" w:rsidRPr="00701F89" w:rsidRDefault="0066612E" w:rsidP="00CD2DD6">
            <w:pPr>
              <w:widowControl/>
              <w:snapToGrid w:val="0"/>
              <w:ind w:firstLineChars="200" w:firstLine="480"/>
              <w:jc w:val="left"/>
              <w:rPr>
                <w:color w:val="FF0000"/>
                <w:sz w:val="24"/>
                <w:u w:val="single"/>
              </w:rPr>
            </w:pPr>
            <w:r w:rsidRPr="00701F89">
              <w:rPr>
                <w:color w:val="FF0000"/>
                <w:sz w:val="24"/>
                <w:u w:val="single"/>
              </w:rPr>
              <w:t>1</w:t>
            </w:r>
            <w:r w:rsidRPr="00701F89">
              <w:rPr>
                <w:rFonts w:hint="eastAsia"/>
                <w:color w:val="FF0000"/>
                <w:sz w:val="24"/>
                <w:u w:val="single"/>
              </w:rPr>
              <w:t xml:space="preserve"> </w:t>
            </w:r>
            <w:r w:rsidRPr="00701F89">
              <w:rPr>
                <w:rFonts w:hint="eastAsia"/>
                <w:color w:val="FF0000"/>
                <w:sz w:val="24"/>
                <w:u w:val="single"/>
              </w:rPr>
              <w:t>当保护对象采用具有消防联动功能的火灾自动报警系统时应设置消防控制室，消防控制室的设置位置和数量应满足消防水泵机械应急启动时的时间限制规定。</w:t>
            </w:r>
          </w:p>
          <w:p w14:paraId="6E9373E5" w14:textId="3F348A40" w:rsidR="0066612E" w:rsidRPr="00701F89" w:rsidRDefault="0066612E" w:rsidP="00CD2DD6">
            <w:pPr>
              <w:widowControl/>
              <w:snapToGrid w:val="0"/>
              <w:ind w:firstLineChars="200" w:firstLine="480"/>
              <w:jc w:val="left"/>
              <w:rPr>
                <w:color w:val="FF0000"/>
                <w:sz w:val="24"/>
                <w:u w:val="single"/>
              </w:rPr>
            </w:pPr>
            <w:r w:rsidRPr="00701F89">
              <w:rPr>
                <w:color w:val="FF0000"/>
                <w:sz w:val="24"/>
                <w:u w:val="single"/>
              </w:rPr>
              <w:lastRenderedPageBreak/>
              <w:t>2</w:t>
            </w:r>
            <w:r w:rsidRPr="00701F89">
              <w:rPr>
                <w:rFonts w:hint="eastAsia"/>
                <w:color w:val="FF0000"/>
                <w:sz w:val="24"/>
                <w:u w:val="single"/>
              </w:rPr>
              <w:t xml:space="preserve"> </w:t>
            </w:r>
            <w:r w:rsidRPr="00701F89">
              <w:rPr>
                <w:rFonts w:ascii="宋体" w:hAnsi="宋体" w:cs="宋体" w:hint="eastAsia"/>
                <w:color w:val="FF0000"/>
                <w:sz w:val="24"/>
                <w:u w:val="single"/>
              </w:rPr>
              <w:t>Ⅰ</w:t>
            </w:r>
            <w:r w:rsidRPr="00701F89">
              <w:rPr>
                <w:rFonts w:hint="eastAsia"/>
                <w:color w:val="FF0000"/>
                <w:sz w:val="24"/>
                <w:u w:val="single"/>
              </w:rPr>
              <w:t>、</w:t>
            </w:r>
            <w:r w:rsidRPr="00701F89">
              <w:rPr>
                <w:rFonts w:ascii="宋体" w:hAnsi="宋体" w:cs="宋体" w:hint="eastAsia"/>
                <w:color w:val="FF0000"/>
                <w:sz w:val="24"/>
                <w:u w:val="single"/>
              </w:rPr>
              <w:t>Ⅱ</w:t>
            </w:r>
            <w:r w:rsidRPr="00701F89">
              <w:rPr>
                <w:rFonts w:hint="eastAsia"/>
                <w:color w:val="FF0000"/>
                <w:sz w:val="24"/>
                <w:u w:val="single"/>
              </w:rPr>
              <w:t>类飞机库内应设置能覆盖观察整个飞机停放和维修区的视频监控系统，在消防控制室内应能开启该视频监控系统的摄像机监视火灾现场。</w:t>
            </w:r>
          </w:p>
        </w:tc>
      </w:tr>
      <w:tr w:rsidR="0066612E" w14:paraId="70735C01" w14:textId="77777777" w:rsidTr="00786DD9">
        <w:trPr>
          <w:trHeight w:val="711"/>
          <w:jc w:val="center"/>
        </w:trPr>
        <w:tc>
          <w:tcPr>
            <w:tcW w:w="2940" w:type="dxa"/>
          </w:tcPr>
          <w:p w14:paraId="7778407A" w14:textId="3EC9791F" w:rsidR="0066612E" w:rsidRPr="00701F89" w:rsidRDefault="0066612E" w:rsidP="00CD2DD6">
            <w:pPr>
              <w:snapToGrid w:val="0"/>
              <w:rPr>
                <w:sz w:val="24"/>
              </w:rPr>
            </w:pPr>
            <w:r w:rsidRPr="00701F89">
              <w:rPr>
                <w:sz w:val="24"/>
              </w:rPr>
              <w:lastRenderedPageBreak/>
              <w:t xml:space="preserve">8.4.10 </w:t>
            </w:r>
            <w:r w:rsidRPr="00701F89">
              <w:rPr>
                <w:sz w:val="24"/>
              </w:rPr>
              <w:t>除本节规定外，尚应符合现行国家标准《火灾自动报警系统设计规范》</w:t>
            </w:r>
            <w:r w:rsidRPr="00701F89">
              <w:rPr>
                <w:sz w:val="24"/>
              </w:rPr>
              <w:t>GB50116</w:t>
            </w:r>
            <w:r w:rsidRPr="00701F89">
              <w:rPr>
                <w:sz w:val="24"/>
              </w:rPr>
              <w:t>的有关规定。</w:t>
            </w:r>
          </w:p>
        </w:tc>
        <w:tc>
          <w:tcPr>
            <w:tcW w:w="5582" w:type="dxa"/>
          </w:tcPr>
          <w:p w14:paraId="5B4E933C" w14:textId="20AF87E5" w:rsidR="0066612E" w:rsidRPr="00701F89" w:rsidRDefault="0066612E" w:rsidP="00CD2DD6">
            <w:pPr>
              <w:snapToGrid w:val="0"/>
              <w:rPr>
                <w:dstrike/>
                <w:sz w:val="24"/>
              </w:rPr>
            </w:pPr>
            <w:r w:rsidRPr="00701F89">
              <w:rPr>
                <w:sz w:val="24"/>
              </w:rPr>
              <w:t xml:space="preserve">8.4.10 </w:t>
            </w:r>
            <w:r w:rsidRPr="00701F89">
              <w:rPr>
                <w:rFonts w:hint="eastAsia"/>
                <w:color w:val="FF0000"/>
                <w:sz w:val="24"/>
                <w:u w:val="single"/>
              </w:rPr>
              <w:t>根据使用要求，飞机库火灾自动报警系统设计可采用</w:t>
            </w:r>
            <w:r w:rsidR="00112BC4">
              <w:rPr>
                <w:rFonts w:hint="eastAsia"/>
                <w:color w:val="FF0000"/>
                <w:sz w:val="24"/>
                <w:u w:val="single"/>
              </w:rPr>
              <w:t>“</w:t>
            </w:r>
            <w:r w:rsidRPr="00701F89">
              <w:rPr>
                <w:rFonts w:hint="eastAsia"/>
                <w:color w:val="FF0000"/>
                <w:sz w:val="24"/>
                <w:u w:val="single"/>
              </w:rPr>
              <w:t>智慧消防</w:t>
            </w:r>
            <w:r w:rsidR="00112BC4">
              <w:rPr>
                <w:rFonts w:hint="eastAsia"/>
                <w:color w:val="FF0000"/>
                <w:sz w:val="24"/>
                <w:u w:val="single"/>
              </w:rPr>
              <w:t>”</w:t>
            </w:r>
            <w:r w:rsidRPr="00701F89">
              <w:rPr>
                <w:rFonts w:hint="eastAsia"/>
                <w:color w:val="FF0000"/>
                <w:sz w:val="24"/>
                <w:u w:val="single"/>
              </w:rPr>
              <w:t>技术。</w:t>
            </w:r>
            <w:r w:rsidRPr="00701F89">
              <w:rPr>
                <w:sz w:val="24"/>
              </w:rPr>
              <w:t>除</w:t>
            </w:r>
            <w:r w:rsidRPr="00701F89">
              <w:rPr>
                <w:rFonts w:hint="eastAsia"/>
                <w:color w:val="FF0000"/>
                <w:sz w:val="24"/>
                <w:u w:val="single"/>
              </w:rPr>
              <w:t>符合</w:t>
            </w:r>
            <w:r w:rsidRPr="00701F89">
              <w:rPr>
                <w:sz w:val="24"/>
              </w:rPr>
              <w:t>本节规定外，尚应符合现行国家标准《火灾自动报警系统设计规范》</w:t>
            </w:r>
            <w:r w:rsidRPr="00701F89">
              <w:rPr>
                <w:sz w:val="24"/>
              </w:rPr>
              <w:t>GB50116</w:t>
            </w:r>
            <w:r w:rsidRPr="00701F89">
              <w:rPr>
                <w:sz w:val="24"/>
              </w:rPr>
              <w:t>的有关规定。</w:t>
            </w:r>
          </w:p>
        </w:tc>
      </w:tr>
      <w:tr w:rsidR="0066612E" w14:paraId="0CE961C8" w14:textId="77777777" w:rsidTr="00786DD9">
        <w:trPr>
          <w:jc w:val="center"/>
        </w:trPr>
        <w:tc>
          <w:tcPr>
            <w:tcW w:w="2940" w:type="dxa"/>
          </w:tcPr>
          <w:p w14:paraId="38B7A09A" w14:textId="1E7FFFE8" w:rsidR="0066612E" w:rsidRPr="00701F89" w:rsidRDefault="0066612E" w:rsidP="00CD2DD6">
            <w:pPr>
              <w:snapToGrid w:val="0"/>
              <w:rPr>
                <w:rStyle w:val="affb"/>
                <w:b/>
                <w:bCs/>
                <w:noProof/>
                <w:color w:val="auto"/>
                <w:kern w:val="0"/>
                <w:sz w:val="24"/>
                <w:bdr w:val="single" w:sz="4" w:space="0" w:color="FF0000"/>
              </w:rPr>
            </w:pPr>
            <w:bookmarkStart w:id="59" w:name="_Toc60587508"/>
            <w:bookmarkStart w:id="60" w:name="_Toc65853649"/>
            <w:bookmarkStart w:id="61" w:name="_Toc67553897"/>
            <w:bookmarkStart w:id="62" w:name="_Toc67553952"/>
            <w:r w:rsidRPr="00701F89">
              <w:rPr>
                <w:sz w:val="24"/>
              </w:rPr>
              <w:t xml:space="preserve">9 </w:t>
            </w:r>
            <w:r w:rsidRPr="00701F89">
              <w:rPr>
                <w:rFonts w:eastAsia="黑体" w:hint="eastAsia"/>
                <w:sz w:val="24"/>
              </w:rPr>
              <w:t>消防给水和灭火措施</w:t>
            </w:r>
            <w:bookmarkEnd w:id="59"/>
            <w:bookmarkEnd w:id="60"/>
            <w:bookmarkEnd w:id="61"/>
            <w:bookmarkEnd w:id="62"/>
          </w:p>
        </w:tc>
        <w:tc>
          <w:tcPr>
            <w:tcW w:w="5582" w:type="dxa"/>
          </w:tcPr>
          <w:p w14:paraId="502DECFC" w14:textId="0E9F6590" w:rsidR="0066612E" w:rsidRPr="00B65D57" w:rsidRDefault="0066612E" w:rsidP="00CD2DD6">
            <w:pPr>
              <w:snapToGrid w:val="0"/>
              <w:rPr>
                <w:rStyle w:val="affb"/>
                <w:b/>
                <w:bCs/>
                <w:noProof/>
                <w:color w:val="FF0000"/>
                <w:kern w:val="0"/>
                <w:sz w:val="24"/>
                <w:u w:val="single"/>
              </w:rPr>
            </w:pPr>
            <w:r w:rsidRPr="00701F89">
              <w:rPr>
                <w:sz w:val="24"/>
              </w:rPr>
              <w:t xml:space="preserve">9 </w:t>
            </w:r>
            <w:r w:rsidRPr="00701F89">
              <w:rPr>
                <w:rFonts w:eastAsia="黑体" w:hint="eastAsia"/>
                <w:sz w:val="24"/>
              </w:rPr>
              <w:t>消防给水和灭火措施</w:t>
            </w:r>
          </w:p>
        </w:tc>
      </w:tr>
      <w:tr w:rsidR="0066612E" w14:paraId="55A68E48" w14:textId="77777777" w:rsidTr="00786DD9">
        <w:trPr>
          <w:jc w:val="center"/>
        </w:trPr>
        <w:tc>
          <w:tcPr>
            <w:tcW w:w="2940" w:type="dxa"/>
          </w:tcPr>
          <w:p w14:paraId="1EB5265C" w14:textId="201130E0" w:rsidR="0066612E" w:rsidRPr="00D67F90" w:rsidRDefault="0066612E" w:rsidP="00CD2DD6">
            <w:pPr>
              <w:snapToGrid w:val="0"/>
              <w:rPr>
                <w:b/>
                <w:sz w:val="24"/>
              </w:rPr>
            </w:pPr>
            <w:r>
              <w:rPr>
                <w:rFonts w:hint="eastAsia"/>
                <w:noProof/>
              </w:rPr>
              <w:t>9.1</w:t>
            </w:r>
            <w:r>
              <w:rPr>
                <w:rFonts w:hint="eastAsia"/>
                <w:noProof/>
              </w:rPr>
              <w:t>消防给水和排水</w:t>
            </w:r>
          </w:p>
        </w:tc>
        <w:tc>
          <w:tcPr>
            <w:tcW w:w="5582" w:type="dxa"/>
          </w:tcPr>
          <w:p w14:paraId="380C946B" w14:textId="763E8995" w:rsidR="0066612E" w:rsidRPr="00D67F90" w:rsidRDefault="0066612E" w:rsidP="00CD2DD6">
            <w:pPr>
              <w:snapToGrid w:val="0"/>
              <w:rPr>
                <w:rStyle w:val="affb"/>
                <w:b/>
                <w:bCs/>
                <w:noProof/>
                <w:color w:val="FF0000"/>
                <w:kern w:val="0"/>
                <w:sz w:val="24"/>
                <w:u w:val="single"/>
              </w:rPr>
            </w:pPr>
            <w:r>
              <w:rPr>
                <w:rFonts w:hint="eastAsia"/>
                <w:noProof/>
              </w:rPr>
              <w:t>9.1</w:t>
            </w:r>
            <w:r>
              <w:rPr>
                <w:rFonts w:hint="eastAsia"/>
                <w:noProof/>
              </w:rPr>
              <w:t>消防给水和排水</w:t>
            </w:r>
          </w:p>
        </w:tc>
      </w:tr>
      <w:tr w:rsidR="0066612E" w14:paraId="6B6640DC" w14:textId="77777777" w:rsidTr="00786DD9">
        <w:trPr>
          <w:jc w:val="center"/>
        </w:trPr>
        <w:tc>
          <w:tcPr>
            <w:tcW w:w="2940" w:type="dxa"/>
          </w:tcPr>
          <w:p w14:paraId="20E0F76B" w14:textId="4C0B40E5" w:rsidR="0066612E" w:rsidRPr="00020AFD" w:rsidRDefault="0066612E" w:rsidP="005910C7">
            <w:pPr>
              <w:snapToGrid w:val="0"/>
              <w:rPr>
                <w:b/>
                <w:color w:val="FF0000"/>
                <w:sz w:val="24"/>
              </w:rPr>
            </w:pPr>
            <w:r w:rsidRPr="00020AFD">
              <w:rPr>
                <w:sz w:val="24"/>
              </w:rPr>
              <w:t xml:space="preserve">9.1.2 </w:t>
            </w:r>
            <w:r w:rsidRPr="00020AFD">
              <w:rPr>
                <w:rFonts w:hint="eastAsia"/>
                <w:sz w:val="24"/>
              </w:rPr>
              <w:t>消防给水必须采取可靠措施防止泡沫液回流污染</w:t>
            </w:r>
            <w:r w:rsidRPr="00020AFD">
              <w:rPr>
                <w:rFonts w:hint="eastAsia"/>
                <w:sz w:val="24"/>
                <w:bdr w:val="single" w:sz="4" w:space="0" w:color="FF0000"/>
              </w:rPr>
              <w:t>公共水源和消防水池</w:t>
            </w:r>
            <w:r w:rsidRPr="00020AFD">
              <w:rPr>
                <w:rFonts w:hint="eastAsia"/>
                <w:sz w:val="24"/>
              </w:rPr>
              <w:t>。</w:t>
            </w:r>
          </w:p>
        </w:tc>
        <w:tc>
          <w:tcPr>
            <w:tcW w:w="5582" w:type="dxa"/>
          </w:tcPr>
          <w:p w14:paraId="4043D71E" w14:textId="3162771E" w:rsidR="0066612E" w:rsidRPr="00020AFD" w:rsidRDefault="0066612E" w:rsidP="00CD2DD6">
            <w:pPr>
              <w:snapToGrid w:val="0"/>
              <w:rPr>
                <w:dstrike/>
                <w:sz w:val="24"/>
              </w:rPr>
            </w:pPr>
            <w:r w:rsidRPr="00020AFD">
              <w:rPr>
                <w:sz w:val="24"/>
              </w:rPr>
              <w:t xml:space="preserve">9.1.2 </w:t>
            </w:r>
            <w:r w:rsidRPr="00020AFD">
              <w:rPr>
                <w:rFonts w:hint="eastAsia"/>
                <w:sz w:val="24"/>
              </w:rPr>
              <w:t>消防给水必须采取可靠措施防止泡沫液回流污染</w:t>
            </w:r>
            <w:r w:rsidRPr="00020AFD">
              <w:rPr>
                <w:rFonts w:hint="eastAsia"/>
                <w:color w:val="FF0000"/>
                <w:sz w:val="24"/>
                <w:u w:val="single"/>
              </w:rPr>
              <w:t>生活供水系统</w:t>
            </w:r>
            <w:r w:rsidRPr="00020AFD">
              <w:rPr>
                <w:rFonts w:hint="eastAsia"/>
                <w:sz w:val="24"/>
              </w:rPr>
              <w:t>。</w:t>
            </w:r>
          </w:p>
          <w:p w14:paraId="71808B20" w14:textId="77777777" w:rsidR="0066612E" w:rsidRPr="00020AFD" w:rsidRDefault="0066612E" w:rsidP="00CD2DD6">
            <w:pPr>
              <w:snapToGrid w:val="0"/>
              <w:rPr>
                <w:rFonts w:ascii="宋体" w:hAnsi="宋体"/>
                <w:color w:val="FF0000"/>
                <w:sz w:val="24"/>
              </w:rPr>
            </w:pPr>
          </w:p>
        </w:tc>
      </w:tr>
      <w:tr w:rsidR="0066612E" w14:paraId="1C485A6D" w14:textId="77777777" w:rsidTr="00786DD9">
        <w:trPr>
          <w:jc w:val="center"/>
        </w:trPr>
        <w:tc>
          <w:tcPr>
            <w:tcW w:w="2940" w:type="dxa"/>
          </w:tcPr>
          <w:p w14:paraId="4CD32A0A" w14:textId="77777777" w:rsidR="0066612E" w:rsidRPr="00F77923" w:rsidRDefault="0066612E" w:rsidP="00CD2DD6">
            <w:pPr>
              <w:snapToGrid w:val="0"/>
              <w:rPr>
                <w:b/>
                <w:sz w:val="24"/>
              </w:rPr>
            </w:pPr>
          </w:p>
        </w:tc>
        <w:tc>
          <w:tcPr>
            <w:tcW w:w="5582" w:type="dxa"/>
          </w:tcPr>
          <w:p w14:paraId="5C008DAF" w14:textId="6F75DD9E" w:rsidR="0066612E" w:rsidRPr="009C65E1" w:rsidRDefault="0066612E" w:rsidP="00CD2DD6">
            <w:pPr>
              <w:snapToGrid w:val="0"/>
              <w:rPr>
                <w:color w:val="FF0000"/>
                <w:sz w:val="24"/>
                <w:u w:val="single"/>
              </w:rPr>
            </w:pPr>
            <w:r w:rsidRPr="009C65E1">
              <w:rPr>
                <w:color w:val="FF0000"/>
                <w:sz w:val="24"/>
                <w:u w:val="single"/>
              </w:rPr>
              <w:t xml:space="preserve">9.1.6A </w:t>
            </w:r>
            <w:r w:rsidRPr="009C65E1">
              <w:rPr>
                <w:rFonts w:hint="eastAsia"/>
                <w:color w:val="FF0000"/>
                <w:sz w:val="24"/>
                <w:u w:val="single"/>
              </w:rPr>
              <w:t>设置于爆炸危险区域内的电驱动消防、给排水设施及传感器应采用相应等级的防爆型设备。</w:t>
            </w:r>
          </w:p>
        </w:tc>
      </w:tr>
      <w:tr w:rsidR="0066612E" w14:paraId="3B661F97" w14:textId="77777777" w:rsidTr="00786DD9">
        <w:trPr>
          <w:jc w:val="center"/>
        </w:trPr>
        <w:tc>
          <w:tcPr>
            <w:tcW w:w="2940" w:type="dxa"/>
          </w:tcPr>
          <w:p w14:paraId="1EC1D800" w14:textId="336D2683" w:rsidR="0066612E" w:rsidRPr="009C65E1" w:rsidRDefault="0066612E" w:rsidP="00CD2DD6">
            <w:pPr>
              <w:snapToGrid w:val="0"/>
              <w:jc w:val="center"/>
              <w:outlineLvl w:val="1"/>
              <w:rPr>
                <w:rFonts w:asciiTheme="minorEastAsia" w:eastAsiaTheme="minorEastAsia" w:hAnsiTheme="minorEastAsia"/>
                <w:sz w:val="24"/>
              </w:rPr>
            </w:pPr>
            <w:bookmarkStart w:id="63" w:name="_Toc65853651"/>
            <w:bookmarkStart w:id="64" w:name="_Toc67553899"/>
            <w:bookmarkStart w:id="65" w:name="_Toc67553954"/>
            <w:r w:rsidRPr="009C65E1">
              <w:rPr>
                <w:rFonts w:asciiTheme="minorEastAsia" w:eastAsiaTheme="minorEastAsia" w:hAnsiTheme="minorEastAsia"/>
                <w:sz w:val="24"/>
              </w:rPr>
              <w:t xml:space="preserve">9.2 </w:t>
            </w:r>
            <w:r w:rsidRPr="009C65E1">
              <w:rPr>
                <w:rFonts w:asciiTheme="minorEastAsia" w:eastAsiaTheme="minorEastAsia" w:hAnsiTheme="minorEastAsia" w:hint="eastAsia"/>
                <w:sz w:val="24"/>
              </w:rPr>
              <w:t>灭火设备的选择</w:t>
            </w:r>
            <w:bookmarkEnd w:id="63"/>
            <w:bookmarkEnd w:id="64"/>
            <w:bookmarkEnd w:id="65"/>
          </w:p>
        </w:tc>
        <w:tc>
          <w:tcPr>
            <w:tcW w:w="5582" w:type="dxa"/>
          </w:tcPr>
          <w:p w14:paraId="0D8827A8" w14:textId="737D9294" w:rsidR="0066612E" w:rsidRPr="009C65E1" w:rsidRDefault="0066612E" w:rsidP="00CD2DD6">
            <w:pPr>
              <w:snapToGrid w:val="0"/>
              <w:jc w:val="center"/>
              <w:outlineLvl w:val="1"/>
              <w:rPr>
                <w:rFonts w:asciiTheme="minorEastAsia" w:eastAsiaTheme="minorEastAsia" w:hAnsiTheme="minorEastAsia"/>
                <w:sz w:val="24"/>
              </w:rPr>
            </w:pPr>
            <w:r w:rsidRPr="009C65E1">
              <w:rPr>
                <w:rFonts w:asciiTheme="minorEastAsia" w:eastAsiaTheme="minorEastAsia" w:hAnsiTheme="minorEastAsia"/>
                <w:sz w:val="24"/>
              </w:rPr>
              <w:t xml:space="preserve">9.2 </w:t>
            </w:r>
            <w:r w:rsidRPr="009C65E1">
              <w:rPr>
                <w:rFonts w:asciiTheme="minorEastAsia" w:eastAsiaTheme="minorEastAsia" w:hAnsiTheme="minorEastAsia" w:hint="eastAsia"/>
                <w:sz w:val="24"/>
              </w:rPr>
              <w:t>灭火设备的选择</w:t>
            </w:r>
          </w:p>
        </w:tc>
      </w:tr>
      <w:tr w:rsidR="0066612E" w14:paraId="4E66F17C" w14:textId="77777777" w:rsidTr="00786DD9">
        <w:trPr>
          <w:jc w:val="center"/>
        </w:trPr>
        <w:tc>
          <w:tcPr>
            <w:tcW w:w="2940" w:type="dxa"/>
          </w:tcPr>
          <w:p w14:paraId="500693A1" w14:textId="77777777" w:rsidR="0066612E" w:rsidRPr="009C65E1" w:rsidRDefault="0066612E" w:rsidP="00CD2DD6">
            <w:pPr>
              <w:snapToGrid w:val="0"/>
              <w:rPr>
                <w:rFonts w:ascii="黑体" w:eastAsia="黑体"/>
                <w:sz w:val="24"/>
              </w:rPr>
            </w:pPr>
            <w:r w:rsidRPr="009C65E1">
              <w:rPr>
                <w:sz w:val="24"/>
              </w:rPr>
              <w:t>9.2.1</w:t>
            </w:r>
            <w:r w:rsidRPr="009C65E1">
              <w:rPr>
                <w:rFonts w:ascii="黑体" w:eastAsia="黑体" w:hint="eastAsia"/>
                <w:sz w:val="24"/>
              </w:rPr>
              <w:t xml:space="preserve"> </w:t>
            </w:r>
            <w:r w:rsidRPr="009C65E1">
              <w:rPr>
                <w:rFonts w:ascii="黑体" w:eastAsia="黑体" w:hAnsi="宋体" w:cs="宋体" w:hint="eastAsia"/>
                <w:sz w:val="24"/>
              </w:rPr>
              <w:t>Ⅰ</w:t>
            </w:r>
            <w:r w:rsidRPr="009C65E1">
              <w:rPr>
                <w:rFonts w:ascii="黑体" w:eastAsia="黑体" w:hint="eastAsia"/>
                <w:sz w:val="24"/>
              </w:rPr>
              <w:t>类飞机库飞机停放和维修区内灭火系统的设置应符合下列规定之一：</w:t>
            </w:r>
          </w:p>
          <w:p w14:paraId="51F59DF2" w14:textId="65154387" w:rsidR="0066612E" w:rsidRPr="009C65E1" w:rsidRDefault="0066612E" w:rsidP="00CD2DD6">
            <w:pPr>
              <w:snapToGrid w:val="0"/>
              <w:rPr>
                <w:rFonts w:ascii="黑体" w:eastAsia="黑体"/>
                <w:sz w:val="24"/>
              </w:rPr>
            </w:pPr>
            <w:r w:rsidRPr="009C65E1">
              <w:rPr>
                <w:rFonts w:ascii="黑体" w:eastAsia="黑体" w:hint="eastAsia"/>
                <w:sz w:val="24"/>
              </w:rPr>
              <w:t>1 应设置泡沫-水雨淋灭火系统和</w:t>
            </w:r>
            <w:r w:rsidRPr="009C65E1">
              <w:rPr>
                <w:rFonts w:hint="eastAsia"/>
                <w:sz w:val="24"/>
                <w:bdr w:val="single" w:sz="4" w:space="0" w:color="FF0000"/>
              </w:rPr>
              <w:t>泡沫枪</w:t>
            </w:r>
            <w:r w:rsidRPr="009C65E1">
              <w:rPr>
                <w:rFonts w:ascii="黑体" w:eastAsia="黑体" w:hint="eastAsia"/>
                <w:sz w:val="24"/>
              </w:rPr>
              <w:t>；当飞机机翼面积大于280m</w:t>
            </w:r>
            <w:r w:rsidRPr="009C65E1">
              <w:rPr>
                <w:rFonts w:ascii="黑体" w:eastAsia="黑体" w:hint="eastAsia"/>
                <w:sz w:val="24"/>
                <w:vertAlign w:val="superscript"/>
              </w:rPr>
              <w:t>2</w:t>
            </w:r>
            <w:r w:rsidRPr="009C65E1">
              <w:rPr>
                <w:rFonts w:ascii="黑体" w:eastAsia="黑体" w:hint="eastAsia"/>
                <w:sz w:val="24"/>
              </w:rPr>
              <w:t>时，尚应设翼下泡沫灭火系统。</w:t>
            </w:r>
          </w:p>
          <w:p w14:paraId="57D6A93D" w14:textId="638E2397" w:rsidR="0066612E" w:rsidRPr="00F77923" w:rsidRDefault="0066612E" w:rsidP="00CD2DD6">
            <w:pPr>
              <w:snapToGrid w:val="0"/>
              <w:rPr>
                <w:b/>
                <w:sz w:val="24"/>
              </w:rPr>
            </w:pPr>
            <w:r w:rsidRPr="009C65E1">
              <w:rPr>
                <w:rFonts w:ascii="黑体" w:eastAsia="黑体" w:hint="eastAsia"/>
                <w:sz w:val="24"/>
              </w:rPr>
              <w:t>2 应设置</w:t>
            </w:r>
            <w:r>
              <w:rPr>
                <w:rFonts w:hint="eastAsia"/>
                <w:sz w:val="24"/>
                <w:bdr w:val="single" w:sz="4" w:space="0" w:color="FF0000"/>
              </w:rPr>
              <w:t>屋架内自动喷</w:t>
            </w:r>
            <w:r w:rsidRPr="009C65E1">
              <w:rPr>
                <w:rFonts w:hint="eastAsia"/>
                <w:sz w:val="24"/>
                <w:bdr w:val="single" w:sz="4" w:space="0" w:color="FF0000"/>
              </w:rPr>
              <w:t>水灭火系统，</w:t>
            </w:r>
            <w:r w:rsidRPr="009C65E1">
              <w:rPr>
                <w:rFonts w:ascii="黑体" w:eastAsia="黑体" w:hint="eastAsia"/>
                <w:sz w:val="24"/>
              </w:rPr>
              <w:t>远控消防泡沫炮灭火系统或其他低倍数泡沫自动灭火系统，</w:t>
            </w:r>
            <w:r w:rsidRPr="009C65E1">
              <w:rPr>
                <w:rFonts w:hint="eastAsia"/>
                <w:sz w:val="24"/>
                <w:bdr w:val="single" w:sz="4" w:space="0" w:color="FF0000"/>
              </w:rPr>
              <w:t>泡沫枪；当符合本规范第</w:t>
            </w:r>
            <w:r w:rsidRPr="009C65E1">
              <w:rPr>
                <w:rFonts w:hint="eastAsia"/>
                <w:sz w:val="24"/>
                <w:bdr w:val="single" w:sz="4" w:space="0" w:color="FF0000"/>
              </w:rPr>
              <w:t>3.0.5</w:t>
            </w:r>
            <w:r w:rsidRPr="009C65E1">
              <w:rPr>
                <w:rFonts w:hint="eastAsia"/>
                <w:sz w:val="24"/>
                <w:bdr w:val="single" w:sz="4" w:space="0" w:color="FF0000"/>
              </w:rPr>
              <w:t>条的规定时，可不设屋架内自动喷水灭火系统</w:t>
            </w:r>
            <w:r w:rsidRPr="009C65E1">
              <w:rPr>
                <w:sz w:val="24"/>
              </w:rPr>
              <w:t>。</w:t>
            </w:r>
          </w:p>
        </w:tc>
        <w:tc>
          <w:tcPr>
            <w:tcW w:w="5582" w:type="dxa"/>
          </w:tcPr>
          <w:p w14:paraId="4C100066" w14:textId="77777777" w:rsidR="0066612E" w:rsidRPr="009C65E1" w:rsidRDefault="0066612E" w:rsidP="00CD2DD6">
            <w:pPr>
              <w:snapToGrid w:val="0"/>
              <w:rPr>
                <w:rFonts w:eastAsia="黑体"/>
                <w:sz w:val="24"/>
              </w:rPr>
            </w:pPr>
            <w:r w:rsidRPr="009C65E1">
              <w:rPr>
                <w:sz w:val="24"/>
              </w:rPr>
              <w:t xml:space="preserve">9.2.1 </w:t>
            </w:r>
            <w:r w:rsidRPr="009C65E1">
              <w:rPr>
                <w:rFonts w:ascii="宋体" w:hAnsi="宋体" w:cs="宋体" w:hint="eastAsia"/>
                <w:sz w:val="24"/>
              </w:rPr>
              <w:t>Ⅰ</w:t>
            </w:r>
            <w:r w:rsidRPr="009C65E1">
              <w:rPr>
                <w:rFonts w:eastAsia="黑体" w:hint="eastAsia"/>
                <w:sz w:val="24"/>
              </w:rPr>
              <w:t>类飞机库飞机停放和维修区内灭火系统的设置应符合下列规定之一：</w:t>
            </w:r>
          </w:p>
          <w:p w14:paraId="1CEC1B7A" w14:textId="77777777" w:rsidR="0066612E" w:rsidRPr="009C65E1" w:rsidRDefault="0066612E" w:rsidP="00CD2DD6">
            <w:pPr>
              <w:snapToGrid w:val="0"/>
              <w:ind w:firstLineChars="200" w:firstLine="480"/>
              <w:rPr>
                <w:rFonts w:eastAsia="黑体"/>
                <w:sz w:val="24"/>
              </w:rPr>
            </w:pPr>
            <w:r w:rsidRPr="009C65E1">
              <w:rPr>
                <w:rFonts w:eastAsia="黑体"/>
                <w:sz w:val="24"/>
              </w:rPr>
              <w:t xml:space="preserve">1 </w:t>
            </w:r>
            <w:r w:rsidRPr="009C65E1">
              <w:rPr>
                <w:rFonts w:eastAsia="黑体" w:hint="eastAsia"/>
                <w:sz w:val="24"/>
              </w:rPr>
              <w:t>应设置泡沫</w:t>
            </w:r>
            <w:r w:rsidRPr="009C65E1">
              <w:rPr>
                <w:rFonts w:eastAsia="黑体"/>
                <w:sz w:val="24"/>
              </w:rPr>
              <w:t>-</w:t>
            </w:r>
            <w:r w:rsidRPr="009C65E1">
              <w:rPr>
                <w:rFonts w:eastAsia="黑体" w:hint="eastAsia"/>
                <w:sz w:val="24"/>
              </w:rPr>
              <w:t>水雨淋灭火系统和</w:t>
            </w:r>
            <w:r w:rsidRPr="009C65E1">
              <w:rPr>
                <w:rFonts w:eastAsia="黑体" w:hint="eastAsia"/>
                <w:color w:val="FF0000"/>
                <w:kern w:val="0"/>
                <w:sz w:val="24"/>
                <w:u w:val="single"/>
              </w:rPr>
              <w:t>轻便式泡沫灭火装置</w:t>
            </w:r>
            <w:r w:rsidRPr="009C65E1">
              <w:rPr>
                <w:rFonts w:eastAsia="黑体" w:hint="eastAsia"/>
                <w:sz w:val="24"/>
              </w:rPr>
              <w:t>；当飞机机翼面积大于</w:t>
            </w:r>
            <w:r w:rsidRPr="009C65E1">
              <w:rPr>
                <w:rFonts w:eastAsia="黑体"/>
                <w:sz w:val="24"/>
              </w:rPr>
              <w:t>280m</w:t>
            </w:r>
            <w:r w:rsidRPr="009C65E1">
              <w:rPr>
                <w:rFonts w:eastAsia="黑体"/>
                <w:sz w:val="24"/>
                <w:vertAlign w:val="superscript"/>
              </w:rPr>
              <w:t>2</w:t>
            </w:r>
            <w:r w:rsidRPr="009C65E1">
              <w:rPr>
                <w:rFonts w:eastAsia="黑体" w:hint="eastAsia"/>
                <w:sz w:val="24"/>
              </w:rPr>
              <w:t>时，尚应设翼下泡沫灭火系统；</w:t>
            </w:r>
          </w:p>
          <w:p w14:paraId="6AB21F48" w14:textId="04DBAA66" w:rsidR="0066612E" w:rsidRPr="00C618A3" w:rsidRDefault="0066612E" w:rsidP="00CD2DD6">
            <w:pPr>
              <w:pStyle w:val="afff6"/>
              <w:snapToGrid w:val="0"/>
              <w:ind w:firstLineChars="0" w:firstLine="0"/>
              <w:rPr>
                <w:color w:val="FF0000"/>
                <w:sz w:val="24"/>
                <w:szCs w:val="24"/>
                <w:u w:val="single"/>
              </w:rPr>
            </w:pPr>
            <w:r w:rsidRPr="009C65E1">
              <w:rPr>
                <w:rFonts w:ascii="Times New Roman" w:eastAsia="黑体" w:hAnsi="Times New Roman" w:cs="Times New Roman"/>
                <w:sz w:val="24"/>
                <w:szCs w:val="24"/>
              </w:rPr>
              <w:t xml:space="preserve">2 </w:t>
            </w:r>
            <w:r w:rsidRPr="009C65E1">
              <w:rPr>
                <w:rFonts w:ascii="Times New Roman" w:eastAsia="黑体" w:hAnsi="Times New Roman" w:cs="Times New Roman" w:hint="eastAsia"/>
                <w:sz w:val="24"/>
                <w:szCs w:val="24"/>
              </w:rPr>
              <w:t>应设置远控消防泡沫炮灭火系统或其他低倍数泡沫自动灭火系统，</w:t>
            </w:r>
            <w:r w:rsidRPr="009C65E1">
              <w:rPr>
                <w:rFonts w:ascii="Times New Roman" w:eastAsia="黑体" w:hAnsi="Times New Roman" w:cs="Times New Roman" w:hint="eastAsia"/>
                <w:color w:val="FF0000"/>
                <w:kern w:val="0"/>
                <w:sz w:val="24"/>
                <w:szCs w:val="24"/>
                <w:u w:val="single"/>
              </w:rPr>
              <w:t>轻便式泡沫灭火装置</w:t>
            </w:r>
            <w:r w:rsidRPr="009C65E1">
              <w:rPr>
                <w:rFonts w:ascii="Times New Roman" w:eastAsia="黑体" w:hAnsi="Times New Roman" w:cs="Times New Roman" w:hint="eastAsia"/>
                <w:sz w:val="24"/>
                <w:szCs w:val="24"/>
              </w:rPr>
              <w:t>。</w:t>
            </w:r>
          </w:p>
        </w:tc>
      </w:tr>
      <w:tr w:rsidR="0066612E" w14:paraId="688FD2F7" w14:textId="77777777" w:rsidTr="00786DD9">
        <w:trPr>
          <w:jc w:val="center"/>
        </w:trPr>
        <w:tc>
          <w:tcPr>
            <w:tcW w:w="2940" w:type="dxa"/>
          </w:tcPr>
          <w:p w14:paraId="7DEB33E2" w14:textId="77777777" w:rsidR="0066612E" w:rsidRPr="009C65E1" w:rsidRDefault="0066612E" w:rsidP="00CD2DD6">
            <w:pPr>
              <w:snapToGrid w:val="0"/>
              <w:rPr>
                <w:rFonts w:eastAsia="黑体"/>
                <w:sz w:val="24"/>
              </w:rPr>
            </w:pPr>
            <w:r w:rsidRPr="009C65E1">
              <w:rPr>
                <w:sz w:val="24"/>
              </w:rPr>
              <w:t xml:space="preserve">9.2.2 </w:t>
            </w:r>
            <w:r w:rsidRPr="009C65E1">
              <w:rPr>
                <w:rFonts w:ascii="宋体" w:hAnsi="宋体" w:cs="宋体" w:hint="eastAsia"/>
                <w:sz w:val="24"/>
              </w:rPr>
              <w:t>Ⅱ</w:t>
            </w:r>
            <w:r w:rsidRPr="009C65E1">
              <w:rPr>
                <w:rFonts w:eastAsia="黑体" w:hint="eastAsia"/>
                <w:sz w:val="24"/>
              </w:rPr>
              <w:t>类飞机库飞机停放和维修区内灭火系统的设置应符合下列规定之一：</w:t>
            </w:r>
          </w:p>
          <w:p w14:paraId="43325FFC" w14:textId="5AF75417" w:rsidR="0066612E" w:rsidRPr="009C65E1" w:rsidRDefault="0066612E" w:rsidP="00CD2DD6">
            <w:pPr>
              <w:snapToGrid w:val="0"/>
              <w:ind w:firstLineChars="200" w:firstLine="480"/>
              <w:rPr>
                <w:rFonts w:eastAsia="黑体"/>
                <w:sz w:val="24"/>
              </w:rPr>
            </w:pPr>
            <w:r w:rsidRPr="009C65E1">
              <w:rPr>
                <w:rFonts w:eastAsia="黑体"/>
                <w:sz w:val="24"/>
              </w:rPr>
              <w:t xml:space="preserve">1 </w:t>
            </w:r>
            <w:r w:rsidRPr="009C65E1">
              <w:rPr>
                <w:rFonts w:eastAsia="黑体" w:hint="eastAsia"/>
                <w:sz w:val="24"/>
              </w:rPr>
              <w:t>应设置远控消防泡沫炮灭火系统或其他低倍数泡沫自动灭火系统，</w:t>
            </w:r>
            <w:r w:rsidRPr="00BC409C">
              <w:rPr>
                <w:rFonts w:hint="eastAsia"/>
                <w:sz w:val="24"/>
                <w:bdr w:val="single" w:sz="4" w:space="0" w:color="FF0000"/>
              </w:rPr>
              <w:t>泡沫枪</w:t>
            </w:r>
            <w:r w:rsidRPr="009C65E1">
              <w:rPr>
                <w:rFonts w:eastAsia="黑体" w:hint="eastAsia"/>
                <w:sz w:val="24"/>
              </w:rPr>
              <w:t>。</w:t>
            </w:r>
          </w:p>
          <w:p w14:paraId="5E4B0434" w14:textId="60023BDB" w:rsidR="0066612E" w:rsidRPr="00F77923" w:rsidRDefault="0066612E" w:rsidP="00CD2DD6">
            <w:pPr>
              <w:snapToGrid w:val="0"/>
              <w:rPr>
                <w:b/>
                <w:sz w:val="24"/>
              </w:rPr>
            </w:pPr>
            <w:r w:rsidRPr="009C65E1">
              <w:rPr>
                <w:rFonts w:eastAsia="黑体"/>
                <w:sz w:val="24"/>
              </w:rPr>
              <w:t xml:space="preserve">2 </w:t>
            </w:r>
            <w:r w:rsidRPr="009C65E1">
              <w:rPr>
                <w:rFonts w:eastAsia="黑体" w:hint="eastAsia"/>
                <w:sz w:val="24"/>
              </w:rPr>
              <w:t>应设置高倍数泡沫灭火系统和</w:t>
            </w:r>
            <w:r w:rsidRPr="00BC409C">
              <w:rPr>
                <w:rFonts w:hint="eastAsia"/>
                <w:sz w:val="24"/>
                <w:bdr w:val="single" w:sz="4" w:space="0" w:color="FF0000"/>
              </w:rPr>
              <w:t>泡沫枪</w:t>
            </w:r>
            <w:r w:rsidRPr="009C65E1">
              <w:rPr>
                <w:rFonts w:eastAsia="黑体" w:hint="eastAsia"/>
                <w:sz w:val="24"/>
              </w:rPr>
              <w:t>。</w:t>
            </w:r>
          </w:p>
        </w:tc>
        <w:tc>
          <w:tcPr>
            <w:tcW w:w="5582" w:type="dxa"/>
          </w:tcPr>
          <w:p w14:paraId="2CE77051" w14:textId="77777777" w:rsidR="0066612E" w:rsidRPr="009C65E1" w:rsidRDefault="0066612E" w:rsidP="00CD2DD6">
            <w:pPr>
              <w:snapToGrid w:val="0"/>
              <w:jc w:val="left"/>
              <w:rPr>
                <w:rFonts w:eastAsia="黑体"/>
                <w:sz w:val="24"/>
              </w:rPr>
            </w:pPr>
            <w:r w:rsidRPr="009C65E1">
              <w:rPr>
                <w:sz w:val="24"/>
              </w:rPr>
              <w:t xml:space="preserve">9.2.2 </w:t>
            </w:r>
            <w:r w:rsidRPr="009C65E1">
              <w:rPr>
                <w:rFonts w:ascii="宋体" w:hAnsi="宋体" w:cs="宋体" w:hint="eastAsia"/>
                <w:sz w:val="24"/>
              </w:rPr>
              <w:t>Ⅱ</w:t>
            </w:r>
            <w:r w:rsidRPr="009C65E1">
              <w:rPr>
                <w:rFonts w:eastAsia="黑体" w:hint="eastAsia"/>
                <w:sz w:val="24"/>
              </w:rPr>
              <w:t>类飞机库飞机停放和维修区内灭火系统的设置应符合下列规定之一：</w:t>
            </w:r>
          </w:p>
          <w:p w14:paraId="45CCAD44" w14:textId="77777777" w:rsidR="0066612E" w:rsidRPr="009C65E1" w:rsidRDefault="0066612E" w:rsidP="00CD2DD6">
            <w:pPr>
              <w:snapToGrid w:val="0"/>
              <w:ind w:firstLineChars="200" w:firstLine="480"/>
              <w:jc w:val="left"/>
              <w:rPr>
                <w:rFonts w:eastAsia="黑体"/>
                <w:sz w:val="24"/>
              </w:rPr>
            </w:pPr>
            <w:r w:rsidRPr="009C65E1">
              <w:rPr>
                <w:rFonts w:eastAsia="黑体"/>
                <w:sz w:val="24"/>
              </w:rPr>
              <w:t xml:space="preserve">1 </w:t>
            </w:r>
            <w:r w:rsidRPr="009C65E1">
              <w:rPr>
                <w:rFonts w:eastAsia="黑体" w:hint="eastAsia"/>
                <w:sz w:val="24"/>
              </w:rPr>
              <w:t>应设置远控消防泡沫炮灭火系统或其他低倍数泡沫自动灭火系统，</w:t>
            </w:r>
            <w:r w:rsidRPr="00BC409C">
              <w:rPr>
                <w:rFonts w:eastAsia="黑体" w:hint="eastAsia"/>
                <w:color w:val="FF0000"/>
                <w:kern w:val="0"/>
                <w:sz w:val="24"/>
                <w:u w:val="single"/>
              </w:rPr>
              <w:t>轻便式泡沫灭火装置</w:t>
            </w:r>
            <w:r w:rsidRPr="009C65E1">
              <w:rPr>
                <w:rFonts w:eastAsia="黑体" w:hint="eastAsia"/>
                <w:sz w:val="24"/>
              </w:rPr>
              <w:t>。</w:t>
            </w:r>
          </w:p>
          <w:p w14:paraId="7EED16C7" w14:textId="581FDB60" w:rsidR="0066612E" w:rsidRPr="00C618A3" w:rsidRDefault="0066612E" w:rsidP="00CD2DD6">
            <w:pPr>
              <w:snapToGrid w:val="0"/>
              <w:jc w:val="left"/>
              <w:rPr>
                <w:rFonts w:ascii="宋体" w:hAnsi="宋体"/>
                <w:color w:val="FF0000"/>
                <w:sz w:val="28"/>
                <w:u w:val="single"/>
              </w:rPr>
            </w:pPr>
            <w:r w:rsidRPr="009C65E1">
              <w:rPr>
                <w:rFonts w:eastAsia="黑体"/>
                <w:sz w:val="24"/>
              </w:rPr>
              <w:t xml:space="preserve">2 </w:t>
            </w:r>
            <w:r w:rsidRPr="009C65E1">
              <w:rPr>
                <w:rFonts w:eastAsia="黑体" w:hint="eastAsia"/>
                <w:sz w:val="24"/>
              </w:rPr>
              <w:t>应设置高倍数泡沫灭火系统和</w:t>
            </w:r>
            <w:r w:rsidRPr="009C65E1">
              <w:rPr>
                <w:rFonts w:eastAsia="黑体" w:hint="eastAsia"/>
                <w:color w:val="FF0000"/>
                <w:kern w:val="0"/>
                <w:sz w:val="24"/>
                <w:u w:val="single"/>
              </w:rPr>
              <w:t>轻便式泡沫灭火装置</w:t>
            </w:r>
            <w:r w:rsidRPr="009C65E1">
              <w:rPr>
                <w:rFonts w:eastAsia="黑体" w:hint="eastAsia"/>
                <w:sz w:val="24"/>
              </w:rPr>
              <w:t>。</w:t>
            </w:r>
          </w:p>
        </w:tc>
      </w:tr>
    </w:tbl>
    <w:p w14:paraId="3ED2D743" w14:textId="77777777" w:rsidR="00112BC4" w:rsidRDefault="00112BC4">
      <w:pPr>
        <w:sectPr w:rsidR="00112BC4" w:rsidSect="00786DD9">
          <w:pgSz w:w="11906" w:h="16838" w:code="9"/>
          <w:pgMar w:top="1928" w:right="1797" w:bottom="1701" w:left="1797" w:header="851" w:footer="992" w:gutter="0"/>
          <w:pgNumType w:start="1"/>
          <w:cols w:space="425"/>
          <w:docGrid w:linePitch="574" w:charSpace="-4148"/>
        </w:sectPr>
      </w:pPr>
    </w:p>
    <w:p w14:paraId="0A196581" w14:textId="0B57B54C" w:rsidR="00112BC4" w:rsidRDefault="00112BC4"/>
    <w:tbl>
      <w:tblPr>
        <w:tblStyle w:val="affd"/>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814"/>
        <w:gridCol w:w="9365"/>
      </w:tblGrid>
      <w:tr w:rsidR="0066612E" w14:paraId="0F371B9B" w14:textId="77777777" w:rsidTr="00112BC4">
        <w:trPr>
          <w:jc w:val="center"/>
        </w:trPr>
        <w:tc>
          <w:tcPr>
            <w:tcW w:w="1447" w:type="pct"/>
          </w:tcPr>
          <w:p w14:paraId="709D458A" w14:textId="519477AD" w:rsidR="0066612E" w:rsidRPr="00F77923" w:rsidRDefault="0066612E" w:rsidP="00CD2DD6">
            <w:pPr>
              <w:snapToGrid w:val="0"/>
              <w:rPr>
                <w:b/>
                <w:sz w:val="24"/>
              </w:rPr>
            </w:pPr>
            <w:r w:rsidRPr="00BC409C">
              <w:rPr>
                <w:rFonts w:eastAsia="黑体"/>
                <w:sz w:val="24"/>
              </w:rPr>
              <w:t xml:space="preserve">9.2.3 </w:t>
            </w:r>
            <w:r w:rsidRPr="00BC409C">
              <w:rPr>
                <w:rFonts w:eastAsia="黑体" w:hint="eastAsia"/>
                <w:sz w:val="24"/>
              </w:rPr>
              <w:t>Ⅲ</w:t>
            </w:r>
            <w:r w:rsidRPr="00BC409C">
              <w:rPr>
                <w:rFonts w:eastAsia="黑体"/>
                <w:sz w:val="24"/>
              </w:rPr>
              <w:t>类飞机库</w:t>
            </w:r>
            <w:r w:rsidRPr="00BC409C">
              <w:rPr>
                <w:sz w:val="24"/>
                <w:bdr w:val="single" w:sz="4" w:space="0" w:color="FF0000"/>
              </w:rPr>
              <w:t>飞机停放和维修区内应设置泡沫枪灭火系统</w:t>
            </w:r>
            <w:r w:rsidRPr="00BC409C">
              <w:rPr>
                <w:rFonts w:eastAsia="黑体"/>
                <w:sz w:val="24"/>
              </w:rPr>
              <w:t>。</w:t>
            </w:r>
          </w:p>
        </w:tc>
        <w:tc>
          <w:tcPr>
            <w:tcW w:w="3553" w:type="pct"/>
          </w:tcPr>
          <w:p w14:paraId="7C6A25BF" w14:textId="0548000F" w:rsidR="0066612E" w:rsidRPr="00BC409C" w:rsidRDefault="0066612E" w:rsidP="00CD2DD6">
            <w:pPr>
              <w:snapToGrid w:val="0"/>
              <w:rPr>
                <w:rFonts w:eastAsia="黑体"/>
                <w:color w:val="FF0000"/>
                <w:sz w:val="24"/>
                <w:u w:val="single"/>
              </w:rPr>
            </w:pPr>
            <w:r w:rsidRPr="00BC409C">
              <w:rPr>
                <w:rFonts w:eastAsia="黑体"/>
                <w:sz w:val="24"/>
              </w:rPr>
              <w:t xml:space="preserve">9.2.3 </w:t>
            </w:r>
            <w:r w:rsidRPr="00BC409C">
              <w:rPr>
                <w:rFonts w:ascii="宋体" w:hAnsi="宋体" w:cs="宋体" w:hint="eastAsia"/>
                <w:sz w:val="24"/>
              </w:rPr>
              <w:t>Ⅲ</w:t>
            </w:r>
            <w:r w:rsidRPr="00BC409C">
              <w:rPr>
                <w:rFonts w:eastAsia="黑体" w:hint="eastAsia"/>
                <w:sz w:val="24"/>
              </w:rPr>
              <w:t>类飞机库</w:t>
            </w:r>
            <w:r w:rsidRPr="00BC409C">
              <w:rPr>
                <w:rFonts w:eastAsia="黑体" w:hint="eastAsia"/>
                <w:color w:val="FF0000"/>
                <w:sz w:val="24"/>
                <w:u w:val="single"/>
              </w:rPr>
              <w:t>及不带油飞机的</w:t>
            </w:r>
            <w:r w:rsidRPr="00BC409C">
              <w:rPr>
                <w:rFonts w:eastAsia="黑体"/>
                <w:color w:val="FF0000"/>
                <w:sz w:val="24"/>
                <w:u w:val="single"/>
              </w:rPr>
              <w:t>I</w:t>
            </w:r>
            <w:r w:rsidRPr="00BC409C">
              <w:rPr>
                <w:rFonts w:eastAsia="黑体" w:hint="eastAsia"/>
                <w:color w:val="FF0000"/>
                <w:sz w:val="24"/>
                <w:u w:val="single"/>
              </w:rPr>
              <w:t>、</w:t>
            </w:r>
            <w:r w:rsidRPr="00BC409C">
              <w:rPr>
                <w:rFonts w:eastAsia="黑体"/>
                <w:color w:val="FF0000"/>
                <w:sz w:val="24"/>
                <w:u w:val="single"/>
              </w:rPr>
              <w:t>II</w:t>
            </w:r>
            <w:r w:rsidRPr="00BC409C">
              <w:rPr>
                <w:rFonts w:eastAsia="黑体" w:hint="eastAsia"/>
                <w:color w:val="FF0000"/>
                <w:sz w:val="24"/>
                <w:u w:val="single"/>
              </w:rPr>
              <w:t>类飞机库的飞机停放和维修区内应设置</w:t>
            </w:r>
            <w:r w:rsidRPr="00BC409C">
              <w:rPr>
                <w:rFonts w:eastAsia="黑体" w:hint="eastAsia"/>
                <w:color w:val="FF0000"/>
                <w:kern w:val="0"/>
                <w:sz w:val="24"/>
                <w:u w:val="single"/>
              </w:rPr>
              <w:t>轻便式泡沫灭火装置</w:t>
            </w:r>
            <w:r w:rsidRPr="00BC409C">
              <w:rPr>
                <w:rFonts w:eastAsia="黑体" w:hint="eastAsia"/>
                <w:color w:val="FF0000"/>
                <w:sz w:val="24"/>
                <w:u w:val="single"/>
              </w:rPr>
              <w:t>。</w:t>
            </w:r>
          </w:p>
        </w:tc>
      </w:tr>
      <w:tr w:rsidR="0066612E" w14:paraId="15D83383" w14:textId="77777777" w:rsidTr="00112BC4">
        <w:trPr>
          <w:jc w:val="center"/>
        </w:trPr>
        <w:tc>
          <w:tcPr>
            <w:tcW w:w="1447" w:type="pct"/>
          </w:tcPr>
          <w:p w14:paraId="502ACFAA" w14:textId="77777777" w:rsidR="0066612E" w:rsidRPr="00F77923" w:rsidRDefault="0066612E" w:rsidP="00CD2DD6">
            <w:pPr>
              <w:snapToGrid w:val="0"/>
              <w:rPr>
                <w:b/>
                <w:sz w:val="24"/>
              </w:rPr>
            </w:pPr>
          </w:p>
        </w:tc>
        <w:tc>
          <w:tcPr>
            <w:tcW w:w="3553" w:type="pct"/>
          </w:tcPr>
          <w:p w14:paraId="7083D62C" w14:textId="77777777" w:rsidR="0066612E" w:rsidRPr="00930ECE" w:rsidRDefault="0066612E" w:rsidP="00CD2DD6">
            <w:pPr>
              <w:snapToGrid w:val="0"/>
              <w:rPr>
                <w:color w:val="FF0000"/>
                <w:sz w:val="24"/>
                <w:u w:val="single"/>
              </w:rPr>
            </w:pPr>
            <w:bookmarkStart w:id="66" w:name="OLE_LINK20"/>
            <w:bookmarkStart w:id="67" w:name="OLE_LINK21"/>
            <w:bookmarkStart w:id="68" w:name="OLE_LINK22"/>
            <w:bookmarkStart w:id="69" w:name="OLE_LINK23"/>
            <w:bookmarkStart w:id="70" w:name="OLE_LINK24"/>
            <w:bookmarkStart w:id="71" w:name="OLE_LINK25"/>
            <w:bookmarkStart w:id="72" w:name="OLE_LINK26"/>
            <w:bookmarkStart w:id="73" w:name="OLE_LINK27"/>
            <w:bookmarkStart w:id="74" w:name="OLE_LINK28"/>
            <w:bookmarkStart w:id="75" w:name="OLE_LINK29"/>
            <w:bookmarkStart w:id="76" w:name="OLE_LINK30"/>
            <w:bookmarkStart w:id="77" w:name="OLE_LINK31"/>
            <w:bookmarkStart w:id="78" w:name="OLE_LINK32"/>
            <w:bookmarkStart w:id="79" w:name="OLE_LINK33"/>
            <w:bookmarkStart w:id="80" w:name="OLE_LINK34"/>
            <w:bookmarkStart w:id="81" w:name="OLE_LINK35"/>
            <w:r w:rsidRPr="00930ECE">
              <w:rPr>
                <w:color w:val="FF0000"/>
                <w:sz w:val="24"/>
                <w:u w:val="single"/>
              </w:rPr>
              <w:t>9.2.3</w:t>
            </w:r>
            <w:r w:rsidRPr="00930ECE">
              <w:rPr>
                <w:rFonts w:hint="eastAsia"/>
                <w:color w:val="FF0000"/>
                <w:sz w:val="24"/>
                <w:u w:val="single"/>
              </w:rPr>
              <w:t>A</w:t>
            </w:r>
            <w:r w:rsidRPr="00930ECE">
              <w:rPr>
                <w:rFonts w:hint="eastAsia"/>
                <w:color w:val="FF0000"/>
                <w:sz w:val="24"/>
                <w:u w:val="single"/>
              </w:rPr>
              <w:t>仅用于飞机停放和一般性通电测试的机棚，</w:t>
            </w:r>
            <w:bookmarkStart w:id="82" w:name="OLE_LINK44"/>
            <w:bookmarkStart w:id="83" w:name="OLE_LINK47"/>
            <w:bookmarkStart w:id="84" w:name="OLE_LINK48"/>
            <w:r w:rsidRPr="00930ECE">
              <w:rPr>
                <w:rFonts w:hint="eastAsia"/>
                <w:color w:val="FF0000"/>
                <w:sz w:val="24"/>
                <w:u w:val="single"/>
              </w:rPr>
              <w:t>飞机停放和维修区内</w:t>
            </w:r>
            <w:bookmarkEnd w:id="82"/>
            <w:bookmarkEnd w:id="83"/>
            <w:bookmarkEnd w:id="84"/>
            <w:r w:rsidRPr="00930ECE">
              <w:rPr>
                <w:rFonts w:hint="eastAsia"/>
                <w:color w:val="FF0000"/>
                <w:sz w:val="24"/>
                <w:u w:val="single"/>
              </w:rPr>
              <w:t>应设置建筑灭火器。具有燃油测试或液压系统调试等功能的机棚，飞机停放和维修区内灭火系统的设置应符合下列规定：</w:t>
            </w:r>
          </w:p>
          <w:p w14:paraId="0CBC56DD" w14:textId="77777777" w:rsidR="0066612E" w:rsidRPr="00930ECE" w:rsidRDefault="0066612E" w:rsidP="00CD2DD6">
            <w:pPr>
              <w:snapToGrid w:val="0"/>
              <w:ind w:firstLine="420"/>
              <w:rPr>
                <w:color w:val="FF0000"/>
                <w:sz w:val="24"/>
                <w:u w:val="single"/>
              </w:rPr>
            </w:pPr>
            <w:r w:rsidRPr="00930ECE">
              <w:rPr>
                <w:rFonts w:hint="eastAsia"/>
                <w:color w:val="FF0000"/>
                <w:sz w:val="24"/>
                <w:u w:val="single"/>
              </w:rPr>
              <w:t xml:space="preserve">1 </w:t>
            </w:r>
            <w:r w:rsidRPr="00930ECE">
              <w:rPr>
                <w:rFonts w:hint="eastAsia"/>
                <w:color w:val="FF0000"/>
                <w:kern w:val="0"/>
                <w:sz w:val="24"/>
                <w:u w:val="single"/>
              </w:rPr>
              <w:t>飞机停放和维修区面积</w:t>
            </w:r>
            <w:r w:rsidRPr="00930ECE">
              <w:rPr>
                <w:rFonts w:hint="eastAsia"/>
                <w:color w:val="FF0000"/>
                <w:sz w:val="24"/>
                <w:u w:val="single"/>
              </w:rPr>
              <w:t>大于</w:t>
            </w:r>
            <w:r w:rsidRPr="00930ECE">
              <w:rPr>
                <w:rFonts w:hint="eastAsia"/>
                <w:color w:val="FF0000"/>
                <w:sz w:val="24"/>
                <w:u w:val="single"/>
              </w:rPr>
              <w:t>3000m</w:t>
            </w:r>
            <w:r w:rsidRPr="00930ECE">
              <w:rPr>
                <w:rFonts w:hint="eastAsia"/>
                <w:color w:val="FF0000"/>
                <w:sz w:val="24"/>
                <w:u w:val="single"/>
                <w:vertAlign w:val="superscript"/>
              </w:rPr>
              <w:t>2</w:t>
            </w:r>
            <w:r w:rsidRPr="00930ECE">
              <w:rPr>
                <w:rFonts w:hint="eastAsia"/>
                <w:color w:val="FF0000"/>
                <w:sz w:val="24"/>
                <w:u w:val="single"/>
              </w:rPr>
              <w:t>时，应设置远控消防泡沫炮灭火系统、</w:t>
            </w:r>
            <w:r w:rsidRPr="00930ECE">
              <w:rPr>
                <w:rFonts w:hint="eastAsia"/>
                <w:color w:val="FF0000"/>
                <w:kern w:val="0"/>
                <w:sz w:val="24"/>
                <w:u w:val="single"/>
              </w:rPr>
              <w:t>轻便式泡沫灭火装置、室内消火栓及建筑灭火器</w:t>
            </w:r>
            <w:r w:rsidRPr="00930ECE">
              <w:rPr>
                <w:rFonts w:hint="eastAsia"/>
                <w:color w:val="FF0000"/>
                <w:sz w:val="24"/>
                <w:u w:val="single"/>
              </w:rPr>
              <w:t>；</w:t>
            </w: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14:paraId="21214EC9" w14:textId="72D573DA" w:rsidR="0066612E" w:rsidRPr="00930ECE" w:rsidRDefault="0066612E" w:rsidP="00CD2DD6">
            <w:pPr>
              <w:snapToGrid w:val="0"/>
              <w:ind w:firstLine="420"/>
              <w:rPr>
                <w:sz w:val="28"/>
                <w:szCs w:val="28"/>
                <w:u w:val="single"/>
              </w:rPr>
            </w:pPr>
            <w:r w:rsidRPr="00930ECE">
              <w:rPr>
                <w:rFonts w:hint="eastAsia"/>
                <w:color w:val="FF0000"/>
                <w:sz w:val="24"/>
                <w:u w:val="single"/>
              </w:rPr>
              <w:t xml:space="preserve">2 </w:t>
            </w:r>
            <w:r w:rsidRPr="00930ECE">
              <w:rPr>
                <w:rFonts w:hint="eastAsia"/>
                <w:color w:val="FF0000"/>
                <w:sz w:val="24"/>
                <w:u w:val="single"/>
              </w:rPr>
              <w:t>飞机停放和维修区面积不大于</w:t>
            </w:r>
            <w:r w:rsidRPr="00930ECE">
              <w:rPr>
                <w:rFonts w:hint="eastAsia"/>
                <w:color w:val="FF0000"/>
                <w:sz w:val="24"/>
                <w:u w:val="single"/>
              </w:rPr>
              <w:t>3000m</w:t>
            </w:r>
            <w:r w:rsidRPr="00930ECE">
              <w:rPr>
                <w:rFonts w:hint="eastAsia"/>
                <w:color w:val="FF0000"/>
                <w:sz w:val="24"/>
                <w:u w:val="single"/>
                <w:vertAlign w:val="superscript"/>
              </w:rPr>
              <w:t>2</w:t>
            </w:r>
            <w:r w:rsidRPr="00930ECE">
              <w:rPr>
                <w:rFonts w:hint="eastAsia"/>
                <w:color w:val="FF0000"/>
                <w:sz w:val="24"/>
                <w:u w:val="single"/>
              </w:rPr>
              <w:t>时，应设置</w:t>
            </w:r>
            <w:bookmarkStart w:id="85" w:name="OLE_LINK42"/>
            <w:bookmarkStart w:id="86" w:name="OLE_LINK43"/>
            <w:r w:rsidRPr="00930ECE">
              <w:rPr>
                <w:rFonts w:hint="eastAsia"/>
                <w:color w:val="FF0000"/>
                <w:sz w:val="24"/>
                <w:u w:val="single"/>
              </w:rPr>
              <w:t>轻便式泡沫灭火装置、室内消火栓及建筑灭火器</w:t>
            </w:r>
            <w:bookmarkEnd w:id="85"/>
            <w:bookmarkEnd w:id="86"/>
            <w:r w:rsidRPr="00930ECE">
              <w:rPr>
                <w:rFonts w:hint="eastAsia"/>
                <w:color w:val="FF0000"/>
                <w:sz w:val="24"/>
                <w:u w:val="single"/>
              </w:rPr>
              <w:t>。</w:t>
            </w:r>
          </w:p>
        </w:tc>
      </w:tr>
      <w:tr w:rsidR="0066612E" w14:paraId="63A09DCC" w14:textId="77777777" w:rsidTr="00112BC4">
        <w:trPr>
          <w:trHeight w:val="3651"/>
          <w:jc w:val="center"/>
        </w:trPr>
        <w:tc>
          <w:tcPr>
            <w:tcW w:w="1447" w:type="pct"/>
          </w:tcPr>
          <w:p w14:paraId="223CEECD" w14:textId="77777777" w:rsidR="0066612E" w:rsidRPr="00F77923" w:rsidRDefault="0066612E" w:rsidP="00CD2DD6">
            <w:pPr>
              <w:snapToGrid w:val="0"/>
              <w:rPr>
                <w:b/>
                <w:sz w:val="24"/>
              </w:rPr>
            </w:pPr>
          </w:p>
        </w:tc>
        <w:tc>
          <w:tcPr>
            <w:tcW w:w="3553" w:type="pct"/>
          </w:tcPr>
          <w:p w14:paraId="75A2E373" w14:textId="77777777" w:rsidR="0066612E" w:rsidRPr="00930ECE" w:rsidRDefault="0066612E" w:rsidP="00CD2DD6">
            <w:pPr>
              <w:snapToGrid w:val="0"/>
              <w:rPr>
                <w:color w:val="FF0000"/>
                <w:sz w:val="24"/>
                <w:u w:val="single"/>
              </w:rPr>
            </w:pPr>
            <w:r w:rsidRPr="00930ECE">
              <w:rPr>
                <w:color w:val="FF0000"/>
                <w:sz w:val="24"/>
                <w:u w:val="single"/>
              </w:rPr>
              <w:t>9.2.3</w:t>
            </w:r>
            <w:r w:rsidRPr="00930ECE">
              <w:rPr>
                <w:rFonts w:hint="eastAsia"/>
                <w:color w:val="FF0000"/>
                <w:sz w:val="24"/>
                <w:u w:val="single"/>
              </w:rPr>
              <w:t>B</w:t>
            </w:r>
            <w:r w:rsidRPr="00930ECE">
              <w:rPr>
                <w:color w:val="FF0000"/>
                <w:sz w:val="24"/>
                <w:u w:val="single"/>
              </w:rPr>
              <w:t xml:space="preserve"> </w:t>
            </w:r>
            <w:r w:rsidRPr="00930ECE">
              <w:rPr>
                <w:rFonts w:hint="eastAsia"/>
                <w:color w:val="FF0000"/>
                <w:sz w:val="24"/>
                <w:u w:val="single"/>
              </w:rPr>
              <w:t>飞机库的室外消火栓设计流量</w:t>
            </w:r>
            <w:r w:rsidRPr="00930ECE">
              <w:rPr>
                <w:rFonts w:hint="eastAsia"/>
                <w:color w:val="FF0000"/>
                <w:kern w:val="0"/>
                <w:sz w:val="24"/>
                <w:u w:val="single"/>
              </w:rPr>
              <w:t>应不小于</w:t>
            </w:r>
            <w:r w:rsidRPr="00930ECE">
              <w:rPr>
                <w:rFonts w:hint="eastAsia"/>
                <w:color w:val="FF0000"/>
                <w:sz w:val="24"/>
                <w:u w:val="single"/>
              </w:rPr>
              <w:t>表</w:t>
            </w:r>
            <w:r w:rsidRPr="00930ECE">
              <w:rPr>
                <w:color w:val="FF0000"/>
                <w:sz w:val="24"/>
                <w:u w:val="single"/>
              </w:rPr>
              <w:t>9.2.3</w:t>
            </w:r>
            <w:r w:rsidRPr="00930ECE">
              <w:rPr>
                <w:rFonts w:hint="eastAsia"/>
                <w:color w:val="FF0000"/>
                <w:sz w:val="24"/>
                <w:u w:val="single"/>
              </w:rPr>
              <w:t>B</w:t>
            </w:r>
            <w:r w:rsidRPr="00930ECE">
              <w:rPr>
                <w:rFonts w:hint="eastAsia"/>
                <w:color w:val="FF0000"/>
                <w:sz w:val="24"/>
                <w:u w:val="single"/>
              </w:rPr>
              <w:t>的规定，带油飞机的飞机库火灾延续时间</w:t>
            </w:r>
            <w:r w:rsidRPr="00930ECE">
              <w:rPr>
                <w:rFonts w:hint="eastAsia"/>
                <w:color w:val="FF0000"/>
                <w:kern w:val="0"/>
                <w:sz w:val="24"/>
                <w:u w:val="single"/>
              </w:rPr>
              <w:t>应不小于</w:t>
            </w:r>
            <w:r w:rsidRPr="00930ECE">
              <w:rPr>
                <w:color w:val="FF0000"/>
                <w:sz w:val="24"/>
                <w:u w:val="single"/>
              </w:rPr>
              <w:t>3h</w:t>
            </w:r>
            <w:r w:rsidRPr="00930ECE">
              <w:rPr>
                <w:rFonts w:hint="eastAsia"/>
                <w:color w:val="FF0000"/>
                <w:sz w:val="24"/>
                <w:u w:val="single"/>
              </w:rPr>
              <w:t>，不带油飞机的飞机库火灾延续时间</w:t>
            </w:r>
            <w:r w:rsidRPr="00930ECE">
              <w:rPr>
                <w:rFonts w:hint="eastAsia"/>
                <w:color w:val="FF0000"/>
                <w:kern w:val="0"/>
                <w:sz w:val="24"/>
                <w:u w:val="single"/>
              </w:rPr>
              <w:t>应不小于</w:t>
            </w:r>
            <w:r w:rsidRPr="00930ECE">
              <w:rPr>
                <w:color w:val="FF0000"/>
                <w:sz w:val="24"/>
                <w:u w:val="single"/>
              </w:rPr>
              <w:t>2h</w:t>
            </w:r>
            <w:r w:rsidRPr="00930ECE">
              <w:rPr>
                <w:rFonts w:hint="eastAsia"/>
                <w:color w:val="FF0000"/>
                <w:sz w:val="24"/>
                <w:u w:val="single"/>
              </w:rPr>
              <w:t>。机棚的室外消防水量</w:t>
            </w:r>
            <w:r w:rsidRPr="00930ECE">
              <w:rPr>
                <w:rFonts w:hint="eastAsia"/>
                <w:color w:val="FF0000"/>
                <w:kern w:val="0"/>
                <w:sz w:val="24"/>
                <w:u w:val="single"/>
              </w:rPr>
              <w:t>应不小于</w:t>
            </w:r>
            <w:r w:rsidRPr="00930ECE">
              <w:rPr>
                <w:color w:val="FF0000"/>
                <w:sz w:val="24"/>
                <w:u w:val="single"/>
              </w:rPr>
              <w:t>30L/S</w:t>
            </w:r>
            <w:r w:rsidRPr="00930ECE">
              <w:rPr>
                <w:rFonts w:hint="eastAsia"/>
                <w:color w:val="FF0000"/>
                <w:sz w:val="24"/>
                <w:u w:val="single"/>
              </w:rPr>
              <w:t>，火灾延续时间</w:t>
            </w:r>
            <w:r w:rsidRPr="00930ECE">
              <w:rPr>
                <w:rFonts w:hint="eastAsia"/>
                <w:color w:val="FF0000"/>
                <w:kern w:val="0"/>
                <w:sz w:val="24"/>
                <w:u w:val="single"/>
              </w:rPr>
              <w:t>应不小于</w:t>
            </w:r>
            <w:r w:rsidRPr="00930ECE">
              <w:rPr>
                <w:color w:val="FF0000"/>
                <w:sz w:val="24"/>
                <w:u w:val="single"/>
              </w:rPr>
              <w:t>1h</w:t>
            </w:r>
            <w:r w:rsidRPr="00930ECE">
              <w:rPr>
                <w:rFonts w:hint="eastAsia"/>
                <w:color w:val="FF0000"/>
                <w:sz w:val="24"/>
                <w:u w:val="single"/>
              </w:rPr>
              <w:t>。</w:t>
            </w:r>
          </w:p>
          <w:p w14:paraId="04FCB229" w14:textId="77777777" w:rsidR="0066612E" w:rsidRPr="00930ECE" w:rsidRDefault="0066612E" w:rsidP="00CD2DD6">
            <w:pPr>
              <w:snapToGrid w:val="0"/>
              <w:jc w:val="center"/>
              <w:rPr>
                <w:rFonts w:ascii="黑体" w:eastAsia="黑体" w:hAnsi="黑体"/>
                <w:color w:val="FF0000"/>
                <w:sz w:val="24"/>
                <w:u w:val="single"/>
              </w:rPr>
            </w:pPr>
            <w:r w:rsidRPr="00930ECE">
              <w:rPr>
                <w:rFonts w:ascii="黑体" w:eastAsia="黑体" w:hAnsi="黑体" w:hint="eastAsia"/>
                <w:color w:val="FF0000"/>
                <w:sz w:val="24"/>
                <w:u w:val="single"/>
              </w:rPr>
              <w:t>表9.2.3B 飞机库室外消火栓设计流量表（L/s）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992"/>
              <w:gridCol w:w="1439"/>
              <w:gridCol w:w="1829"/>
              <w:gridCol w:w="1165"/>
            </w:tblGrid>
            <w:tr w:rsidR="0066612E" w:rsidRPr="00930ECE" w14:paraId="7F8A6045" w14:textId="77777777" w:rsidTr="001B5791">
              <w:trPr>
                <w:jc w:val="center"/>
              </w:trPr>
              <w:tc>
                <w:tcPr>
                  <w:tcW w:w="1728" w:type="dxa"/>
                  <w:vMerge w:val="restart"/>
                  <w:tcBorders>
                    <w:top w:val="single" w:sz="4" w:space="0" w:color="auto"/>
                    <w:left w:val="single" w:sz="4" w:space="0" w:color="auto"/>
                    <w:bottom w:val="single" w:sz="4" w:space="0" w:color="auto"/>
                    <w:right w:val="single" w:sz="4" w:space="0" w:color="auto"/>
                  </w:tcBorders>
                  <w:vAlign w:val="center"/>
                  <w:hideMark/>
                </w:tcPr>
                <w:p w14:paraId="6D4B7A47"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飞机库类型</w:t>
                  </w:r>
                </w:p>
              </w:tc>
              <w:tc>
                <w:tcPr>
                  <w:tcW w:w="5425" w:type="dxa"/>
                  <w:gridSpan w:val="4"/>
                  <w:tcBorders>
                    <w:top w:val="single" w:sz="4" w:space="0" w:color="auto"/>
                    <w:left w:val="single" w:sz="4" w:space="0" w:color="auto"/>
                    <w:bottom w:val="single" w:sz="4" w:space="0" w:color="auto"/>
                    <w:right w:val="single" w:sz="4" w:space="0" w:color="auto"/>
                  </w:tcBorders>
                  <w:hideMark/>
                </w:tcPr>
                <w:p w14:paraId="039ED628"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建筑体积（m³）</w:t>
                  </w:r>
                </w:p>
              </w:tc>
            </w:tr>
            <w:tr w:rsidR="0066612E" w:rsidRPr="00930ECE" w14:paraId="70AA4834" w14:textId="77777777" w:rsidTr="001B5791">
              <w:trPr>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7A9C298E" w14:textId="77777777" w:rsidR="0066612E" w:rsidRPr="00930ECE" w:rsidRDefault="0066612E" w:rsidP="00CD2DD6">
                  <w:pPr>
                    <w:widowControl/>
                    <w:snapToGrid w:val="0"/>
                    <w:jc w:val="left"/>
                    <w:rPr>
                      <w:rFonts w:asciiTheme="minorEastAsia" w:hAnsiTheme="minorEastAsia"/>
                      <w:color w:val="FF0000"/>
                      <w:sz w:val="24"/>
                      <w:u w:val="single"/>
                    </w:rPr>
                  </w:pPr>
                </w:p>
              </w:tc>
              <w:tc>
                <w:tcPr>
                  <w:tcW w:w="992" w:type="dxa"/>
                  <w:tcBorders>
                    <w:top w:val="single" w:sz="4" w:space="0" w:color="auto"/>
                    <w:left w:val="single" w:sz="4" w:space="0" w:color="auto"/>
                    <w:bottom w:val="single" w:sz="4" w:space="0" w:color="auto"/>
                    <w:right w:val="single" w:sz="4" w:space="0" w:color="auto"/>
                  </w:tcBorders>
                  <w:hideMark/>
                </w:tcPr>
                <w:p w14:paraId="53F31B67"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color w:val="FF0000"/>
                      <w:sz w:val="24"/>
                      <w:u w:val="single"/>
                    </w:rPr>
                    <w:t>V</w:t>
                  </w:r>
                  <w:r w:rsidRPr="00930ECE">
                    <w:rPr>
                      <w:rFonts w:asciiTheme="minorEastAsia" w:hAnsiTheme="minorEastAsia" w:hint="eastAsia"/>
                      <w:color w:val="FF0000"/>
                      <w:sz w:val="24"/>
                      <w:u w:val="single"/>
                    </w:rPr>
                    <w:t>≤5000m³</w:t>
                  </w:r>
                </w:p>
              </w:tc>
              <w:tc>
                <w:tcPr>
                  <w:tcW w:w="1439" w:type="dxa"/>
                  <w:tcBorders>
                    <w:top w:val="single" w:sz="4" w:space="0" w:color="auto"/>
                    <w:left w:val="single" w:sz="4" w:space="0" w:color="auto"/>
                    <w:bottom w:val="single" w:sz="4" w:space="0" w:color="auto"/>
                    <w:right w:val="single" w:sz="4" w:space="0" w:color="auto"/>
                  </w:tcBorders>
                  <w:hideMark/>
                </w:tcPr>
                <w:p w14:paraId="306F3122"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5000＜V≤20000m³</w:t>
                  </w:r>
                </w:p>
              </w:tc>
              <w:tc>
                <w:tcPr>
                  <w:tcW w:w="1829" w:type="dxa"/>
                  <w:tcBorders>
                    <w:top w:val="single" w:sz="4" w:space="0" w:color="auto"/>
                    <w:left w:val="single" w:sz="4" w:space="0" w:color="auto"/>
                    <w:bottom w:val="single" w:sz="4" w:space="0" w:color="auto"/>
                    <w:right w:val="single" w:sz="4" w:space="0" w:color="auto"/>
                  </w:tcBorders>
                  <w:hideMark/>
                </w:tcPr>
                <w:p w14:paraId="34BCC2B7"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20000＜V≤50000m³</w:t>
                  </w:r>
                </w:p>
              </w:tc>
              <w:tc>
                <w:tcPr>
                  <w:tcW w:w="1165" w:type="dxa"/>
                  <w:tcBorders>
                    <w:top w:val="single" w:sz="4" w:space="0" w:color="auto"/>
                    <w:left w:val="single" w:sz="4" w:space="0" w:color="auto"/>
                    <w:bottom w:val="single" w:sz="4" w:space="0" w:color="auto"/>
                    <w:right w:val="single" w:sz="4" w:space="0" w:color="auto"/>
                  </w:tcBorders>
                  <w:hideMark/>
                </w:tcPr>
                <w:p w14:paraId="4886A665"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color w:val="FF0000"/>
                      <w:sz w:val="24"/>
                      <w:u w:val="single"/>
                    </w:rPr>
                    <w:t>V</w:t>
                  </w:r>
                  <w:r w:rsidRPr="00930ECE">
                    <w:rPr>
                      <w:rFonts w:asciiTheme="minorEastAsia" w:hAnsiTheme="minorEastAsia" w:hint="eastAsia"/>
                      <w:color w:val="FF0000"/>
                      <w:sz w:val="24"/>
                      <w:u w:val="single"/>
                    </w:rPr>
                    <w:t>＞50000m³</w:t>
                  </w:r>
                </w:p>
              </w:tc>
            </w:tr>
            <w:tr w:rsidR="0066612E" w:rsidRPr="00930ECE" w14:paraId="40CB41FB" w14:textId="77777777" w:rsidTr="001B5791">
              <w:trPr>
                <w:jc w:val="center"/>
              </w:trPr>
              <w:tc>
                <w:tcPr>
                  <w:tcW w:w="1728" w:type="dxa"/>
                  <w:tcBorders>
                    <w:top w:val="single" w:sz="4" w:space="0" w:color="auto"/>
                    <w:left w:val="single" w:sz="4" w:space="0" w:color="auto"/>
                    <w:bottom w:val="single" w:sz="4" w:space="0" w:color="auto"/>
                    <w:right w:val="single" w:sz="4" w:space="0" w:color="auto"/>
                  </w:tcBorders>
                  <w:hideMark/>
                </w:tcPr>
                <w:p w14:paraId="4FA0F916"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带油飞机库</w:t>
                  </w:r>
                </w:p>
              </w:tc>
              <w:tc>
                <w:tcPr>
                  <w:tcW w:w="992" w:type="dxa"/>
                  <w:tcBorders>
                    <w:top w:val="single" w:sz="4" w:space="0" w:color="auto"/>
                    <w:left w:val="single" w:sz="4" w:space="0" w:color="auto"/>
                    <w:bottom w:val="single" w:sz="4" w:space="0" w:color="auto"/>
                    <w:right w:val="single" w:sz="4" w:space="0" w:color="auto"/>
                  </w:tcBorders>
                  <w:hideMark/>
                </w:tcPr>
                <w:p w14:paraId="6D80A71E"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20</w:t>
                  </w:r>
                </w:p>
              </w:tc>
              <w:tc>
                <w:tcPr>
                  <w:tcW w:w="1439" w:type="dxa"/>
                  <w:tcBorders>
                    <w:top w:val="single" w:sz="4" w:space="0" w:color="auto"/>
                    <w:left w:val="single" w:sz="4" w:space="0" w:color="auto"/>
                    <w:bottom w:val="single" w:sz="4" w:space="0" w:color="auto"/>
                    <w:right w:val="single" w:sz="4" w:space="0" w:color="auto"/>
                  </w:tcBorders>
                  <w:hideMark/>
                </w:tcPr>
                <w:p w14:paraId="7B9819D7"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25</w:t>
                  </w:r>
                </w:p>
              </w:tc>
              <w:tc>
                <w:tcPr>
                  <w:tcW w:w="1829" w:type="dxa"/>
                  <w:tcBorders>
                    <w:top w:val="single" w:sz="4" w:space="0" w:color="auto"/>
                    <w:left w:val="single" w:sz="4" w:space="0" w:color="auto"/>
                    <w:bottom w:val="single" w:sz="4" w:space="0" w:color="auto"/>
                    <w:right w:val="single" w:sz="4" w:space="0" w:color="auto"/>
                  </w:tcBorders>
                  <w:hideMark/>
                </w:tcPr>
                <w:p w14:paraId="1524352F"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30</w:t>
                  </w:r>
                </w:p>
              </w:tc>
              <w:tc>
                <w:tcPr>
                  <w:tcW w:w="1165" w:type="dxa"/>
                  <w:tcBorders>
                    <w:top w:val="single" w:sz="4" w:space="0" w:color="auto"/>
                    <w:left w:val="single" w:sz="4" w:space="0" w:color="auto"/>
                    <w:bottom w:val="single" w:sz="4" w:space="0" w:color="auto"/>
                    <w:right w:val="single" w:sz="4" w:space="0" w:color="auto"/>
                  </w:tcBorders>
                  <w:hideMark/>
                </w:tcPr>
                <w:p w14:paraId="29190B17"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35</w:t>
                  </w:r>
                </w:p>
              </w:tc>
            </w:tr>
            <w:tr w:rsidR="0066612E" w:rsidRPr="00930ECE" w14:paraId="72C7AD21" w14:textId="77777777" w:rsidTr="001B5791">
              <w:trPr>
                <w:jc w:val="center"/>
              </w:trPr>
              <w:tc>
                <w:tcPr>
                  <w:tcW w:w="1728" w:type="dxa"/>
                  <w:tcBorders>
                    <w:top w:val="single" w:sz="4" w:space="0" w:color="auto"/>
                    <w:left w:val="single" w:sz="4" w:space="0" w:color="auto"/>
                    <w:bottom w:val="single" w:sz="4" w:space="0" w:color="auto"/>
                    <w:right w:val="single" w:sz="4" w:space="0" w:color="auto"/>
                  </w:tcBorders>
                  <w:hideMark/>
                </w:tcPr>
                <w:p w14:paraId="50AEFEBE"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不带油飞机库</w:t>
                  </w:r>
                </w:p>
              </w:tc>
              <w:tc>
                <w:tcPr>
                  <w:tcW w:w="992" w:type="dxa"/>
                  <w:tcBorders>
                    <w:top w:val="single" w:sz="4" w:space="0" w:color="auto"/>
                    <w:left w:val="single" w:sz="4" w:space="0" w:color="auto"/>
                    <w:bottom w:val="single" w:sz="4" w:space="0" w:color="auto"/>
                    <w:right w:val="single" w:sz="4" w:space="0" w:color="auto"/>
                  </w:tcBorders>
                  <w:hideMark/>
                </w:tcPr>
                <w:p w14:paraId="646FA094"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15</w:t>
                  </w:r>
                </w:p>
              </w:tc>
              <w:tc>
                <w:tcPr>
                  <w:tcW w:w="1439" w:type="dxa"/>
                  <w:tcBorders>
                    <w:top w:val="single" w:sz="4" w:space="0" w:color="auto"/>
                    <w:left w:val="single" w:sz="4" w:space="0" w:color="auto"/>
                    <w:bottom w:val="single" w:sz="4" w:space="0" w:color="auto"/>
                    <w:right w:val="single" w:sz="4" w:space="0" w:color="auto"/>
                  </w:tcBorders>
                  <w:hideMark/>
                </w:tcPr>
                <w:p w14:paraId="29703AA3"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15</w:t>
                  </w:r>
                </w:p>
              </w:tc>
              <w:tc>
                <w:tcPr>
                  <w:tcW w:w="1829" w:type="dxa"/>
                  <w:tcBorders>
                    <w:top w:val="single" w:sz="4" w:space="0" w:color="auto"/>
                    <w:left w:val="single" w:sz="4" w:space="0" w:color="auto"/>
                    <w:bottom w:val="single" w:sz="4" w:space="0" w:color="auto"/>
                    <w:right w:val="single" w:sz="4" w:space="0" w:color="auto"/>
                  </w:tcBorders>
                  <w:hideMark/>
                </w:tcPr>
                <w:p w14:paraId="51865622"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15</w:t>
                  </w:r>
                </w:p>
              </w:tc>
              <w:tc>
                <w:tcPr>
                  <w:tcW w:w="1165" w:type="dxa"/>
                  <w:tcBorders>
                    <w:top w:val="single" w:sz="4" w:space="0" w:color="auto"/>
                    <w:left w:val="single" w:sz="4" w:space="0" w:color="auto"/>
                    <w:bottom w:val="single" w:sz="4" w:space="0" w:color="auto"/>
                    <w:right w:val="single" w:sz="4" w:space="0" w:color="auto"/>
                  </w:tcBorders>
                  <w:hideMark/>
                </w:tcPr>
                <w:p w14:paraId="29A324CE" w14:textId="77777777" w:rsidR="0066612E" w:rsidRPr="00930ECE" w:rsidRDefault="0066612E" w:rsidP="00CD2DD6">
                  <w:pPr>
                    <w:snapToGrid w:val="0"/>
                    <w:jc w:val="center"/>
                    <w:rPr>
                      <w:rFonts w:asciiTheme="minorEastAsia" w:hAnsiTheme="minorEastAsia"/>
                      <w:color w:val="FF0000"/>
                      <w:sz w:val="24"/>
                      <w:u w:val="single"/>
                    </w:rPr>
                  </w:pPr>
                  <w:r w:rsidRPr="00930ECE">
                    <w:rPr>
                      <w:rFonts w:asciiTheme="minorEastAsia" w:hAnsiTheme="minorEastAsia" w:hint="eastAsia"/>
                      <w:color w:val="FF0000"/>
                      <w:sz w:val="24"/>
                      <w:u w:val="single"/>
                    </w:rPr>
                    <w:t>20</w:t>
                  </w:r>
                </w:p>
              </w:tc>
            </w:tr>
          </w:tbl>
          <w:p w14:paraId="0C8EF6D9" w14:textId="07EEF7BE" w:rsidR="0066612E" w:rsidRPr="00930ECE" w:rsidRDefault="0066612E" w:rsidP="00CD2DD6">
            <w:pPr>
              <w:pStyle w:val="afff6"/>
              <w:snapToGrid w:val="0"/>
              <w:ind w:left="29" w:firstLineChars="0" w:firstLine="0"/>
              <w:rPr>
                <w:color w:val="FF0000"/>
                <w:sz w:val="24"/>
                <w:szCs w:val="24"/>
                <w:u w:val="single"/>
              </w:rPr>
            </w:pPr>
          </w:p>
        </w:tc>
      </w:tr>
      <w:tr w:rsidR="0066612E" w14:paraId="1EAA376C" w14:textId="77777777" w:rsidTr="00112BC4">
        <w:trPr>
          <w:jc w:val="center"/>
        </w:trPr>
        <w:tc>
          <w:tcPr>
            <w:tcW w:w="1447" w:type="pct"/>
          </w:tcPr>
          <w:p w14:paraId="23D29971" w14:textId="317F00BB" w:rsidR="0066612E" w:rsidRPr="00930ECE" w:rsidRDefault="0066612E" w:rsidP="00CD2DD6">
            <w:pPr>
              <w:snapToGrid w:val="0"/>
              <w:rPr>
                <w:sz w:val="24"/>
              </w:rPr>
            </w:pPr>
            <w:r w:rsidRPr="00930ECE">
              <w:rPr>
                <w:sz w:val="24"/>
              </w:rPr>
              <w:t xml:space="preserve">9.2.4 </w:t>
            </w:r>
            <w:r w:rsidRPr="00930ECE">
              <w:rPr>
                <w:sz w:val="24"/>
              </w:rPr>
              <w:t>在飞机停放和维修区内设置的消火栓宜与</w:t>
            </w:r>
            <w:r w:rsidRPr="00930ECE">
              <w:rPr>
                <w:sz w:val="24"/>
                <w:bdr w:val="single" w:sz="4" w:space="0" w:color="FF0000"/>
              </w:rPr>
              <w:t>泡沫枪</w:t>
            </w:r>
            <w:r w:rsidRPr="00930ECE">
              <w:rPr>
                <w:sz w:val="24"/>
              </w:rPr>
              <w:t>合用给水系统。消火栓的用水量应按同时使用两支水枪和充实水柱不小于</w:t>
            </w:r>
            <w:r w:rsidRPr="00930ECE">
              <w:rPr>
                <w:sz w:val="24"/>
              </w:rPr>
              <w:t>13m</w:t>
            </w:r>
            <w:r w:rsidRPr="00930ECE">
              <w:rPr>
                <w:sz w:val="24"/>
              </w:rPr>
              <w:lastRenderedPageBreak/>
              <w:t>的要求，经计算确定。消火栓箱内应设置统一规格的消火栓、水枪和水带，可设置</w:t>
            </w:r>
            <w:r w:rsidRPr="00930ECE">
              <w:rPr>
                <w:sz w:val="24"/>
              </w:rPr>
              <w:t>2</w:t>
            </w:r>
            <w:r w:rsidRPr="00930ECE">
              <w:rPr>
                <w:sz w:val="24"/>
              </w:rPr>
              <w:t>条长度不超过</w:t>
            </w:r>
            <w:r w:rsidRPr="00930ECE">
              <w:rPr>
                <w:sz w:val="24"/>
              </w:rPr>
              <w:t>25m</w:t>
            </w:r>
            <w:r w:rsidRPr="00930ECE">
              <w:rPr>
                <w:sz w:val="24"/>
              </w:rPr>
              <w:t>的消防水带。</w:t>
            </w:r>
          </w:p>
        </w:tc>
        <w:tc>
          <w:tcPr>
            <w:tcW w:w="3553" w:type="pct"/>
          </w:tcPr>
          <w:p w14:paraId="615540F7" w14:textId="52C04DE7" w:rsidR="0066612E" w:rsidRPr="00930ECE" w:rsidRDefault="0066612E" w:rsidP="00EA4B41">
            <w:pPr>
              <w:snapToGrid w:val="0"/>
              <w:rPr>
                <w:sz w:val="28"/>
                <w:szCs w:val="28"/>
              </w:rPr>
            </w:pPr>
            <w:r w:rsidRPr="00930ECE">
              <w:rPr>
                <w:sz w:val="24"/>
              </w:rPr>
              <w:lastRenderedPageBreak/>
              <w:t xml:space="preserve">9.2.4 </w:t>
            </w:r>
            <w:r w:rsidRPr="00930ECE">
              <w:rPr>
                <w:rFonts w:hint="eastAsia"/>
                <w:sz w:val="24"/>
              </w:rPr>
              <w:t>在飞机停放和维修区</w:t>
            </w:r>
            <w:r w:rsidRPr="00EA4B41">
              <w:rPr>
                <w:rFonts w:hint="eastAsia"/>
                <w:color w:val="FF0000"/>
                <w:sz w:val="24"/>
                <w:u w:val="single"/>
              </w:rPr>
              <w:t>内应设置室内消火栓，</w:t>
            </w:r>
            <w:r w:rsidRPr="00930ECE">
              <w:rPr>
                <w:rFonts w:hint="eastAsia"/>
                <w:sz w:val="24"/>
              </w:rPr>
              <w:t>消火栓宜与</w:t>
            </w:r>
            <w:r w:rsidRPr="00930ECE">
              <w:rPr>
                <w:rFonts w:hint="eastAsia"/>
                <w:color w:val="FF0000"/>
                <w:sz w:val="24"/>
                <w:u w:val="single"/>
              </w:rPr>
              <w:t>轻便式泡沫灭火装置</w:t>
            </w:r>
            <w:r w:rsidRPr="00930ECE">
              <w:rPr>
                <w:rFonts w:hint="eastAsia"/>
                <w:sz w:val="24"/>
              </w:rPr>
              <w:t>合用给水系统。消火栓的用水量应按同时使用两支水枪和充实水柱不小于</w:t>
            </w:r>
            <w:r w:rsidRPr="00930ECE">
              <w:rPr>
                <w:sz w:val="24"/>
              </w:rPr>
              <w:t>13m</w:t>
            </w:r>
            <w:r w:rsidRPr="00930ECE">
              <w:rPr>
                <w:rFonts w:hint="eastAsia"/>
                <w:sz w:val="24"/>
              </w:rPr>
              <w:t>的要求，经计算确定。消火栓箱内应设置统一规格的消火栓、水枪和水带，可设置</w:t>
            </w:r>
            <w:r w:rsidRPr="00930ECE">
              <w:rPr>
                <w:sz w:val="24"/>
              </w:rPr>
              <w:t>2</w:t>
            </w:r>
            <w:r w:rsidRPr="00930ECE">
              <w:rPr>
                <w:rFonts w:hint="eastAsia"/>
                <w:sz w:val="24"/>
              </w:rPr>
              <w:t>条长度不超过</w:t>
            </w:r>
            <w:r w:rsidRPr="00930ECE">
              <w:rPr>
                <w:sz w:val="24"/>
              </w:rPr>
              <w:t>25m</w:t>
            </w:r>
            <w:r w:rsidRPr="00AF195E">
              <w:rPr>
                <w:rFonts w:hint="eastAsia"/>
                <w:sz w:val="28"/>
                <w:szCs w:val="28"/>
              </w:rPr>
              <w:t>的消防水带。</w:t>
            </w:r>
          </w:p>
        </w:tc>
      </w:tr>
      <w:tr w:rsidR="0066612E" w14:paraId="7FC7F568" w14:textId="77777777" w:rsidTr="00112BC4">
        <w:trPr>
          <w:jc w:val="center"/>
        </w:trPr>
        <w:tc>
          <w:tcPr>
            <w:tcW w:w="1447" w:type="pct"/>
          </w:tcPr>
          <w:p w14:paraId="031CEF19" w14:textId="77777777" w:rsidR="0066612E" w:rsidRPr="00B42E28" w:rsidRDefault="0066612E" w:rsidP="00CD2DD6">
            <w:pPr>
              <w:snapToGrid w:val="0"/>
              <w:rPr>
                <w:rFonts w:eastAsia="黑体"/>
                <w:kern w:val="0"/>
                <w:sz w:val="24"/>
                <w:bdr w:val="single" w:sz="4" w:space="0" w:color="FF0000"/>
              </w:rPr>
            </w:pPr>
          </w:p>
        </w:tc>
        <w:tc>
          <w:tcPr>
            <w:tcW w:w="3553" w:type="pct"/>
          </w:tcPr>
          <w:p w14:paraId="2A03C05B" w14:textId="77777777" w:rsidR="0066612E" w:rsidRPr="00930ECE" w:rsidRDefault="0066612E" w:rsidP="00CD2DD6">
            <w:pPr>
              <w:snapToGrid w:val="0"/>
              <w:rPr>
                <w:color w:val="FF0000"/>
                <w:sz w:val="24"/>
                <w:u w:val="single"/>
              </w:rPr>
            </w:pPr>
            <w:r w:rsidRPr="00930ECE">
              <w:rPr>
                <w:color w:val="FF0000"/>
                <w:sz w:val="24"/>
                <w:u w:val="single"/>
              </w:rPr>
              <w:t xml:space="preserve">9.2.4A </w:t>
            </w:r>
            <w:r w:rsidRPr="00930ECE">
              <w:rPr>
                <w:rFonts w:hint="eastAsia"/>
                <w:color w:val="FF0000"/>
                <w:sz w:val="24"/>
                <w:u w:val="single"/>
              </w:rPr>
              <w:t>飞机停放和维修区内应设置建筑灭火器，且应符合系列规定：</w:t>
            </w:r>
          </w:p>
          <w:p w14:paraId="6CF7291D" w14:textId="77777777" w:rsidR="0066612E" w:rsidRPr="00930ECE" w:rsidRDefault="0066612E" w:rsidP="00CD2DD6">
            <w:pPr>
              <w:snapToGrid w:val="0"/>
              <w:ind w:firstLineChars="200" w:firstLine="480"/>
              <w:rPr>
                <w:color w:val="FF0000"/>
                <w:kern w:val="0"/>
                <w:sz w:val="24"/>
                <w:u w:val="single"/>
              </w:rPr>
            </w:pPr>
            <w:r w:rsidRPr="00930ECE">
              <w:rPr>
                <w:color w:val="FF0000"/>
                <w:kern w:val="0"/>
                <w:sz w:val="24"/>
                <w:u w:val="single"/>
              </w:rPr>
              <w:t xml:space="preserve">1 </w:t>
            </w:r>
            <w:r w:rsidRPr="00930ECE">
              <w:rPr>
                <w:rFonts w:hint="eastAsia"/>
                <w:color w:val="FF0000"/>
                <w:kern w:val="0"/>
                <w:sz w:val="24"/>
                <w:u w:val="single"/>
              </w:rPr>
              <w:t>灭火器配置按照表</w:t>
            </w:r>
            <w:r w:rsidRPr="00930ECE">
              <w:rPr>
                <w:color w:val="FF0000"/>
                <w:kern w:val="0"/>
                <w:sz w:val="24"/>
                <w:u w:val="single"/>
              </w:rPr>
              <w:t>9.2.4A</w:t>
            </w:r>
            <w:r w:rsidRPr="00930ECE">
              <w:rPr>
                <w:rFonts w:hint="eastAsia"/>
                <w:color w:val="FF0000"/>
                <w:kern w:val="0"/>
                <w:sz w:val="24"/>
                <w:u w:val="single"/>
              </w:rPr>
              <w:t>执行：</w:t>
            </w:r>
          </w:p>
          <w:p w14:paraId="60F1375E" w14:textId="77777777" w:rsidR="0066612E" w:rsidRPr="00930ECE" w:rsidRDefault="0066612E" w:rsidP="00CD2DD6">
            <w:pPr>
              <w:snapToGrid w:val="0"/>
              <w:jc w:val="center"/>
              <w:rPr>
                <w:color w:val="FF0000"/>
                <w:kern w:val="0"/>
                <w:sz w:val="24"/>
                <w:u w:val="single"/>
              </w:rPr>
            </w:pPr>
            <w:r w:rsidRPr="00930ECE">
              <w:rPr>
                <w:rFonts w:ascii="黑体" w:eastAsia="黑体" w:hAnsi="黑体" w:hint="eastAsia"/>
                <w:color w:val="FF0000"/>
                <w:sz w:val="24"/>
                <w:u w:val="single"/>
              </w:rPr>
              <w:t>表</w:t>
            </w:r>
            <w:r w:rsidRPr="00930ECE">
              <w:rPr>
                <w:rFonts w:ascii="黑体" w:eastAsia="黑体" w:hAnsi="黑体"/>
                <w:color w:val="FF0000"/>
                <w:sz w:val="24"/>
                <w:u w:val="single"/>
              </w:rPr>
              <w:t>9.2.4A停放和维修区建筑灭火器配置表</w:t>
            </w:r>
          </w:p>
          <w:tbl>
            <w:tblPr>
              <w:tblStyle w:val="affd"/>
              <w:tblW w:w="0" w:type="auto"/>
              <w:tblLook w:val="04A0" w:firstRow="1" w:lastRow="0" w:firstColumn="1" w:lastColumn="0" w:noHBand="0" w:noVBand="1"/>
            </w:tblPr>
            <w:tblGrid>
              <w:gridCol w:w="4264"/>
              <w:gridCol w:w="4264"/>
            </w:tblGrid>
            <w:tr w:rsidR="0066612E" w:rsidRPr="00930ECE" w14:paraId="598F770E" w14:textId="77777777" w:rsidTr="00112BC4">
              <w:tc>
                <w:tcPr>
                  <w:tcW w:w="4264" w:type="dxa"/>
                  <w:tcBorders>
                    <w:top w:val="single" w:sz="4" w:space="0" w:color="auto"/>
                    <w:left w:val="single" w:sz="4" w:space="0" w:color="auto"/>
                    <w:bottom w:val="single" w:sz="4" w:space="0" w:color="auto"/>
                    <w:right w:val="single" w:sz="4" w:space="0" w:color="auto"/>
                  </w:tcBorders>
                  <w:hideMark/>
                </w:tcPr>
                <w:p w14:paraId="20E5F854" w14:textId="77777777" w:rsidR="0066612E" w:rsidRPr="00930ECE" w:rsidRDefault="0066612E" w:rsidP="00CD2DD6">
                  <w:pPr>
                    <w:snapToGrid w:val="0"/>
                    <w:ind w:firstLineChars="200" w:firstLine="480"/>
                    <w:jc w:val="center"/>
                    <w:rPr>
                      <w:color w:val="FF0000"/>
                      <w:kern w:val="0"/>
                      <w:sz w:val="24"/>
                      <w:u w:val="single"/>
                    </w:rPr>
                  </w:pPr>
                  <w:r w:rsidRPr="00930ECE">
                    <w:rPr>
                      <w:rFonts w:ascii="宋体" w:hAnsi="宋体" w:cs="宋体" w:hint="eastAsia"/>
                      <w:color w:val="FF0000"/>
                      <w:kern w:val="0"/>
                      <w:sz w:val="24"/>
                      <w:u w:val="single"/>
                    </w:rPr>
                    <w:t>机身长度</w:t>
                  </w:r>
                  <w:r w:rsidRPr="00930ECE">
                    <w:rPr>
                      <w:color w:val="FF0000"/>
                      <w:kern w:val="0"/>
                      <w:sz w:val="24"/>
                      <w:u w:val="single"/>
                    </w:rPr>
                    <w:t>L</w:t>
                  </w:r>
                  <w:r w:rsidRPr="00930ECE">
                    <w:rPr>
                      <w:rFonts w:ascii="宋体" w:hAnsi="宋体" w:cs="宋体" w:hint="eastAsia"/>
                      <w:color w:val="FF0000"/>
                      <w:kern w:val="0"/>
                      <w:sz w:val="24"/>
                      <w:u w:val="single"/>
                    </w:rPr>
                    <w:t>（</w:t>
                  </w:r>
                  <w:r w:rsidRPr="00930ECE">
                    <w:rPr>
                      <w:color w:val="FF0000"/>
                      <w:kern w:val="0"/>
                      <w:sz w:val="24"/>
                      <w:u w:val="single"/>
                    </w:rPr>
                    <w:t>m</w:t>
                  </w:r>
                  <w:r w:rsidRPr="00930ECE">
                    <w:rPr>
                      <w:rFonts w:hint="eastAsia"/>
                      <w:color w:val="FF0000"/>
                      <w:kern w:val="0"/>
                      <w:sz w:val="24"/>
                      <w:u w:val="single"/>
                    </w:rPr>
                    <w:t>）</w:t>
                  </w:r>
                </w:p>
              </w:tc>
              <w:tc>
                <w:tcPr>
                  <w:tcW w:w="4264" w:type="dxa"/>
                  <w:tcBorders>
                    <w:top w:val="single" w:sz="4" w:space="0" w:color="auto"/>
                    <w:left w:val="single" w:sz="4" w:space="0" w:color="auto"/>
                    <w:bottom w:val="single" w:sz="4" w:space="0" w:color="auto"/>
                    <w:right w:val="single" w:sz="4" w:space="0" w:color="auto"/>
                  </w:tcBorders>
                  <w:hideMark/>
                </w:tcPr>
                <w:p w14:paraId="31746690" w14:textId="77777777" w:rsidR="0066612E" w:rsidRPr="00930ECE" w:rsidRDefault="0066612E" w:rsidP="00CD2DD6">
                  <w:pPr>
                    <w:snapToGrid w:val="0"/>
                    <w:ind w:firstLineChars="200" w:firstLine="480"/>
                    <w:jc w:val="center"/>
                    <w:rPr>
                      <w:color w:val="FF0000"/>
                      <w:kern w:val="0"/>
                      <w:sz w:val="24"/>
                      <w:u w:val="single"/>
                    </w:rPr>
                  </w:pPr>
                  <w:r w:rsidRPr="00930ECE">
                    <w:rPr>
                      <w:rFonts w:ascii="宋体" w:hAnsi="宋体" w:cs="宋体" w:hint="eastAsia"/>
                      <w:color w:val="FF0000"/>
                      <w:kern w:val="0"/>
                      <w:sz w:val="24"/>
                      <w:u w:val="single"/>
                    </w:rPr>
                    <w:t>灭火器配置（组</w:t>
                  </w:r>
                  <w:r w:rsidRPr="00930ECE">
                    <w:rPr>
                      <w:rFonts w:hint="eastAsia"/>
                      <w:color w:val="FF0000"/>
                      <w:kern w:val="0"/>
                      <w:sz w:val="24"/>
                      <w:u w:val="single"/>
                    </w:rPr>
                    <w:t>）</w:t>
                  </w:r>
                </w:p>
              </w:tc>
            </w:tr>
            <w:tr w:rsidR="0066612E" w:rsidRPr="00930ECE" w14:paraId="76D8D2A5" w14:textId="77777777" w:rsidTr="00112BC4">
              <w:tc>
                <w:tcPr>
                  <w:tcW w:w="4264" w:type="dxa"/>
                  <w:tcBorders>
                    <w:top w:val="single" w:sz="4" w:space="0" w:color="auto"/>
                    <w:left w:val="single" w:sz="4" w:space="0" w:color="auto"/>
                    <w:bottom w:val="single" w:sz="4" w:space="0" w:color="auto"/>
                    <w:right w:val="single" w:sz="4" w:space="0" w:color="auto"/>
                  </w:tcBorders>
                  <w:hideMark/>
                </w:tcPr>
                <w:p w14:paraId="6FD73EA2" w14:textId="77777777" w:rsidR="0066612E" w:rsidRPr="00930ECE" w:rsidRDefault="0066612E" w:rsidP="00CD2DD6">
                  <w:pPr>
                    <w:snapToGrid w:val="0"/>
                    <w:ind w:firstLineChars="200" w:firstLine="480"/>
                    <w:jc w:val="center"/>
                    <w:rPr>
                      <w:color w:val="FF0000"/>
                      <w:kern w:val="0"/>
                      <w:sz w:val="24"/>
                      <w:u w:val="single"/>
                    </w:rPr>
                  </w:pPr>
                  <w:r w:rsidRPr="00930ECE">
                    <w:rPr>
                      <w:rFonts w:ascii="宋体" w:hAnsi="宋体"/>
                      <w:color w:val="FF0000"/>
                      <w:kern w:val="0"/>
                      <w:sz w:val="24"/>
                      <w:u w:val="single"/>
                    </w:rPr>
                    <w:t>L≥</w:t>
                  </w:r>
                  <w:r w:rsidRPr="00930ECE">
                    <w:rPr>
                      <w:color w:val="FF0000"/>
                      <w:kern w:val="0"/>
                      <w:sz w:val="24"/>
                      <w:u w:val="single"/>
                    </w:rPr>
                    <w:t>54</w:t>
                  </w:r>
                </w:p>
              </w:tc>
              <w:tc>
                <w:tcPr>
                  <w:tcW w:w="4264" w:type="dxa"/>
                  <w:tcBorders>
                    <w:top w:val="single" w:sz="4" w:space="0" w:color="auto"/>
                    <w:left w:val="single" w:sz="4" w:space="0" w:color="auto"/>
                    <w:bottom w:val="single" w:sz="4" w:space="0" w:color="auto"/>
                    <w:right w:val="single" w:sz="4" w:space="0" w:color="auto"/>
                  </w:tcBorders>
                  <w:hideMark/>
                </w:tcPr>
                <w:p w14:paraId="2F8AB1EE" w14:textId="77777777" w:rsidR="0066612E" w:rsidRPr="00930ECE" w:rsidRDefault="0066612E" w:rsidP="00CD2DD6">
                  <w:pPr>
                    <w:snapToGrid w:val="0"/>
                    <w:ind w:firstLineChars="200" w:firstLine="480"/>
                    <w:jc w:val="center"/>
                    <w:rPr>
                      <w:color w:val="FF0000"/>
                      <w:kern w:val="0"/>
                      <w:sz w:val="24"/>
                      <w:u w:val="single"/>
                    </w:rPr>
                  </w:pPr>
                  <w:r w:rsidRPr="00930ECE">
                    <w:rPr>
                      <w:color w:val="FF0000"/>
                      <w:kern w:val="0"/>
                      <w:sz w:val="24"/>
                      <w:u w:val="single"/>
                    </w:rPr>
                    <w:t>4</w:t>
                  </w:r>
                </w:p>
              </w:tc>
            </w:tr>
            <w:tr w:rsidR="0066612E" w:rsidRPr="00930ECE" w14:paraId="65C21DD4" w14:textId="77777777" w:rsidTr="00112BC4">
              <w:tc>
                <w:tcPr>
                  <w:tcW w:w="4264" w:type="dxa"/>
                  <w:tcBorders>
                    <w:top w:val="single" w:sz="4" w:space="0" w:color="auto"/>
                    <w:left w:val="single" w:sz="4" w:space="0" w:color="auto"/>
                    <w:bottom w:val="single" w:sz="4" w:space="0" w:color="auto"/>
                    <w:right w:val="single" w:sz="4" w:space="0" w:color="auto"/>
                  </w:tcBorders>
                  <w:hideMark/>
                </w:tcPr>
                <w:p w14:paraId="77160650" w14:textId="77777777" w:rsidR="0066612E" w:rsidRPr="00930ECE" w:rsidRDefault="0066612E" w:rsidP="00CD2DD6">
                  <w:pPr>
                    <w:snapToGrid w:val="0"/>
                    <w:ind w:firstLineChars="200" w:firstLine="480"/>
                    <w:jc w:val="center"/>
                    <w:rPr>
                      <w:color w:val="FF0000"/>
                      <w:kern w:val="0"/>
                      <w:sz w:val="24"/>
                      <w:u w:val="single"/>
                    </w:rPr>
                  </w:pPr>
                  <w:r w:rsidRPr="00930ECE">
                    <w:rPr>
                      <w:color w:val="FF0000"/>
                      <w:kern w:val="0"/>
                      <w:sz w:val="24"/>
                      <w:u w:val="single"/>
                    </w:rPr>
                    <w:t>54&gt;L</w:t>
                  </w:r>
                  <w:r w:rsidRPr="00930ECE">
                    <w:rPr>
                      <w:rFonts w:ascii="宋体" w:hAnsi="宋体" w:hint="eastAsia"/>
                      <w:color w:val="FF0000"/>
                      <w:kern w:val="0"/>
                      <w:sz w:val="24"/>
                      <w:u w:val="single"/>
                    </w:rPr>
                    <w:t>≥</w:t>
                  </w:r>
                  <w:r w:rsidRPr="00930ECE">
                    <w:rPr>
                      <w:color w:val="FF0000"/>
                      <w:kern w:val="0"/>
                      <w:sz w:val="24"/>
                      <w:u w:val="single"/>
                    </w:rPr>
                    <w:t>28</w:t>
                  </w:r>
                </w:p>
              </w:tc>
              <w:tc>
                <w:tcPr>
                  <w:tcW w:w="4264" w:type="dxa"/>
                  <w:tcBorders>
                    <w:top w:val="single" w:sz="4" w:space="0" w:color="auto"/>
                    <w:left w:val="single" w:sz="4" w:space="0" w:color="auto"/>
                    <w:bottom w:val="single" w:sz="4" w:space="0" w:color="auto"/>
                    <w:right w:val="single" w:sz="4" w:space="0" w:color="auto"/>
                  </w:tcBorders>
                  <w:hideMark/>
                </w:tcPr>
                <w:p w14:paraId="22FD2D5D" w14:textId="77777777" w:rsidR="0066612E" w:rsidRPr="00930ECE" w:rsidRDefault="0066612E" w:rsidP="00CD2DD6">
                  <w:pPr>
                    <w:snapToGrid w:val="0"/>
                    <w:ind w:firstLineChars="200" w:firstLine="480"/>
                    <w:jc w:val="center"/>
                    <w:rPr>
                      <w:color w:val="FF0000"/>
                      <w:kern w:val="0"/>
                      <w:sz w:val="24"/>
                      <w:u w:val="single"/>
                    </w:rPr>
                  </w:pPr>
                  <w:r w:rsidRPr="00930ECE">
                    <w:rPr>
                      <w:color w:val="FF0000"/>
                      <w:kern w:val="0"/>
                      <w:sz w:val="24"/>
                      <w:u w:val="single"/>
                    </w:rPr>
                    <w:t>3</w:t>
                  </w:r>
                </w:p>
              </w:tc>
            </w:tr>
            <w:tr w:rsidR="0066612E" w:rsidRPr="00930ECE" w14:paraId="34D0DBC0" w14:textId="77777777" w:rsidTr="00112BC4">
              <w:tc>
                <w:tcPr>
                  <w:tcW w:w="4264" w:type="dxa"/>
                  <w:tcBorders>
                    <w:top w:val="single" w:sz="4" w:space="0" w:color="auto"/>
                    <w:left w:val="single" w:sz="4" w:space="0" w:color="auto"/>
                    <w:bottom w:val="single" w:sz="4" w:space="0" w:color="auto"/>
                    <w:right w:val="single" w:sz="4" w:space="0" w:color="auto"/>
                  </w:tcBorders>
                  <w:hideMark/>
                </w:tcPr>
                <w:p w14:paraId="62FF2E12" w14:textId="77777777" w:rsidR="0066612E" w:rsidRPr="00930ECE" w:rsidRDefault="0066612E" w:rsidP="00CD2DD6">
                  <w:pPr>
                    <w:snapToGrid w:val="0"/>
                    <w:ind w:firstLineChars="200" w:firstLine="480"/>
                    <w:jc w:val="center"/>
                    <w:rPr>
                      <w:color w:val="FF0000"/>
                      <w:kern w:val="0"/>
                      <w:sz w:val="24"/>
                      <w:u w:val="single"/>
                    </w:rPr>
                  </w:pPr>
                  <w:r w:rsidRPr="00930ECE">
                    <w:rPr>
                      <w:color w:val="FF0000"/>
                      <w:kern w:val="0"/>
                      <w:sz w:val="24"/>
                      <w:u w:val="single"/>
                    </w:rPr>
                    <w:t>L&lt;28</w:t>
                  </w:r>
                </w:p>
              </w:tc>
              <w:tc>
                <w:tcPr>
                  <w:tcW w:w="4264" w:type="dxa"/>
                  <w:tcBorders>
                    <w:top w:val="single" w:sz="4" w:space="0" w:color="auto"/>
                    <w:left w:val="single" w:sz="4" w:space="0" w:color="auto"/>
                    <w:bottom w:val="single" w:sz="4" w:space="0" w:color="auto"/>
                    <w:right w:val="single" w:sz="4" w:space="0" w:color="auto"/>
                  </w:tcBorders>
                  <w:hideMark/>
                </w:tcPr>
                <w:p w14:paraId="7297637E" w14:textId="77777777" w:rsidR="0066612E" w:rsidRPr="00930ECE" w:rsidRDefault="0066612E" w:rsidP="00CD2DD6">
                  <w:pPr>
                    <w:snapToGrid w:val="0"/>
                    <w:ind w:firstLineChars="200" w:firstLine="480"/>
                    <w:jc w:val="center"/>
                    <w:rPr>
                      <w:color w:val="FF0000"/>
                      <w:kern w:val="0"/>
                      <w:sz w:val="24"/>
                      <w:u w:val="single"/>
                    </w:rPr>
                  </w:pPr>
                  <w:r w:rsidRPr="00930ECE">
                    <w:rPr>
                      <w:color w:val="FF0000"/>
                      <w:kern w:val="0"/>
                      <w:sz w:val="24"/>
                      <w:u w:val="single"/>
                    </w:rPr>
                    <w:t>2</w:t>
                  </w:r>
                </w:p>
              </w:tc>
            </w:tr>
          </w:tbl>
          <w:p w14:paraId="4B8B1BB5" w14:textId="77777777" w:rsidR="0066612E" w:rsidRPr="00930ECE" w:rsidRDefault="0066612E" w:rsidP="008E2BD6">
            <w:pPr>
              <w:snapToGrid w:val="0"/>
              <w:ind w:leftChars="194" w:left="1127" w:hangingChars="300" w:hanging="720"/>
              <w:rPr>
                <w:color w:val="FF0000"/>
                <w:sz w:val="24"/>
                <w:u w:val="single"/>
              </w:rPr>
            </w:pPr>
            <w:r w:rsidRPr="00930ECE">
              <w:rPr>
                <w:rFonts w:hint="eastAsia"/>
                <w:color w:val="FF0000"/>
                <w:sz w:val="24"/>
                <w:u w:val="single"/>
              </w:rPr>
              <w:t>注：</w:t>
            </w:r>
            <w:r w:rsidRPr="00930ECE">
              <w:rPr>
                <w:rFonts w:hint="eastAsia"/>
                <w:color w:val="FF0000"/>
                <w:sz w:val="24"/>
                <w:u w:val="single"/>
              </w:rPr>
              <w:t xml:space="preserve">1 </w:t>
            </w:r>
            <w:r w:rsidRPr="00930ECE">
              <w:rPr>
                <w:rFonts w:hint="eastAsia"/>
                <w:color w:val="FF0000"/>
                <w:sz w:val="24"/>
                <w:u w:val="single"/>
              </w:rPr>
              <w:t>每组灭火器应配置总灭火级别不小于</w:t>
            </w:r>
            <w:r w:rsidRPr="00930ECE">
              <w:rPr>
                <w:rFonts w:hint="eastAsia"/>
                <w:color w:val="FF0000"/>
                <w:sz w:val="24"/>
                <w:u w:val="single"/>
              </w:rPr>
              <w:t>165B</w:t>
            </w:r>
            <w:r w:rsidRPr="00930ECE">
              <w:rPr>
                <w:rFonts w:hint="eastAsia"/>
                <w:color w:val="FF0000"/>
                <w:sz w:val="24"/>
                <w:u w:val="single"/>
              </w:rPr>
              <w:t>的手提式灭火器、总灭火级别不小于</w:t>
            </w:r>
            <w:r w:rsidRPr="00930ECE">
              <w:rPr>
                <w:rFonts w:hint="eastAsia"/>
                <w:color w:val="FF0000"/>
                <w:sz w:val="24"/>
                <w:u w:val="single"/>
              </w:rPr>
              <w:t>226B</w:t>
            </w:r>
            <w:r w:rsidRPr="00930ECE">
              <w:rPr>
                <w:rFonts w:hint="eastAsia"/>
                <w:color w:val="FF0000"/>
                <w:sz w:val="24"/>
                <w:u w:val="single"/>
              </w:rPr>
              <w:t>的推车式灭火器。带油机库内应采用不发火花的灭火器。</w:t>
            </w:r>
          </w:p>
          <w:p w14:paraId="30D393BC" w14:textId="77777777" w:rsidR="00730C27" w:rsidRDefault="0066612E" w:rsidP="008E2BD6">
            <w:pPr>
              <w:snapToGrid w:val="0"/>
              <w:ind w:leftChars="419" w:left="1079" w:hangingChars="83" w:hanging="199"/>
              <w:rPr>
                <w:color w:val="FF0000"/>
                <w:kern w:val="0"/>
                <w:sz w:val="24"/>
                <w:u w:val="single"/>
              </w:rPr>
            </w:pPr>
            <w:r w:rsidRPr="00930ECE">
              <w:rPr>
                <w:color w:val="FF0000"/>
                <w:kern w:val="0"/>
                <w:sz w:val="24"/>
                <w:u w:val="single"/>
              </w:rPr>
              <w:t xml:space="preserve">2 </w:t>
            </w:r>
            <w:r w:rsidRPr="00930ECE">
              <w:rPr>
                <w:rFonts w:hint="eastAsia"/>
                <w:color w:val="FF0000"/>
                <w:kern w:val="0"/>
                <w:sz w:val="24"/>
                <w:u w:val="single"/>
              </w:rPr>
              <w:t>灭火器应按飞机停放和维修时的具体情况临时布置在距离飞机作业面不大于</w:t>
            </w:r>
            <w:r w:rsidRPr="00930ECE">
              <w:rPr>
                <w:color w:val="FF0000"/>
                <w:kern w:val="0"/>
                <w:sz w:val="24"/>
                <w:u w:val="single"/>
              </w:rPr>
              <w:t>15.0m</w:t>
            </w:r>
            <w:r w:rsidRPr="00930ECE">
              <w:rPr>
                <w:rFonts w:hint="eastAsia"/>
                <w:color w:val="FF0000"/>
                <w:kern w:val="0"/>
                <w:sz w:val="24"/>
                <w:u w:val="single"/>
              </w:rPr>
              <w:t>的范围内。</w:t>
            </w:r>
          </w:p>
          <w:p w14:paraId="080D42CA" w14:textId="402E5370" w:rsidR="0066612E" w:rsidRPr="00930ECE" w:rsidRDefault="00730C27" w:rsidP="008E2BD6">
            <w:pPr>
              <w:snapToGrid w:val="0"/>
              <w:ind w:leftChars="420" w:left="1163" w:hangingChars="117" w:hanging="281"/>
              <w:rPr>
                <w:color w:val="FF0000"/>
                <w:kern w:val="0"/>
                <w:sz w:val="24"/>
                <w:u w:val="single"/>
              </w:rPr>
            </w:pPr>
            <w:r>
              <w:rPr>
                <w:color w:val="FF0000"/>
                <w:kern w:val="0"/>
                <w:sz w:val="24"/>
                <w:u w:val="single"/>
              </w:rPr>
              <w:t>3</w:t>
            </w:r>
            <w:r w:rsidR="0066612E" w:rsidRPr="00930ECE">
              <w:rPr>
                <w:color w:val="FF0000"/>
                <w:kern w:val="0"/>
                <w:sz w:val="24"/>
                <w:u w:val="single"/>
              </w:rPr>
              <w:t xml:space="preserve"> </w:t>
            </w:r>
            <w:r w:rsidR="0066612E" w:rsidRPr="00930ECE">
              <w:rPr>
                <w:rFonts w:hint="eastAsia"/>
                <w:color w:val="FF0000"/>
                <w:kern w:val="0"/>
                <w:sz w:val="24"/>
                <w:u w:val="single"/>
              </w:rPr>
              <w:t>停放和维修区所在防火分区内设置的室内消火栓箱处应设置灭火级别不小于</w:t>
            </w:r>
            <w:r w:rsidR="008E2BD6">
              <w:rPr>
                <w:rFonts w:hint="eastAsia"/>
                <w:color w:val="FF0000"/>
                <w:kern w:val="0"/>
                <w:sz w:val="24"/>
                <w:u w:val="single"/>
              </w:rPr>
              <w:t xml:space="preserve"> </w:t>
            </w:r>
            <w:r w:rsidR="0066612E" w:rsidRPr="00930ECE">
              <w:rPr>
                <w:rFonts w:hint="eastAsia"/>
                <w:color w:val="FF0000"/>
                <w:kern w:val="0"/>
                <w:sz w:val="24"/>
                <w:u w:val="single"/>
              </w:rPr>
              <w:t>89</w:t>
            </w:r>
            <w:r w:rsidR="0066612E" w:rsidRPr="00930ECE">
              <w:rPr>
                <w:color w:val="FF0000"/>
                <w:kern w:val="0"/>
                <w:sz w:val="24"/>
                <w:u w:val="single"/>
              </w:rPr>
              <w:t>B</w:t>
            </w:r>
            <w:r w:rsidR="0066612E" w:rsidRPr="00930ECE">
              <w:rPr>
                <w:rFonts w:hint="eastAsia"/>
                <w:color w:val="FF0000"/>
                <w:kern w:val="0"/>
                <w:sz w:val="24"/>
                <w:u w:val="single"/>
              </w:rPr>
              <w:t>的手提式灭火器</w:t>
            </w:r>
            <w:r w:rsidR="0066612E" w:rsidRPr="00930ECE">
              <w:rPr>
                <w:color w:val="FF0000"/>
                <w:kern w:val="0"/>
                <w:sz w:val="24"/>
                <w:u w:val="single"/>
              </w:rPr>
              <w:t>2</w:t>
            </w:r>
            <w:r w:rsidR="0066612E" w:rsidRPr="00930ECE">
              <w:rPr>
                <w:rFonts w:hint="eastAsia"/>
                <w:color w:val="FF0000"/>
                <w:kern w:val="0"/>
                <w:sz w:val="24"/>
                <w:u w:val="single"/>
              </w:rPr>
              <w:t>具。</w:t>
            </w:r>
          </w:p>
        </w:tc>
      </w:tr>
      <w:tr w:rsidR="0066612E" w14:paraId="26F17BE9" w14:textId="77777777" w:rsidTr="00112BC4">
        <w:trPr>
          <w:jc w:val="center"/>
        </w:trPr>
        <w:tc>
          <w:tcPr>
            <w:tcW w:w="1447" w:type="pct"/>
          </w:tcPr>
          <w:p w14:paraId="351E8631" w14:textId="67115F9B" w:rsidR="0066612E" w:rsidRPr="00930ECE" w:rsidRDefault="0066612E" w:rsidP="00CD2DD6">
            <w:pPr>
              <w:snapToGrid w:val="0"/>
              <w:rPr>
                <w:sz w:val="24"/>
              </w:rPr>
            </w:pPr>
            <w:r w:rsidRPr="00930ECE">
              <w:rPr>
                <w:sz w:val="24"/>
              </w:rPr>
              <w:t xml:space="preserve">9.2.5 </w:t>
            </w:r>
            <w:r w:rsidRPr="00930ECE">
              <w:rPr>
                <w:sz w:val="24"/>
              </w:rPr>
              <w:t>飞机停放和维修区</w:t>
            </w:r>
            <w:r w:rsidRPr="003E3D91">
              <w:rPr>
                <w:sz w:val="24"/>
                <w:bdr w:val="single" w:sz="4" w:space="0" w:color="FF0000"/>
              </w:rPr>
              <w:t>贴邻建造的建筑物</w:t>
            </w:r>
            <w:r w:rsidRPr="00930ECE">
              <w:rPr>
                <w:sz w:val="24"/>
              </w:rPr>
              <w:t>，其室内消防给水和灭火器</w:t>
            </w:r>
            <w:r w:rsidRPr="003E3D91">
              <w:rPr>
                <w:sz w:val="24"/>
                <w:bdr w:val="single" w:sz="4" w:space="0" w:color="FF0000"/>
              </w:rPr>
              <w:t>的配置以及飞机库室外消火栓</w:t>
            </w:r>
            <w:r w:rsidRPr="00930ECE">
              <w:rPr>
                <w:sz w:val="24"/>
              </w:rPr>
              <w:t>的设计应符合现行国家标准《建筑设计防火规范》</w:t>
            </w:r>
            <w:r w:rsidRPr="00930ECE">
              <w:rPr>
                <w:sz w:val="24"/>
              </w:rPr>
              <w:t>GB50016</w:t>
            </w:r>
            <w:r w:rsidRPr="00930ECE">
              <w:rPr>
                <w:sz w:val="24"/>
              </w:rPr>
              <w:t>和《建筑灭火器配置设计规范》</w:t>
            </w:r>
            <w:r w:rsidRPr="00930ECE">
              <w:rPr>
                <w:sz w:val="24"/>
              </w:rPr>
              <w:t>GB50140</w:t>
            </w:r>
            <w:r w:rsidRPr="00930ECE">
              <w:rPr>
                <w:sz w:val="24"/>
              </w:rPr>
              <w:t>的有关规定。</w:t>
            </w:r>
          </w:p>
        </w:tc>
        <w:tc>
          <w:tcPr>
            <w:tcW w:w="3553" w:type="pct"/>
          </w:tcPr>
          <w:p w14:paraId="6F0ED440" w14:textId="34FA5510" w:rsidR="0066612E" w:rsidRPr="00930ECE" w:rsidRDefault="0066612E" w:rsidP="00CD2DD6">
            <w:pPr>
              <w:snapToGrid w:val="0"/>
              <w:rPr>
                <w:rFonts w:ascii="宋体" w:hAnsi="宋体"/>
                <w:color w:val="FF0000"/>
                <w:sz w:val="24"/>
              </w:rPr>
            </w:pPr>
            <w:r w:rsidRPr="00930ECE">
              <w:rPr>
                <w:sz w:val="24"/>
              </w:rPr>
              <w:t xml:space="preserve">9.2.5 </w:t>
            </w:r>
            <w:r w:rsidRPr="00930ECE">
              <w:rPr>
                <w:rFonts w:hint="eastAsia"/>
                <w:sz w:val="24"/>
              </w:rPr>
              <w:t>飞机停放和维修区附属</w:t>
            </w:r>
            <w:r w:rsidRPr="00930ECE">
              <w:rPr>
                <w:sz w:val="24"/>
              </w:rPr>
              <w:t>的生产辅助用房</w:t>
            </w:r>
            <w:r w:rsidRPr="00EA4B41">
              <w:rPr>
                <w:rFonts w:hint="eastAsia"/>
                <w:color w:val="FF0000"/>
                <w:sz w:val="24"/>
                <w:u w:val="single"/>
              </w:rPr>
              <w:t>及设置在飞机停放和维修区内的工作间</w:t>
            </w:r>
            <w:r w:rsidRPr="00930ECE">
              <w:rPr>
                <w:rFonts w:hint="eastAsia"/>
                <w:sz w:val="24"/>
              </w:rPr>
              <w:t>，其室内消防给水和灭火器的设计应符合现行国家标准《建筑设计防火规范》</w:t>
            </w:r>
            <w:r w:rsidRPr="00930ECE">
              <w:rPr>
                <w:sz w:val="24"/>
              </w:rPr>
              <w:t>GB50016</w:t>
            </w:r>
            <w:r w:rsidRPr="00930ECE">
              <w:rPr>
                <w:rFonts w:hint="eastAsia"/>
                <w:sz w:val="24"/>
                <w:u w:val="single"/>
              </w:rPr>
              <w:t>、</w:t>
            </w:r>
            <w:r w:rsidRPr="00930ECE">
              <w:rPr>
                <w:rFonts w:hint="eastAsia"/>
                <w:color w:val="FF0000"/>
                <w:sz w:val="24"/>
                <w:u w:val="single"/>
              </w:rPr>
              <w:t>《消防给水及消火栓系统技术规范》</w:t>
            </w:r>
            <w:r w:rsidRPr="00930ECE">
              <w:rPr>
                <w:color w:val="FF0000"/>
                <w:sz w:val="24"/>
                <w:u w:val="single"/>
              </w:rPr>
              <w:t>GB50974</w:t>
            </w:r>
            <w:r w:rsidRPr="00930ECE">
              <w:rPr>
                <w:rFonts w:hint="eastAsia"/>
                <w:color w:val="FF0000"/>
                <w:sz w:val="24"/>
                <w:u w:val="single"/>
              </w:rPr>
              <w:t>、《自动喷水灭火系统设计规范》</w:t>
            </w:r>
            <w:r w:rsidRPr="00930ECE">
              <w:rPr>
                <w:color w:val="FF0000"/>
                <w:sz w:val="24"/>
                <w:u w:val="single"/>
              </w:rPr>
              <w:t>GB50084</w:t>
            </w:r>
            <w:r w:rsidRPr="00930ECE">
              <w:rPr>
                <w:rFonts w:hint="eastAsia"/>
                <w:sz w:val="24"/>
              </w:rPr>
              <w:t>和《建筑灭火器配置设计规范》</w:t>
            </w:r>
            <w:r w:rsidRPr="00930ECE">
              <w:rPr>
                <w:sz w:val="24"/>
              </w:rPr>
              <w:t>GB50140</w:t>
            </w:r>
            <w:r w:rsidRPr="00930ECE">
              <w:rPr>
                <w:rFonts w:hint="eastAsia"/>
                <w:sz w:val="24"/>
              </w:rPr>
              <w:t>的有关规定。</w:t>
            </w:r>
          </w:p>
        </w:tc>
      </w:tr>
    </w:tbl>
    <w:p w14:paraId="18BC7D7F" w14:textId="12272BF5" w:rsidR="00112BC4" w:rsidRDefault="00112BC4"/>
    <w:p w14:paraId="03CE2009" w14:textId="15AFBE6E" w:rsidR="00112BC4" w:rsidRDefault="00112BC4"/>
    <w:p w14:paraId="1AF2D3C0" w14:textId="77777777" w:rsidR="00112BC4" w:rsidRDefault="00112BC4">
      <w:pPr>
        <w:sectPr w:rsidR="00112BC4" w:rsidSect="00112BC4">
          <w:pgSz w:w="16838" w:h="11906" w:orient="landscape" w:code="9"/>
          <w:pgMar w:top="1797" w:right="1928" w:bottom="1797" w:left="1701" w:header="851" w:footer="992" w:gutter="0"/>
          <w:pgNumType w:start="1"/>
          <w:cols w:space="425"/>
          <w:docGrid w:linePitch="574" w:charSpace="-4148"/>
        </w:sectPr>
      </w:pPr>
    </w:p>
    <w:p w14:paraId="12294E8A" w14:textId="7EE7BAB6" w:rsidR="00112BC4" w:rsidRDefault="00112BC4"/>
    <w:tbl>
      <w:tblPr>
        <w:tblStyle w:val="affd"/>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87"/>
        <w:gridCol w:w="4895"/>
      </w:tblGrid>
      <w:tr w:rsidR="0066612E" w14:paraId="5B00D348" w14:textId="77777777" w:rsidTr="00730C27">
        <w:trPr>
          <w:jc w:val="center"/>
        </w:trPr>
        <w:tc>
          <w:tcPr>
            <w:tcW w:w="2045" w:type="pct"/>
          </w:tcPr>
          <w:p w14:paraId="192B5969" w14:textId="0B0C2CA6" w:rsidR="0066612E" w:rsidRPr="003E3D91" w:rsidRDefault="0066612E" w:rsidP="00CD2DD6">
            <w:pPr>
              <w:snapToGrid w:val="0"/>
              <w:jc w:val="center"/>
              <w:outlineLvl w:val="1"/>
              <w:rPr>
                <w:rFonts w:asciiTheme="minorEastAsia" w:eastAsiaTheme="minorEastAsia" w:hAnsiTheme="minorEastAsia"/>
                <w:sz w:val="24"/>
              </w:rPr>
            </w:pPr>
            <w:bookmarkStart w:id="87" w:name="_Toc65853652"/>
            <w:bookmarkStart w:id="88" w:name="_Toc67553900"/>
            <w:bookmarkStart w:id="89" w:name="_Toc67553955"/>
            <w:r w:rsidRPr="003E3D91">
              <w:rPr>
                <w:rFonts w:asciiTheme="minorEastAsia" w:eastAsiaTheme="minorEastAsia" w:hAnsiTheme="minorEastAsia"/>
                <w:sz w:val="24"/>
              </w:rPr>
              <w:t xml:space="preserve">9.3 </w:t>
            </w:r>
            <w:r w:rsidRPr="003E3D91">
              <w:rPr>
                <w:rFonts w:asciiTheme="minorEastAsia" w:eastAsiaTheme="minorEastAsia" w:hAnsiTheme="minorEastAsia" w:hint="eastAsia"/>
                <w:sz w:val="24"/>
              </w:rPr>
              <w:t>泡沫-水雨淋灭火系统</w:t>
            </w:r>
            <w:bookmarkEnd w:id="87"/>
            <w:bookmarkEnd w:id="88"/>
            <w:bookmarkEnd w:id="89"/>
          </w:p>
        </w:tc>
        <w:tc>
          <w:tcPr>
            <w:tcW w:w="2955" w:type="pct"/>
          </w:tcPr>
          <w:p w14:paraId="2F11DABA" w14:textId="38361C9B" w:rsidR="0066612E" w:rsidRPr="0002048F" w:rsidRDefault="0066612E" w:rsidP="00CD2DD6">
            <w:pPr>
              <w:snapToGrid w:val="0"/>
              <w:rPr>
                <w:rFonts w:ascii="宋体" w:hAnsi="宋体"/>
                <w:color w:val="FF0000"/>
                <w:sz w:val="28"/>
              </w:rPr>
            </w:pPr>
            <w:r w:rsidRPr="003E3D91">
              <w:rPr>
                <w:rFonts w:asciiTheme="minorEastAsia" w:eastAsiaTheme="minorEastAsia" w:hAnsiTheme="minorEastAsia"/>
                <w:sz w:val="24"/>
              </w:rPr>
              <w:t xml:space="preserve">9.3 </w:t>
            </w:r>
            <w:r w:rsidRPr="003E3D91">
              <w:rPr>
                <w:rFonts w:asciiTheme="minorEastAsia" w:eastAsiaTheme="minorEastAsia" w:hAnsiTheme="minorEastAsia" w:hint="eastAsia"/>
                <w:sz w:val="24"/>
              </w:rPr>
              <w:t>泡沫-水雨淋灭火系统</w:t>
            </w:r>
          </w:p>
        </w:tc>
      </w:tr>
      <w:tr w:rsidR="0066612E" w14:paraId="22A9FB5D" w14:textId="77777777" w:rsidTr="00730C27">
        <w:trPr>
          <w:jc w:val="center"/>
        </w:trPr>
        <w:tc>
          <w:tcPr>
            <w:tcW w:w="2045" w:type="pct"/>
          </w:tcPr>
          <w:p w14:paraId="49B65676" w14:textId="246E9CAE" w:rsidR="0066612E" w:rsidRPr="003E3D91" w:rsidRDefault="0066612E" w:rsidP="00CD2DD6">
            <w:pPr>
              <w:snapToGrid w:val="0"/>
              <w:rPr>
                <w:rStyle w:val="aff7"/>
                <w:b w:val="0"/>
                <w:sz w:val="24"/>
              </w:rPr>
            </w:pPr>
            <w:r w:rsidRPr="003E3D91">
              <w:rPr>
                <w:sz w:val="24"/>
              </w:rPr>
              <w:t>9.3.7</w:t>
            </w:r>
            <w:r w:rsidRPr="003E3D91">
              <w:rPr>
                <w:sz w:val="24"/>
              </w:rPr>
              <w:t>泡沫</w:t>
            </w:r>
            <w:r w:rsidRPr="003E3D91">
              <w:rPr>
                <w:sz w:val="24"/>
              </w:rPr>
              <w:t>-</w:t>
            </w:r>
            <w:r w:rsidRPr="003E3D91">
              <w:rPr>
                <w:sz w:val="24"/>
              </w:rPr>
              <w:t>水雨淋灭火系统的设计除执行本规范的规定外，尚应符合现行国家标准《自动喷水灭火系统设计规范》</w:t>
            </w:r>
            <w:r w:rsidRPr="003E3D91">
              <w:rPr>
                <w:sz w:val="24"/>
              </w:rPr>
              <w:t>GB50084</w:t>
            </w:r>
            <w:r w:rsidRPr="003E3D91">
              <w:rPr>
                <w:sz w:val="24"/>
              </w:rPr>
              <w:t>和《</w:t>
            </w:r>
            <w:r w:rsidRPr="003E3D91">
              <w:rPr>
                <w:sz w:val="24"/>
                <w:bdr w:val="single" w:sz="4" w:space="0" w:color="FF0000"/>
              </w:rPr>
              <w:t>低倍数泡沫灭火系统设计规范</w:t>
            </w:r>
            <w:r w:rsidRPr="003E3D91">
              <w:rPr>
                <w:sz w:val="24"/>
              </w:rPr>
              <w:t>》</w:t>
            </w:r>
            <w:r w:rsidRPr="003E3D91">
              <w:rPr>
                <w:sz w:val="24"/>
              </w:rPr>
              <w:t>GB50151</w:t>
            </w:r>
            <w:r w:rsidRPr="003E3D91">
              <w:rPr>
                <w:sz w:val="24"/>
              </w:rPr>
              <w:t>的有关规定。</w:t>
            </w:r>
          </w:p>
        </w:tc>
        <w:tc>
          <w:tcPr>
            <w:tcW w:w="2955" w:type="pct"/>
          </w:tcPr>
          <w:p w14:paraId="0C37A4D8" w14:textId="77777777" w:rsidR="0066612E" w:rsidRPr="003E3D91" w:rsidRDefault="0066612E" w:rsidP="00CD2DD6">
            <w:pPr>
              <w:snapToGrid w:val="0"/>
              <w:rPr>
                <w:sz w:val="24"/>
              </w:rPr>
            </w:pPr>
            <w:r w:rsidRPr="003E3D91">
              <w:rPr>
                <w:sz w:val="24"/>
              </w:rPr>
              <w:t xml:space="preserve">9.3.7 </w:t>
            </w:r>
            <w:r w:rsidRPr="003E3D91">
              <w:rPr>
                <w:rFonts w:hint="eastAsia"/>
                <w:sz w:val="24"/>
              </w:rPr>
              <w:t>泡沫</w:t>
            </w:r>
            <w:r w:rsidRPr="003E3D91">
              <w:rPr>
                <w:sz w:val="24"/>
              </w:rPr>
              <w:t>-</w:t>
            </w:r>
            <w:r w:rsidRPr="003E3D91">
              <w:rPr>
                <w:rFonts w:hint="eastAsia"/>
                <w:sz w:val="24"/>
              </w:rPr>
              <w:t>水雨淋灭火系统的设计除执行本规范的规定外，尚应符合现行国家标准《自动喷水灭火系统设计规范》</w:t>
            </w:r>
            <w:r w:rsidRPr="003E3D91">
              <w:rPr>
                <w:sz w:val="24"/>
              </w:rPr>
              <w:t>GB50084</w:t>
            </w:r>
            <w:r w:rsidRPr="003E3D91">
              <w:rPr>
                <w:rFonts w:hint="eastAsia"/>
                <w:sz w:val="24"/>
              </w:rPr>
              <w:t>和《</w:t>
            </w:r>
            <w:r w:rsidRPr="003E3D91">
              <w:rPr>
                <w:rFonts w:hint="eastAsia"/>
                <w:color w:val="FF0000"/>
                <w:sz w:val="24"/>
                <w:u w:val="single"/>
              </w:rPr>
              <w:t>泡沫灭火系统技术标准</w:t>
            </w:r>
            <w:r w:rsidRPr="003E3D91">
              <w:rPr>
                <w:rFonts w:hint="eastAsia"/>
                <w:color w:val="FF0000"/>
                <w:sz w:val="24"/>
              </w:rPr>
              <w:t>》</w:t>
            </w:r>
            <w:r w:rsidRPr="003E3D91">
              <w:rPr>
                <w:sz w:val="24"/>
              </w:rPr>
              <w:t>GB50151</w:t>
            </w:r>
            <w:r w:rsidRPr="003E3D91">
              <w:rPr>
                <w:rFonts w:hint="eastAsia"/>
                <w:sz w:val="24"/>
              </w:rPr>
              <w:t>的有关规定。</w:t>
            </w:r>
          </w:p>
          <w:p w14:paraId="731FB685" w14:textId="07095612" w:rsidR="0066612E" w:rsidRPr="003E3D91" w:rsidRDefault="0066612E" w:rsidP="00CD2DD6">
            <w:pPr>
              <w:snapToGrid w:val="0"/>
              <w:rPr>
                <w:rFonts w:ascii="宋体" w:hAnsi="宋体" w:cs="Arial"/>
                <w:sz w:val="24"/>
              </w:rPr>
            </w:pPr>
          </w:p>
        </w:tc>
      </w:tr>
      <w:tr w:rsidR="0066612E" w14:paraId="43B5E114" w14:textId="77777777" w:rsidTr="00730C27">
        <w:trPr>
          <w:jc w:val="center"/>
        </w:trPr>
        <w:tc>
          <w:tcPr>
            <w:tcW w:w="2045" w:type="pct"/>
          </w:tcPr>
          <w:p w14:paraId="6E1CD9C0" w14:textId="50383DDE" w:rsidR="0066612E" w:rsidRPr="003E3D91" w:rsidRDefault="0066612E" w:rsidP="00CD2DD6">
            <w:pPr>
              <w:snapToGrid w:val="0"/>
              <w:jc w:val="center"/>
              <w:outlineLvl w:val="1"/>
              <w:rPr>
                <w:rFonts w:ascii="宋体" w:hAnsi="宋体"/>
                <w:sz w:val="24"/>
              </w:rPr>
            </w:pPr>
            <w:bookmarkStart w:id="90" w:name="_Toc65853653"/>
            <w:bookmarkStart w:id="91" w:name="_Toc67553901"/>
            <w:bookmarkStart w:id="92" w:name="_Toc67553956"/>
            <w:r w:rsidRPr="003E3D91">
              <w:rPr>
                <w:rFonts w:ascii="宋体" w:hAnsi="宋体"/>
                <w:sz w:val="24"/>
              </w:rPr>
              <w:t xml:space="preserve">9.4 </w:t>
            </w:r>
            <w:r w:rsidRPr="003E3D91">
              <w:rPr>
                <w:rFonts w:ascii="宋体" w:hAnsi="宋体" w:hint="eastAsia"/>
                <w:sz w:val="24"/>
              </w:rPr>
              <w:t>翼下泡沫灭火系统</w:t>
            </w:r>
            <w:bookmarkEnd w:id="90"/>
            <w:bookmarkEnd w:id="91"/>
            <w:bookmarkEnd w:id="92"/>
          </w:p>
        </w:tc>
        <w:tc>
          <w:tcPr>
            <w:tcW w:w="2955" w:type="pct"/>
          </w:tcPr>
          <w:p w14:paraId="3C0FC2ED" w14:textId="68AE4C06" w:rsidR="0066612E" w:rsidRPr="00F95272" w:rsidRDefault="0066612E" w:rsidP="00CD2DD6">
            <w:pPr>
              <w:snapToGrid w:val="0"/>
              <w:rPr>
                <w:rFonts w:ascii="宋体" w:hAnsi="宋体"/>
                <w:color w:val="FF0000"/>
                <w:sz w:val="28"/>
              </w:rPr>
            </w:pPr>
            <w:r w:rsidRPr="003E3D91">
              <w:rPr>
                <w:rFonts w:ascii="宋体" w:hAnsi="宋体"/>
                <w:sz w:val="24"/>
              </w:rPr>
              <w:t xml:space="preserve">9.4 </w:t>
            </w:r>
            <w:r w:rsidRPr="003E3D91">
              <w:rPr>
                <w:rFonts w:ascii="宋体" w:hAnsi="宋体" w:hint="eastAsia"/>
                <w:sz w:val="24"/>
              </w:rPr>
              <w:t>翼下泡沫灭火系统</w:t>
            </w:r>
          </w:p>
        </w:tc>
      </w:tr>
      <w:tr w:rsidR="0066612E" w14:paraId="3D6685F1" w14:textId="77777777" w:rsidTr="00730C27">
        <w:trPr>
          <w:jc w:val="center"/>
        </w:trPr>
        <w:tc>
          <w:tcPr>
            <w:tcW w:w="2045" w:type="pct"/>
          </w:tcPr>
          <w:p w14:paraId="515472B8" w14:textId="5FB1E32A" w:rsidR="0066612E" w:rsidRPr="003E3D91" w:rsidRDefault="0066612E" w:rsidP="00CD2DD6">
            <w:pPr>
              <w:snapToGrid w:val="0"/>
              <w:jc w:val="center"/>
              <w:outlineLvl w:val="1"/>
              <w:rPr>
                <w:rFonts w:ascii="宋体" w:hAnsi="宋体"/>
                <w:sz w:val="24"/>
              </w:rPr>
            </w:pPr>
            <w:r w:rsidRPr="00401150">
              <w:rPr>
                <w:rFonts w:ascii="宋体" w:hAnsi="宋体"/>
                <w:sz w:val="24"/>
              </w:rPr>
              <w:t xml:space="preserve">9.5 </w:t>
            </w:r>
            <w:r w:rsidRPr="00401150">
              <w:rPr>
                <w:rFonts w:ascii="宋体" w:hAnsi="宋体" w:hint="eastAsia"/>
                <w:sz w:val="24"/>
              </w:rPr>
              <w:t>远控消防泡沫炮灭火系统</w:t>
            </w:r>
          </w:p>
        </w:tc>
        <w:tc>
          <w:tcPr>
            <w:tcW w:w="2955" w:type="pct"/>
          </w:tcPr>
          <w:p w14:paraId="2FC1EB24" w14:textId="460ED5A3" w:rsidR="0066612E" w:rsidRPr="003E3D91" w:rsidRDefault="0066612E" w:rsidP="00CD2DD6">
            <w:pPr>
              <w:snapToGrid w:val="0"/>
              <w:rPr>
                <w:rFonts w:ascii="宋体" w:hAnsi="宋体"/>
                <w:sz w:val="24"/>
              </w:rPr>
            </w:pPr>
            <w:bookmarkStart w:id="93" w:name="_Toc65853654"/>
            <w:bookmarkStart w:id="94" w:name="_Toc67553902"/>
            <w:bookmarkStart w:id="95" w:name="_Toc67553957"/>
            <w:r w:rsidRPr="00401150">
              <w:rPr>
                <w:rFonts w:ascii="宋体" w:hAnsi="宋体"/>
                <w:sz w:val="24"/>
              </w:rPr>
              <w:t xml:space="preserve">9.5 </w:t>
            </w:r>
            <w:r w:rsidRPr="00401150">
              <w:rPr>
                <w:rFonts w:ascii="宋体" w:hAnsi="宋体" w:hint="eastAsia"/>
                <w:sz w:val="24"/>
              </w:rPr>
              <w:t>远控消防泡沫炮灭火系统</w:t>
            </w:r>
            <w:bookmarkEnd w:id="93"/>
            <w:bookmarkEnd w:id="94"/>
            <w:bookmarkEnd w:id="95"/>
          </w:p>
        </w:tc>
      </w:tr>
      <w:tr w:rsidR="0066612E" w14:paraId="08888CE3" w14:textId="77777777" w:rsidTr="00730C27">
        <w:trPr>
          <w:jc w:val="center"/>
        </w:trPr>
        <w:tc>
          <w:tcPr>
            <w:tcW w:w="2045" w:type="pct"/>
          </w:tcPr>
          <w:p w14:paraId="7E583688" w14:textId="62B75530" w:rsidR="0066612E" w:rsidRPr="00401150" w:rsidRDefault="0066612E" w:rsidP="00CD2DD6">
            <w:pPr>
              <w:snapToGrid w:val="0"/>
              <w:jc w:val="center"/>
              <w:outlineLvl w:val="1"/>
              <w:rPr>
                <w:sz w:val="28"/>
                <w:szCs w:val="28"/>
              </w:rPr>
            </w:pPr>
            <w:bookmarkStart w:id="96" w:name="_Toc65853655"/>
            <w:bookmarkStart w:id="97" w:name="_Toc67553903"/>
            <w:bookmarkStart w:id="98" w:name="_Toc67553958"/>
            <w:r w:rsidRPr="00AF195E">
              <w:rPr>
                <w:sz w:val="28"/>
                <w:szCs w:val="28"/>
              </w:rPr>
              <w:t>9.6</w:t>
            </w:r>
            <w:r w:rsidRPr="00401150">
              <w:rPr>
                <w:rFonts w:ascii="宋体" w:hAnsi="宋体" w:hint="eastAsia"/>
                <w:sz w:val="24"/>
              </w:rPr>
              <w:t>泡沫枪</w:t>
            </w:r>
            <w:bookmarkEnd w:id="96"/>
            <w:bookmarkEnd w:id="97"/>
            <w:bookmarkEnd w:id="98"/>
          </w:p>
        </w:tc>
        <w:tc>
          <w:tcPr>
            <w:tcW w:w="2955" w:type="pct"/>
          </w:tcPr>
          <w:p w14:paraId="1931048E" w14:textId="4B311815" w:rsidR="0066612E" w:rsidRPr="00401150" w:rsidRDefault="0066612E" w:rsidP="00CD2DD6">
            <w:pPr>
              <w:snapToGrid w:val="0"/>
              <w:jc w:val="center"/>
              <w:outlineLvl w:val="1"/>
              <w:rPr>
                <w:sz w:val="24"/>
              </w:rPr>
            </w:pPr>
            <w:r w:rsidRPr="00401150">
              <w:rPr>
                <w:sz w:val="24"/>
              </w:rPr>
              <w:t>9.6</w:t>
            </w:r>
            <w:r w:rsidRPr="00401150">
              <w:rPr>
                <w:rFonts w:eastAsia="黑体" w:hint="eastAsia"/>
                <w:color w:val="FF0000"/>
                <w:kern w:val="0"/>
                <w:sz w:val="24"/>
                <w:u w:val="single"/>
              </w:rPr>
              <w:t>轻便式泡沫灭火装置</w:t>
            </w:r>
          </w:p>
        </w:tc>
      </w:tr>
      <w:tr w:rsidR="0066612E" w14:paraId="069C2C07" w14:textId="77777777" w:rsidTr="00730C27">
        <w:trPr>
          <w:jc w:val="center"/>
        </w:trPr>
        <w:tc>
          <w:tcPr>
            <w:tcW w:w="2045" w:type="pct"/>
          </w:tcPr>
          <w:p w14:paraId="41508BFD" w14:textId="122D7431" w:rsidR="0066612E" w:rsidRPr="00401150" w:rsidRDefault="0066612E" w:rsidP="00CD2DD6">
            <w:pPr>
              <w:snapToGrid w:val="0"/>
              <w:rPr>
                <w:sz w:val="24"/>
              </w:rPr>
            </w:pPr>
            <w:r w:rsidRPr="00401150">
              <w:rPr>
                <w:sz w:val="24"/>
              </w:rPr>
              <w:t xml:space="preserve">9.6.1 </w:t>
            </w:r>
            <w:r w:rsidRPr="00401150">
              <w:rPr>
                <w:rFonts w:hint="eastAsia"/>
                <w:sz w:val="24"/>
              </w:rPr>
              <w:t>一</w:t>
            </w:r>
            <w:r w:rsidRPr="00401150">
              <w:rPr>
                <w:rFonts w:hint="eastAsia"/>
                <w:sz w:val="24"/>
                <w:bdr w:val="single" w:sz="4" w:space="0" w:color="FF0000"/>
              </w:rPr>
              <w:t>支泡沫枪</w:t>
            </w:r>
            <w:r w:rsidRPr="00401150">
              <w:rPr>
                <w:rFonts w:hint="eastAsia"/>
                <w:sz w:val="24"/>
              </w:rPr>
              <w:t>的泡沫混合液流量应符合下列规定：</w:t>
            </w:r>
          </w:p>
          <w:p w14:paraId="4A1743F3" w14:textId="77777777" w:rsidR="0066612E" w:rsidRPr="00401150" w:rsidRDefault="0066612E" w:rsidP="00CD2DD6">
            <w:pPr>
              <w:snapToGrid w:val="0"/>
              <w:ind w:firstLineChars="200" w:firstLine="480"/>
              <w:rPr>
                <w:sz w:val="24"/>
                <w:u w:val="single"/>
              </w:rPr>
            </w:pPr>
            <w:r w:rsidRPr="00401150">
              <w:rPr>
                <w:sz w:val="24"/>
              </w:rPr>
              <w:t xml:space="preserve">1 </w:t>
            </w:r>
            <w:r w:rsidRPr="00401150">
              <w:rPr>
                <w:rFonts w:hint="eastAsia"/>
                <w:sz w:val="24"/>
              </w:rPr>
              <w:t>当采用氟蛋白泡沫液时，不应小于</w:t>
            </w:r>
            <w:r w:rsidRPr="00401150">
              <w:rPr>
                <w:sz w:val="24"/>
              </w:rPr>
              <w:t>8.0L/s</w:t>
            </w:r>
            <w:r w:rsidRPr="00401150">
              <w:rPr>
                <w:rFonts w:hint="eastAsia"/>
                <w:sz w:val="24"/>
                <w:bdr w:val="single" w:sz="4" w:space="0" w:color="FF0000"/>
              </w:rPr>
              <w:t>。</w:t>
            </w:r>
          </w:p>
          <w:p w14:paraId="33889415" w14:textId="200653E0" w:rsidR="0066612E" w:rsidRPr="00401150" w:rsidRDefault="0066612E" w:rsidP="00CD2DD6">
            <w:pPr>
              <w:snapToGrid w:val="0"/>
              <w:ind w:firstLineChars="200" w:firstLine="480"/>
              <w:rPr>
                <w:sz w:val="28"/>
                <w:szCs w:val="28"/>
              </w:rPr>
            </w:pPr>
            <w:r w:rsidRPr="00401150">
              <w:rPr>
                <w:sz w:val="24"/>
              </w:rPr>
              <w:t xml:space="preserve">2 </w:t>
            </w:r>
            <w:r w:rsidRPr="00401150">
              <w:rPr>
                <w:rFonts w:hint="eastAsia"/>
                <w:sz w:val="24"/>
              </w:rPr>
              <w:t>当采用水成膜泡沫液时，不应小于</w:t>
            </w:r>
            <w:r w:rsidRPr="00401150">
              <w:rPr>
                <w:sz w:val="24"/>
              </w:rPr>
              <w:t>4.0L/s</w:t>
            </w:r>
            <w:r w:rsidRPr="00401150">
              <w:rPr>
                <w:rFonts w:hint="eastAsia"/>
                <w:sz w:val="24"/>
              </w:rPr>
              <w:t>。</w:t>
            </w:r>
          </w:p>
        </w:tc>
        <w:tc>
          <w:tcPr>
            <w:tcW w:w="2955" w:type="pct"/>
          </w:tcPr>
          <w:p w14:paraId="47FF6242" w14:textId="77777777" w:rsidR="0066612E" w:rsidRPr="00401150" w:rsidRDefault="0066612E" w:rsidP="00CD2DD6">
            <w:pPr>
              <w:snapToGrid w:val="0"/>
              <w:rPr>
                <w:sz w:val="24"/>
              </w:rPr>
            </w:pPr>
            <w:r w:rsidRPr="00401150">
              <w:rPr>
                <w:sz w:val="24"/>
              </w:rPr>
              <w:t xml:space="preserve">9.6.1 </w:t>
            </w:r>
            <w:r w:rsidRPr="00401150">
              <w:rPr>
                <w:rFonts w:hint="eastAsia"/>
                <w:sz w:val="24"/>
              </w:rPr>
              <w:t>一套</w:t>
            </w:r>
            <w:r w:rsidRPr="00401150">
              <w:rPr>
                <w:rFonts w:asciiTheme="minorEastAsia" w:hAnsiTheme="minorEastAsia" w:hint="eastAsia"/>
                <w:color w:val="FF0000"/>
                <w:kern w:val="0"/>
                <w:sz w:val="24"/>
                <w:u w:val="single"/>
              </w:rPr>
              <w:t>轻便式泡沫灭火装置</w:t>
            </w:r>
            <w:r w:rsidRPr="00401150">
              <w:rPr>
                <w:rFonts w:hint="eastAsia"/>
                <w:sz w:val="24"/>
              </w:rPr>
              <w:t>的泡沫混合液流量应符合下列规定：</w:t>
            </w:r>
          </w:p>
          <w:p w14:paraId="2B696860" w14:textId="21289DD0" w:rsidR="0066612E" w:rsidRPr="00401150" w:rsidRDefault="0066612E" w:rsidP="00CD2DD6">
            <w:pPr>
              <w:snapToGrid w:val="0"/>
              <w:ind w:firstLineChars="200" w:firstLine="480"/>
              <w:rPr>
                <w:sz w:val="24"/>
                <w:u w:val="single"/>
              </w:rPr>
            </w:pPr>
            <w:r w:rsidRPr="00401150">
              <w:rPr>
                <w:sz w:val="24"/>
              </w:rPr>
              <w:t xml:space="preserve">1 </w:t>
            </w:r>
            <w:r w:rsidRPr="00401150">
              <w:rPr>
                <w:rFonts w:hint="eastAsia"/>
                <w:sz w:val="24"/>
              </w:rPr>
              <w:t>当采用氟蛋白泡沫液时，不应小于</w:t>
            </w:r>
            <w:r w:rsidRPr="00401150">
              <w:rPr>
                <w:sz w:val="24"/>
              </w:rPr>
              <w:t>8.0L/s</w:t>
            </w:r>
            <w:r w:rsidRPr="00401150">
              <w:rPr>
                <w:rFonts w:hint="eastAsia"/>
                <w:color w:val="FF0000"/>
                <w:sz w:val="24"/>
                <w:u w:val="single"/>
              </w:rPr>
              <w:t>；</w:t>
            </w:r>
          </w:p>
          <w:p w14:paraId="19A5BEFA" w14:textId="7E1836CE" w:rsidR="0066612E" w:rsidRPr="00401150" w:rsidRDefault="0066612E" w:rsidP="00CD2DD6">
            <w:pPr>
              <w:snapToGrid w:val="0"/>
              <w:ind w:firstLineChars="200" w:firstLine="480"/>
              <w:rPr>
                <w:sz w:val="28"/>
                <w:szCs w:val="28"/>
              </w:rPr>
            </w:pPr>
            <w:r w:rsidRPr="00401150">
              <w:rPr>
                <w:sz w:val="24"/>
              </w:rPr>
              <w:t xml:space="preserve">2 </w:t>
            </w:r>
            <w:r w:rsidRPr="00401150">
              <w:rPr>
                <w:rFonts w:hint="eastAsia"/>
                <w:sz w:val="24"/>
              </w:rPr>
              <w:t>当采用水成膜泡沫液时，不应小于</w:t>
            </w:r>
            <w:r w:rsidRPr="00401150">
              <w:rPr>
                <w:sz w:val="24"/>
              </w:rPr>
              <w:t>4.0L/s</w:t>
            </w:r>
            <w:r w:rsidRPr="00401150">
              <w:rPr>
                <w:rFonts w:hint="eastAsia"/>
                <w:sz w:val="24"/>
              </w:rPr>
              <w:t>。</w:t>
            </w:r>
          </w:p>
        </w:tc>
      </w:tr>
      <w:tr w:rsidR="0066612E" w14:paraId="304F95B3" w14:textId="77777777" w:rsidTr="00730C27">
        <w:trPr>
          <w:jc w:val="center"/>
        </w:trPr>
        <w:tc>
          <w:tcPr>
            <w:tcW w:w="2045" w:type="pct"/>
          </w:tcPr>
          <w:p w14:paraId="3051CCA7" w14:textId="2D9C649B" w:rsidR="0066612E" w:rsidRPr="00F77923" w:rsidRDefault="0066612E" w:rsidP="00CD2DD6">
            <w:pPr>
              <w:snapToGrid w:val="0"/>
              <w:rPr>
                <w:b/>
                <w:sz w:val="24"/>
              </w:rPr>
            </w:pPr>
            <w:r w:rsidRPr="00401150">
              <w:rPr>
                <w:sz w:val="24"/>
              </w:rPr>
              <w:t xml:space="preserve">9.6.2 </w:t>
            </w:r>
            <w:r w:rsidRPr="00401150">
              <w:rPr>
                <w:rFonts w:hint="eastAsia"/>
                <w:sz w:val="24"/>
              </w:rPr>
              <w:t>飞机停放和维修区内任一点应能同时得到两</w:t>
            </w:r>
            <w:r w:rsidRPr="00401150">
              <w:rPr>
                <w:rFonts w:hint="eastAsia"/>
                <w:sz w:val="24"/>
                <w:bdr w:val="single" w:sz="4" w:space="0" w:color="FF0000"/>
              </w:rPr>
              <w:t>支泡沫枪</w:t>
            </w:r>
            <w:r w:rsidRPr="00401150">
              <w:rPr>
                <w:rFonts w:hint="eastAsia"/>
                <w:sz w:val="24"/>
              </w:rPr>
              <w:t>保护，泡沫液连续供给时间不应小于</w:t>
            </w:r>
            <w:r w:rsidRPr="00401150">
              <w:rPr>
                <w:sz w:val="24"/>
              </w:rPr>
              <w:t>20min</w:t>
            </w:r>
            <w:r w:rsidRPr="00401150">
              <w:rPr>
                <w:rFonts w:hint="eastAsia"/>
                <w:sz w:val="24"/>
              </w:rPr>
              <w:t>。</w:t>
            </w:r>
          </w:p>
        </w:tc>
        <w:tc>
          <w:tcPr>
            <w:tcW w:w="2955" w:type="pct"/>
          </w:tcPr>
          <w:p w14:paraId="32F65CB7" w14:textId="532CC4DA" w:rsidR="0066612E" w:rsidRPr="00401150" w:rsidRDefault="0066612E" w:rsidP="00CD2DD6">
            <w:pPr>
              <w:snapToGrid w:val="0"/>
              <w:rPr>
                <w:sz w:val="24"/>
              </w:rPr>
            </w:pPr>
            <w:r w:rsidRPr="00401150">
              <w:rPr>
                <w:sz w:val="24"/>
              </w:rPr>
              <w:t xml:space="preserve">9.6.2 </w:t>
            </w:r>
            <w:r w:rsidRPr="00401150">
              <w:rPr>
                <w:rFonts w:hint="eastAsia"/>
                <w:sz w:val="24"/>
              </w:rPr>
              <w:t>飞机停放和维修区内任一点应能同时得到两套</w:t>
            </w:r>
            <w:r w:rsidRPr="00401150">
              <w:rPr>
                <w:rFonts w:asciiTheme="minorEastAsia" w:hAnsiTheme="minorEastAsia" w:hint="eastAsia"/>
                <w:color w:val="FF0000"/>
                <w:kern w:val="0"/>
                <w:sz w:val="24"/>
                <w:u w:val="single"/>
              </w:rPr>
              <w:t>轻便式泡沫灭火装置</w:t>
            </w:r>
            <w:r w:rsidRPr="00401150">
              <w:rPr>
                <w:rFonts w:hint="eastAsia"/>
                <w:sz w:val="24"/>
              </w:rPr>
              <w:t>保护，泡沫液连续供给时间不应小于</w:t>
            </w:r>
            <w:r w:rsidRPr="00401150">
              <w:rPr>
                <w:sz w:val="24"/>
              </w:rPr>
              <w:t>20min</w:t>
            </w:r>
            <w:r w:rsidRPr="00401150">
              <w:rPr>
                <w:rFonts w:hint="eastAsia"/>
                <w:sz w:val="24"/>
              </w:rPr>
              <w:t>。</w:t>
            </w:r>
          </w:p>
        </w:tc>
      </w:tr>
      <w:tr w:rsidR="0066612E" w14:paraId="70C219D1" w14:textId="77777777" w:rsidTr="00730C27">
        <w:trPr>
          <w:jc w:val="center"/>
        </w:trPr>
        <w:tc>
          <w:tcPr>
            <w:tcW w:w="2045" w:type="pct"/>
          </w:tcPr>
          <w:p w14:paraId="782EB6DC" w14:textId="7FCE08C4" w:rsidR="0066612E" w:rsidRPr="00F77923" w:rsidRDefault="0066612E" w:rsidP="00CD2DD6">
            <w:pPr>
              <w:snapToGrid w:val="0"/>
              <w:rPr>
                <w:b/>
                <w:sz w:val="24"/>
              </w:rPr>
            </w:pPr>
            <w:r w:rsidRPr="00401150">
              <w:rPr>
                <w:sz w:val="24"/>
              </w:rPr>
              <w:t xml:space="preserve">9.6.3 </w:t>
            </w:r>
            <w:r w:rsidRPr="00401150">
              <w:rPr>
                <w:rFonts w:hint="eastAsia"/>
                <w:sz w:val="24"/>
                <w:bdr w:val="single" w:sz="4" w:space="0" w:color="FF0000"/>
              </w:rPr>
              <w:t>泡沫枪</w:t>
            </w:r>
            <w:r w:rsidRPr="00401150">
              <w:rPr>
                <w:rFonts w:hint="eastAsia"/>
                <w:sz w:val="24"/>
              </w:rPr>
              <w:t>宜采用室内消火栓接口，公称直径应为</w:t>
            </w:r>
            <w:r w:rsidRPr="00401150">
              <w:rPr>
                <w:sz w:val="24"/>
              </w:rPr>
              <w:t>65mm</w:t>
            </w:r>
            <w:r w:rsidRPr="00401150">
              <w:rPr>
                <w:rFonts w:hint="eastAsia"/>
                <w:sz w:val="24"/>
              </w:rPr>
              <w:t>，消防水带的总长度不宜小于</w:t>
            </w:r>
            <w:r w:rsidRPr="00401150">
              <w:rPr>
                <w:sz w:val="24"/>
              </w:rPr>
              <w:t>40m</w:t>
            </w:r>
            <w:r w:rsidRPr="00401150">
              <w:rPr>
                <w:rFonts w:hint="eastAsia"/>
                <w:sz w:val="24"/>
              </w:rPr>
              <w:t>。</w:t>
            </w:r>
          </w:p>
        </w:tc>
        <w:tc>
          <w:tcPr>
            <w:tcW w:w="2955" w:type="pct"/>
          </w:tcPr>
          <w:p w14:paraId="332A1706" w14:textId="49EB06ED" w:rsidR="0066612E" w:rsidRPr="00401150" w:rsidRDefault="0066612E" w:rsidP="00CD2DD6">
            <w:pPr>
              <w:snapToGrid w:val="0"/>
              <w:rPr>
                <w:rFonts w:ascii="宋体" w:hAnsi="宋体"/>
                <w:color w:val="FF0000"/>
                <w:sz w:val="24"/>
                <w:u w:val="single"/>
              </w:rPr>
            </w:pPr>
            <w:r w:rsidRPr="00401150">
              <w:rPr>
                <w:sz w:val="24"/>
              </w:rPr>
              <w:t xml:space="preserve">9.6.3 </w:t>
            </w:r>
            <w:r w:rsidRPr="00401150">
              <w:rPr>
                <w:rFonts w:asciiTheme="minorEastAsia" w:hAnsiTheme="minorEastAsia" w:hint="eastAsia"/>
                <w:color w:val="FF0000"/>
                <w:kern w:val="0"/>
                <w:sz w:val="24"/>
                <w:u w:val="single"/>
              </w:rPr>
              <w:t>轻便式泡沫灭火装置</w:t>
            </w:r>
            <w:r w:rsidRPr="00401150">
              <w:rPr>
                <w:rFonts w:hint="eastAsia"/>
                <w:sz w:val="24"/>
              </w:rPr>
              <w:t>宜采用室内消火栓接口，公称直径应为</w:t>
            </w:r>
            <w:r w:rsidRPr="00401150">
              <w:rPr>
                <w:sz w:val="24"/>
              </w:rPr>
              <w:t>65</w:t>
            </w:r>
            <w:r w:rsidR="00C02F59">
              <w:rPr>
                <w:rFonts w:hint="eastAsia"/>
                <w:sz w:val="24"/>
              </w:rPr>
              <w:t>.0</w:t>
            </w:r>
            <w:r w:rsidRPr="00401150">
              <w:rPr>
                <w:sz w:val="24"/>
              </w:rPr>
              <w:t>mm</w:t>
            </w:r>
            <w:r w:rsidRPr="00401150">
              <w:rPr>
                <w:rFonts w:hint="eastAsia"/>
                <w:sz w:val="24"/>
              </w:rPr>
              <w:t>，消防水带的总长度不宜小于</w:t>
            </w:r>
            <w:r w:rsidRPr="00401150">
              <w:rPr>
                <w:sz w:val="24"/>
              </w:rPr>
              <w:t>40</w:t>
            </w:r>
            <w:r w:rsidR="00C02F59">
              <w:rPr>
                <w:rFonts w:hint="eastAsia"/>
                <w:sz w:val="24"/>
              </w:rPr>
              <w:t>.0</w:t>
            </w:r>
            <w:r w:rsidRPr="00401150">
              <w:rPr>
                <w:sz w:val="24"/>
              </w:rPr>
              <w:t>m</w:t>
            </w:r>
            <w:r w:rsidRPr="00401150">
              <w:rPr>
                <w:rFonts w:hint="eastAsia"/>
                <w:sz w:val="24"/>
              </w:rPr>
              <w:t>。</w:t>
            </w:r>
          </w:p>
        </w:tc>
      </w:tr>
      <w:tr w:rsidR="0066612E" w14:paraId="1D23F55A" w14:textId="77777777" w:rsidTr="00730C27">
        <w:trPr>
          <w:jc w:val="center"/>
        </w:trPr>
        <w:tc>
          <w:tcPr>
            <w:tcW w:w="2045" w:type="pct"/>
          </w:tcPr>
          <w:p w14:paraId="496758FD" w14:textId="5BBEC48E" w:rsidR="0066612E" w:rsidRPr="00401150" w:rsidRDefault="0066612E" w:rsidP="00CD2DD6">
            <w:pPr>
              <w:snapToGrid w:val="0"/>
              <w:jc w:val="center"/>
              <w:outlineLvl w:val="1"/>
              <w:rPr>
                <w:rFonts w:ascii="宋体" w:hAnsi="宋体"/>
                <w:sz w:val="24"/>
              </w:rPr>
            </w:pPr>
            <w:bookmarkStart w:id="99" w:name="_Toc65853656"/>
            <w:bookmarkStart w:id="100" w:name="_Toc67553904"/>
            <w:bookmarkStart w:id="101" w:name="_Toc67553959"/>
            <w:r w:rsidRPr="00401150">
              <w:rPr>
                <w:rFonts w:ascii="宋体" w:hAnsi="宋体"/>
                <w:sz w:val="24"/>
              </w:rPr>
              <w:t xml:space="preserve">9.7 </w:t>
            </w:r>
            <w:r w:rsidRPr="00401150">
              <w:rPr>
                <w:rFonts w:ascii="宋体" w:hAnsi="宋体" w:hint="eastAsia"/>
                <w:sz w:val="24"/>
              </w:rPr>
              <w:t>高倍数泡沫灭火系统</w:t>
            </w:r>
            <w:bookmarkEnd w:id="99"/>
            <w:bookmarkEnd w:id="100"/>
            <w:bookmarkEnd w:id="101"/>
          </w:p>
        </w:tc>
        <w:tc>
          <w:tcPr>
            <w:tcW w:w="2955" w:type="pct"/>
          </w:tcPr>
          <w:p w14:paraId="1CCDC5A4" w14:textId="0C1493FC" w:rsidR="0066612E" w:rsidRPr="00401150" w:rsidRDefault="0066612E" w:rsidP="00CD2DD6">
            <w:pPr>
              <w:snapToGrid w:val="0"/>
              <w:rPr>
                <w:sz w:val="24"/>
              </w:rPr>
            </w:pPr>
            <w:r w:rsidRPr="00401150">
              <w:rPr>
                <w:rFonts w:ascii="宋体" w:hAnsi="宋体"/>
                <w:sz w:val="24"/>
              </w:rPr>
              <w:t xml:space="preserve">9.7 </w:t>
            </w:r>
            <w:r w:rsidRPr="00401150">
              <w:rPr>
                <w:rFonts w:ascii="宋体" w:hAnsi="宋体" w:hint="eastAsia"/>
                <w:sz w:val="24"/>
              </w:rPr>
              <w:t>高倍数泡沫灭火系统</w:t>
            </w:r>
          </w:p>
        </w:tc>
      </w:tr>
      <w:tr w:rsidR="0066612E" w14:paraId="7B736731" w14:textId="77777777" w:rsidTr="00730C27">
        <w:trPr>
          <w:jc w:val="center"/>
        </w:trPr>
        <w:tc>
          <w:tcPr>
            <w:tcW w:w="2045" w:type="pct"/>
          </w:tcPr>
          <w:p w14:paraId="6165628E" w14:textId="5C93423E" w:rsidR="0066612E" w:rsidRPr="00401150" w:rsidRDefault="0066612E" w:rsidP="00CD2DD6">
            <w:pPr>
              <w:snapToGrid w:val="0"/>
              <w:rPr>
                <w:b/>
                <w:sz w:val="24"/>
              </w:rPr>
            </w:pPr>
            <w:r w:rsidRPr="00401150">
              <w:rPr>
                <w:sz w:val="24"/>
              </w:rPr>
              <w:t xml:space="preserve">9.7.3 </w:t>
            </w:r>
            <w:r w:rsidRPr="00401150">
              <w:rPr>
                <w:rFonts w:hint="eastAsia"/>
                <w:sz w:val="24"/>
              </w:rPr>
              <w:t>高倍数泡沫灭火系统的设计除执行本节的规定外，尚应符合现行国家标准</w:t>
            </w:r>
            <w:r w:rsidRPr="006A6F8B">
              <w:rPr>
                <w:rFonts w:hint="eastAsia"/>
                <w:sz w:val="24"/>
              </w:rPr>
              <w:t>《</w:t>
            </w:r>
            <w:r w:rsidRPr="006A6F8B">
              <w:rPr>
                <w:sz w:val="24"/>
              </w:rPr>
              <w:t>高倍数、中倍数泡沫灭火系统设计规范</w:t>
            </w:r>
            <w:r w:rsidRPr="006A6F8B">
              <w:rPr>
                <w:rFonts w:hint="eastAsia"/>
                <w:sz w:val="24"/>
              </w:rPr>
              <w:t>》</w:t>
            </w:r>
            <w:r w:rsidRPr="006A6F8B">
              <w:rPr>
                <w:sz w:val="24"/>
              </w:rPr>
              <w:t>GB50</w:t>
            </w:r>
            <w:r w:rsidRPr="006A6F8B">
              <w:rPr>
                <w:rFonts w:hint="eastAsia"/>
                <w:sz w:val="24"/>
              </w:rPr>
              <w:t>196</w:t>
            </w:r>
            <w:r w:rsidRPr="00401150">
              <w:rPr>
                <w:rFonts w:hint="eastAsia"/>
                <w:sz w:val="24"/>
              </w:rPr>
              <w:t>的有关规定。</w:t>
            </w:r>
          </w:p>
        </w:tc>
        <w:tc>
          <w:tcPr>
            <w:tcW w:w="2955" w:type="pct"/>
          </w:tcPr>
          <w:p w14:paraId="0982D6B4" w14:textId="5A329243" w:rsidR="0066612E" w:rsidRPr="00401150" w:rsidRDefault="0066612E" w:rsidP="00CD2DD6">
            <w:pPr>
              <w:snapToGrid w:val="0"/>
              <w:rPr>
                <w:b/>
                <w:color w:val="FF0000"/>
                <w:sz w:val="24"/>
                <w:u w:val="single"/>
              </w:rPr>
            </w:pPr>
            <w:r w:rsidRPr="00401150">
              <w:rPr>
                <w:sz w:val="24"/>
              </w:rPr>
              <w:t xml:space="preserve">9.7.3 </w:t>
            </w:r>
            <w:r w:rsidRPr="00401150">
              <w:rPr>
                <w:rFonts w:hint="eastAsia"/>
                <w:sz w:val="24"/>
              </w:rPr>
              <w:t>高倍数泡沫灭火系统的设计除执行本节的规定外，尚应符合现行国家标准</w:t>
            </w:r>
            <w:r w:rsidRPr="00401150">
              <w:rPr>
                <w:rFonts w:hint="eastAsia"/>
                <w:color w:val="FF0000"/>
                <w:kern w:val="0"/>
                <w:sz w:val="24"/>
                <w:u w:val="single"/>
              </w:rPr>
              <w:t>《泡沫灭火系统技术标准》</w:t>
            </w:r>
            <w:r w:rsidRPr="00401150">
              <w:rPr>
                <w:color w:val="FF0000"/>
                <w:kern w:val="0"/>
                <w:sz w:val="24"/>
                <w:u w:val="single"/>
              </w:rPr>
              <w:t>GB50151</w:t>
            </w:r>
            <w:r w:rsidRPr="00401150">
              <w:rPr>
                <w:rFonts w:hint="eastAsia"/>
                <w:sz w:val="24"/>
              </w:rPr>
              <w:t>的有关规定。</w:t>
            </w:r>
          </w:p>
        </w:tc>
      </w:tr>
      <w:tr w:rsidR="0066612E" w14:paraId="70253056" w14:textId="77777777" w:rsidTr="00730C27">
        <w:trPr>
          <w:jc w:val="center"/>
        </w:trPr>
        <w:tc>
          <w:tcPr>
            <w:tcW w:w="2045" w:type="pct"/>
          </w:tcPr>
          <w:p w14:paraId="0B1E6531" w14:textId="474845CF" w:rsidR="0066612E" w:rsidRPr="006A6F8B" w:rsidRDefault="0066612E" w:rsidP="00CD2DD6">
            <w:pPr>
              <w:snapToGrid w:val="0"/>
              <w:jc w:val="center"/>
              <w:outlineLvl w:val="1"/>
              <w:rPr>
                <w:rFonts w:ascii="宋体" w:hAnsi="宋体"/>
                <w:sz w:val="24"/>
              </w:rPr>
            </w:pPr>
            <w:bookmarkStart w:id="102" w:name="_Toc65853657"/>
            <w:bookmarkStart w:id="103" w:name="_Toc67553905"/>
            <w:bookmarkStart w:id="104" w:name="_Toc67553960"/>
            <w:r w:rsidRPr="006A6F8B">
              <w:rPr>
                <w:rFonts w:ascii="宋体" w:hAnsi="宋体"/>
                <w:sz w:val="24"/>
              </w:rPr>
              <w:t xml:space="preserve">9.8 </w:t>
            </w:r>
            <w:r w:rsidRPr="006A6F8B">
              <w:rPr>
                <w:rFonts w:ascii="宋体" w:hAnsi="宋体" w:hint="eastAsia"/>
                <w:sz w:val="24"/>
              </w:rPr>
              <w:t>自动喷水灭火系统</w:t>
            </w:r>
            <w:bookmarkEnd w:id="102"/>
            <w:bookmarkEnd w:id="103"/>
            <w:bookmarkEnd w:id="104"/>
          </w:p>
        </w:tc>
        <w:tc>
          <w:tcPr>
            <w:tcW w:w="2955" w:type="pct"/>
          </w:tcPr>
          <w:p w14:paraId="281CB3A9" w14:textId="1DACAE22" w:rsidR="0066612E" w:rsidRPr="00401150" w:rsidRDefault="0066612E" w:rsidP="00CD2DD6">
            <w:pPr>
              <w:snapToGrid w:val="0"/>
              <w:rPr>
                <w:sz w:val="24"/>
              </w:rPr>
            </w:pPr>
            <w:r w:rsidRPr="006A6F8B">
              <w:rPr>
                <w:rFonts w:ascii="宋体" w:hAnsi="宋体"/>
                <w:sz w:val="24"/>
              </w:rPr>
              <w:t xml:space="preserve">9.8 </w:t>
            </w:r>
            <w:r w:rsidRPr="006A6F8B">
              <w:rPr>
                <w:rFonts w:ascii="宋体" w:hAnsi="宋体" w:hint="eastAsia"/>
                <w:sz w:val="24"/>
              </w:rPr>
              <w:t>自动喷水灭火系统</w:t>
            </w:r>
          </w:p>
        </w:tc>
      </w:tr>
      <w:tr w:rsidR="0066612E" w14:paraId="1DCB10C1" w14:textId="77777777" w:rsidTr="00730C27">
        <w:trPr>
          <w:jc w:val="center"/>
        </w:trPr>
        <w:tc>
          <w:tcPr>
            <w:tcW w:w="2045" w:type="pct"/>
          </w:tcPr>
          <w:p w14:paraId="154ABEA9" w14:textId="7B6FDFDE" w:rsidR="0066612E" w:rsidRPr="006A6F8B" w:rsidRDefault="0066612E" w:rsidP="00CD2DD6">
            <w:pPr>
              <w:snapToGrid w:val="0"/>
              <w:rPr>
                <w:b/>
                <w:sz w:val="24"/>
              </w:rPr>
            </w:pPr>
            <w:r w:rsidRPr="006A6F8B">
              <w:rPr>
                <w:sz w:val="24"/>
              </w:rPr>
              <w:t xml:space="preserve">9.8.2 </w:t>
            </w:r>
            <w:r w:rsidRPr="006A6F8B">
              <w:rPr>
                <w:rFonts w:hint="eastAsia"/>
                <w:sz w:val="24"/>
              </w:rPr>
              <w:t>飞机停放和维修区设置的自动喷水灭火系统，其设计喷水强度不应小于</w:t>
            </w:r>
            <w:r w:rsidRPr="006A6F8B">
              <w:rPr>
                <w:sz w:val="24"/>
              </w:rPr>
              <w:t>7.0L/(min·m²</w:t>
            </w:r>
            <w:r w:rsidRPr="006A6F8B">
              <w:rPr>
                <w:rFonts w:hint="eastAsia"/>
                <w:sz w:val="24"/>
              </w:rPr>
              <w:t>），</w:t>
            </w:r>
            <w:r w:rsidRPr="006A6F8B">
              <w:rPr>
                <w:rFonts w:ascii="宋体" w:hAnsi="宋体" w:cs="宋体" w:hint="eastAsia"/>
                <w:sz w:val="24"/>
              </w:rPr>
              <w:t>Ⅰ</w:t>
            </w:r>
            <w:r w:rsidRPr="006A6F8B">
              <w:rPr>
                <w:rFonts w:hint="eastAsia"/>
                <w:sz w:val="24"/>
              </w:rPr>
              <w:t>类飞机库作用面积不应小于</w:t>
            </w:r>
            <w:r w:rsidRPr="006A6F8B">
              <w:rPr>
                <w:sz w:val="24"/>
              </w:rPr>
              <w:t>1400m²</w:t>
            </w:r>
            <w:r w:rsidRPr="006A6F8B">
              <w:rPr>
                <w:rFonts w:hint="eastAsia"/>
                <w:sz w:val="24"/>
              </w:rPr>
              <w:t>，</w:t>
            </w:r>
            <w:r w:rsidRPr="006A6F8B">
              <w:rPr>
                <w:rFonts w:ascii="宋体" w:hAnsi="宋体" w:cs="宋体" w:hint="eastAsia"/>
                <w:sz w:val="24"/>
              </w:rPr>
              <w:t>Ⅱ</w:t>
            </w:r>
            <w:r w:rsidRPr="006A6F8B">
              <w:rPr>
                <w:rFonts w:hint="eastAsia"/>
                <w:sz w:val="24"/>
              </w:rPr>
              <w:t>类飞机库作用面积不应小于</w:t>
            </w:r>
            <w:r w:rsidRPr="006A6F8B">
              <w:rPr>
                <w:sz w:val="24"/>
              </w:rPr>
              <w:t>480m²</w:t>
            </w:r>
            <w:r w:rsidRPr="006A6F8B">
              <w:rPr>
                <w:rFonts w:hint="eastAsia"/>
                <w:sz w:val="24"/>
              </w:rPr>
              <w:t>，一个报警阀控制的面积不应超过</w:t>
            </w:r>
            <w:r w:rsidRPr="006A6F8B">
              <w:rPr>
                <w:sz w:val="24"/>
              </w:rPr>
              <w:t>5000m²</w:t>
            </w:r>
            <w:r w:rsidRPr="006A6F8B">
              <w:rPr>
                <w:rFonts w:hint="eastAsia"/>
                <w:sz w:val="24"/>
              </w:rPr>
              <w:t>。喷头宜采用</w:t>
            </w:r>
            <w:r w:rsidRPr="006A6F8B">
              <w:rPr>
                <w:rFonts w:hint="eastAsia"/>
                <w:sz w:val="24"/>
              </w:rPr>
              <w:lastRenderedPageBreak/>
              <w:t>快速响应喷头，公称动作温度宜采用</w:t>
            </w:r>
            <w:r w:rsidRPr="006A6F8B">
              <w:rPr>
                <w:sz w:val="24"/>
              </w:rPr>
              <w:t>79</w:t>
            </w:r>
            <w:r w:rsidRPr="006A6F8B">
              <w:rPr>
                <w:rFonts w:ascii="宋体" w:hAnsi="宋体" w:cs="宋体" w:hint="eastAsia"/>
                <w:sz w:val="24"/>
              </w:rPr>
              <w:t>℃</w:t>
            </w:r>
            <w:r w:rsidRPr="006A6F8B">
              <w:rPr>
                <w:rFonts w:hint="eastAsia"/>
                <w:sz w:val="24"/>
              </w:rPr>
              <w:t>，周围环境温度较高区域宜采用</w:t>
            </w:r>
            <w:r w:rsidRPr="006A6F8B">
              <w:rPr>
                <w:sz w:val="24"/>
              </w:rPr>
              <w:t>93</w:t>
            </w:r>
            <w:r w:rsidRPr="006A6F8B">
              <w:rPr>
                <w:rFonts w:ascii="宋体" w:hAnsi="宋体" w:cs="宋体" w:hint="eastAsia"/>
                <w:sz w:val="24"/>
              </w:rPr>
              <w:t>℃</w:t>
            </w:r>
            <w:r w:rsidRPr="006A6F8B">
              <w:rPr>
                <w:rFonts w:hint="eastAsia"/>
                <w:sz w:val="24"/>
              </w:rPr>
              <w:t>。</w:t>
            </w:r>
            <w:r w:rsidRPr="006A6F8B">
              <w:rPr>
                <w:rFonts w:ascii="宋体" w:hAnsi="宋体" w:cs="宋体" w:hint="eastAsia"/>
                <w:sz w:val="24"/>
              </w:rPr>
              <w:t>Ⅱ</w:t>
            </w:r>
            <w:r w:rsidRPr="006A6F8B">
              <w:rPr>
                <w:rFonts w:hint="eastAsia"/>
                <w:sz w:val="24"/>
              </w:rPr>
              <w:t>类飞机库也可采用标准喷头，喷头公称动作温度宜为</w:t>
            </w:r>
            <w:r w:rsidRPr="006A6F8B">
              <w:rPr>
                <w:sz w:val="24"/>
              </w:rPr>
              <w:t>162</w:t>
            </w:r>
            <w:r w:rsidRPr="006A6F8B">
              <w:rPr>
                <w:rFonts w:ascii="宋体" w:hAnsi="宋体" w:cs="宋体" w:hint="eastAsia"/>
                <w:sz w:val="24"/>
              </w:rPr>
              <w:t>℃</w:t>
            </w:r>
            <w:r w:rsidRPr="006A6F8B">
              <w:rPr>
                <w:rFonts w:hint="eastAsia"/>
                <w:sz w:val="24"/>
              </w:rPr>
              <w:t>～</w:t>
            </w:r>
            <w:r w:rsidRPr="006A6F8B">
              <w:rPr>
                <w:sz w:val="24"/>
              </w:rPr>
              <w:t>190</w:t>
            </w:r>
            <w:r w:rsidRPr="006A6F8B">
              <w:rPr>
                <w:rFonts w:ascii="宋体" w:hAnsi="宋体" w:cs="宋体" w:hint="eastAsia"/>
                <w:sz w:val="24"/>
              </w:rPr>
              <w:t>℃</w:t>
            </w:r>
            <w:r w:rsidRPr="006A6F8B">
              <w:rPr>
                <w:rFonts w:hint="eastAsia"/>
                <w:sz w:val="24"/>
              </w:rPr>
              <w:t>。</w:t>
            </w:r>
          </w:p>
        </w:tc>
        <w:tc>
          <w:tcPr>
            <w:tcW w:w="2955" w:type="pct"/>
          </w:tcPr>
          <w:p w14:paraId="464D47DF" w14:textId="3054F4F7" w:rsidR="0066612E" w:rsidRPr="006A6F8B" w:rsidRDefault="0066612E" w:rsidP="00CD2DD6">
            <w:pPr>
              <w:snapToGrid w:val="0"/>
              <w:jc w:val="left"/>
              <w:rPr>
                <w:rFonts w:ascii="宋体" w:hAnsi="宋体"/>
                <w:color w:val="FF0000"/>
                <w:sz w:val="24"/>
              </w:rPr>
            </w:pPr>
            <w:r w:rsidRPr="006A6F8B">
              <w:rPr>
                <w:sz w:val="24"/>
              </w:rPr>
              <w:lastRenderedPageBreak/>
              <w:t xml:space="preserve">9.8.2 </w:t>
            </w:r>
            <w:r w:rsidRPr="006A6F8B">
              <w:rPr>
                <w:rFonts w:hint="eastAsia"/>
                <w:sz w:val="24"/>
              </w:rPr>
              <w:t>飞机停放和维修区设置的自动喷水灭火系统，其设计喷水强度不应小于</w:t>
            </w:r>
            <w:r w:rsidRPr="006A6F8B">
              <w:rPr>
                <w:sz w:val="24"/>
              </w:rPr>
              <w:t>7.0L/(min·m²</w:t>
            </w:r>
            <w:r w:rsidRPr="006A6F8B">
              <w:rPr>
                <w:rFonts w:hint="eastAsia"/>
                <w:sz w:val="24"/>
              </w:rPr>
              <w:t>），</w:t>
            </w:r>
            <w:r w:rsidRPr="006A6F8B">
              <w:rPr>
                <w:rFonts w:ascii="宋体" w:hAnsi="宋体" w:cs="宋体" w:hint="eastAsia"/>
                <w:sz w:val="24"/>
              </w:rPr>
              <w:t>Ⅰ</w:t>
            </w:r>
            <w:r w:rsidRPr="006A6F8B">
              <w:rPr>
                <w:rFonts w:hint="eastAsia"/>
                <w:sz w:val="24"/>
              </w:rPr>
              <w:t>类飞机库作用面积不应小于</w:t>
            </w:r>
            <w:r w:rsidRPr="006A6F8B">
              <w:rPr>
                <w:sz w:val="24"/>
              </w:rPr>
              <w:t>1400m²</w:t>
            </w:r>
            <w:r w:rsidRPr="006A6F8B">
              <w:rPr>
                <w:rFonts w:hint="eastAsia"/>
                <w:sz w:val="24"/>
              </w:rPr>
              <w:t>，</w:t>
            </w:r>
            <w:r w:rsidRPr="006A6F8B">
              <w:rPr>
                <w:rFonts w:ascii="宋体" w:hAnsi="宋体" w:cs="宋体" w:hint="eastAsia"/>
                <w:sz w:val="24"/>
              </w:rPr>
              <w:t>Ⅱ</w:t>
            </w:r>
            <w:r w:rsidRPr="006A6F8B">
              <w:rPr>
                <w:rFonts w:ascii="宋体" w:hAnsi="宋体" w:cs="宋体" w:hint="eastAsia"/>
                <w:color w:val="FF0000"/>
                <w:sz w:val="24"/>
                <w:u w:val="single"/>
              </w:rPr>
              <w:t>、Ⅲ</w:t>
            </w:r>
            <w:r w:rsidRPr="006A6F8B">
              <w:rPr>
                <w:rFonts w:hint="eastAsia"/>
                <w:sz w:val="24"/>
              </w:rPr>
              <w:t>类飞机库作用面积不应小于</w:t>
            </w:r>
            <w:r w:rsidRPr="006A6F8B">
              <w:rPr>
                <w:sz w:val="24"/>
              </w:rPr>
              <w:t>480m²</w:t>
            </w:r>
            <w:r w:rsidRPr="006A6F8B">
              <w:rPr>
                <w:rFonts w:hint="eastAsia"/>
                <w:sz w:val="24"/>
              </w:rPr>
              <w:t>，一个报警阀控制的面积不应超过</w:t>
            </w:r>
            <w:r w:rsidRPr="006A6F8B">
              <w:rPr>
                <w:sz w:val="24"/>
              </w:rPr>
              <w:t>5000m²</w:t>
            </w:r>
            <w:r w:rsidRPr="006A6F8B">
              <w:rPr>
                <w:rFonts w:hint="eastAsia"/>
                <w:sz w:val="24"/>
              </w:rPr>
              <w:t>。喷头宜采用快速响应喷头，公称动作温度宜采用</w:t>
            </w:r>
            <w:r w:rsidRPr="006A6F8B">
              <w:rPr>
                <w:sz w:val="24"/>
              </w:rPr>
              <w:t>79</w:t>
            </w:r>
            <w:r w:rsidRPr="006A6F8B">
              <w:rPr>
                <w:rFonts w:ascii="宋体" w:hAnsi="宋体" w:cs="宋体" w:hint="eastAsia"/>
                <w:sz w:val="24"/>
              </w:rPr>
              <w:t>℃</w:t>
            </w:r>
            <w:r w:rsidRPr="006A6F8B">
              <w:rPr>
                <w:rFonts w:hint="eastAsia"/>
                <w:sz w:val="24"/>
              </w:rPr>
              <w:t>，周围环境温度较高区域宜采用</w:t>
            </w:r>
            <w:r w:rsidRPr="006A6F8B">
              <w:rPr>
                <w:sz w:val="24"/>
              </w:rPr>
              <w:t>93</w:t>
            </w:r>
            <w:r w:rsidRPr="006A6F8B">
              <w:rPr>
                <w:rFonts w:ascii="宋体" w:hAnsi="宋体" w:cs="宋体" w:hint="eastAsia"/>
                <w:sz w:val="24"/>
              </w:rPr>
              <w:t>℃</w:t>
            </w:r>
            <w:r w:rsidRPr="006A6F8B">
              <w:rPr>
                <w:rFonts w:hint="eastAsia"/>
                <w:sz w:val="24"/>
              </w:rPr>
              <w:t>。</w:t>
            </w:r>
            <w:r w:rsidRPr="006A6F8B">
              <w:rPr>
                <w:rFonts w:ascii="宋体" w:hAnsi="宋体" w:cs="宋体" w:hint="eastAsia"/>
                <w:sz w:val="24"/>
              </w:rPr>
              <w:t>Ⅱ</w:t>
            </w:r>
            <w:r w:rsidRPr="006A6F8B">
              <w:rPr>
                <w:rFonts w:ascii="宋体" w:hAnsi="宋体" w:cs="宋体" w:hint="eastAsia"/>
                <w:color w:val="FF0000"/>
                <w:sz w:val="24"/>
                <w:u w:val="single"/>
              </w:rPr>
              <w:t>、Ⅲ</w:t>
            </w:r>
            <w:r w:rsidRPr="006A6F8B">
              <w:rPr>
                <w:rFonts w:hint="eastAsia"/>
                <w:sz w:val="24"/>
              </w:rPr>
              <w:t>类飞机库也可采用标准</w:t>
            </w:r>
            <w:r w:rsidRPr="006A6F8B">
              <w:rPr>
                <w:rFonts w:hint="eastAsia"/>
                <w:sz w:val="24"/>
              </w:rPr>
              <w:lastRenderedPageBreak/>
              <w:t>喷头，喷头公称动作温度宜为</w:t>
            </w:r>
            <w:r w:rsidRPr="006A6F8B">
              <w:rPr>
                <w:sz w:val="24"/>
              </w:rPr>
              <w:t>162</w:t>
            </w:r>
            <w:r w:rsidRPr="006A6F8B">
              <w:rPr>
                <w:rFonts w:ascii="宋体" w:hAnsi="宋体" w:cs="宋体" w:hint="eastAsia"/>
                <w:sz w:val="24"/>
              </w:rPr>
              <w:t>℃</w:t>
            </w:r>
            <w:r w:rsidRPr="006A6F8B">
              <w:rPr>
                <w:rFonts w:hint="eastAsia"/>
                <w:sz w:val="24"/>
              </w:rPr>
              <w:t>～</w:t>
            </w:r>
            <w:r w:rsidRPr="006A6F8B">
              <w:rPr>
                <w:sz w:val="24"/>
              </w:rPr>
              <w:t>190</w:t>
            </w:r>
            <w:r w:rsidRPr="006A6F8B">
              <w:rPr>
                <w:rFonts w:ascii="宋体" w:hAnsi="宋体" w:cs="宋体" w:hint="eastAsia"/>
                <w:sz w:val="24"/>
              </w:rPr>
              <w:t>℃</w:t>
            </w:r>
            <w:r w:rsidRPr="006A6F8B">
              <w:rPr>
                <w:rFonts w:hint="eastAsia"/>
                <w:sz w:val="24"/>
              </w:rPr>
              <w:t>。</w:t>
            </w:r>
          </w:p>
        </w:tc>
      </w:tr>
      <w:tr w:rsidR="0066612E" w14:paraId="46F58F64" w14:textId="77777777" w:rsidTr="00730C27">
        <w:trPr>
          <w:jc w:val="center"/>
        </w:trPr>
        <w:tc>
          <w:tcPr>
            <w:tcW w:w="2045" w:type="pct"/>
          </w:tcPr>
          <w:p w14:paraId="65EAE7B9" w14:textId="6D5D8B7E" w:rsidR="0066612E" w:rsidRPr="006A6F8B" w:rsidRDefault="0066612E" w:rsidP="00CD2DD6">
            <w:pPr>
              <w:snapToGrid w:val="0"/>
              <w:rPr>
                <w:sz w:val="24"/>
              </w:rPr>
            </w:pPr>
            <w:r w:rsidRPr="006A6F8B">
              <w:rPr>
                <w:sz w:val="24"/>
              </w:rPr>
              <w:lastRenderedPageBreak/>
              <w:t xml:space="preserve">9.8.3 </w:t>
            </w:r>
            <w:r w:rsidRPr="006A6F8B">
              <w:rPr>
                <w:rFonts w:hint="eastAsia"/>
                <w:sz w:val="24"/>
              </w:rPr>
              <w:t>自动喷水灭火系统的连续供水时间不应小于</w:t>
            </w:r>
            <w:r w:rsidRPr="006A6F8B">
              <w:rPr>
                <w:sz w:val="24"/>
                <w:bdr w:val="single" w:sz="4" w:space="0" w:color="FF0000"/>
              </w:rPr>
              <w:t>45min</w:t>
            </w:r>
            <w:r w:rsidRPr="006A6F8B">
              <w:rPr>
                <w:rFonts w:hint="eastAsia"/>
                <w:sz w:val="24"/>
              </w:rPr>
              <w:t>。</w:t>
            </w:r>
          </w:p>
        </w:tc>
        <w:tc>
          <w:tcPr>
            <w:tcW w:w="2955" w:type="pct"/>
          </w:tcPr>
          <w:p w14:paraId="4FECB556" w14:textId="58A91205" w:rsidR="0066612E" w:rsidRPr="004C070D" w:rsidRDefault="0066612E" w:rsidP="00CD2DD6">
            <w:pPr>
              <w:snapToGrid w:val="0"/>
              <w:rPr>
                <w:sz w:val="24"/>
              </w:rPr>
            </w:pPr>
            <w:r w:rsidRPr="004C070D">
              <w:rPr>
                <w:sz w:val="24"/>
              </w:rPr>
              <w:t xml:space="preserve">9.8.3 </w:t>
            </w:r>
            <w:r w:rsidRPr="004C070D">
              <w:rPr>
                <w:rFonts w:hint="eastAsia"/>
                <w:sz w:val="24"/>
              </w:rPr>
              <w:t>自动喷水灭火系统的连续供水时间不应小于</w:t>
            </w:r>
            <w:r w:rsidRPr="004C070D">
              <w:rPr>
                <w:rFonts w:ascii="宋体" w:hAnsi="宋体" w:cs="宋体" w:hint="eastAsia"/>
                <w:color w:val="FF0000"/>
                <w:sz w:val="24"/>
                <w:u w:val="single"/>
              </w:rPr>
              <w:t>屋架所需耐火极限</w:t>
            </w:r>
            <w:r w:rsidRPr="004C070D">
              <w:rPr>
                <w:rFonts w:hint="eastAsia"/>
                <w:sz w:val="24"/>
              </w:rPr>
              <w:t>。</w:t>
            </w:r>
          </w:p>
        </w:tc>
      </w:tr>
      <w:tr w:rsidR="0066612E" w14:paraId="64A478D9" w14:textId="77777777" w:rsidTr="00730C27">
        <w:trPr>
          <w:jc w:val="center"/>
        </w:trPr>
        <w:tc>
          <w:tcPr>
            <w:tcW w:w="2045" w:type="pct"/>
          </w:tcPr>
          <w:p w14:paraId="558ABF6D" w14:textId="4078431C" w:rsidR="0066612E" w:rsidRPr="00E308DA" w:rsidRDefault="0066612E" w:rsidP="00CD2DD6">
            <w:pPr>
              <w:snapToGrid w:val="0"/>
              <w:rPr>
                <w:b/>
                <w:sz w:val="24"/>
              </w:rPr>
            </w:pPr>
            <w:r w:rsidRPr="006A6F8B">
              <w:rPr>
                <w:rFonts w:asciiTheme="minorEastAsia" w:eastAsiaTheme="minorEastAsia" w:hAnsiTheme="minorEastAsia"/>
                <w:sz w:val="24"/>
              </w:rPr>
              <w:t xml:space="preserve">9.9 </w:t>
            </w:r>
            <w:r w:rsidRPr="006A6F8B">
              <w:rPr>
                <w:rFonts w:asciiTheme="minorEastAsia" w:eastAsiaTheme="minorEastAsia" w:hAnsiTheme="minorEastAsia" w:hint="eastAsia"/>
                <w:sz w:val="24"/>
              </w:rPr>
              <w:t>泡沫液泵、比例混合器、泡沫液储罐、管道和阀门</w:t>
            </w:r>
          </w:p>
        </w:tc>
        <w:tc>
          <w:tcPr>
            <w:tcW w:w="2955" w:type="pct"/>
          </w:tcPr>
          <w:p w14:paraId="46DE991B" w14:textId="5334DBEF" w:rsidR="0066612E" w:rsidRPr="006A6F8B" w:rsidRDefault="0066612E" w:rsidP="00CD2DD6">
            <w:pPr>
              <w:snapToGrid w:val="0"/>
              <w:rPr>
                <w:rFonts w:asciiTheme="minorEastAsia" w:eastAsiaTheme="minorEastAsia" w:hAnsiTheme="minorEastAsia"/>
                <w:color w:val="FF0000"/>
                <w:sz w:val="24"/>
              </w:rPr>
            </w:pPr>
            <w:bookmarkStart w:id="105" w:name="_Toc65853658"/>
            <w:bookmarkStart w:id="106" w:name="_Toc67553906"/>
            <w:bookmarkStart w:id="107" w:name="_Toc67553961"/>
            <w:r w:rsidRPr="006A6F8B">
              <w:rPr>
                <w:rFonts w:asciiTheme="minorEastAsia" w:eastAsiaTheme="minorEastAsia" w:hAnsiTheme="minorEastAsia"/>
                <w:sz w:val="24"/>
              </w:rPr>
              <w:t xml:space="preserve">9.9 </w:t>
            </w:r>
            <w:r w:rsidRPr="006A6F8B">
              <w:rPr>
                <w:rFonts w:asciiTheme="minorEastAsia" w:eastAsiaTheme="minorEastAsia" w:hAnsiTheme="minorEastAsia" w:hint="eastAsia"/>
                <w:sz w:val="24"/>
              </w:rPr>
              <w:t>泡沫液泵、比例混合器、泡沫液储罐、管道和阀门</w:t>
            </w:r>
            <w:bookmarkEnd w:id="105"/>
            <w:bookmarkEnd w:id="106"/>
            <w:bookmarkEnd w:id="107"/>
          </w:p>
        </w:tc>
      </w:tr>
      <w:tr w:rsidR="0066612E" w14:paraId="5CDFCBF9" w14:textId="77777777" w:rsidTr="00730C27">
        <w:trPr>
          <w:jc w:val="center"/>
        </w:trPr>
        <w:tc>
          <w:tcPr>
            <w:tcW w:w="2045" w:type="pct"/>
          </w:tcPr>
          <w:p w14:paraId="14BD0715" w14:textId="333947AE" w:rsidR="0066612E" w:rsidRPr="006A6F8B" w:rsidRDefault="0066612E" w:rsidP="00CD2DD6">
            <w:pPr>
              <w:snapToGrid w:val="0"/>
              <w:rPr>
                <w:strike/>
                <w:sz w:val="24"/>
              </w:rPr>
            </w:pPr>
            <w:r w:rsidRPr="006A6F8B">
              <w:rPr>
                <w:sz w:val="24"/>
              </w:rPr>
              <w:t xml:space="preserve">9.9.1 </w:t>
            </w:r>
            <w:r w:rsidRPr="006A6F8B">
              <w:rPr>
                <w:rFonts w:hint="eastAsia"/>
                <w:sz w:val="24"/>
              </w:rPr>
              <w:t>泡沫液泵必须设置备用泵，其性能应与工作泵相同。</w:t>
            </w:r>
          </w:p>
        </w:tc>
        <w:tc>
          <w:tcPr>
            <w:tcW w:w="2955" w:type="pct"/>
          </w:tcPr>
          <w:p w14:paraId="32C579D6" w14:textId="061983F8" w:rsidR="0066612E" w:rsidRPr="006A6F8B" w:rsidRDefault="0066612E" w:rsidP="00CD2DD6">
            <w:pPr>
              <w:snapToGrid w:val="0"/>
              <w:rPr>
                <w:strike/>
                <w:sz w:val="24"/>
              </w:rPr>
            </w:pPr>
            <w:r w:rsidRPr="006A6F8B">
              <w:rPr>
                <w:sz w:val="24"/>
              </w:rPr>
              <w:t xml:space="preserve">9.9.1 </w:t>
            </w:r>
            <w:r w:rsidRPr="006A6F8B">
              <w:rPr>
                <w:rFonts w:hint="eastAsia"/>
                <w:sz w:val="24"/>
              </w:rPr>
              <w:t>泡沫液泵必须设置备用泵，</w:t>
            </w:r>
            <w:r w:rsidRPr="006A6F8B">
              <w:rPr>
                <w:rFonts w:hint="eastAsia"/>
                <w:color w:val="FF0000"/>
                <w:sz w:val="24"/>
                <w:u w:val="single"/>
              </w:rPr>
              <w:t>备用泵能力应不小于最大一台主用泵的能力。</w:t>
            </w:r>
          </w:p>
        </w:tc>
      </w:tr>
      <w:tr w:rsidR="0066612E" w14:paraId="19D5DEC1" w14:textId="77777777" w:rsidTr="00730C27">
        <w:trPr>
          <w:jc w:val="center"/>
        </w:trPr>
        <w:tc>
          <w:tcPr>
            <w:tcW w:w="2045" w:type="pct"/>
          </w:tcPr>
          <w:p w14:paraId="10A1095E" w14:textId="76957F6B" w:rsidR="0066612E" w:rsidRPr="00F77923" w:rsidRDefault="0066612E" w:rsidP="00CD2DD6">
            <w:pPr>
              <w:snapToGrid w:val="0"/>
              <w:rPr>
                <w:b/>
                <w:sz w:val="24"/>
              </w:rPr>
            </w:pPr>
            <w:r w:rsidRPr="006A6F8B">
              <w:rPr>
                <w:sz w:val="24"/>
              </w:rPr>
              <w:t xml:space="preserve">9.9.3 </w:t>
            </w:r>
            <w:r w:rsidRPr="006A6F8B">
              <w:rPr>
                <w:rFonts w:hint="eastAsia"/>
                <w:sz w:val="24"/>
              </w:rPr>
              <w:t>泡沫系统应采用平衡式比例混合装置</w:t>
            </w:r>
            <w:r w:rsidRPr="00F429C0">
              <w:rPr>
                <w:rFonts w:hint="eastAsia"/>
                <w:sz w:val="24"/>
                <w:bdr w:val="single" w:sz="4" w:space="0" w:color="FF0000"/>
              </w:rPr>
              <w:t>、计量注入式比例混合装置或压力式比例混合装置</w:t>
            </w:r>
            <w:r w:rsidRPr="006A6F8B">
              <w:rPr>
                <w:rFonts w:hint="eastAsia"/>
                <w:sz w:val="24"/>
              </w:rPr>
              <w:t>，以正压注入方式将泡沫液注入灭火系统与水混合。</w:t>
            </w:r>
          </w:p>
        </w:tc>
        <w:tc>
          <w:tcPr>
            <w:tcW w:w="2955" w:type="pct"/>
          </w:tcPr>
          <w:p w14:paraId="0CF122EF" w14:textId="6046263A" w:rsidR="0066612E" w:rsidRPr="006A6F8B" w:rsidRDefault="0066612E" w:rsidP="00CD2DD6">
            <w:pPr>
              <w:snapToGrid w:val="0"/>
              <w:rPr>
                <w:sz w:val="24"/>
              </w:rPr>
            </w:pPr>
            <w:r w:rsidRPr="006A6F8B">
              <w:rPr>
                <w:sz w:val="24"/>
              </w:rPr>
              <w:t xml:space="preserve">9.9.3 </w:t>
            </w:r>
            <w:r w:rsidRPr="006A6F8B">
              <w:rPr>
                <w:rFonts w:hint="eastAsia"/>
                <w:sz w:val="24"/>
              </w:rPr>
              <w:t>泡沫系统应采用平衡式</w:t>
            </w:r>
            <w:r w:rsidRPr="006A6F8B">
              <w:rPr>
                <w:rFonts w:hint="eastAsia"/>
                <w:color w:val="FF0000"/>
                <w:sz w:val="24"/>
                <w:u w:val="single"/>
              </w:rPr>
              <w:t>、机械泵入式、囊式压力</w:t>
            </w:r>
            <w:r w:rsidRPr="006A6F8B">
              <w:rPr>
                <w:rFonts w:hint="eastAsia"/>
                <w:sz w:val="24"/>
              </w:rPr>
              <w:t>比例混合装置，以正压注入方式将泡沫液注入灭火系统与水混合。</w:t>
            </w:r>
          </w:p>
        </w:tc>
      </w:tr>
      <w:tr w:rsidR="0066612E" w14:paraId="56479C52" w14:textId="77777777" w:rsidTr="00730C27">
        <w:trPr>
          <w:jc w:val="center"/>
        </w:trPr>
        <w:tc>
          <w:tcPr>
            <w:tcW w:w="2045" w:type="pct"/>
          </w:tcPr>
          <w:p w14:paraId="3CCF40DE" w14:textId="505CB06B" w:rsidR="0066612E" w:rsidRPr="008E544A" w:rsidRDefault="0066612E" w:rsidP="00CD2DD6">
            <w:pPr>
              <w:snapToGrid w:val="0"/>
              <w:rPr>
                <w:sz w:val="24"/>
                <w:bdr w:val="single" w:sz="4" w:space="0" w:color="FF0000"/>
              </w:rPr>
            </w:pPr>
            <w:r w:rsidRPr="008E544A">
              <w:rPr>
                <w:sz w:val="24"/>
                <w:bdr w:val="single" w:sz="4" w:space="0" w:color="FF0000"/>
              </w:rPr>
              <w:t xml:space="preserve">9.9.6 </w:t>
            </w:r>
            <w:r w:rsidRPr="008E544A">
              <w:rPr>
                <w:sz w:val="24"/>
                <w:bdr w:val="single" w:sz="4" w:space="0" w:color="FF0000"/>
              </w:rPr>
              <w:t>泡沫液储罐必须设在为泡沫液泵提供正压的位置上，泡沫液储罐应符合现行国家标准《低倍数泡沫灭火系统设计规范》</w:t>
            </w:r>
            <w:r w:rsidRPr="008E544A">
              <w:rPr>
                <w:sz w:val="24"/>
                <w:bdr w:val="single" w:sz="4" w:space="0" w:color="FF0000"/>
              </w:rPr>
              <w:t>GB50151</w:t>
            </w:r>
            <w:r w:rsidRPr="008E544A">
              <w:rPr>
                <w:sz w:val="24"/>
                <w:bdr w:val="single" w:sz="4" w:space="0" w:color="FF0000"/>
              </w:rPr>
              <w:t>的有关规定。</w:t>
            </w:r>
          </w:p>
        </w:tc>
        <w:tc>
          <w:tcPr>
            <w:tcW w:w="2955" w:type="pct"/>
          </w:tcPr>
          <w:p w14:paraId="75F86BAC" w14:textId="6F7974C5" w:rsidR="0066612E" w:rsidRPr="0002048F" w:rsidRDefault="0066612E" w:rsidP="00CD2DD6">
            <w:pPr>
              <w:snapToGrid w:val="0"/>
              <w:rPr>
                <w:rFonts w:ascii="宋体" w:hAnsi="宋体"/>
                <w:color w:val="FF0000"/>
                <w:sz w:val="28"/>
              </w:rPr>
            </w:pPr>
          </w:p>
        </w:tc>
      </w:tr>
      <w:tr w:rsidR="0066612E" w14:paraId="0F5EA27A" w14:textId="77777777" w:rsidTr="00730C27">
        <w:trPr>
          <w:jc w:val="center"/>
        </w:trPr>
        <w:tc>
          <w:tcPr>
            <w:tcW w:w="2045" w:type="pct"/>
          </w:tcPr>
          <w:p w14:paraId="1444D2EE" w14:textId="36FE7A48" w:rsidR="0066612E" w:rsidRPr="00F77923" w:rsidRDefault="0066612E" w:rsidP="00CD2DD6">
            <w:pPr>
              <w:snapToGrid w:val="0"/>
              <w:rPr>
                <w:b/>
                <w:sz w:val="24"/>
              </w:rPr>
            </w:pPr>
            <w:r w:rsidRPr="008E544A">
              <w:rPr>
                <w:sz w:val="24"/>
              </w:rPr>
              <w:t>9.9.11</w:t>
            </w:r>
            <w:r w:rsidRPr="00165147">
              <w:t>在泡沫液管和泡沫混合液管的适当位置宜设冲洗接头和排空阀。</w:t>
            </w:r>
            <w:r w:rsidRPr="008E544A">
              <w:rPr>
                <w:sz w:val="24"/>
                <w:bdr w:val="single" w:sz="4" w:space="0" w:color="FF0000"/>
              </w:rPr>
              <w:t>泡沫液供给管道应充满泡沫液，当长度大于</w:t>
            </w:r>
            <w:r w:rsidRPr="008E544A">
              <w:rPr>
                <w:sz w:val="24"/>
                <w:bdr w:val="single" w:sz="4" w:space="0" w:color="FF0000"/>
              </w:rPr>
              <w:t>50m</w:t>
            </w:r>
            <w:r w:rsidRPr="008E544A">
              <w:rPr>
                <w:sz w:val="24"/>
                <w:bdr w:val="single" w:sz="4" w:space="0" w:color="FF0000"/>
              </w:rPr>
              <w:t>时，泡沫液供给系统应设循环管路，定期对泡沫液进行循环，以防止其在管内结块，堵塞管路。</w:t>
            </w:r>
          </w:p>
        </w:tc>
        <w:tc>
          <w:tcPr>
            <w:tcW w:w="2955" w:type="pct"/>
          </w:tcPr>
          <w:p w14:paraId="2F5C9F79" w14:textId="2CC7EC53" w:rsidR="0066612E" w:rsidRPr="008E544A" w:rsidRDefault="0066612E" w:rsidP="00CD2DD6">
            <w:pPr>
              <w:snapToGrid w:val="0"/>
              <w:rPr>
                <w:dstrike/>
                <w:sz w:val="24"/>
              </w:rPr>
            </w:pPr>
            <w:r w:rsidRPr="008E544A">
              <w:rPr>
                <w:sz w:val="24"/>
              </w:rPr>
              <w:t xml:space="preserve">9.9.11 </w:t>
            </w:r>
            <w:r w:rsidRPr="008E544A">
              <w:rPr>
                <w:rFonts w:hint="eastAsia"/>
              </w:rPr>
              <w:t>在泡沫液管和泡沫混合液管的适当位置宜设冲洗接头和排空阀。</w:t>
            </w:r>
          </w:p>
        </w:tc>
      </w:tr>
      <w:tr w:rsidR="00C70D95" w14:paraId="14207B41" w14:textId="77777777" w:rsidTr="00730C27">
        <w:trPr>
          <w:jc w:val="center"/>
        </w:trPr>
        <w:tc>
          <w:tcPr>
            <w:tcW w:w="2045" w:type="pct"/>
          </w:tcPr>
          <w:p w14:paraId="44FF3A10" w14:textId="3D253778" w:rsidR="00C70D95" w:rsidRPr="008E544A" w:rsidRDefault="00C70D95" w:rsidP="00CD2DD6">
            <w:pPr>
              <w:snapToGrid w:val="0"/>
              <w:rPr>
                <w:sz w:val="24"/>
              </w:rPr>
            </w:pPr>
            <w:r w:rsidRPr="00C70D95">
              <w:rPr>
                <w:sz w:val="24"/>
              </w:rPr>
              <w:t xml:space="preserve">9.9.12 </w:t>
            </w:r>
            <w:r w:rsidRPr="00C70D95">
              <w:rPr>
                <w:rFonts w:hint="eastAsia"/>
                <w:sz w:val="24"/>
              </w:rPr>
              <w:t>在</w:t>
            </w:r>
            <w:bookmarkStart w:id="108" w:name="OLE_LINK45"/>
            <w:bookmarkStart w:id="109" w:name="OLE_LINK46"/>
            <w:r w:rsidRPr="00C70D95">
              <w:rPr>
                <w:rFonts w:hint="eastAsia"/>
                <w:sz w:val="24"/>
                <w:bdr w:val="single" w:sz="4" w:space="0" w:color="FF0000"/>
              </w:rPr>
              <w:t>泡沫枪</w:t>
            </w:r>
            <w:bookmarkEnd w:id="108"/>
            <w:bookmarkEnd w:id="109"/>
            <w:r w:rsidRPr="00C70D95">
              <w:rPr>
                <w:rFonts w:hint="eastAsia"/>
                <w:sz w:val="24"/>
              </w:rPr>
              <w:t>、泡沫炮供水总管的末端或最低点宜设置用于日常检修维护的放水阀门。</w:t>
            </w:r>
          </w:p>
        </w:tc>
        <w:tc>
          <w:tcPr>
            <w:tcW w:w="2955" w:type="pct"/>
          </w:tcPr>
          <w:p w14:paraId="0E635780" w14:textId="14EF9351" w:rsidR="00C70D95" w:rsidRPr="008E544A" w:rsidRDefault="00C70D95" w:rsidP="00CD2DD6">
            <w:pPr>
              <w:snapToGrid w:val="0"/>
              <w:rPr>
                <w:sz w:val="24"/>
              </w:rPr>
            </w:pPr>
            <w:bookmarkStart w:id="110" w:name="OLE_LINK37"/>
            <w:bookmarkStart w:id="111" w:name="OLE_LINK38"/>
            <w:bookmarkStart w:id="112" w:name="OLE_LINK41"/>
            <w:r w:rsidRPr="00C70D95">
              <w:rPr>
                <w:sz w:val="24"/>
              </w:rPr>
              <w:t xml:space="preserve">9.9.12 </w:t>
            </w:r>
            <w:r w:rsidRPr="00C70D95">
              <w:rPr>
                <w:rFonts w:hint="eastAsia"/>
                <w:sz w:val="24"/>
              </w:rPr>
              <w:t>在</w:t>
            </w:r>
            <w:r w:rsidRPr="00C70D95">
              <w:rPr>
                <w:rFonts w:hint="eastAsia"/>
                <w:color w:val="FF0000"/>
                <w:sz w:val="24"/>
                <w:u w:val="single"/>
              </w:rPr>
              <w:t>轻便式泡沫灭火装置</w:t>
            </w:r>
            <w:r w:rsidRPr="00C70D95">
              <w:rPr>
                <w:rFonts w:hint="eastAsia"/>
                <w:sz w:val="24"/>
              </w:rPr>
              <w:t>、泡沫炮供水总管的末端或最低点宜设置用于日常检修维护的放水阀门。</w:t>
            </w:r>
            <w:bookmarkEnd w:id="110"/>
            <w:bookmarkEnd w:id="111"/>
            <w:bookmarkEnd w:id="112"/>
          </w:p>
        </w:tc>
      </w:tr>
      <w:tr w:rsidR="0066612E" w14:paraId="1B8BE8F1" w14:textId="77777777" w:rsidTr="00730C27">
        <w:trPr>
          <w:trHeight w:val="1144"/>
          <w:jc w:val="center"/>
        </w:trPr>
        <w:tc>
          <w:tcPr>
            <w:tcW w:w="2045" w:type="pct"/>
          </w:tcPr>
          <w:p w14:paraId="3C8BDAAB" w14:textId="77777777" w:rsidR="0066612E" w:rsidRPr="00F77923" w:rsidRDefault="0066612E" w:rsidP="00CD2DD6">
            <w:pPr>
              <w:snapToGrid w:val="0"/>
              <w:rPr>
                <w:b/>
                <w:sz w:val="24"/>
              </w:rPr>
            </w:pPr>
          </w:p>
        </w:tc>
        <w:tc>
          <w:tcPr>
            <w:tcW w:w="2955" w:type="pct"/>
          </w:tcPr>
          <w:p w14:paraId="5C509C60" w14:textId="0D9DD9FC" w:rsidR="0066612E" w:rsidRPr="004C070D" w:rsidRDefault="0066612E" w:rsidP="00CD2DD6">
            <w:pPr>
              <w:snapToGrid w:val="0"/>
              <w:rPr>
                <w:color w:val="FF0000"/>
                <w:sz w:val="24"/>
                <w:u w:val="single"/>
              </w:rPr>
            </w:pPr>
            <w:r w:rsidRPr="004C070D">
              <w:rPr>
                <w:color w:val="FF0000"/>
                <w:sz w:val="24"/>
                <w:u w:val="single"/>
              </w:rPr>
              <w:t xml:space="preserve">9.9.12A </w:t>
            </w:r>
            <w:r w:rsidRPr="004C070D">
              <w:rPr>
                <w:rFonts w:hint="eastAsia"/>
                <w:color w:val="FF0000"/>
                <w:sz w:val="24"/>
                <w:u w:val="single"/>
              </w:rPr>
              <w:t>泡沫灭火系统的设计除执行本节的规定外，尚应符合现行国家标准《泡沫灭火系统技术标准》</w:t>
            </w:r>
            <w:r w:rsidRPr="004C070D">
              <w:rPr>
                <w:color w:val="FF0000"/>
                <w:sz w:val="24"/>
                <w:u w:val="single"/>
              </w:rPr>
              <w:t>GB 50151</w:t>
            </w:r>
            <w:r w:rsidRPr="004C070D">
              <w:rPr>
                <w:rFonts w:hint="eastAsia"/>
                <w:color w:val="FF0000"/>
                <w:sz w:val="24"/>
                <w:u w:val="single"/>
              </w:rPr>
              <w:t>的有关规定。</w:t>
            </w:r>
          </w:p>
        </w:tc>
      </w:tr>
      <w:tr w:rsidR="0066612E" w14:paraId="271838E9" w14:textId="77777777" w:rsidTr="00730C27">
        <w:trPr>
          <w:jc w:val="center"/>
        </w:trPr>
        <w:tc>
          <w:tcPr>
            <w:tcW w:w="2045" w:type="pct"/>
          </w:tcPr>
          <w:p w14:paraId="617425C3" w14:textId="63E5AF04" w:rsidR="0066612E" w:rsidRPr="00F77923" w:rsidRDefault="0066612E" w:rsidP="00CD2DD6">
            <w:pPr>
              <w:snapToGrid w:val="0"/>
              <w:rPr>
                <w:b/>
                <w:sz w:val="24"/>
              </w:rPr>
            </w:pPr>
            <w:r w:rsidRPr="008E544A">
              <w:rPr>
                <w:rFonts w:ascii="宋体" w:hAnsi="宋体"/>
                <w:sz w:val="24"/>
              </w:rPr>
              <w:t xml:space="preserve">9.10 </w:t>
            </w:r>
            <w:r w:rsidRPr="008E544A">
              <w:rPr>
                <w:rFonts w:ascii="宋体" w:hAnsi="宋体" w:hint="eastAsia"/>
                <w:sz w:val="24"/>
              </w:rPr>
              <w:t>消防泵和消防泵房</w:t>
            </w:r>
          </w:p>
        </w:tc>
        <w:tc>
          <w:tcPr>
            <w:tcW w:w="2955" w:type="pct"/>
          </w:tcPr>
          <w:p w14:paraId="54E9C430" w14:textId="09C80F7A" w:rsidR="0066612E" w:rsidRPr="008E544A" w:rsidRDefault="0066612E" w:rsidP="00CD2DD6">
            <w:pPr>
              <w:snapToGrid w:val="0"/>
              <w:jc w:val="center"/>
              <w:outlineLvl w:val="1"/>
              <w:rPr>
                <w:rFonts w:ascii="宋体" w:hAnsi="宋体"/>
                <w:sz w:val="24"/>
              </w:rPr>
            </w:pPr>
            <w:bookmarkStart w:id="113" w:name="_Toc65853659"/>
            <w:bookmarkStart w:id="114" w:name="_Toc67553907"/>
            <w:bookmarkStart w:id="115" w:name="_Toc67553962"/>
            <w:r w:rsidRPr="008E544A">
              <w:rPr>
                <w:rFonts w:ascii="宋体" w:hAnsi="宋体"/>
                <w:sz w:val="24"/>
              </w:rPr>
              <w:t xml:space="preserve">9.10 </w:t>
            </w:r>
            <w:r w:rsidRPr="008E544A">
              <w:rPr>
                <w:rFonts w:ascii="宋体" w:hAnsi="宋体" w:hint="eastAsia"/>
                <w:sz w:val="24"/>
              </w:rPr>
              <w:t>消防泵和消防泵房</w:t>
            </w:r>
            <w:bookmarkEnd w:id="113"/>
            <w:bookmarkEnd w:id="114"/>
            <w:bookmarkEnd w:id="115"/>
          </w:p>
        </w:tc>
      </w:tr>
      <w:tr w:rsidR="0066612E" w14:paraId="6E444EC0" w14:textId="77777777" w:rsidTr="00730C27">
        <w:trPr>
          <w:jc w:val="center"/>
        </w:trPr>
        <w:tc>
          <w:tcPr>
            <w:tcW w:w="2045" w:type="pct"/>
          </w:tcPr>
          <w:p w14:paraId="674C0375" w14:textId="64B218E2" w:rsidR="0066612E" w:rsidRPr="008E544A" w:rsidRDefault="0066612E" w:rsidP="00CD2DD6">
            <w:pPr>
              <w:snapToGrid w:val="0"/>
              <w:rPr>
                <w:b/>
                <w:sz w:val="24"/>
              </w:rPr>
            </w:pPr>
            <w:r w:rsidRPr="008E544A">
              <w:rPr>
                <w:sz w:val="24"/>
                <w:bdr w:val="single" w:sz="4" w:space="0" w:color="FF0000"/>
              </w:rPr>
              <w:t>9.10.4</w:t>
            </w:r>
            <w:r w:rsidRPr="008E544A">
              <w:rPr>
                <w:sz w:val="24"/>
                <w:bdr w:val="single" w:sz="4" w:space="0" w:color="FF0000"/>
              </w:rPr>
              <w:t>消防泵的出水管上应设泄压阀和试验、检查用的放水阀及回流管。</w:t>
            </w:r>
          </w:p>
        </w:tc>
        <w:tc>
          <w:tcPr>
            <w:tcW w:w="2955" w:type="pct"/>
          </w:tcPr>
          <w:p w14:paraId="6A2D7DE9" w14:textId="6E6A7ABB" w:rsidR="0066612E" w:rsidRPr="00B61CEE" w:rsidRDefault="0066612E" w:rsidP="00CD2DD6">
            <w:pPr>
              <w:snapToGrid w:val="0"/>
              <w:jc w:val="center"/>
              <w:rPr>
                <w:rFonts w:ascii="宋体" w:hAnsi="宋体"/>
                <w:color w:val="FF0000"/>
                <w:sz w:val="24"/>
                <w:u w:val="single"/>
              </w:rPr>
            </w:pPr>
          </w:p>
        </w:tc>
      </w:tr>
      <w:tr w:rsidR="0066612E" w14:paraId="469FD8CB" w14:textId="77777777" w:rsidTr="00730C27">
        <w:trPr>
          <w:jc w:val="center"/>
        </w:trPr>
        <w:tc>
          <w:tcPr>
            <w:tcW w:w="2045" w:type="pct"/>
          </w:tcPr>
          <w:p w14:paraId="4D8E064C" w14:textId="61CF01B5" w:rsidR="0066612E" w:rsidRPr="00E209CC" w:rsidRDefault="0066612E" w:rsidP="00CD2DD6">
            <w:pPr>
              <w:snapToGrid w:val="0"/>
            </w:pPr>
            <w:r w:rsidRPr="00E209CC">
              <w:rPr>
                <w:sz w:val="24"/>
                <w:bdr w:val="single" w:sz="4" w:space="0" w:color="FF0000"/>
              </w:rPr>
              <w:t xml:space="preserve">9.10.5 </w:t>
            </w:r>
            <w:r w:rsidRPr="00E209CC">
              <w:rPr>
                <w:sz w:val="24"/>
                <w:bdr w:val="single" w:sz="4" w:space="0" w:color="FF0000"/>
              </w:rPr>
              <w:t>消防水泵及泡沫液泵的</w:t>
            </w:r>
            <w:r w:rsidRPr="00E209CC">
              <w:rPr>
                <w:sz w:val="24"/>
                <w:bdr w:val="single" w:sz="4" w:space="0" w:color="FF0000"/>
              </w:rPr>
              <w:lastRenderedPageBreak/>
              <w:t>出水管上应安装流量计及压力表装置。</w:t>
            </w:r>
          </w:p>
        </w:tc>
        <w:tc>
          <w:tcPr>
            <w:tcW w:w="2955" w:type="pct"/>
          </w:tcPr>
          <w:p w14:paraId="5C9476D6" w14:textId="4C5BBC6B" w:rsidR="0066612E" w:rsidRPr="00B61CEE" w:rsidRDefault="0066612E" w:rsidP="00CD2DD6">
            <w:pPr>
              <w:snapToGrid w:val="0"/>
              <w:jc w:val="center"/>
              <w:rPr>
                <w:rFonts w:ascii="宋体" w:hAnsi="宋体"/>
                <w:color w:val="FF0000"/>
                <w:sz w:val="24"/>
                <w:u w:val="single"/>
              </w:rPr>
            </w:pPr>
          </w:p>
        </w:tc>
      </w:tr>
      <w:tr w:rsidR="0066612E" w14:paraId="4C1B2CAC" w14:textId="77777777" w:rsidTr="00730C27">
        <w:trPr>
          <w:jc w:val="center"/>
        </w:trPr>
        <w:tc>
          <w:tcPr>
            <w:tcW w:w="2045" w:type="pct"/>
          </w:tcPr>
          <w:p w14:paraId="7D4CB08B" w14:textId="6538142C" w:rsidR="0066612E" w:rsidRPr="004C070D" w:rsidRDefault="0066612E" w:rsidP="00CD2DD6">
            <w:pPr>
              <w:snapToGrid w:val="0"/>
            </w:pPr>
            <w:r w:rsidRPr="00165147">
              <w:t xml:space="preserve">9.10.6 </w:t>
            </w:r>
            <w:r w:rsidRPr="00E209CC">
              <w:rPr>
                <w:sz w:val="24"/>
                <w:bdr w:val="single" w:sz="4" w:space="0" w:color="FF0000"/>
              </w:rPr>
              <w:t>泡沫炮及泡沫</w:t>
            </w:r>
            <w:r w:rsidRPr="00E209CC">
              <w:rPr>
                <w:sz w:val="24"/>
                <w:bdr w:val="single" w:sz="4" w:space="0" w:color="FF0000"/>
              </w:rPr>
              <w:t>-</w:t>
            </w:r>
            <w:r w:rsidRPr="00E209CC">
              <w:rPr>
                <w:sz w:val="24"/>
                <w:bdr w:val="single" w:sz="4" w:space="0" w:color="FF0000"/>
              </w:rPr>
              <w:t>水雨淋系统等功率较大的消防泵宜由内燃机直接驱动，当消防泵功率较小时，宜由电动机驱动。</w:t>
            </w:r>
          </w:p>
        </w:tc>
        <w:tc>
          <w:tcPr>
            <w:tcW w:w="2955" w:type="pct"/>
          </w:tcPr>
          <w:p w14:paraId="021DCBAC" w14:textId="18880C2A" w:rsidR="0066612E" w:rsidRPr="00E209CC" w:rsidRDefault="0066612E" w:rsidP="00CD2DD6">
            <w:pPr>
              <w:snapToGrid w:val="0"/>
              <w:rPr>
                <w:b/>
                <w:color w:val="FF0000"/>
                <w:sz w:val="24"/>
                <w:u w:val="single"/>
              </w:rPr>
            </w:pPr>
            <w:r w:rsidRPr="00E209CC">
              <w:rPr>
                <w:sz w:val="24"/>
              </w:rPr>
              <w:t>9.10.6</w:t>
            </w:r>
            <w:r w:rsidRPr="00E209CC">
              <w:rPr>
                <w:rFonts w:hint="eastAsia"/>
                <w:color w:val="FF0000"/>
                <w:sz w:val="24"/>
                <w:u w:val="single"/>
              </w:rPr>
              <w:t>飞机库泡沫灭火系统的消防水泵应设置备用泵，备用泵能力应不小于最大一台主用泵的能力。</w:t>
            </w:r>
          </w:p>
        </w:tc>
      </w:tr>
      <w:tr w:rsidR="0066612E" w14:paraId="78869F72" w14:textId="77777777" w:rsidTr="00730C27">
        <w:trPr>
          <w:jc w:val="center"/>
        </w:trPr>
        <w:tc>
          <w:tcPr>
            <w:tcW w:w="2045" w:type="pct"/>
          </w:tcPr>
          <w:p w14:paraId="3B2F62E8" w14:textId="77777777" w:rsidR="0066612E" w:rsidRPr="00E209CC" w:rsidRDefault="0066612E" w:rsidP="00CD2DD6">
            <w:pPr>
              <w:snapToGrid w:val="0"/>
              <w:rPr>
                <w:sz w:val="24"/>
                <w:bdr w:val="single" w:sz="4" w:space="0" w:color="FF0000"/>
              </w:rPr>
            </w:pPr>
            <w:r w:rsidRPr="00E209CC">
              <w:rPr>
                <w:sz w:val="24"/>
              </w:rPr>
              <w:t xml:space="preserve">9.10.7 </w:t>
            </w:r>
            <w:r w:rsidRPr="00E209CC">
              <w:rPr>
                <w:sz w:val="24"/>
              </w:rPr>
              <w:t>消防泵房</w:t>
            </w:r>
            <w:r w:rsidRPr="00E209CC">
              <w:rPr>
                <w:sz w:val="24"/>
                <w:bdr w:val="single" w:sz="4" w:space="0" w:color="FF0000"/>
              </w:rPr>
              <w:t>宜采用自带油箱的内燃机，其燃油料储备量不宜小于内燃机</w:t>
            </w:r>
            <w:r w:rsidRPr="00E209CC">
              <w:rPr>
                <w:sz w:val="24"/>
                <w:bdr w:val="single" w:sz="4" w:space="0" w:color="FF0000"/>
              </w:rPr>
              <w:t>4h</w:t>
            </w:r>
            <w:r w:rsidRPr="00E209CC">
              <w:rPr>
                <w:sz w:val="24"/>
                <w:bdr w:val="single" w:sz="4" w:space="0" w:color="FF0000"/>
              </w:rPr>
              <w:t>的用量，并不大于</w:t>
            </w:r>
            <w:r w:rsidRPr="00E209CC">
              <w:rPr>
                <w:sz w:val="24"/>
                <w:bdr w:val="single" w:sz="4" w:space="0" w:color="FF0000"/>
              </w:rPr>
              <w:t>8h</w:t>
            </w:r>
            <w:r w:rsidRPr="00E209CC">
              <w:rPr>
                <w:sz w:val="24"/>
                <w:bdr w:val="single" w:sz="4" w:space="0" w:color="FF0000"/>
              </w:rPr>
              <w:t>的用量。当内燃机采用集中的油箱</w:t>
            </w:r>
            <w:r w:rsidRPr="00E209CC">
              <w:rPr>
                <w:sz w:val="24"/>
                <w:bdr w:val="single" w:sz="4" w:space="0" w:color="FF0000"/>
              </w:rPr>
              <w:t>(</w:t>
            </w:r>
            <w:r w:rsidRPr="00E209CC">
              <w:rPr>
                <w:sz w:val="24"/>
                <w:bdr w:val="single" w:sz="4" w:space="0" w:color="FF0000"/>
              </w:rPr>
              <w:t>罐</w:t>
            </w:r>
            <w:r w:rsidRPr="00E209CC">
              <w:rPr>
                <w:sz w:val="24"/>
                <w:bdr w:val="single" w:sz="4" w:space="0" w:color="FF0000"/>
              </w:rPr>
              <w:t>)</w:t>
            </w:r>
            <w:r w:rsidRPr="00E209CC">
              <w:rPr>
                <w:sz w:val="24"/>
                <w:bdr w:val="single" w:sz="4" w:space="0" w:color="FF0000"/>
              </w:rPr>
              <w:t>供油时，应设置储油间，储油间应采用防火墙与水泵间隔开，当必须在防火墙上开门时应采用甲级防火门，供油管、油箱</w:t>
            </w:r>
            <w:r w:rsidRPr="00E209CC">
              <w:rPr>
                <w:sz w:val="24"/>
                <w:bdr w:val="single" w:sz="4" w:space="0" w:color="FF0000"/>
              </w:rPr>
              <w:t>(</w:t>
            </w:r>
            <w:r w:rsidRPr="00E209CC">
              <w:rPr>
                <w:sz w:val="24"/>
                <w:bdr w:val="single" w:sz="4" w:space="0" w:color="FF0000"/>
              </w:rPr>
              <w:t>罐）的安全措施应符合现行国家标准《建筑设计防火规范》</w:t>
            </w:r>
            <w:r w:rsidRPr="00E209CC">
              <w:rPr>
                <w:sz w:val="24"/>
                <w:bdr w:val="single" w:sz="4" w:space="0" w:color="FF0000"/>
              </w:rPr>
              <w:t>GB50016</w:t>
            </w:r>
            <w:r w:rsidRPr="00E209CC">
              <w:rPr>
                <w:sz w:val="24"/>
                <w:bdr w:val="single" w:sz="4" w:space="0" w:color="FF0000"/>
              </w:rPr>
              <w:t>的有关规定。</w:t>
            </w:r>
          </w:p>
          <w:p w14:paraId="498D9C40" w14:textId="2CEEF265" w:rsidR="0066612E" w:rsidRPr="00E209CC" w:rsidRDefault="0066612E" w:rsidP="00CD2DD6">
            <w:pPr>
              <w:snapToGrid w:val="0"/>
              <w:ind w:firstLineChars="100" w:firstLine="240"/>
              <w:rPr>
                <w:sz w:val="24"/>
                <w:bdr w:val="single" w:sz="4" w:space="0" w:color="FF0000"/>
              </w:rPr>
            </w:pPr>
            <w:r w:rsidRPr="00E209CC">
              <w:rPr>
                <w:sz w:val="24"/>
                <w:bdr w:val="single" w:sz="4" w:space="0" w:color="FF0000"/>
              </w:rPr>
              <w:t>消防泵房可设置自动喷水灭火系统或其他灭火设施。内燃机的排气管应引至室外，并应远离可燃物。</w:t>
            </w:r>
          </w:p>
        </w:tc>
        <w:tc>
          <w:tcPr>
            <w:tcW w:w="2955" w:type="pct"/>
          </w:tcPr>
          <w:p w14:paraId="47F0F72B" w14:textId="70AD9CD7" w:rsidR="0066612E" w:rsidRPr="00E209CC" w:rsidRDefault="0066612E" w:rsidP="00CD2DD6">
            <w:pPr>
              <w:snapToGrid w:val="0"/>
              <w:rPr>
                <w:color w:val="FF0000"/>
                <w:sz w:val="24"/>
                <w:u w:val="single"/>
              </w:rPr>
            </w:pPr>
            <w:r w:rsidRPr="00E209CC">
              <w:rPr>
                <w:sz w:val="24"/>
              </w:rPr>
              <w:t xml:space="preserve">9.10.7 </w:t>
            </w:r>
            <w:r w:rsidRPr="00E209CC">
              <w:rPr>
                <w:rFonts w:hint="eastAsia"/>
                <w:color w:val="FF0000"/>
                <w:sz w:val="24"/>
                <w:u w:val="single"/>
              </w:rPr>
              <w:t>当</w:t>
            </w:r>
            <w:r w:rsidRPr="00E209CC">
              <w:rPr>
                <w:rFonts w:hint="eastAsia"/>
                <w:sz w:val="24"/>
              </w:rPr>
              <w:t>消防泵房</w:t>
            </w:r>
            <w:r w:rsidRPr="001B1292">
              <w:rPr>
                <w:rFonts w:hint="eastAsia"/>
                <w:color w:val="FF0000"/>
                <w:sz w:val="24"/>
                <w:u w:val="single"/>
              </w:rPr>
              <w:t>内设置柴</w:t>
            </w:r>
            <w:r w:rsidRPr="00E209CC">
              <w:rPr>
                <w:rFonts w:hint="eastAsia"/>
                <w:color w:val="FF0000"/>
                <w:sz w:val="24"/>
                <w:u w:val="single"/>
              </w:rPr>
              <w:t>油机驱动的消防泵时，应符合下列规定：</w:t>
            </w:r>
          </w:p>
          <w:p w14:paraId="024702B8" w14:textId="77777777" w:rsidR="0066612E" w:rsidRPr="00E209CC" w:rsidRDefault="0066612E" w:rsidP="00CD2DD6">
            <w:pPr>
              <w:snapToGrid w:val="0"/>
              <w:ind w:firstLineChars="200" w:firstLine="480"/>
              <w:rPr>
                <w:color w:val="FF0000"/>
                <w:sz w:val="24"/>
                <w:u w:val="single"/>
              </w:rPr>
            </w:pPr>
            <w:r w:rsidRPr="00E209CC">
              <w:rPr>
                <w:color w:val="FF0000"/>
                <w:sz w:val="24"/>
                <w:u w:val="single"/>
              </w:rPr>
              <w:t xml:space="preserve">1 </w:t>
            </w:r>
            <w:r w:rsidRPr="00E209CC">
              <w:rPr>
                <w:rFonts w:hint="eastAsia"/>
                <w:color w:val="FF0000"/>
                <w:sz w:val="24"/>
                <w:u w:val="single"/>
              </w:rPr>
              <w:t>柴油机驱动的消防泵的出水管应在止回阀前设泄压阀，并应配有独立检测的超速停机保护装置。</w:t>
            </w:r>
          </w:p>
          <w:p w14:paraId="79400077" w14:textId="4F66CF07" w:rsidR="0066612E" w:rsidRPr="00E209CC" w:rsidRDefault="0066612E" w:rsidP="00CD2DD6">
            <w:pPr>
              <w:snapToGrid w:val="0"/>
              <w:ind w:firstLineChars="200" w:firstLine="480"/>
              <w:rPr>
                <w:color w:val="FF0000"/>
                <w:sz w:val="24"/>
                <w:u w:val="single"/>
              </w:rPr>
            </w:pPr>
            <w:r w:rsidRPr="00E209CC">
              <w:rPr>
                <w:color w:val="FF0000"/>
                <w:sz w:val="24"/>
                <w:u w:val="single"/>
              </w:rPr>
              <w:t xml:space="preserve">2 </w:t>
            </w:r>
            <w:r w:rsidRPr="00E209CC">
              <w:rPr>
                <w:rFonts w:hint="eastAsia"/>
                <w:color w:val="FF0000"/>
                <w:sz w:val="24"/>
                <w:u w:val="single"/>
              </w:rPr>
              <w:t>柴油机泵应使用闪点不小于</w:t>
            </w:r>
            <w:r w:rsidRPr="00E209CC">
              <w:rPr>
                <w:color w:val="FF0000"/>
                <w:sz w:val="24"/>
                <w:u w:val="single"/>
              </w:rPr>
              <w:t>60</w:t>
            </w:r>
            <w:r w:rsidRPr="00E209CC">
              <w:rPr>
                <w:rFonts w:ascii="宋体" w:hAnsi="宋体" w:hint="eastAsia"/>
                <w:color w:val="FF0000"/>
                <w:sz w:val="24"/>
                <w:u w:val="single"/>
              </w:rPr>
              <w:t>℃</w:t>
            </w:r>
            <w:r w:rsidRPr="00E209CC">
              <w:rPr>
                <w:rFonts w:hint="eastAsia"/>
                <w:color w:val="FF0000"/>
                <w:sz w:val="24"/>
                <w:u w:val="single"/>
              </w:rPr>
              <w:t>的车用柴油。</w:t>
            </w:r>
            <w:r w:rsidRPr="00E209CC">
              <w:rPr>
                <w:rFonts w:hint="eastAsia"/>
                <w:color w:val="FF0000"/>
                <w:kern w:val="0"/>
                <w:sz w:val="24"/>
                <w:u w:val="single"/>
              </w:rPr>
              <w:t>每台柴油机应有自身独立的供油系统及燃油箱，油箱最小容积应按</w:t>
            </w:r>
            <w:r w:rsidRPr="00E209CC">
              <w:rPr>
                <w:color w:val="FF0000"/>
                <w:kern w:val="0"/>
                <w:sz w:val="24"/>
                <w:u w:val="single"/>
              </w:rPr>
              <w:t>5L/</w:t>
            </w:r>
            <w:r w:rsidRPr="00E209CC">
              <w:rPr>
                <w:rFonts w:hint="eastAsia"/>
                <w:color w:val="FF0000"/>
                <w:kern w:val="0"/>
                <w:sz w:val="24"/>
                <w:u w:val="single"/>
              </w:rPr>
              <w:t>kW</w:t>
            </w:r>
            <w:r w:rsidRPr="00E209CC">
              <w:rPr>
                <w:rFonts w:hint="eastAsia"/>
                <w:color w:val="FF0000"/>
                <w:kern w:val="0"/>
                <w:sz w:val="24"/>
                <w:u w:val="single"/>
              </w:rPr>
              <w:t>加</w:t>
            </w:r>
            <w:r w:rsidRPr="00E209CC">
              <w:rPr>
                <w:color w:val="FF0000"/>
                <w:kern w:val="0"/>
                <w:sz w:val="24"/>
                <w:u w:val="single"/>
              </w:rPr>
              <w:t>10%</w:t>
            </w:r>
            <w:r w:rsidRPr="00E209CC">
              <w:rPr>
                <w:rFonts w:hint="eastAsia"/>
                <w:color w:val="FF0000"/>
                <w:kern w:val="0"/>
                <w:sz w:val="24"/>
                <w:u w:val="single"/>
              </w:rPr>
              <w:t>余量来配置。</w:t>
            </w:r>
          </w:p>
          <w:p w14:paraId="275EDB35" w14:textId="77777777" w:rsidR="0066612E" w:rsidRPr="00E209CC" w:rsidRDefault="0066612E" w:rsidP="00CD2DD6">
            <w:pPr>
              <w:snapToGrid w:val="0"/>
              <w:ind w:firstLineChars="200" w:firstLine="480"/>
              <w:rPr>
                <w:color w:val="FF0000"/>
                <w:sz w:val="24"/>
                <w:u w:val="single"/>
              </w:rPr>
            </w:pPr>
            <w:r w:rsidRPr="00E209CC">
              <w:rPr>
                <w:color w:val="FF0000"/>
                <w:sz w:val="24"/>
                <w:u w:val="single"/>
              </w:rPr>
              <w:t xml:space="preserve">3 </w:t>
            </w:r>
            <w:r w:rsidRPr="00E209CC">
              <w:rPr>
                <w:rFonts w:hint="eastAsia"/>
                <w:color w:val="FF0000"/>
                <w:sz w:val="24"/>
                <w:u w:val="single"/>
              </w:rPr>
              <w:t>柴油机应设置独立的供油箱，且应重力供油，供油箱与柴油机的距离应满足柴油机回油压力要求。</w:t>
            </w:r>
          </w:p>
          <w:p w14:paraId="7D0C41F6" w14:textId="77777777" w:rsidR="0066612E" w:rsidRPr="00E209CC" w:rsidRDefault="0066612E" w:rsidP="00CD2DD6">
            <w:pPr>
              <w:snapToGrid w:val="0"/>
              <w:ind w:firstLineChars="200" w:firstLine="480"/>
              <w:rPr>
                <w:color w:val="FF0000"/>
                <w:sz w:val="24"/>
                <w:u w:val="single"/>
              </w:rPr>
            </w:pPr>
            <w:r w:rsidRPr="00E209CC">
              <w:rPr>
                <w:color w:val="FF0000"/>
                <w:sz w:val="24"/>
                <w:u w:val="single"/>
              </w:rPr>
              <w:t>4</w:t>
            </w:r>
            <w:r w:rsidRPr="00E209CC">
              <w:rPr>
                <w:rFonts w:hint="eastAsia"/>
                <w:color w:val="FF0000"/>
                <w:sz w:val="24"/>
                <w:u w:val="single"/>
              </w:rPr>
              <w:t>当消防泵房内油箱总油量大于</w:t>
            </w:r>
            <w:r w:rsidRPr="00E209CC">
              <w:rPr>
                <w:rFonts w:hint="eastAsia"/>
                <w:color w:val="FF0000"/>
                <w:sz w:val="24"/>
                <w:u w:val="single"/>
              </w:rPr>
              <w:t>5m</w:t>
            </w:r>
            <w:r w:rsidRPr="00E209CC">
              <w:rPr>
                <w:rFonts w:hint="eastAsia"/>
                <w:color w:val="FF0000"/>
                <w:sz w:val="24"/>
                <w:u w:val="single"/>
              </w:rPr>
              <w:t>³时，应设置室内储油间，每个储油间内存量不应大于</w:t>
            </w:r>
            <w:r w:rsidRPr="00E209CC">
              <w:rPr>
                <w:rFonts w:hint="eastAsia"/>
                <w:color w:val="FF0000"/>
                <w:sz w:val="24"/>
                <w:u w:val="single"/>
              </w:rPr>
              <w:t>5m</w:t>
            </w:r>
            <w:r w:rsidRPr="00E209CC">
              <w:rPr>
                <w:rFonts w:hint="eastAsia"/>
                <w:color w:val="FF0000"/>
                <w:sz w:val="24"/>
                <w:u w:val="single"/>
              </w:rPr>
              <w:t>³。</w:t>
            </w:r>
          </w:p>
          <w:p w14:paraId="5A4B8608" w14:textId="77777777" w:rsidR="0066612E" w:rsidRPr="00E209CC" w:rsidRDefault="0066612E" w:rsidP="00CD2DD6">
            <w:pPr>
              <w:snapToGrid w:val="0"/>
              <w:ind w:firstLineChars="200" w:firstLine="480"/>
              <w:rPr>
                <w:color w:val="FF0000"/>
                <w:sz w:val="24"/>
                <w:u w:val="single"/>
              </w:rPr>
            </w:pPr>
            <w:r w:rsidRPr="00E209CC">
              <w:rPr>
                <w:color w:val="FF0000"/>
                <w:sz w:val="24"/>
                <w:u w:val="single"/>
              </w:rPr>
              <w:t xml:space="preserve">5 </w:t>
            </w:r>
            <w:r w:rsidRPr="00E209CC">
              <w:rPr>
                <w:rFonts w:hint="eastAsia"/>
                <w:color w:val="FF0000"/>
                <w:sz w:val="24"/>
                <w:u w:val="single"/>
              </w:rPr>
              <w:t>柴油机的排气管应引至室外，并应远离可燃物，且应有防止人员烫伤的措施。</w:t>
            </w:r>
          </w:p>
          <w:p w14:paraId="1E61D0ED" w14:textId="77777777" w:rsidR="0066612E" w:rsidRPr="00E209CC" w:rsidRDefault="0066612E" w:rsidP="00CD2DD6">
            <w:pPr>
              <w:snapToGrid w:val="0"/>
              <w:ind w:firstLineChars="200" w:firstLine="480"/>
              <w:rPr>
                <w:color w:val="FF0000"/>
                <w:sz w:val="24"/>
                <w:u w:val="single"/>
              </w:rPr>
            </w:pPr>
            <w:r w:rsidRPr="00E209CC">
              <w:rPr>
                <w:color w:val="FF0000"/>
                <w:sz w:val="24"/>
                <w:u w:val="single"/>
              </w:rPr>
              <w:t xml:space="preserve">6 </w:t>
            </w:r>
            <w:r w:rsidRPr="00E209CC">
              <w:rPr>
                <w:rFonts w:hint="eastAsia"/>
                <w:color w:val="FF0000"/>
                <w:sz w:val="24"/>
                <w:u w:val="single"/>
              </w:rPr>
              <w:t>供油管、供油箱的安全措施应符合现行国家标准《建筑设计防火规范》</w:t>
            </w:r>
            <w:r w:rsidRPr="00E209CC">
              <w:rPr>
                <w:color w:val="FF0000"/>
                <w:sz w:val="24"/>
                <w:u w:val="single"/>
              </w:rPr>
              <w:t>GB50016</w:t>
            </w:r>
            <w:r w:rsidRPr="00E209CC">
              <w:rPr>
                <w:rFonts w:hint="eastAsia"/>
                <w:color w:val="FF0000"/>
                <w:sz w:val="24"/>
                <w:u w:val="single"/>
              </w:rPr>
              <w:t>的相关规定。</w:t>
            </w:r>
          </w:p>
          <w:p w14:paraId="58B024F5" w14:textId="65D5D2D3" w:rsidR="0066612E" w:rsidRPr="00B61CEE" w:rsidRDefault="0066612E" w:rsidP="00CD2DD6">
            <w:pPr>
              <w:snapToGrid w:val="0"/>
              <w:rPr>
                <w:rFonts w:ascii="宋体" w:hAnsi="宋体"/>
                <w:color w:val="FF0000"/>
                <w:sz w:val="24"/>
                <w:u w:val="single"/>
              </w:rPr>
            </w:pPr>
          </w:p>
        </w:tc>
      </w:tr>
      <w:tr w:rsidR="0066612E" w14:paraId="5FB70030" w14:textId="77777777" w:rsidTr="00730C27">
        <w:trPr>
          <w:jc w:val="center"/>
        </w:trPr>
        <w:tc>
          <w:tcPr>
            <w:tcW w:w="2045" w:type="pct"/>
          </w:tcPr>
          <w:p w14:paraId="5F9FCD73" w14:textId="0C8BAB52" w:rsidR="0066612E" w:rsidRPr="004C070D" w:rsidRDefault="0066612E" w:rsidP="00CD2DD6">
            <w:pPr>
              <w:snapToGrid w:val="0"/>
              <w:rPr>
                <w:sz w:val="24"/>
                <w:bdr w:val="single" w:sz="4" w:space="0" w:color="FF0000"/>
              </w:rPr>
            </w:pPr>
            <w:r w:rsidRPr="00E209CC">
              <w:rPr>
                <w:sz w:val="24"/>
                <w:bdr w:val="single" w:sz="4" w:space="0" w:color="FF0000"/>
              </w:rPr>
              <w:t xml:space="preserve">9.10.8 </w:t>
            </w:r>
            <w:r w:rsidRPr="00E209CC">
              <w:rPr>
                <w:sz w:val="24"/>
                <w:bdr w:val="single" w:sz="4" w:space="0" w:color="FF0000"/>
              </w:rPr>
              <w:t>消防泵房应设置消防通讯设施。</w:t>
            </w:r>
          </w:p>
        </w:tc>
        <w:tc>
          <w:tcPr>
            <w:tcW w:w="2955" w:type="pct"/>
          </w:tcPr>
          <w:p w14:paraId="78E40C41" w14:textId="64A61B8A" w:rsidR="0066612E" w:rsidRPr="00B61CEE" w:rsidRDefault="0066612E" w:rsidP="00CD2DD6">
            <w:pPr>
              <w:snapToGrid w:val="0"/>
              <w:ind w:firstLineChars="200" w:firstLine="480"/>
              <w:rPr>
                <w:rFonts w:ascii="宋体" w:hAnsi="宋体"/>
                <w:color w:val="FF0000"/>
                <w:sz w:val="24"/>
                <w:u w:val="single"/>
              </w:rPr>
            </w:pPr>
          </w:p>
        </w:tc>
      </w:tr>
      <w:tr w:rsidR="0066612E" w14:paraId="5A82493A" w14:textId="77777777" w:rsidTr="00730C27">
        <w:trPr>
          <w:jc w:val="center"/>
        </w:trPr>
        <w:tc>
          <w:tcPr>
            <w:tcW w:w="2045" w:type="pct"/>
          </w:tcPr>
          <w:p w14:paraId="0A8F24E8" w14:textId="2D3519BB" w:rsidR="0066612E" w:rsidRPr="00E209CC" w:rsidRDefault="0066612E" w:rsidP="00CD2DD6">
            <w:pPr>
              <w:snapToGrid w:val="0"/>
              <w:rPr>
                <w:rFonts w:ascii="宋体" w:hAnsi="宋体"/>
                <w:b/>
                <w:sz w:val="24"/>
              </w:rPr>
            </w:pPr>
            <w:bookmarkStart w:id="116" w:name="_Toc42602363"/>
            <w:bookmarkStart w:id="117" w:name="_Toc42605218"/>
            <w:bookmarkStart w:id="118" w:name="_Toc42605300"/>
            <w:bookmarkStart w:id="119" w:name="_Toc42606819"/>
            <w:bookmarkStart w:id="120" w:name="_Toc42607573"/>
            <w:bookmarkStart w:id="121" w:name="_Toc42607680"/>
            <w:bookmarkStart w:id="122" w:name="_Toc42607885"/>
            <w:bookmarkStart w:id="123" w:name="_Toc42608240"/>
            <w:bookmarkStart w:id="124" w:name="_Toc42608304"/>
            <w:bookmarkStart w:id="125" w:name="_Toc42617720"/>
            <w:bookmarkStart w:id="126" w:name="_Toc60587519"/>
            <w:bookmarkStart w:id="127" w:name="_Toc65853660"/>
            <w:bookmarkStart w:id="128" w:name="_Toc67553908"/>
            <w:bookmarkStart w:id="129" w:name="_Toc67553963"/>
            <w:r w:rsidRPr="00E209CC">
              <w:rPr>
                <w:rFonts w:ascii="宋体" w:hAnsi="宋体"/>
                <w:sz w:val="24"/>
              </w:rPr>
              <w:t>附录A 飞机库内爆炸危险区域的划分</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tc>
        <w:tc>
          <w:tcPr>
            <w:tcW w:w="2955" w:type="pct"/>
          </w:tcPr>
          <w:p w14:paraId="3087883D" w14:textId="59C07350" w:rsidR="0066612E" w:rsidRPr="009E22F1" w:rsidRDefault="0066612E" w:rsidP="00CD2DD6">
            <w:pPr>
              <w:snapToGrid w:val="0"/>
              <w:rPr>
                <w:rFonts w:ascii="宋体" w:hAnsi="宋体" w:cs="Arial"/>
                <w:sz w:val="24"/>
              </w:rPr>
            </w:pPr>
            <w:r w:rsidRPr="00E209CC">
              <w:rPr>
                <w:rFonts w:ascii="宋体" w:hAnsi="宋体"/>
                <w:sz w:val="24"/>
              </w:rPr>
              <w:t>附录A 飞机库内爆炸危险区域的划分</w:t>
            </w:r>
          </w:p>
        </w:tc>
      </w:tr>
      <w:tr w:rsidR="0066612E" w14:paraId="19F0EBBE" w14:textId="77777777" w:rsidTr="00730C27">
        <w:trPr>
          <w:jc w:val="center"/>
        </w:trPr>
        <w:tc>
          <w:tcPr>
            <w:tcW w:w="2045" w:type="pct"/>
          </w:tcPr>
          <w:p w14:paraId="4DD61D62" w14:textId="77777777" w:rsidR="0066612E" w:rsidRPr="00E209CC" w:rsidRDefault="0066612E" w:rsidP="00CD2DD6">
            <w:pPr>
              <w:snapToGrid w:val="0"/>
              <w:jc w:val="center"/>
              <w:rPr>
                <w:rFonts w:ascii="宋体" w:hAnsi="宋体"/>
                <w:b/>
                <w:sz w:val="24"/>
              </w:rPr>
            </w:pPr>
            <w:r w:rsidRPr="00E209CC">
              <w:rPr>
                <w:rFonts w:ascii="宋体" w:hAnsi="宋体"/>
                <w:b/>
                <w:sz w:val="24"/>
              </w:rPr>
              <w:t>A.0.1 飞机库内爆炸危险区域的划分应符合下列规定：</w:t>
            </w:r>
          </w:p>
          <w:p w14:paraId="2A3218E3" w14:textId="77777777" w:rsidR="0066612E" w:rsidRPr="00E209CC" w:rsidRDefault="0066612E" w:rsidP="00CD2DD6">
            <w:pPr>
              <w:snapToGrid w:val="0"/>
              <w:rPr>
                <w:rFonts w:ascii="宋体" w:hAnsi="宋体"/>
                <w:sz w:val="24"/>
              </w:rPr>
            </w:pPr>
          </w:p>
          <w:p w14:paraId="5EF17F99" w14:textId="77777777" w:rsidR="0066612E" w:rsidRPr="00E209CC" w:rsidRDefault="0066612E" w:rsidP="00CD2DD6">
            <w:pPr>
              <w:snapToGrid w:val="0"/>
              <w:rPr>
                <w:rFonts w:ascii="宋体" w:hAnsi="宋体"/>
                <w:sz w:val="24"/>
              </w:rPr>
            </w:pPr>
            <w:r w:rsidRPr="00E209CC">
              <w:rPr>
                <w:rFonts w:ascii="宋体" w:hAnsi="宋体"/>
                <w:sz w:val="24"/>
              </w:rPr>
              <w:t>1 1区:飞机停放和维修区地面以下与地面相通的地沟、地坑及与其相通的地下区域。</w:t>
            </w:r>
          </w:p>
          <w:p w14:paraId="6255D13E" w14:textId="77777777" w:rsidR="0066612E" w:rsidRPr="00E209CC" w:rsidRDefault="0066612E" w:rsidP="00CD2DD6">
            <w:pPr>
              <w:snapToGrid w:val="0"/>
              <w:rPr>
                <w:rFonts w:ascii="宋体" w:hAnsi="宋体"/>
                <w:sz w:val="24"/>
              </w:rPr>
            </w:pPr>
            <w:r w:rsidRPr="00E209CC">
              <w:rPr>
                <w:rFonts w:ascii="宋体" w:hAnsi="宋体"/>
                <w:sz w:val="24"/>
              </w:rPr>
              <w:t>2 2区：</w:t>
            </w:r>
          </w:p>
          <w:p w14:paraId="3F6A7D92" w14:textId="77777777" w:rsidR="0066612E" w:rsidRPr="00E209CC" w:rsidRDefault="0066612E" w:rsidP="00CD2DD6">
            <w:pPr>
              <w:snapToGrid w:val="0"/>
              <w:rPr>
                <w:rFonts w:ascii="宋体" w:hAnsi="宋体"/>
                <w:sz w:val="24"/>
              </w:rPr>
            </w:pPr>
            <w:r w:rsidRPr="00E209CC">
              <w:rPr>
                <w:rFonts w:ascii="宋体" w:hAnsi="宋体"/>
                <w:sz w:val="24"/>
              </w:rPr>
              <w:t>1） 飞机停放和维修区及与其相通而无隔断的地面区域，其空间高度到地面上</w:t>
            </w:r>
            <w:r w:rsidRPr="00E209CC">
              <w:rPr>
                <w:sz w:val="24"/>
                <w:bdr w:val="single" w:sz="4" w:space="0" w:color="FF0000"/>
              </w:rPr>
              <w:t>0.5m</w:t>
            </w:r>
            <w:r w:rsidRPr="00E209CC">
              <w:rPr>
                <w:rFonts w:ascii="宋体" w:hAnsi="宋体"/>
                <w:sz w:val="24"/>
              </w:rPr>
              <w:t>处。</w:t>
            </w:r>
          </w:p>
          <w:p w14:paraId="73603290" w14:textId="77777777" w:rsidR="0066612E" w:rsidRPr="00E209CC" w:rsidRDefault="0066612E" w:rsidP="00CD2DD6">
            <w:pPr>
              <w:snapToGrid w:val="0"/>
              <w:rPr>
                <w:rFonts w:ascii="宋体" w:hAnsi="宋体"/>
                <w:sz w:val="24"/>
              </w:rPr>
            </w:pPr>
          </w:p>
          <w:p w14:paraId="53401155" w14:textId="7E95E81A" w:rsidR="0066612E" w:rsidRPr="00E209CC" w:rsidRDefault="0066612E" w:rsidP="00CD2DD6">
            <w:pPr>
              <w:snapToGrid w:val="0"/>
            </w:pPr>
            <w:r w:rsidRPr="00E209CC">
              <w:rPr>
                <w:rFonts w:ascii="宋体" w:hAnsi="宋体"/>
                <w:sz w:val="24"/>
              </w:rPr>
              <w:t>2） 飞机停放和维修区内距飞机发动机或飞机油箱水平距离1.5m，并从地面向上延伸到机翼和发动机外壳表面上方1.5m处。</w:t>
            </w:r>
          </w:p>
        </w:tc>
        <w:tc>
          <w:tcPr>
            <w:tcW w:w="2955" w:type="pct"/>
          </w:tcPr>
          <w:p w14:paraId="490879F2" w14:textId="77777777" w:rsidR="0066612E" w:rsidRPr="00E209CC" w:rsidRDefault="0066612E" w:rsidP="00CD2DD6">
            <w:pPr>
              <w:snapToGrid w:val="0"/>
              <w:rPr>
                <w:sz w:val="24"/>
              </w:rPr>
            </w:pPr>
            <w:r w:rsidRPr="00E209CC">
              <w:rPr>
                <w:sz w:val="24"/>
              </w:rPr>
              <w:lastRenderedPageBreak/>
              <w:t xml:space="preserve">A.0.1 </w:t>
            </w:r>
            <w:r w:rsidRPr="00E209CC">
              <w:rPr>
                <w:sz w:val="24"/>
              </w:rPr>
              <w:t>飞机库内爆炸危险区域的划分应符合下列规定：</w:t>
            </w:r>
          </w:p>
          <w:p w14:paraId="653B0291" w14:textId="77777777" w:rsidR="0066612E" w:rsidRPr="00E209CC" w:rsidRDefault="0066612E" w:rsidP="00CD2DD6">
            <w:pPr>
              <w:snapToGrid w:val="0"/>
              <w:ind w:firstLineChars="200" w:firstLine="480"/>
              <w:rPr>
                <w:sz w:val="24"/>
              </w:rPr>
            </w:pPr>
            <w:r w:rsidRPr="00E209CC">
              <w:rPr>
                <w:sz w:val="24"/>
              </w:rPr>
              <w:t>1</w:t>
            </w:r>
            <w:r w:rsidRPr="00E209CC">
              <w:rPr>
                <w:rFonts w:hint="eastAsia"/>
                <w:sz w:val="24"/>
              </w:rPr>
              <w:t>、</w:t>
            </w:r>
            <w:r w:rsidRPr="00E209CC">
              <w:rPr>
                <w:sz w:val="24"/>
              </w:rPr>
              <w:t xml:space="preserve"> 1</w:t>
            </w:r>
            <w:r w:rsidRPr="00E209CC">
              <w:rPr>
                <w:sz w:val="24"/>
              </w:rPr>
              <w:t>区</w:t>
            </w:r>
            <w:r w:rsidRPr="00E209CC">
              <w:rPr>
                <w:sz w:val="24"/>
              </w:rPr>
              <w:t>:</w:t>
            </w:r>
            <w:r w:rsidRPr="00E209CC">
              <w:rPr>
                <w:sz w:val="24"/>
              </w:rPr>
              <w:t>飞机停放和维修区地面以下与地面相通的地沟、地坑及与其相通的地下区域。</w:t>
            </w:r>
          </w:p>
          <w:p w14:paraId="23DE6F30" w14:textId="77777777" w:rsidR="0066612E" w:rsidRPr="00E209CC" w:rsidRDefault="0066612E" w:rsidP="00CD2DD6">
            <w:pPr>
              <w:snapToGrid w:val="0"/>
              <w:ind w:firstLineChars="200" w:firstLine="480"/>
              <w:rPr>
                <w:sz w:val="24"/>
              </w:rPr>
            </w:pPr>
            <w:r w:rsidRPr="00E209CC">
              <w:rPr>
                <w:sz w:val="24"/>
              </w:rPr>
              <w:t xml:space="preserve">2 </w:t>
            </w:r>
            <w:r w:rsidRPr="00E209CC">
              <w:rPr>
                <w:rFonts w:hint="eastAsia"/>
                <w:sz w:val="24"/>
              </w:rPr>
              <w:t>、</w:t>
            </w:r>
            <w:r w:rsidRPr="00E209CC">
              <w:rPr>
                <w:sz w:val="24"/>
              </w:rPr>
              <w:t>2</w:t>
            </w:r>
            <w:r w:rsidRPr="00E209CC">
              <w:rPr>
                <w:sz w:val="24"/>
              </w:rPr>
              <w:t>区：</w:t>
            </w:r>
          </w:p>
          <w:p w14:paraId="275C373E" w14:textId="742DF378" w:rsidR="0066612E" w:rsidRPr="00E209CC" w:rsidRDefault="0066612E" w:rsidP="00CD2DD6">
            <w:pPr>
              <w:snapToGrid w:val="0"/>
              <w:ind w:firstLineChars="200" w:firstLine="480"/>
              <w:rPr>
                <w:sz w:val="24"/>
              </w:rPr>
            </w:pPr>
            <w:r w:rsidRPr="00E209CC">
              <w:rPr>
                <w:sz w:val="24"/>
              </w:rPr>
              <w:t>1</w:t>
            </w:r>
            <w:r w:rsidRPr="00E209CC">
              <w:rPr>
                <w:sz w:val="24"/>
              </w:rPr>
              <w:t>）飞机停放和维修区及与其相通而无隔断的地面区域，其空间高度到地面上</w:t>
            </w:r>
            <w:r w:rsidRPr="00E209CC">
              <w:rPr>
                <w:color w:val="FF0000"/>
                <w:sz w:val="24"/>
                <w:u w:val="single"/>
              </w:rPr>
              <w:t>0.6m</w:t>
            </w:r>
            <w:r w:rsidRPr="00E209CC">
              <w:rPr>
                <w:sz w:val="24"/>
              </w:rPr>
              <w:t>处。</w:t>
            </w:r>
          </w:p>
          <w:p w14:paraId="5BE5CCDC" w14:textId="17BFFED9" w:rsidR="0066612E" w:rsidRPr="00B61CEE" w:rsidRDefault="0066612E" w:rsidP="00CD2DD6">
            <w:pPr>
              <w:snapToGrid w:val="0"/>
              <w:rPr>
                <w:rFonts w:ascii="宋体" w:hAnsi="宋体"/>
                <w:color w:val="FF0000"/>
                <w:sz w:val="24"/>
                <w:u w:val="single"/>
              </w:rPr>
            </w:pPr>
            <w:r w:rsidRPr="00E209CC">
              <w:rPr>
                <w:sz w:val="24"/>
              </w:rPr>
              <w:t>2</w:t>
            </w:r>
            <w:r w:rsidRPr="00E209CC">
              <w:rPr>
                <w:sz w:val="24"/>
              </w:rPr>
              <w:t>）飞机停放和维修区内距飞机发动机或飞机油箱水平距离</w:t>
            </w:r>
            <w:r w:rsidRPr="00E209CC">
              <w:rPr>
                <w:sz w:val="24"/>
              </w:rPr>
              <w:t>1.5m</w:t>
            </w:r>
            <w:r w:rsidRPr="00E209CC">
              <w:rPr>
                <w:sz w:val="24"/>
              </w:rPr>
              <w:t>，并从地面向上延伸到机翼和发动机外壳表面上方</w:t>
            </w:r>
            <w:r w:rsidRPr="00E209CC">
              <w:rPr>
                <w:sz w:val="24"/>
              </w:rPr>
              <w:t>1.5m</w:t>
            </w:r>
            <w:r w:rsidRPr="00E209CC">
              <w:rPr>
                <w:sz w:val="24"/>
              </w:rPr>
              <w:t>处。</w:t>
            </w:r>
          </w:p>
        </w:tc>
      </w:tr>
      <w:tr w:rsidR="0066612E" w14:paraId="544EC2EF" w14:textId="77777777" w:rsidTr="00730C27">
        <w:trPr>
          <w:jc w:val="center"/>
        </w:trPr>
        <w:tc>
          <w:tcPr>
            <w:tcW w:w="2045" w:type="pct"/>
          </w:tcPr>
          <w:p w14:paraId="4A908701" w14:textId="77777777" w:rsidR="0066612E" w:rsidRPr="00F77923" w:rsidRDefault="0066612E" w:rsidP="00CD2DD6">
            <w:pPr>
              <w:snapToGrid w:val="0"/>
              <w:rPr>
                <w:b/>
                <w:sz w:val="24"/>
              </w:rPr>
            </w:pPr>
          </w:p>
        </w:tc>
        <w:tc>
          <w:tcPr>
            <w:tcW w:w="2955" w:type="pct"/>
          </w:tcPr>
          <w:p w14:paraId="2E102B5D" w14:textId="77777777" w:rsidR="0066612E" w:rsidRPr="00E209CC" w:rsidRDefault="0066612E" w:rsidP="00CD2DD6">
            <w:pPr>
              <w:snapToGrid w:val="0"/>
              <w:jc w:val="left"/>
              <w:rPr>
                <w:color w:val="FF0000"/>
                <w:sz w:val="24"/>
                <w:u w:val="single"/>
              </w:rPr>
            </w:pPr>
            <w:r w:rsidRPr="00E209CC">
              <w:rPr>
                <w:color w:val="FF0000"/>
                <w:sz w:val="24"/>
                <w:u w:val="single"/>
              </w:rPr>
              <w:t>A.0.</w:t>
            </w:r>
            <w:r w:rsidRPr="00E209CC">
              <w:rPr>
                <w:rFonts w:hint="eastAsia"/>
                <w:color w:val="FF0000"/>
                <w:sz w:val="24"/>
                <w:u w:val="single"/>
              </w:rPr>
              <w:t>1A</w:t>
            </w:r>
            <w:r w:rsidRPr="00E209CC">
              <w:rPr>
                <w:color w:val="FF0000"/>
                <w:sz w:val="24"/>
                <w:u w:val="single"/>
              </w:rPr>
              <w:t xml:space="preserve"> </w:t>
            </w:r>
            <w:r w:rsidRPr="00E209CC">
              <w:rPr>
                <w:rFonts w:hint="eastAsia"/>
                <w:color w:val="FF0000"/>
                <w:sz w:val="24"/>
                <w:u w:val="single"/>
              </w:rPr>
              <w:t>机棚的</w:t>
            </w:r>
            <w:r w:rsidRPr="00E209CC">
              <w:rPr>
                <w:color w:val="FF0000"/>
                <w:sz w:val="24"/>
                <w:u w:val="single"/>
              </w:rPr>
              <w:t>飞机停放和维修区爆炸危险区域的划分应符合下列规定：</w:t>
            </w:r>
          </w:p>
          <w:p w14:paraId="3D5C5A8A" w14:textId="77777777" w:rsidR="0066612E" w:rsidRPr="00E209CC" w:rsidRDefault="0066612E" w:rsidP="00CD2DD6">
            <w:pPr>
              <w:snapToGrid w:val="0"/>
              <w:ind w:firstLineChars="198" w:firstLine="475"/>
              <w:jc w:val="left"/>
              <w:rPr>
                <w:color w:val="FF0000"/>
                <w:sz w:val="24"/>
                <w:u w:val="single"/>
              </w:rPr>
            </w:pPr>
            <w:r w:rsidRPr="00E209CC">
              <w:rPr>
                <w:rFonts w:hint="eastAsia"/>
                <w:color w:val="FF0000"/>
                <w:sz w:val="24"/>
                <w:u w:val="single"/>
              </w:rPr>
              <w:t>1</w:t>
            </w:r>
            <w:r w:rsidRPr="00E209CC">
              <w:rPr>
                <w:rFonts w:hint="eastAsia"/>
                <w:color w:val="FF0000"/>
                <w:sz w:val="24"/>
                <w:u w:val="single"/>
              </w:rPr>
              <w:t>、</w:t>
            </w:r>
            <w:r w:rsidRPr="00E209CC">
              <w:rPr>
                <w:color w:val="FF0000"/>
                <w:sz w:val="24"/>
                <w:u w:val="single"/>
              </w:rPr>
              <w:t>1</w:t>
            </w:r>
            <w:r w:rsidRPr="00E209CC">
              <w:rPr>
                <w:color w:val="FF0000"/>
                <w:sz w:val="24"/>
                <w:u w:val="single"/>
              </w:rPr>
              <w:t>区：</w:t>
            </w:r>
            <w:r w:rsidRPr="00E209CC">
              <w:rPr>
                <w:rFonts w:hint="eastAsia"/>
                <w:color w:val="FF0000"/>
                <w:sz w:val="24"/>
                <w:u w:val="single"/>
              </w:rPr>
              <w:t>飞机停放和维修区地面以下与地面相通的地沟、地坑及与其相通的地下区域。</w:t>
            </w:r>
          </w:p>
          <w:p w14:paraId="1B0A2C1D" w14:textId="77777777" w:rsidR="0066612E" w:rsidRPr="00E209CC" w:rsidRDefault="0066612E" w:rsidP="00CD2DD6">
            <w:pPr>
              <w:snapToGrid w:val="0"/>
              <w:ind w:firstLineChars="200" w:firstLine="480"/>
              <w:jc w:val="left"/>
              <w:rPr>
                <w:color w:val="FF0000"/>
                <w:sz w:val="24"/>
                <w:u w:val="single"/>
              </w:rPr>
            </w:pPr>
            <w:r w:rsidRPr="00E209CC">
              <w:rPr>
                <w:rFonts w:hint="eastAsia"/>
                <w:color w:val="FF0000"/>
                <w:sz w:val="24"/>
                <w:u w:val="single"/>
              </w:rPr>
              <w:t>2</w:t>
            </w:r>
            <w:r w:rsidRPr="00E209CC">
              <w:rPr>
                <w:rFonts w:hint="eastAsia"/>
                <w:color w:val="FF0000"/>
                <w:sz w:val="24"/>
                <w:u w:val="single"/>
              </w:rPr>
              <w:t>、</w:t>
            </w:r>
            <w:r w:rsidRPr="00E209CC">
              <w:rPr>
                <w:color w:val="FF0000"/>
                <w:sz w:val="24"/>
                <w:u w:val="single"/>
              </w:rPr>
              <w:t>2</w:t>
            </w:r>
            <w:r w:rsidRPr="00E209CC">
              <w:rPr>
                <w:color w:val="FF0000"/>
                <w:sz w:val="24"/>
                <w:u w:val="single"/>
              </w:rPr>
              <w:t>区：</w:t>
            </w:r>
          </w:p>
          <w:p w14:paraId="2EC478C9" w14:textId="77777777" w:rsidR="001B1292" w:rsidRDefault="0066612E" w:rsidP="001B1292">
            <w:pPr>
              <w:snapToGrid w:val="0"/>
              <w:ind w:firstLineChars="200" w:firstLine="480"/>
              <w:jc w:val="left"/>
              <w:rPr>
                <w:color w:val="FF0000"/>
                <w:sz w:val="24"/>
                <w:u w:val="single"/>
              </w:rPr>
            </w:pPr>
            <w:r w:rsidRPr="00E209CC">
              <w:rPr>
                <w:color w:val="FF0000"/>
                <w:sz w:val="24"/>
                <w:u w:val="single"/>
              </w:rPr>
              <w:t>1</w:t>
            </w:r>
            <w:r w:rsidRPr="00E209CC">
              <w:rPr>
                <w:rFonts w:hint="eastAsia"/>
                <w:color w:val="FF0000"/>
                <w:sz w:val="24"/>
                <w:u w:val="single"/>
              </w:rPr>
              <w:t>）飞机停放和维修区的地面区域，其空间高度到地面上</w:t>
            </w:r>
            <w:r w:rsidRPr="00E209CC">
              <w:rPr>
                <w:rFonts w:hint="eastAsia"/>
                <w:color w:val="FF0000"/>
                <w:sz w:val="24"/>
                <w:u w:val="single"/>
              </w:rPr>
              <w:t>0.</w:t>
            </w:r>
            <w:r w:rsidRPr="00E209CC">
              <w:rPr>
                <w:color w:val="FF0000"/>
                <w:sz w:val="24"/>
                <w:u w:val="single"/>
              </w:rPr>
              <w:t>6</w:t>
            </w:r>
            <w:r w:rsidRPr="00E209CC">
              <w:rPr>
                <w:rFonts w:hint="eastAsia"/>
                <w:color w:val="FF0000"/>
                <w:sz w:val="24"/>
                <w:u w:val="single"/>
              </w:rPr>
              <w:t>m</w:t>
            </w:r>
            <w:r w:rsidRPr="00E209CC">
              <w:rPr>
                <w:rFonts w:hint="eastAsia"/>
                <w:color w:val="FF0000"/>
                <w:sz w:val="24"/>
                <w:u w:val="single"/>
              </w:rPr>
              <w:t>处。</w:t>
            </w:r>
          </w:p>
          <w:p w14:paraId="259806EF" w14:textId="43DDCB13" w:rsidR="0066612E" w:rsidRPr="00B61CEE" w:rsidRDefault="0066612E" w:rsidP="001B1292">
            <w:pPr>
              <w:snapToGrid w:val="0"/>
              <w:ind w:firstLineChars="200" w:firstLine="480"/>
              <w:jc w:val="left"/>
              <w:rPr>
                <w:rFonts w:ascii="宋体" w:hAnsi="宋体"/>
                <w:color w:val="FF0000"/>
                <w:sz w:val="24"/>
                <w:u w:val="single"/>
              </w:rPr>
            </w:pPr>
            <w:r w:rsidRPr="00E209CC">
              <w:rPr>
                <w:rFonts w:hint="eastAsia"/>
                <w:color w:val="FF0000"/>
                <w:sz w:val="24"/>
                <w:u w:val="single"/>
              </w:rPr>
              <w:t>2</w:t>
            </w:r>
            <w:r w:rsidRPr="00E209CC">
              <w:rPr>
                <w:rFonts w:hint="eastAsia"/>
                <w:color w:val="FF0000"/>
                <w:sz w:val="24"/>
                <w:u w:val="single"/>
              </w:rPr>
              <w:t>）飞机停放和维修区内距飞机发动机或飞机油箱水平距离</w:t>
            </w:r>
            <w:r w:rsidRPr="00E209CC">
              <w:rPr>
                <w:rFonts w:hint="eastAsia"/>
                <w:color w:val="FF0000"/>
                <w:sz w:val="24"/>
                <w:u w:val="single"/>
              </w:rPr>
              <w:t>1.5m</w:t>
            </w:r>
            <w:r w:rsidRPr="00E209CC">
              <w:rPr>
                <w:rFonts w:hint="eastAsia"/>
                <w:color w:val="FF0000"/>
                <w:sz w:val="24"/>
                <w:u w:val="single"/>
              </w:rPr>
              <w:t>，并从地面向上延伸到机翼和发动机外壳表面上方</w:t>
            </w:r>
            <w:r w:rsidRPr="00E209CC">
              <w:rPr>
                <w:rFonts w:hint="eastAsia"/>
                <w:color w:val="FF0000"/>
                <w:sz w:val="24"/>
                <w:u w:val="single"/>
              </w:rPr>
              <w:t>1.5m</w:t>
            </w:r>
            <w:r w:rsidRPr="00E209CC">
              <w:rPr>
                <w:rFonts w:hint="eastAsia"/>
                <w:color w:val="FF0000"/>
                <w:sz w:val="24"/>
                <w:u w:val="single"/>
              </w:rPr>
              <w:t>处。</w:t>
            </w:r>
          </w:p>
        </w:tc>
      </w:tr>
      <w:tr w:rsidR="0066612E" w14:paraId="64A76C31" w14:textId="77777777" w:rsidTr="00730C27">
        <w:trPr>
          <w:jc w:val="center"/>
        </w:trPr>
        <w:tc>
          <w:tcPr>
            <w:tcW w:w="2045" w:type="pct"/>
          </w:tcPr>
          <w:p w14:paraId="6C9928EF" w14:textId="77777777" w:rsidR="0066612E" w:rsidRPr="00F77923" w:rsidRDefault="0066612E" w:rsidP="00CD2DD6">
            <w:pPr>
              <w:snapToGrid w:val="0"/>
              <w:rPr>
                <w:b/>
                <w:sz w:val="24"/>
              </w:rPr>
            </w:pPr>
          </w:p>
        </w:tc>
        <w:tc>
          <w:tcPr>
            <w:tcW w:w="2955" w:type="pct"/>
          </w:tcPr>
          <w:p w14:paraId="4AC4380F" w14:textId="7424B74E" w:rsidR="0066612E" w:rsidRPr="00E209CC" w:rsidRDefault="0066612E" w:rsidP="00CD2DD6">
            <w:pPr>
              <w:tabs>
                <w:tab w:val="left" w:pos="7410"/>
              </w:tabs>
              <w:snapToGrid w:val="0"/>
              <w:jc w:val="left"/>
              <w:rPr>
                <w:color w:val="FF0000"/>
                <w:sz w:val="24"/>
                <w:u w:val="single"/>
              </w:rPr>
            </w:pPr>
            <w:r w:rsidRPr="00E209CC">
              <w:rPr>
                <w:color w:val="FF0000"/>
                <w:sz w:val="24"/>
                <w:u w:val="single"/>
              </w:rPr>
              <w:t>A.0.</w:t>
            </w:r>
            <w:r w:rsidRPr="00E209CC">
              <w:rPr>
                <w:rFonts w:hint="eastAsia"/>
                <w:color w:val="FF0000"/>
                <w:sz w:val="24"/>
                <w:u w:val="single"/>
              </w:rPr>
              <w:t>1B</w:t>
            </w:r>
            <w:r w:rsidRPr="00E209CC">
              <w:rPr>
                <w:color w:val="FF0000"/>
                <w:sz w:val="24"/>
                <w:u w:val="single"/>
              </w:rPr>
              <w:t xml:space="preserve"> </w:t>
            </w:r>
            <w:r w:rsidRPr="00E209CC">
              <w:rPr>
                <w:rFonts w:hint="eastAsia"/>
                <w:color w:val="FF0000"/>
                <w:sz w:val="24"/>
                <w:u w:val="single"/>
              </w:rPr>
              <w:t>不带</w:t>
            </w:r>
            <w:r w:rsidRPr="00E209CC">
              <w:rPr>
                <w:color w:val="FF0000"/>
                <w:sz w:val="24"/>
                <w:u w:val="single"/>
              </w:rPr>
              <w:t>油飞机的飞机停放和维修区，</w:t>
            </w:r>
            <w:r w:rsidRPr="00E209CC">
              <w:rPr>
                <w:rFonts w:hint="eastAsia"/>
                <w:color w:val="FF0000"/>
                <w:sz w:val="24"/>
                <w:u w:val="single"/>
              </w:rPr>
              <w:t>无</w:t>
            </w:r>
            <w:r w:rsidRPr="00E209CC">
              <w:rPr>
                <w:color w:val="FF0000"/>
                <w:sz w:val="24"/>
                <w:u w:val="single"/>
              </w:rPr>
              <w:t>爆炸危险区域</w:t>
            </w:r>
            <w:r w:rsidRPr="00E209CC">
              <w:rPr>
                <w:rFonts w:hint="eastAsia"/>
                <w:color w:val="FF0000"/>
                <w:sz w:val="24"/>
                <w:u w:val="single"/>
              </w:rPr>
              <w:t>。</w:t>
            </w:r>
          </w:p>
        </w:tc>
      </w:tr>
    </w:tbl>
    <w:p w14:paraId="4F4511ED" w14:textId="1B66AE8E" w:rsidR="00C57087" w:rsidRDefault="00C57087" w:rsidP="00C57087">
      <w:pPr>
        <w:spacing w:line="360" w:lineRule="auto"/>
        <w:rPr>
          <w:rFonts w:ascii="宋体" w:hAnsi="宋体"/>
          <w:b/>
          <w:sz w:val="28"/>
          <w:szCs w:val="28"/>
        </w:rPr>
      </w:pPr>
    </w:p>
    <w:p w14:paraId="4D434272" w14:textId="2858E67C" w:rsidR="00112BC4" w:rsidRDefault="00112BC4" w:rsidP="00C57087">
      <w:pPr>
        <w:spacing w:line="360" w:lineRule="auto"/>
        <w:rPr>
          <w:rFonts w:ascii="宋体" w:hAnsi="宋体"/>
          <w:b/>
          <w:sz w:val="28"/>
          <w:szCs w:val="28"/>
        </w:rPr>
      </w:pPr>
    </w:p>
    <w:p w14:paraId="758ED911" w14:textId="4224C31D" w:rsidR="00112BC4" w:rsidRDefault="00112BC4" w:rsidP="00C57087">
      <w:pPr>
        <w:spacing w:line="360" w:lineRule="auto"/>
        <w:rPr>
          <w:rFonts w:ascii="宋体" w:hAnsi="宋体"/>
          <w:b/>
          <w:sz w:val="28"/>
          <w:szCs w:val="28"/>
        </w:rPr>
      </w:pPr>
    </w:p>
    <w:p w14:paraId="175DF6A5" w14:textId="43F017C9" w:rsidR="00112BC4" w:rsidRDefault="00112BC4" w:rsidP="00C57087">
      <w:pPr>
        <w:spacing w:line="360" w:lineRule="auto"/>
        <w:rPr>
          <w:rFonts w:ascii="宋体" w:hAnsi="宋体"/>
          <w:b/>
          <w:sz w:val="28"/>
          <w:szCs w:val="28"/>
        </w:rPr>
      </w:pPr>
    </w:p>
    <w:p w14:paraId="6CCD43D2" w14:textId="0C3CB382" w:rsidR="00112BC4" w:rsidRDefault="00112BC4" w:rsidP="00C57087">
      <w:pPr>
        <w:spacing w:line="360" w:lineRule="auto"/>
        <w:rPr>
          <w:rFonts w:ascii="宋体" w:hAnsi="宋体"/>
          <w:b/>
          <w:sz w:val="28"/>
          <w:szCs w:val="28"/>
        </w:rPr>
      </w:pPr>
    </w:p>
    <w:p w14:paraId="0FBF4058" w14:textId="0E8E64E9" w:rsidR="00112BC4" w:rsidRDefault="00112BC4" w:rsidP="00C57087">
      <w:pPr>
        <w:spacing w:line="360" w:lineRule="auto"/>
        <w:rPr>
          <w:rFonts w:ascii="宋体" w:hAnsi="宋体"/>
          <w:b/>
          <w:sz w:val="28"/>
          <w:szCs w:val="28"/>
        </w:rPr>
      </w:pPr>
    </w:p>
    <w:p w14:paraId="07C2090D" w14:textId="76E40C40" w:rsidR="00112BC4" w:rsidRDefault="00112BC4" w:rsidP="00C57087">
      <w:pPr>
        <w:spacing w:line="360" w:lineRule="auto"/>
        <w:rPr>
          <w:rFonts w:ascii="宋体" w:hAnsi="宋体"/>
          <w:b/>
          <w:sz w:val="28"/>
          <w:szCs w:val="28"/>
        </w:rPr>
      </w:pPr>
    </w:p>
    <w:p w14:paraId="25B6E1EC" w14:textId="0413B750" w:rsidR="00112BC4" w:rsidRDefault="00112BC4" w:rsidP="00C57087">
      <w:pPr>
        <w:spacing w:line="360" w:lineRule="auto"/>
        <w:rPr>
          <w:rFonts w:ascii="宋体" w:hAnsi="宋体"/>
          <w:b/>
          <w:sz w:val="28"/>
          <w:szCs w:val="28"/>
        </w:rPr>
      </w:pPr>
    </w:p>
    <w:p w14:paraId="036C3043" w14:textId="3D9BE10D" w:rsidR="00112BC4" w:rsidRDefault="00112BC4" w:rsidP="00C57087">
      <w:pPr>
        <w:spacing w:line="360" w:lineRule="auto"/>
        <w:rPr>
          <w:rFonts w:ascii="宋体" w:hAnsi="宋体"/>
          <w:b/>
          <w:sz w:val="28"/>
          <w:szCs w:val="28"/>
        </w:rPr>
      </w:pPr>
    </w:p>
    <w:p w14:paraId="20157B67" w14:textId="732BE36D" w:rsidR="00730C27" w:rsidRDefault="00730C27" w:rsidP="00C57087">
      <w:pPr>
        <w:spacing w:line="360" w:lineRule="auto"/>
        <w:rPr>
          <w:rFonts w:ascii="宋体" w:hAnsi="宋体"/>
          <w:b/>
          <w:sz w:val="28"/>
          <w:szCs w:val="28"/>
        </w:rPr>
      </w:pPr>
    </w:p>
    <w:p w14:paraId="75C0B199" w14:textId="77777777" w:rsidR="00730C27" w:rsidRDefault="00730C27" w:rsidP="00C57087">
      <w:pPr>
        <w:spacing w:line="360" w:lineRule="auto"/>
        <w:rPr>
          <w:rFonts w:ascii="宋体" w:hAnsi="宋体"/>
          <w:b/>
          <w:sz w:val="28"/>
          <w:szCs w:val="28"/>
        </w:rPr>
      </w:pPr>
    </w:p>
    <w:p w14:paraId="38FD609C" w14:textId="5B1AE3E1" w:rsidR="00112BC4" w:rsidRDefault="00112BC4" w:rsidP="00C57087">
      <w:pPr>
        <w:spacing w:line="360" w:lineRule="auto"/>
        <w:rPr>
          <w:rFonts w:ascii="宋体" w:hAnsi="宋体"/>
          <w:b/>
          <w:sz w:val="28"/>
          <w:szCs w:val="28"/>
        </w:rPr>
      </w:pPr>
    </w:p>
    <w:p w14:paraId="17597498" w14:textId="77777777" w:rsidR="00112BC4" w:rsidRDefault="00112BC4" w:rsidP="00C57087">
      <w:pPr>
        <w:spacing w:line="360" w:lineRule="auto"/>
        <w:rPr>
          <w:rFonts w:ascii="宋体" w:hAnsi="宋体"/>
          <w:b/>
          <w:sz w:val="28"/>
          <w:szCs w:val="28"/>
        </w:rPr>
      </w:pPr>
    </w:p>
    <w:p w14:paraId="18AE4520" w14:textId="5C3B2097" w:rsidR="00E209CC" w:rsidRPr="00AF195E" w:rsidRDefault="00E209CC" w:rsidP="00A710E7">
      <w:pPr>
        <w:spacing w:line="360" w:lineRule="auto"/>
        <w:jc w:val="center"/>
        <w:rPr>
          <w:rFonts w:eastAsia="黑体"/>
          <w:sz w:val="32"/>
          <w:szCs w:val="32"/>
        </w:rPr>
      </w:pPr>
      <w:bookmarkStart w:id="130" w:name="_Toc42602364"/>
      <w:bookmarkStart w:id="131" w:name="_Toc42605219"/>
      <w:bookmarkStart w:id="132" w:name="_Toc42605301"/>
      <w:bookmarkStart w:id="133" w:name="_Toc42606820"/>
      <w:bookmarkStart w:id="134" w:name="_Toc42607574"/>
      <w:bookmarkStart w:id="135" w:name="_Toc42607681"/>
      <w:bookmarkStart w:id="136" w:name="_Toc42607886"/>
      <w:bookmarkStart w:id="137" w:name="_Toc42608241"/>
      <w:bookmarkStart w:id="138" w:name="_Toc42608305"/>
      <w:bookmarkStart w:id="139" w:name="_Toc42612769"/>
      <w:bookmarkStart w:id="140" w:name="_Toc65853661"/>
      <w:bookmarkStart w:id="141" w:name="_Toc67553909"/>
      <w:bookmarkStart w:id="142" w:name="_Toc67553964"/>
      <w:r w:rsidRPr="00AF195E">
        <w:rPr>
          <w:rFonts w:eastAsia="黑体"/>
          <w:sz w:val="32"/>
          <w:szCs w:val="32"/>
        </w:rPr>
        <w:lastRenderedPageBreak/>
        <w:t>本规范用词说明</w:t>
      </w:r>
      <w:bookmarkEnd w:id="130"/>
      <w:bookmarkEnd w:id="131"/>
      <w:bookmarkEnd w:id="132"/>
      <w:bookmarkEnd w:id="133"/>
      <w:bookmarkEnd w:id="134"/>
      <w:bookmarkEnd w:id="135"/>
      <w:bookmarkEnd w:id="136"/>
      <w:bookmarkEnd w:id="137"/>
      <w:bookmarkEnd w:id="138"/>
      <w:bookmarkEnd w:id="139"/>
      <w:bookmarkEnd w:id="140"/>
      <w:bookmarkEnd w:id="141"/>
      <w:bookmarkEnd w:id="142"/>
    </w:p>
    <w:p w14:paraId="709E93D8" w14:textId="77777777" w:rsidR="00E209CC" w:rsidRPr="00413938" w:rsidRDefault="00E209CC" w:rsidP="00E209CC">
      <w:pPr>
        <w:jc w:val="center"/>
        <w:rPr>
          <w:rFonts w:eastAsia="黑体"/>
          <w:sz w:val="32"/>
          <w:szCs w:val="32"/>
        </w:rPr>
      </w:pPr>
    </w:p>
    <w:p w14:paraId="0E9AC0A7" w14:textId="77777777" w:rsidR="00E209CC" w:rsidRPr="00525C55" w:rsidRDefault="00E209CC" w:rsidP="00E209CC">
      <w:pPr>
        <w:jc w:val="center"/>
        <w:rPr>
          <w:rFonts w:eastAsia="黑体"/>
          <w:sz w:val="24"/>
        </w:rPr>
      </w:pPr>
    </w:p>
    <w:p w14:paraId="61DD91D2" w14:textId="77777777" w:rsidR="00E209CC" w:rsidRPr="00413938" w:rsidRDefault="00E209CC" w:rsidP="00E209CC">
      <w:pPr>
        <w:rPr>
          <w:sz w:val="28"/>
          <w:szCs w:val="28"/>
        </w:rPr>
      </w:pPr>
      <w:r w:rsidRPr="00413938">
        <w:rPr>
          <w:sz w:val="28"/>
          <w:szCs w:val="28"/>
        </w:rPr>
        <w:t xml:space="preserve">1 </w:t>
      </w:r>
      <w:r w:rsidRPr="00413938">
        <w:rPr>
          <w:sz w:val="28"/>
          <w:szCs w:val="28"/>
        </w:rPr>
        <w:t>为便于在执行本规范条文时区别对待，对要求严格程度不同的用词说明如下</w:t>
      </w:r>
      <w:r w:rsidRPr="00413938">
        <w:rPr>
          <w:sz w:val="28"/>
          <w:szCs w:val="28"/>
        </w:rPr>
        <w:t>:</w:t>
      </w:r>
    </w:p>
    <w:p w14:paraId="0C300640" w14:textId="77777777" w:rsidR="00E209CC" w:rsidRPr="00413938" w:rsidRDefault="00E209CC" w:rsidP="00E209CC">
      <w:pPr>
        <w:ind w:firstLineChars="200" w:firstLine="560"/>
        <w:rPr>
          <w:sz w:val="28"/>
          <w:szCs w:val="28"/>
        </w:rPr>
      </w:pPr>
      <w:r w:rsidRPr="00413938">
        <w:rPr>
          <w:sz w:val="28"/>
          <w:szCs w:val="28"/>
        </w:rPr>
        <w:t>1</w:t>
      </w:r>
      <w:r>
        <w:rPr>
          <w:sz w:val="28"/>
          <w:szCs w:val="28"/>
        </w:rPr>
        <w:t>）</w:t>
      </w:r>
      <w:r w:rsidRPr="00413938">
        <w:rPr>
          <w:sz w:val="28"/>
          <w:szCs w:val="28"/>
        </w:rPr>
        <w:t>表示很严格，非这样做不可的用词：</w:t>
      </w:r>
    </w:p>
    <w:p w14:paraId="296C7A60" w14:textId="77777777" w:rsidR="00E209CC" w:rsidRPr="00413938" w:rsidRDefault="00E209CC" w:rsidP="00E209CC">
      <w:pPr>
        <w:rPr>
          <w:sz w:val="28"/>
          <w:szCs w:val="28"/>
        </w:rPr>
      </w:pPr>
      <w:r w:rsidRPr="00413938">
        <w:rPr>
          <w:sz w:val="28"/>
          <w:szCs w:val="28"/>
        </w:rPr>
        <w:t>正面词采用</w:t>
      </w:r>
      <w:r w:rsidRPr="00413938">
        <w:rPr>
          <w:sz w:val="28"/>
          <w:szCs w:val="28"/>
        </w:rPr>
        <w:t>“</w:t>
      </w:r>
      <w:r w:rsidRPr="00413938">
        <w:rPr>
          <w:sz w:val="28"/>
          <w:szCs w:val="28"/>
        </w:rPr>
        <w:t>必须</w:t>
      </w:r>
      <w:r w:rsidRPr="00413938">
        <w:rPr>
          <w:sz w:val="28"/>
          <w:szCs w:val="28"/>
        </w:rPr>
        <w:t>”</w:t>
      </w:r>
      <w:r w:rsidRPr="00413938">
        <w:rPr>
          <w:sz w:val="28"/>
          <w:szCs w:val="28"/>
        </w:rPr>
        <w:t>，反面词采用</w:t>
      </w:r>
      <w:r w:rsidRPr="00413938">
        <w:rPr>
          <w:sz w:val="28"/>
          <w:szCs w:val="28"/>
        </w:rPr>
        <w:t>“</w:t>
      </w:r>
      <w:r w:rsidRPr="00413938">
        <w:rPr>
          <w:sz w:val="28"/>
          <w:szCs w:val="28"/>
        </w:rPr>
        <w:t>严禁</w:t>
      </w:r>
      <w:r w:rsidRPr="00413938">
        <w:rPr>
          <w:sz w:val="28"/>
          <w:szCs w:val="28"/>
        </w:rPr>
        <w:t>”</w:t>
      </w:r>
      <w:r w:rsidRPr="00413938">
        <w:rPr>
          <w:sz w:val="28"/>
          <w:szCs w:val="28"/>
        </w:rPr>
        <w:t>。</w:t>
      </w:r>
    </w:p>
    <w:p w14:paraId="419F8666" w14:textId="77777777" w:rsidR="00E209CC" w:rsidRPr="00413938" w:rsidRDefault="00E209CC" w:rsidP="00E209CC">
      <w:pPr>
        <w:ind w:firstLineChars="200" w:firstLine="560"/>
        <w:rPr>
          <w:sz w:val="28"/>
          <w:szCs w:val="28"/>
        </w:rPr>
      </w:pPr>
      <w:r w:rsidRPr="00413938">
        <w:rPr>
          <w:sz w:val="28"/>
          <w:szCs w:val="28"/>
        </w:rPr>
        <w:t>2</w:t>
      </w:r>
      <w:r>
        <w:rPr>
          <w:sz w:val="28"/>
          <w:szCs w:val="28"/>
        </w:rPr>
        <w:t>）</w:t>
      </w:r>
      <w:r w:rsidRPr="00413938">
        <w:rPr>
          <w:sz w:val="28"/>
          <w:szCs w:val="28"/>
        </w:rPr>
        <w:t>表示严格，在正常情况下均应这样做的用词：</w:t>
      </w:r>
    </w:p>
    <w:p w14:paraId="1FF3C282" w14:textId="77777777" w:rsidR="00E209CC" w:rsidRPr="00413938" w:rsidRDefault="00E209CC" w:rsidP="00E209CC">
      <w:pPr>
        <w:rPr>
          <w:sz w:val="28"/>
          <w:szCs w:val="28"/>
        </w:rPr>
      </w:pPr>
      <w:r w:rsidRPr="00413938">
        <w:rPr>
          <w:sz w:val="28"/>
          <w:szCs w:val="28"/>
        </w:rPr>
        <w:t>正面词采用</w:t>
      </w:r>
      <w:r w:rsidRPr="00413938">
        <w:rPr>
          <w:sz w:val="28"/>
          <w:szCs w:val="28"/>
        </w:rPr>
        <w:t>“</w:t>
      </w:r>
      <w:r w:rsidRPr="00413938">
        <w:rPr>
          <w:sz w:val="28"/>
          <w:szCs w:val="28"/>
        </w:rPr>
        <w:t>应</w:t>
      </w:r>
      <w:r w:rsidRPr="00413938">
        <w:rPr>
          <w:sz w:val="28"/>
          <w:szCs w:val="28"/>
        </w:rPr>
        <w:t>”</w:t>
      </w:r>
      <w:r w:rsidRPr="00413938">
        <w:rPr>
          <w:sz w:val="28"/>
          <w:szCs w:val="28"/>
        </w:rPr>
        <w:t>，反面词采用</w:t>
      </w:r>
      <w:r w:rsidRPr="00413938">
        <w:rPr>
          <w:sz w:val="28"/>
          <w:szCs w:val="28"/>
        </w:rPr>
        <w:t>“</w:t>
      </w:r>
      <w:r w:rsidRPr="00413938">
        <w:rPr>
          <w:sz w:val="28"/>
          <w:szCs w:val="28"/>
        </w:rPr>
        <w:t>不应</w:t>
      </w:r>
      <w:r w:rsidRPr="00413938">
        <w:rPr>
          <w:sz w:val="28"/>
          <w:szCs w:val="28"/>
        </w:rPr>
        <w:t>”</w:t>
      </w:r>
      <w:r w:rsidRPr="00413938">
        <w:rPr>
          <w:sz w:val="28"/>
          <w:szCs w:val="28"/>
        </w:rPr>
        <w:t>或</w:t>
      </w:r>
      <w:r w:rsidRPr="00413938">
        <w:rPr>
          <w:sz w:val="28"/>
          <w:szCs w:val="28"/>
        </w:rPr>
        <w:t>“</w:t>
      </w:r>
      <w:r w:rsidRPr="00413938">
        <w:rPr>
          <w:sz w:val="28"/>
          <w:szCs w:val="28"/>
        </w:rPr>
        <w:t>不得</w:t>
      </w:r>
      <w:r w:rsidRPr="00413938">
        <w:rPr>
          <w:sz w:val="28"/>
          <w:szCs w:val="28"/>
        </w:rPr>
        <w:t>”</w:t>
      </w:r>
      <w:r w:rsidRPr="00413938">
        <w:rPr>
          <w:sz w:val="28"/>
          <w:szCs w:val="28"/>
        </w:rPr>
        <w:t>。</w:t>
      </w:r>
    </w:p>
    <w:p w14:paraId="6579CBB1" w14:textId="77777777" w:rsidR="00E209CC" w:rsidRPr="00413938" w:rsidRDefault="00E209CC" w:rsidP="00E209CC">
      <w:pPr>
        <w:ind w:firstLineChars="200" w:firstLine="560"/>
        <w:rPr>
          <w:sz w:val="28"/>
          <w:szCs w:val="28"/>
        </w:rPr>
      </w:pPr>
      <w:r w:rsidRPr="00413938">
        <w:rPr>
          <w:sz w:val="28"/>
          <w:szCs w:val="28"/>
        </w:rPr>
        <w:t>3</w:t>
      </w:r>
      <w:r>
        <w:rPr>
          <w:sz w:val="28"/>
          <w:szCs w:val="28"/>
        </w:rPr>
        <w:t>）</w:t>
      </w:r>
      <w:r w:rsidRPr="00413938">
        <w:rPr>
          <w:sz w:val="28"/>
          <w:szCs w:val="28"/>
        </w:rPr>
        <w:t>表示允许稍有选择，在条件许可时首先应这样做的用词：</w:t>
      </w:r>
    </w:p>
    <w:p w14:paraId="0C8836AC" w14:textId="77777777" w:rsidR="00E209CC" w:rsidRPr="00413938" w:rsidRDefault="00E209CC" w:rsidP="00E209CC">
      <w:pPr>
        <w:rPr>
          <w:sz w:val="28"/>
          <w:szCs w:val="28"/>
        </w:rPr>
      </w:pPr>
      <w:r w:rsidRPr="00413938">
        <w:rPr>
          <w:sz w:val="28"/>
          <w:szCs w:val="28"/>
        </w:rPr>
        <w:t>正面词采用</w:t>
      </w:r>
      <w:r w:rsidRPr="00413938">
        <w:rPr>
          <w:sz w:val="28"/>
          <w:szCs w:val="28"/>
        </w:rPr>
        <w:t>“</w:t>
      </w:r>
      <w:r w:rsidRPr="00413938">
        <w:rPr>
          <w:sz w:val="28"/>
          <w:szCs w:val="28"/>
        </w:rPr>
        <w:t>宜</w:t>
      </w:r>
      <w:r w:rsidRPr="00413938">
        <w:rPr>
          <w:sz w:val="28"/>
          <w:szCs w:val="28"/>
        </w:rPr>
        <w:t>”</w:t>
      </w:r>
      <w:r w:rsidRPr="00413938">
        <w:rPr>
          <w:sz w:val="28"/>
          <w:szCs w:val="28"/>
        </w:rPr>
        <w:t>，反面词采用</w:t>
      </w:r>
      <w:r w:rsidRPr="00413938">
        <w:rPr>
          <w:sz w:val="28"/>
          <w:szCs w:val="28"/>
        </w:rPr>
        <w:t>“</w:t>
      </w:r>
      <w:r w:rsidRPr="00413938">
        <w:rPr>
          <w:sz w:val="28"/>
          <w:szCs w:val="28"/>
        </w:rPr>
        <w:t>不宜</w:t>
      </w:r>
      <w:r w:rsidRPr="00413938">
        <w:rPr>
          <w:sz w:val="28"/>
          <w:szCs w:val="28"/>
        </w:rPr>
        <w:t>”</w:t>
      </w:r>
      <w:r w:rsidRPr="00413938">
        <w:rPr>
          <w:sz w:val="28"/>
          <w:szCs w:val="28"/>
        </w:rPr>
        <w:t>；</w:t>
      </w:r>
    </w:p>
    <w:p w14:paraId="60A61124" w14:textId="77777777" w:rsidR="00E209CC" w:rsidRPr="00413938" w:rsidRDefault="00E209CC" w:rsidP="00E209CC">
      <w:pPr>
        <w:rPr>
          <w:sz w:val="28"/>
          <w:szCs w:val="28"/>
        </w:rPr>
      </w:pPr>
      <w:r w:rsidRPr="00413938">
        <w:rPr>
          <w:sz w:val="28"/>
          <w:szCs w:val="28"/>
        </w:rPr>
        <w:t>表示有选择，在一定条件下可以这样做的用词，采用</w:t>
      </w:r>
      <w:r w:rsidRPr="00413938">
        <w:rPr>
          <w:sz w:val="28"/>
          <w:szCs w:val="28"/>
        </w:rPr>
        <w:t>“</w:t>
      </w:r>
      <w:r w:rsidRPr="00413938">
        <w:rPr>
          <w:sz w:val="28"/>
          <w:szCs w:val="28"/>
        </w:rPr>
        <w:t>可</w:t>
      </w:r>
      <w:r w:rsidRPr="00413938">
        <w:rPr>
          <w:sz w:val="28"/>
          <w:szCs w:val="28"/>
        </w:rPr>
        <w:t>”</w:t>
      </w:r>
      <w:r w:rsidRPr="00413938">
        <w:rPr>
          <w:sz w:val="28"/>
          <w:szCs w:val="28"/>
        </w:rPr>
        <w:t>。</w:t>
      </w:r>
    </w:p>
    <w:p w14:paraId="5DEC75CE" w14:textId="77777777" w:rsidR="00E209CC" w:rsidRPr="00413938" w:rsidRDefault="00E209CC" w:rsidP="00E209CC">
      <w:pPr>
        <w:rPr>
          <w:sz w:val="28"/>
          <w:szCs w:val="28"/>
        </w:rPr>
      </w:pPr>
      <w:r w:rsidRPr="00413938">
        <w:rPr>
          <w:sz w:val="28"/>
          <w:szCs w:val="28"/>
        </w:rPr>
        <w:t xml:space="preserve">2 </w:t>
      </w:r>
      <w:r w:rsidRPr="00413938">
        <w:rPr>
          <w:sz w:val="28"/>
          <w:szCs w:val="28"/>
        </w:rPr>
        <w:t>本规范中指明应按其他有关标准、规范执行的写法为</w:t>
      </w:r>
      <w:r w:rsidRPr="00413938">
        <w:rPr>
          <w:sz w:val="28"/>
          <w:szCs w:val="28"/>
        </w:rPr>
        <w:t>“</w:t>
      </w:r>
      <w:r w:rsidRPr="00413938">
        <w:rPr>
          <w:sz w:val="28"/>
          <w:szCs w:val="28"/>
        </w:rPr>
        <w:t>应符合</w:t>
      </w:r>
      <w:r w:rsidRPr="00413938">
        <w:rPr>
          <w:sz w:val="28"/>
          <w:szCs w:val="28"/>
        </w:rPr>
        <w:t>……</w:t>
      </w:r>
      <w:r w:rsidRPr="00413938">
        <w:rPr>
          <w:sz w:val="28"/>
          <w:szCs w:val="28"/>
        </w:rPr>
        <w:t>的规定</w:t>
      </w:r>
      <w:r w:rsidRPr="00413938">
        <w:rPr>
          <w:sz w:val="28"/>
          <w:szCs w:val="28"/>
        </w:rPr>
        <w:t>”</w:t>
      </w:r>
      <w:r w:rsidRPr="00413938">
        <w:rPr>
          <w:sz w:val="28"/>
          <w:szCs w:val="28"/>
        </w:rPr>
        <w:t>或</w:t>
      </w:r>
      <w:r w:rsidRPr="00413938">
        <w:rPr>
          <w:sz w:val="28"/>
          <w:szCs w:val="28"/>
        </w:rPr>
        <w:t>“</w:t>
      </w:r>
      <w:r w:rsidRPr="00413938">
        <w:rPr>
          <w:sz w:val="28"/>
          <w:szCs w:val="28"/>
        </w:rPr>
        <w:t>应按</w:t>
      </w:r>
      <w:r w:rsidRPr="00413938">
        <w:rPr>
          <w:sz w:val="28"/>
          <w:szCs w:val="28"/>
        </w:rPr>
        <w:t>……</w:t>
      </w:r>
      <w:r w:rsidRPr="00413938">
        <w:rPr>
          <w:sz w:val="28"/>
          <w:szCs w:val="28"/>
        </w:rPr>
        <w:t>执行</w:t>
      </w:r>
      <w:r w:rsidRPr="00413938">
        <w:rPr>
          <w:sz w:val="28"/>
          <w:szCs w:val="28"/>
        </w:rPr>
        <w:t>”</w:t>
      </w:r>
      <w:r w:rsidRPr="00413938">
        <w:rPr>
          <w:sz w:val="28"/>
          <w:szCs w:val="28"/>
        </w:rPr>
        <w:t>。</w:t>
      </w:r>
    </w:p>
    <w:p w14:paraId="537056F9" w14:textId="77777777" w:rsidR="00E209CC" w:rsidRPr="00525C55" w:rsidRDefault="00E209CC" w:rsidP="00E209CC">
      <w:pPr>
        <w:widowControl/>
        <w:jc w:val="left"/>
        <w:rPr>
          <w:b/>
          <w:sz w:val="24"/>
        </w:rPr>
      </w:pPr>
      <w:r w:rsidRPr="00525C55">
        <w:rPr>
          <w:b/>
          <w:sz w:val="24"/>
        </w:rPr>
        <w:br w:type="page"/>
      </w:r>
    </w:p>
    <w:p w14:paraId="17C560F5" w14:textId="77777777" w:rsidR="00E209CC" w:rsidRPr="002D0357" w:rsidRDefault="00E209CC" w:rsidP="00E209CC">
      <w:pPr>
        <w:jc w:val="center"/>
        <w:outlineLvl w:val="0"/>
        <w:rPr>
          <w:rFonts w:eastAsia="黑体"/>
          <w:color w:val="FF0000"/>
          <w:sz w:val="32"/>
          <w:szCs w:val="32"/>
          <w:u w:val="single"/>
        </w:rPr>
      </w:pPr>
      <w:bookmarkStart w:id="143" w:name="_Toc42602365"/>
      <w:bookmarkStart w:id="144" w:name="_Toc42605220"/>
      <w:bookmarkStart w:id="145" w:name="_Toc42605302"/>
      <w:bookmarkStart w:id="146" w:name="_Toc42606821"/>
      <w:bookmarkStart w:id="147" w:name="_Toc42607575"/>
      <w:bookmarkStart w:id="148" w:name="_Toc42607682"/>
      <w:bookmarkStart w:id="149" w:name="_Toc42607887"/>
      <w:bookmarkStart w:id="150" w:name="_Toc42608242"/>
      <w:bookmarkStart w:id="151" w:name="_Toc42608306"/>
      <w:bookmarkStart w:id="152" w:name="_Toc42612770"/>
      <w:bookmarkStart w:id="153" w:name="_Toc60587520"/>
      <w:bookmarkStart w:id="154" w:name="_Toc65853662"/>
      <w:bookmarkStart w:id="155" w:name="_Toc67553910"/>
      <w:bookmarkStart w:id="156" w:name="_Toc67553965"/>
      <w:r w:rsidRPr="002D0357">
        <w:rPr>
          <w:rFonts w:eastAsia="黑体"/>
          <w:color w:val="FF0000"/>
          <w:sz w:val="32"/>
          <w:szCs w:val="32"/>
          <w:u w:val="single"/>
        </w:rPr>
        <w:lastRenderedPageBreak/>
        <w:t>引用标准名录</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A2549F5" w14:textId="77777777" w:rsidR="00E209CC" w:rsidRPr="002D0357" w:rsidRDefault="00E209CC" w:rsidP="00E209CC">
      <w:pPr>
        <w:jc w:val="center"/>
        <w:outlineLvl w:val="0"/>
        <w:rPr>
          <w:rFonts w:eastAsia="黑体"/>
          <w:color w:val="FF0000"/>
          <w:sz w:val="32"/>
          <w:szCs w:val="32"/>
          <w:u w:val="single"/>
        </w:rPr>
      </w:pPr>
    </w:p>
    <w:p w14:paraId="53930343" w14:textId="310754DA" w:rsidR="00E209CC" w:rsidRPr="002D0357" w:rsidRDefault="00BE2D43" w:rsidP="00E209CC">
      <w:pPr>
        <w:rPr>
          <w:color w:val="FF0000"/>
          <w:sz w:val="28"/>
          <w:szCs w:val="28"/>
          <w:u w:val="single"/>
        </w:rPr>
      </w:pPr>
      <w:r>
        <w:rPr>
          <w:rFonts w:hint="eastAsia"/>
          <w:color w:val="FF0000"/>
          <w:sz w:val="28"/>
          <w:szCs w:val="28"/>
          <w:u w:val="single"/>
        </w:rPr>
        <w:t>1</w:t>
      </w:r>
      <w:r w:rsidR="00E209CC" w:rsidRPr="002D0357">
        <w:rPr>
          <w:rFonts w:hint="eastAsia"/>
          <w:color w:val="FF0000"/>
          <w:sz w:val="28"/>
          <w:szCs w:val="28"/>
          <w:u w:val="single"/>
        </w:rPr>
        <w:t>《泡沫灭火剂》</w:t>
      </w:r>
      <w:r w:rsidR="00E209CC" w:rsidRPr="002D0357">
        <w:rPr>
          <w:rFonts w:hint="eastAsia"/>
          <w:color w:val="FF0000"/>
          <w:sz w:val="28"/>
          <w:szCs w:val="28"/>
          <w:u w:val="single"/>
        </w:rPr>
        <w:t>GB15308</w:t>
      </w:r>
    </w:p>
    <w:p w14:paraId="49F0F137" w14:textId="014EF6AE" w:rsidR="00E209CC" w:rsidRPr="002D0357" w:rsidRDefault="00BE2D43" w:rsidP="00E209CC">
      <w:pPr>
        <w:rPr>
          <w:color w:val="FF0000"/>
          <w:sz w:val="28"/>
          <w:szCs w:val="28"/>
          <w:u w:val="single"/>
        </w:rPr>
      </w:pPr>
      <w:r>
        <w:rPr>
          <w:rFonts w:hint="eastAsia"/>
          <w:color w:val="FF0000"/>
          <w:sz w:val="28"/>
          <w:szCs w:val="28"/>
          <w:u w:val="single"/>
        </w:rPr>
        <w:t>2</w:t>
      </w:r>
      <w:r w:rsidR="00E209CC" w:rsidRPr="002D0357">
        <w:rPr>
          <w:color w:val="FF0000"/>
          <w:sz w:val="28"/>
          <w:szCs w:val="28"/>
          <w:u w:val="single"/>
        </w:rPr>
        <w:t>《建筑设计防火规范》</w:t>
      </w:r>
      <w:r w:rsidR="00E209CC" w:rsidRPr="002D0357">
        <w:rPr>
          <w:color w:val="FF0000"/>
          <w:sz w:val="28"/>
          <w:szCs w:val="28"/>
          <w:u w:val="single"/>
        </w:rPr>
        <w:t>GB50016</w:t>
      </w:r>
    </w:p>
    <w:p w14:paraId="3B629695" w14:textId="4D5A2FA0" w:rsidR="00E209CC" w:rsidRDefault="00BE2D43" w:rsidP="00E209CC">
      <w:pPr>
        <w:rPr>
          <w:color w:val="FF0000"/>
          <w:sz w:val="28"/>
          <w:szCs w:val="28"/>
          <w:u w:val="single"/>
        </w:rPr>
      </w:pPr>
      <w:r>
        <w:rPr>
          <w:rFonts w:hint="eastAsia"/>
          <w:color w:val="FF0000"/>
          <w:sz w:val="28"/>
          <w:szCs w:val="28"/>
          <w:u w:val="single"/>
        </w:rPr>
        <w:t>3</w:t>
      </w:r>
      <w:r w:rsidR="00E209CC" w:rsidRPr="002D0357">
        <w:rPr>
          <w:color w:val="FF0000"/>
          <w:sz w:val="28"/>
          <w:szCs w:val="28"/>
          <w:u w:val="single"/>
        </w:rPr>
        <w:t>《城镇燃气设计规范》</w:t>
      </w:r>
      <w:r w:rsidR="00E209CC" w:rsidRPr="002D0357">
        <w:rPr>
          <w:color w:val="FF0000"/>
          <w:sz w:val="28"/>
          <w:szCs w:val="28"/>
          <w:u w:val="single"/>
        </w:rPr>
        <w:t>GB 50028</w:t>
      </w:r>
    </w:p>
    <w:p w14:paraId="5037B688" w14:textId="17E1F2BB" w:rsidR="00E209CC" w:rsidRPr="002D0357" w:rsidRDefault="00BE2D43" w:rsidP="00E209CC">
      <w:pPr>
        <w:rPr>
          <w:color w:val="FF0000"/>
          <w:sz w:val="28"/>
          <w:szCs w:val="28"/>
          <w:u w:val="single"/>
        </w:rPr>
      </w:pPr>
      <w:r>
        <w:rPr>
          <w:rFonts w:hint="eastAsia"/>
          <w:color w:val="FF0000"/>
          <w:sz w:val="28"/>
          <w:szCs w:val="28"/>
          <w:u w:val="single"/>
        </w:rPr>
        <w:t>4</w:t>
      </w:r>
      <w:r w:rsidR="00E209CC" w:rsidRPr="00EC60E1">
        <w:rPr>
          <w:color w:val="FF0000"/>
          <w:sz w:val="28"/>
          <w:szCs w:val="28"/>
          <w:u w:val="single"/>
        </w:rPr>
        <w:t>《建筑物防雷设计规范》</w:t>
      </w:r>
      <w:r w:rsidR="00E209CC" w:rsidRPr="00EC60E1">
        <w:rPr>
          <w:color w:val="FF0000"/>
          <w:sz w:val="28"/>
          <w:szCs w:val="28"/>
          <w:u w:val="single"/>
        </w:rPr>
        <w:t>GB50057</w:t>
      </w:r>
    </w:p>
    <w:p w14:paraId="04626889" w14:textId="5229BA90" w:rsidR="00E209CC" w:rsidRPr="002D0357" w:rsidRDefault="00BE2D43" w:rsidP="00E209CC">
      <w:pPr>
        <w:rPr>
          <w:color w:val="FF0000"/>
          <w:sz w:val="28"/>
          <w:szCs w:val="28"/>
          <w:u w:val="single"/>
        </w:rPr>
      </w:pPr>
      <w:r>
        <w:rPr>
          <w:rFonts w:hint="eastAsia"/>
          <w:color w:val="FF0000"/>
          <w:sz w:val="28"/>
          <w:szCs w:val="28"/>
          <w:u w:val="single"/>
        </w:rPr>
        <w:t>5</w:t>
      </w:r>
      <w:r w:rsidR="00E209CC" w:rsidRPr="002D0357">
        <w:rPr>
          <w:color w:val="FF0000"/>
          <w:sz w:val="28"/>
          <w:szCs w:val="28"/>
          <w:u w:val="single"/>
        </w:rPr>
        <w:t>《建筑灭火器配置设计规范》</w:t>
      </w:r>
      <w:r w:rsidR="00E209CC" w:rsidRPr="002D0357">
        <w:rPr>
          <w:color w:val="FF0000"/>
          <w:sz w:val="28"/>
          <w:szCs w:val="28"/>
          <w:u w:val="single"/>
        </w:rPr>
        <w:t>GB50140</w:t>
      </w:r>
    </w:p>
    <w:p w14:paraId="4E50FD2D" w14:textId="25E6FCDB" w:rsidR="00E209CC" w:rsidRPr="002D0357" w:rsidRDefault="00BE2D43" w:rsidP="00E209CC">
      <w:pPr>
        <w:rPr>
          <w:color w:val="FF0000"/>
          <w:sz w:val="28"/>
          <w:szCs w:val="28"/>
          <w:u w:val="single"/>
        </w:rPr>
      </w:pPr>
      <w:r>
        <w:rPr>
          <w:rFonts w:hint="eastAsia"/>
          <w:color w:val="FF0000"/>
          <w:sz w:val="28"/>
          <w:szCs w:val="28"/>
          <w:u w:val="single"/>
        </w:rPr>
        <w:t>6</w:t>
      </w:r>
      <w:r w:rsidR="00E209CC" w:rsidRPr="002D0357">
        <w:rPr>
          <w:color w:val="FF0000"/>
          <w:sz w:val="28"/>
          <w:szCs w:val="28"/>
          <w:u w:val="single"/>
        </w:rPr>
        <w:t>《供配电系统设计规范》</w:t>
      </w:r>
      <w:r w:rsidR="00E209CC" w:rsidRPr="002D0357">
        <w:rPr>
          <w:color w:val="FF0000"/>
          <w:sz w:val="28"/>
          <w:szCs w:val="28"/>
          <w:u w:val="single"/>
        </w:rPr>
        <w:t>GB50052</w:t>
      </w:r>
    </w:p>
    <w:p w14:paraId="140D8409" w14:textId="297F2F88" w:rsidR="00E209CC" w:rsidRPr="002D0357" w:rsidRDefault="00BE2D43" w:rsidP="00E209CC">
      <w:pPr>
        <w:rPr>
          <w:color w:val="FF0000"/>
          <w:sz w:val="28"/>
          <w:szCs w:val="28"/>
          <w:u w:val="single"/>
        </w:rPr>
      </w:pPr>
      <w:r>
        <w:rPr>
          <w:rFonts w:hint="eastAsia"/>
          <w:color w:val="FF0000"/>
          <w:sz w:val="28"/>
          <w:szCs w:val="28"/>
          <w:u w:val="single"/>
        </w:rPr>
        <w:t>7</w:t>
      </w:r>
      <w:r w:rsidR="00E209CC" w:rsidRPr="002D0357">
        <w:rPr>
          <w:color w:val="FF0000"/>
          <w:sz w:val="28"/>
          <w:szCs w:val="28"/>
          <w:u w:val="single"/>
        </w:rPr>
        <w:t>《建筑物防雷设计规范》</w:t>
      </w:r>
      <w:r w:rsidR="00E209CC" w:rsidRPr="002D0357">
        <w:rPr>
          <w:color w:val="FF0000"/>
          <w:sz w:val="28"/>
          <w:szCs w:val="28"/>
          <w:u w:val="single"/>
        </w:rPr>
        <w:t>GB50057</w:t>
      </w:r>
    </w:p>
    <w:p w14:paraId="658F1B31" w14:textId="0F4F434F" w:rsidR="00E209CC" w:rsidRPr="002D0357" w:rsidRDefault="00BE2D43" w:rsidP="00E209CC">
      <w:pPr>
        <w:rPr>
          <w:color w:val="FF0000"/>
          <w:sz w:val="28"/>
          <w:szCs w:val="28"/>
          <w:u w:val="single"/>
        </w:rPr>
      </w:pPr>
      <w:r>
        <w:rPr>
          <w:rFonts w:hint="eastAsia"/>
          <w:color w:val="FF0000"/>
          <w:sz w:val="28"/>
          <w:szCs w:val="28"/>
          <w:u w:val="single"/>
        </w:rPr>
        <w:t>8</w:t>
      </w:r>
      <w:r w:rsidR="00E209CC" w:rsidRPr="002D0357">
        <w:rPr>
          <w:color w:val="FF0000"/>
          <w:sz w:val="28"/>
          <w:szCs w:val="28"/>
          <w:u w:val="single"/>
        </w:rPr>
        <w:t>《爆炸危险环境电力装置设计规范》</w:t>
      </w:r>
      <w:r w:rsidR="00E209CC" w:rsidRPr="002D0357">
        <w:rPr>
          <w:color w:val="FF0000"/>
          <w:sz w:val="28"/>
          <w:szCs w:val="28"/>
          <w:u w:val="single"/>
        </w:rPr>
        <w:t>GB50058</w:t>
      </w:r>
    </w:p>
    <w:p w14:paraId="3E132368" w14:textId="6ED5EB70" w:rsidR="00E209CC" w:rsidRPr="002D0357" w:rsidRDefault="00BE2D43" w:rsidP="00E209CC">
      <w:pPr>
        <w:rPr>
          <w:color w:val="FF0000"/>
          <w:sz w:val="28"/>
          <w:szCs w:val="28"/>
          <w:u w:val="single"/>
        </w:rPr>
      </w:pPr>
      <w:r>
        <w:rPr>
          <w:rFonts w:hint="eastAsia"/>
          <w:color w:val="FF0000"/>
          <w:sz w:val="28"/>
          <w:szCs w:val="28"/>
          <w:u w:val="single"/>
        </w:rPr>
        <w:t>9</w:t>
      </w:r>
      <w:r w:rsidR="00E209CC" w:rsidRPr="002D0357">
        <w:rPr>
          <w:color w:val="FF0000"/>
          <w:sz w:val="28"/>
          <w:szCs w:val="28"/>
          <w:u w:val="single"/>
        </w:rPr>
        <w:t>《自动喷水灭火系统设计规范》</w:t>
      </w:r>
      <w:r w:rsidR="00E209CC" w:rsidRPr="002D0357">
        <w:rPr>
          <w:color w:val="FF0000"/>
          <w:sz w:val="28"/>
          <w:szCs w:val="28"/>
          <w:u w:val="single"/>
        </w:rPr>
        <w:t>GB50084</w:t>
      </w:r>
    </w:p>
    <w:p w14:paraId="7F42293D" w14:textId="1FB61B4E" w:rsidR="00E209CC" w:rsidRPr="002D0357" w:rsidRDefault="00BE2D43" w:rsidP="00E209CC">
      <w:pPr>
        <w:rPr>
          <w:color w:val="FF0000"/>
          <w:sz w:val="28"/>
          <w:szCs w:val="28"/>
          <w:u w:val="single"/>
        </w:rPr>
      </w:pPr>
      <w:r>
        <w:rPr>
          <w:rFonts w:hint="eastAsia"/>
          <w:color w:val="FF0000"/>
          <w:sz w:val="28"/>
          <w:szCs w:val="28"/>
          <w:u w:val="single"/>
        </w:rPr>
        <w:t>10</w:t>
      </w:r>
      <w:r w:rsidR="00E209CC" w:rsidRPr="002D0357">
        <w:rPr>
          <w:color w:val="FF0000"/>
          <w:sz w:val="28"/>
          <w:szCs w:val="28"/>
          <w:u w:val="single"/>
        </w:rPr>
        <w:t>《火灾自动报警系统设计规范》</w:t>
      </w:r>
      <w:r w:rsidR="00E209CC" w:rsidRPr="002D0357">
        <w:rPr>
          <w:color w:val="FF0000"/>
          <w:sz w:val="28"/>
          <w:szCs w:val="28"/>
          <w:u w:val="single"/>
        </w:rPr>
        <w:t>GB50116</w:t>
      </w:r>
    </w:p>
    <w:p w14:paraId="28350EE9" w14:textId="28423D4E" w:rsidR="00E209CC" w:rsidRPr="002D0357" w:rsidRDefault="00BE2D43" w:rsidP="00E209CC">
      <w:pPr>
        <w:rPr>
          <w:color w:val="FF0000"/>
          <w:sz w:val="28"/>
          <w:szCs w:val="28"/>
          <w:u w:val="single"/>
        </w:rPr>
      </w:pPr>
      <w:r>
        <w:rPr>
          <w:rFonts w:hint="eastAsia"/>
          <w:color w:val="FF0000"/>
          <w:sz w:val="28"/>
          <w:szCs w:val="28"/>
          <w:u w:val="single"/>
        </w:rPr>
        <w:t>11</w:t>
      </w:r>
      <w:r w:rsidR="00E209CC" w:rsidRPr="002D0357">
        <w:rPr>
          <w:color w:val="FF0000"/>
          <w:sz w:val="28"/>
          <w:szCs w:val="28"/>
          <w:u w:val="single"/>
        </w:rPr>
        <w:t>《泡沫灭火系统</w:t>
      </w:r>
      <w:r w:rsidR="00E209CC" w:rsidRPr="002D0357">
        <w:rPr>
          <w:rFonts w:hint="eastAsia"/>
          <w:color w:val="FF0000"/>
          <w:sz w:val="28"/>
          <w:szCs w:val="28"/>
          <w:u w:val="single"/>
        </w:rPr>
        <w:t>技术</w:t>
      </w:r>
      <w:r w:rsidR="00E209CC" w:rsidRPr="002D0357">
        <w:rPr>
          <w:color w:val="FF0000"/>
          <w:sz w:val="28"/>
          <w:szCs w:val="28"/>
          <w:u w:val="single"/>
        </w:rPr>
        <w:t>标准》</w:t>
      </w:r>
      <w:r w:rsidR="00E209CC" w:rsidRPr="002D0357">
        <w:rPr>
          <w:color w:val="FF0000"/>
          <w:sz w:val="28"/>
          <w:szCs w:val="28"/>
          <w:u w:val="single"/>
        </w:rPr>
        <w:t>GB50151</w:t>
      </w:r>
    </w:p>
    <w:p w14:paraId="1689BCF7" w14:textId="10369522" w:rsidR="00E209CC" w:rsidRPr="002D0357" w:rsidRDefault="00BE2D43" w:rsidP="00E209CC">
      <w:pPr>
        <w:rPr>
          <w:color w:val="FF0000"/>
          <w:sz w:val="28"/>
          <w:szCs w:val="28"/>
          <w:u w:val="single"/>
        </w:rPr>
      </w:pPr>
      <w:r>
        <w:rPr>
          <w:rFonts w:hint="eastAsia"/>
          <w:color w:val="FF0000"/>
          <w:sz w:val="28"/>
          <w:szCs w:val="28"/>
          <w:u w:val="single"/>
        </w:rPr>
        <w:t>12</w:t>
      </w:r>
      <w:r w:rsidR="00E209CC" w:rsidRPr="002D0357">
        <w:rPr>
          <w:color w:val="FF0000"/>
          <w:sz w:val="28"/>
          <w:szCs w:val="28"/>
          <w:u w:val="single"/>
        </w:rPr>
        <w:t>《</w:t>
      </w:r>
      <w:r w:rsidR="00E209CC" w:rsidRPr="002D0357">
        <w:rPr>
          <w:rFonts w:hint="eastAsia"/>
          <w:color w:val="FF0000"/>
          <w:sz w:val="28"/>
          <w:szCs w:val="28"/>
          <w:u w:val="single"/>
        </w:rPr>
        <w:t>飞机</w:t>
      </w:r>
      <w:r w:rsidR="00E209CC" w:rsidRPr="002D0357">
        <w:rPr>
          <w:color w:val="FF0000"/>
          <w:sz w:val="28"/>
          <w:szCs w:val="28"/>
          <w:u w:val="single"/>
        </w:rPr>
        <w:t>喷漆机库设计规</w:t>
      </w:r>
      <w:r w:rsidR="00E209CC" w:rsidRPr="002D0357">
        <w:rPr>
          <w:rFonts w:hint="eastAsia"/>
          <w:color w:val="FF0000"/>
          <w:sz w:val="28"/>
          <w:szCs w:val="28"/>
          <w:u w:val="single"/>
        </w:rPr>
        <w:t>范</w:t>
      </w:r>
      <w:r w:rsidR="00E209CC" w:rsidRPr="002D0357">
        <w:rPr>
          <w:color w:val="FF0000"/>
          <w:sz w:val="28"/>
          <w:szCs w:val="28"/>
          <w:u w:val="single"/>
        </w:rPr>
        <w:t>》</w:t>
      </w:r>
      <w:r w:rsidR="00E209CC" w:rsidRPr="002D0357">
        <w:rPr>
          <w:rFonts w:hint="eastAsia"/>
          <w:color w:val="FF0000"/>
          <w:sz w:val="28"/>
          <w:szCs w:val="28"/>
          <w:u w:val="single"/>
        </w:rPr>
        <w:t>G</w:t>
      </w:r>
      <w:r w:rsidR="00E209CC" w:rsidRPr="002D0357">
        <w:rPr>
          <w:color w:val="FF0000"/>
          <w:sz w:val="28"/>
          <w:szCs w:val="28"/>
          <w:u w:val="single"/>
        </w:rPr>
        <w:t>B</w:t>
      </w:r>
      <w:r w:rsidR="00E209CC" w:rsidRPr="002D0357">
        <w:rPr>
          <w:rFonts w:hint="eastAsia"/>
          <w:color w:val="FF0000"/>
          <w:sz w:val="28"/>
          <w:szCs w:val="28"/>
          <w:u w:val="single"/>
        </w:rPr>
        <w:t>50671</w:t>
      </w:r>
    </w:p>
    <w:p w14:paraId="3D230BAC" w14:textId="1903EAE2" w:rsidR="00E209CC" w:rsidRPr="002D0357" w:rsidRDefault="00BE2D43" w:rsidP="00E209CC">
      <w:pPr>
        <w:rPr>
          <w:color w:val="FF0000"/>
          <w:sz w:val="28"/>
          <w:szCs w:val="28"/>
          <w:u w:val="single"/>
        </w:rPr>
      </w:pPr>
      <w:r>
        <w:rPr>
          <w:rFonts w:hint="eastAsia"/>
          <w:color w:val="FF0000"/>
          <w:sz w:val="28"/>
          <w:szCs w:val="28"/>
          <w:u w:val="single"/>
        </w:rPr>
        <w:t>13</w:t>
      </w:r>
      <w:r w:rsidR="00E209CC" w:rsidRPr="002D0357">
        <w:rPr>
          <w:color w:val="FF0000"/>
          <w:sz w:val="28"/>
          <w:szCs w:val="28"/>
          <w:u w:val="single"/>
        </w:rPr>
        <w:t>《消防给水及消火栓系统技术规范》</w:t>
      </w:r>
      <w:r w:rsidR="00E209CC" w:rsidRPr="002D0357">
        <w:rPr>
          <w:color w:val="FF0000"/>
          <w:sz w:val="28"/>
          <w:szCs w:val="28"/>
          <w:u w:val="single"/>
        </w:rPr>
        <w:t>GB50974</w:t>
      </w:r>
    </w:p>
    <w:p w14:paraId="0483AB51" w14:textId="4656960D" w:rsidR="00E209CC" w:rsidRPr="002D0357" w:rsidRDefault="00BE2D43" w:rsidP="00E209CC">
      <w:pPr>
        <w:rPr>
          <w:color w:val="FF0000"/>
          <w:sz w:val="28"/>
          <w:szCs w:val="28"/>
          <w:u w:val="single"/>
        </w:rPr>
      </w:pPr>
      <w:r>
        <w:rPr>
          <w:rFonts w:hint="eastAsia"/>
          <w:color w:val="FF0000"/>
          <w:sz w:val="28"/>
          <w:szCs w:val="28"/>
          <w:u w:val="single"/>
        </w:rPr>
        <w:t>14</w:t>
      </w:r>
      <w:r w:rsidR="00E209CC" w:rsidRPr="002D0357">
        <w:rPr>
          <w:rFonts w:hint="eastAsia"/>
          <w:color w:val="FF0000"/>
          <w:sz w:val="28"/>
          <w:szCs w:val="28"/>
          <w:u w:val="single"/>
        </w:rPr>
        <w:t>《建筑钢结构防火技术规范》</w:t>
      </w:r>
      <w:r w:rsidR="00E209CC" w:rsidRPr="002D0357">
        <w:rPr>
          <w:color w:val="FF0000"/>
          <w:sz w:val="28"/>
          <w:szCs w:val="28"/>
          <w:u w:val="single"/>
        </w:rPr>
        <w:t>GB5</w:t>
      </w:r>
      <w:r w:rsidR="00E209CC" w:rsidRPr="002D0357">
        <w:rPr>
          <w:rFonts w:hint="eastAsia"/>
          <w:color w:val="FF0000"/>
          <w:sz w:val="28"/>
          <w:szCs w:val="28"/>
          <w:u w:val="single"/>
        </w:rPr>
        <w:t>1249</w:t>
      </w:r>
    </w:p>
    <w:p w14:paraId="4A4FF022" w14:textId="02C7422C" w:rsidR="00E209CC" w:rsidRPr="002D0357" w:rsidRDefault="00BE2D43" w:rsidP="00E209CC">
      <w:pPr>
        <w:rPr>
          <w:color w:val="FF0000"/>
          <w:sz w:val="28"/>
          <w:szCs w:val="28"/>
          <w:u w:val="single"/>
        </w:rPr>
      </w:pPr>
      <w:r>
        <w:rPr>
          <w:rFonts w:hint="eastAsia"/>
          <w:color w:val="FF0000"/>
          <w:sz w:val="28"/>
          <w:szCs w:val="28"/>
          <w:u w:val="single"/>
        </w:rPr>
        <w:t>15</w:t>
      </w:r>
      <w:r w:rsidR="00E209CC" w:rsidRPr="002D0357">
        <w:rPr>
          <w:rFonts w:hint="eastAsia"/>
          <w:color w:val="FF0000"/>
          <w:sz w:val="28"/>
          <w:szCs w:val="28"/>
          <w:u w:val="single"/>
        </w:rPr>
        <w:t>《建筑防排烟系统技术标准》</w:t>
      </w:r>
      <w:r w:rsidR="00E209CC" w:rsidRPr="002D0357">
        <w:rPr>
          <w:color w:val="FF0000"/>
          <w:sz w:val="28"/>
          <w:szCs w:val="28"/>
          <w:u w:val="single"/>
        </w:rPr>
        <w:t>GB5</w:t>
      </w:r>
      <w:r w:rsidR="00E209CC" w:rsidRPr="002D0357">
        <w:rPr>
          <w:rFonts w:hint="eastAsia"/>
          <w:color w:val="FF0000"/>
          <w:sz w:val="28"/>
          <w:szCs w:val="28"/>
          <w:u w:val="single"/>
        </w:rPr>
        <w:t>1251</w:t>
      </w:r>
    </w:p>
    <w:p w14:paraId="77BC1A8B" w14:textId="31425678" w:rsidR="00E209CC" w:rsidRPr="002D0357" w:rsidRDefault="00BE2D43" w:rsidP="00E209CC">
      <w:pPr>
        <w:rPr>
          <w:color w:val="FF0000"/>
          <w:sz w:val="28"/>
          <w:szCs w:val="28"/>
          <w:u w:val="single"/>
        </w:rPr>
      </w:pPr>
      <w:r>
        <w:rPr>
          <w:rFonts w:hint="eastAsia"/>
          <w:color w:val="FF0000"/>
          <w:sz w:val="28"/>
          <w:szCs w:val="28"/>
          <w:u w:val="single"/>
        </w:rPr>
        <w:t>16</w:t>
      </w:r>
      <w:r w:rsidR="00E209CC" w:rsidRPr="002D0357">
        <w:rPr>
          <w:color w:val="FF0000"/>
          <w:sz w:val="28"/>
          <w:szCs w:val="28"/>
          <w:u w:val="single"/>
        </w:rPr>
        <w:t>《消防泵》</w:t>
      </w:r>
      <w:r w:rsidR="00E209CC" w:rsidRPr="002D0357">
        <w:rPr>
          <w:color w:val="FF0000"/>
          <w:sz w:val="28"/>
          <w:szCs w:val="28"/>
          <w:u w:val="single"/>
        </w:rPr>
        <w:t>GB6245</w:t>
      </w:r>
    </w:p>
    <w:p w14:paraId="065350AB" w14:textId="58FC142F" w:rsidR="00E209CC" w:rsidRPr="002D0357" w:rsidRDefault="00BE2D43" w:rsidP="00E209CC">
      <w:pPr>
        <w:rPr>
          <w:b/>
          <w:color w:val="FF0000"/>
          <w:sz w:val="28"/>
          <w:szCs w:val="28"/>
        </w:rPr>
      </w:pPr>
      <w:r>
        <w:rPr>
          <w:rFonts w:hint="eastAsia"/>
          <w:color w:val="FF0000"/>
          <w:sz w:val="28"/>
          <w:szCs w:val="28"/>
          <w:u w:val="single"/>
        </w:rPr>
        <w:t>17</w:t>
      </w:r>
      <w:r w:rsidR="00E209CC" w:rsidRPr="002D0357">
        <w:rPr>
          <w:color w:val="FF0000"/>
          <w:sz w:val="28"/>
          <w:szCs w:val="28"/>
          <w:u w:val="single"/>
        </w:rPr>
        <w:t>《民用航空运输机场</w:t>
      </w:r>
      <w:r w:rsidR="00E209CC" w:rsidRPr="002D0357">
        <w:rPr>
          <w:rFonts w:hint="eastAsia"/>
          <w:color w:val="FF0000"/>
          <w:sz w:val="28"/>
          <w:szCs w:val="28"/>
          <w:u w:val="single"/>
        </w:rPr>
        <w:t>安全保卫设施建设标准</w:t>
      </w:r>
      <w:r w:rsidR="00E209CC" w:rsidRPr="002D0357">
        <w:rPr>
          <w:color w:val="FF0000"/>
          <w:sz w:val="28"/>
          <w:szCs w:val="28"/>
          <w:u w:val="single"/>
        </w:rPr>
        <w:t>》</w:t>
      </w:r>
      <w:r w:rsidR="00E209CC" w:rsidRPr="002D0357">
        <w:rPr>
          <w:color w:val="FF0000"/>
          <w:sz w:val="28"/>
          <w:szCs w:val="28"/>
          <w:u w:val="single"/>
        </w:rPr>
        <w:t>MH</w:t>
      </w:r>
      <w:r w:rsidR="00E209CC" w:rsidRPr="002D0357">
        <w:rPr>
          <w:rFonts w:hint="eastAsia"/>
          <w:color w:val="FF0000"/>
          <w:sz w:val="28"/>
          <w:szCs w:val="28"/>
          <w:u w:val="single"/>
        </w:rPr>
        <w:t>7003</w:t>
      </w:r>
    </w:p>
    <w:p w14:paraId="454A6180" w14:textId="77777777" w:rsidR="00E209CC" w:rsidRPr="00AF195E" w:rsidRDefault="00E209CC" w:rsidP="00E209CC">
      <w:pPr>
        <w:ind w:leftChars="69" w:left="285" w:hangingChars="50" w:hanging="140"/>
        <w:rPr>
          <w:sz w:val="28"/>
          <w:szCs w:val="28"/>
        </w:rPr>
        <w:sectPr w:rsidR="00E209CC" w:rsidRPr="00AF195E" w:rsidSect="00112BC4">
          <w:pgSz w:w="11906" w:h="16838" w:code="9"/>
          <w:pgMar w:top="1928" w:right="1797" w:bottom="1701" w:left="1797" w:header="851" w:footer="992" w:gutter="0"/>
          <w:pgNumType w:start="1"/>
          <w:cols w:space="425"/>
          <w:docGrid w:linePitch="574" w:charSpace="-4148"/>
        </w:sectPr>
      </w:pPr>
    </w:p>
    <w:p w14:paraId="518B39E0" w14:textId="77777777" w:rsidR="00E209CC" w:rsidRPr="00057779" w:rsidRDefault="00E209CC" w:rsidP="00E209CC">
      <w:pPr>
        <w:jc w:val="center"/>
        <w:rPr>
          <w:spacing w:val="60"/>
          <w:sz w:val="36"/>
        </w:rPr>
      </w:pPr>
      <w:r w:rsidRPr="00057779">
        <w:rPr>
          <w:spacing w:val="60"/>
          <w:sz w:val="36"/>
        </w:rPr>
        <w:lastRenderedPageBreak/>
        <w:t>中华人民共和国国家标准</w:t>
      </w:r>
    </w:p>
    <w:p w14:paraId="65382010" w14:textId="77777777" w:rsidR="00E209CC" w:rsidRPr="00057779" w:rsidRDefault="00E209CC" w:rsidP="00E209CC">
      <w:pPr>
        <w:jc w:val="center"/>
        <w:rPr>
          <w:rFonts w:eastAsia="创艺简标宋"/>
        </w:rPr>
      </w:pPr>
    </w:p>
    <w:p w14:paraId="3532EFE9" w14:textId="77777777" w:rsidR="00E209CC" w:rsidRPr="00057779" w:rsidRDefault="00E209CC" w:rsidP="00E209CC">
      <w:pPr>
        <w:jc w:val="center"/>
      </w:pPr>
      <w:r w:rsidRPr="00C802C7">
        <w:rPr>
          <w:rFonts w:ascii="宋体" w:hAnsi="宋体" w:hint="eastAsia"/>
          <w:spacing w:val="100"/>
          <w:sz w:val="44"/>
          <w:szCs w:val="44"/>
        </w:rPr>
        <w:t>飞机库设计防火规范</w:t>
      </w:r>
    </w:p>
    <w:p w14:paraId="7E2A9F46" w14:textId="77777777" w:rsidR="00E209CC" w:rsidRPr="00057779" w:rsidRDefault="00E209CC" w:rsidP="00E209CC">
      <w:pPr>
        <w:ind w:firstLineChars="641" w:firstLine="1346"/>
      </w:pPr>
    </w:p>
    <w:p w14:paraId="442D3445" w14:textId="77777777" w:rsidR="00E209CC" w:rsidRPr="00525C55" w:rsidRDefault="00E209CC" w:rsidP="00E209CC">
      <w:pPr>
        <w:jc w:val="center"/>
        <w:rPr>
          <w:b/>
          <w:spacing w:val="20"/>
          <w:sz w:val="36"/>
          <w:szCs w:val="36"/>
        </w:rPr>
      </w:pPr>
      <w:r w:rsidRPr="00525C55">
        <w:rPr>
          <w:b/>
          <w:sz w:val="36"/>
          <w:szCs w:val="36"/>
        </w:rPr>
        <w:t xml:space="preserve">GB </w:t>
      </w:r>
      <w:r w:rsidRPr="00525C55">
        <w:rPr>
          <w:rFonts w:eastAsia="仿宋_GB2312"/>
          <w:b/>
          <w:sz w:val="36"/>
          <w:szCs w:val="36"/>
        </w:rPr>
        <w:t>50284-2008</w:t>
      </w:r>
    </w:p>
    <w:p w14:paraId="153B0DDD" w14:textId="77777777" w:rsidR="00E209CC" w:rsidRPr="00057779" w:rsidRDefault="00E209CC" w:rsidP="00E209CC">
      <w:pPr>
        <w:spacing w:line="360" w:lineRule="exact"/>
        <w:ind w:firstLineChars="745" w:firstLine="2990"/>
      </w:pPr>
      <w:r w:rsidRPr="00525C55">
        <w:rPr>
          <w:b/>
          <w:spacing w:val="20"/>
          <w:sz w:val="36"/>
          <w:szCs w:val="36"/>
        </w:rPr>
        <w:t>（</w:t>
      </w:r>
      <w:r w:rsidRPr="00525C55">
        <w:rPr>
          <w:b/>
          <w:spacing w:val="20"/>
          <w:sz w:val="36"/>
          <w:szCs w:val="36"/>
        </w:rPr>
        <w:t>2021</w:t>
      </w:r>
      <w:r w:rsidRPr="00525C55">
        <w:rPr>
          <w:b/>
          <w:spacing w:val="20"/>
          <w:sz w:val="36"/>
          <w:szCs w:val="36"/>
        </w:rPr>
        <w:t>年版）</w:t>
      </w:r>
    </w:p>
    <w:p w14:paraId="158FA61D" w14:textId="77777777" w:rsidR="00E209CC" w:rsidRPr="00057779" w:rsidRDefault="00E209CC" w:rsidP="00E209CC">
      <w:pPr>
        <w:jc w:val="center"/>
        <w:rPr>
          <w:spacing w:val="100"/>
          <w:sz w:val="44"/>
          <w:szCs w:val="44"/>
        </w:rPr>
      </w:pPr>
    </w:p>
    <w:p w14:paraId="42E45D4F" w14:textId="77777777" w:rsidR="00E209CC" w:rsidRPr="00566A46" w:rsidRDefault="00E209CC" w:rsidP="00E209CC">
      <w:pPr>
        <w:pStyle w:val="1"/>
        <w:rPr>
          <w:rFonts w:ascii="黑体"/>
          <w:b/>
          <w:bCs/>
        </w:rPr>
      </w:pPr>
      <w:bookmarkStart w:id="157" w:name="_Toc367707660"/>
      <w:bookmarkStart w:id="158" w:name="_Toc389046713"/>
      <w:bookmarkStart w:id="159" w:name="_Toc389047702"/>
      <w:bookmarkStart w:id="160" w:name="_Toc389048123"/>
      <w:bookmarkStart w:id="161" w:name="_Toc42602366"/>
      <w:bookmarkStart w:id="162" w:name="_Toc42605221"/>
      <w:bookmarkStart w:id="163" w:name="_Toc42605303"/>
      <w:bookmarkStart w:id="164" w:name="_Toc42606822"/>
      <w:bookmarkStart w:id="165" w:name="_Toc42607576"/>
      <w:bookmarkStart w:id="166" w:name="_Toc42607683"/>
      <w:bookmarkStart w:id="167" w:name="_Toc42607888"/>
      <w:bookmarkStart w:id="168" w:name="_Toc42608243"/>
      <w:bookmarkStart w:id="169" w:name="_Toc42608307"/>
      <w:bookmarkStart w:id="170" w:name="_Toc42612771"/>
      <w:bookmarkStart w:id="171" w:name="_Toc60587521"/>
      <w:bookmarkStart w:id="172" w:name="_Toc65853663"/>
      <w:bookmarkStart w:id="173" w:name="_Toc67553911"/>
      <w:bookmarkStart w:id="174" w:name="_Toc67553966"/>
      <w:r w:rsidRPr="00566A46">
        <w:rPr>
          <w:rFonts w:ascii="黑体" w:hint="eastAsia"/>
          <w:b/>
          <w:bCs/>
        </w:rPr>
        <w:t>条 文 说 明</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DDC7112" w14:textId="77777777" w:rsidR="00E209CC" w:rsidRPr="00F3000F" w:rsidRDefault="00E209CC" w:rsidP="00E209CC"/>
    <w:p w14:paraId="1CEAA36C" w14:textId="77777777" w:rsidR="00E209CC" w:rsidRPr="00F3000F" w:rsidRDefault="00E209CC" w:rsidP="00E209CC"/>
    <w:p w14:paraId="708C1E94" w14:textId="77777777" w:rsidR="00E209CC" w:rsidRPr="00F3000F" w:rsidRDefault="00E209CC" w:rsidP="00E209CC"/>
    <w:p w14:paraId="4A7E0462" w14:textId="77777777" w:rsidR="00E209CC" w:rsidRPr="00F3000F" w:rsidRDefault="00E209CC" w:rsidP="00E209CC"/>
    <w:p w14:paraId="5F7AFDBD" w14:textId="77777777" w:rsidR="00E209CC" w:rsidRPr="00F3000F" w:rsidRDefault="00E209CC" w:rsidP="00E209CC"/>
    <w:p w14:paraId="0C652935" w14:textId="77777777" w:rsidR="00E209CC" w:rsidRPr="00F3000F" w:rsidRDefault="00E209CC" w:rsidP="00E209CC"/>
    <w:p w14:paraId="1FEA9F29" w14:textId="77777777" w:rsidR="00E209CC" w:rsidRPr="00F3000F" w:rsidRDefault="00E209CC" w:rsidP="00E209CC"/>
    <w:p w14:paraId="06E8B79F" w14:textId="77777777" w:rsidR="00E209CC" w:rsidRPr="00F3000F" w:rsidRDefault="00E209CC" w:rsidP="00E209CC"/>
    <w:p w14:paraId="28D90C6E" w14:textId="77777777" w:rsidR="00E209CC" w:rsidRPr="00F3000F" w:rsidRDefault="00E209CC" w:rsidP="00E209CC"/>
    <w:p w14:paraId="29BE9E3F" w14:textId="77777777" w:rsidR="00E209CC" w:rsidRPr="00F3000F" w:rsidRDefault="00E209CC" w:rsidP="00E209CC"/>
    <w:p w14:paraId="10C998E7" w14:textId="77777777" w:rsidR="00E209CC" w:rsidRDefault="00E209CC" w:rsidP="00E209CC"/>
    <w:p w14:paraId="382D39E6" w14:textId="77777777" w:rsidR="00806E98" w:rsidRDefault="00806E98" w:rsidP="00806E98">
      <w:pPr>
        <w:widowControl/>
        <w:jc w:val="center"/>
        <w:rPr>
          <w:sz w:val="28"/>
          <w:szCs w:val="28"/>
        </w:rPr>
      </w:pPr>
      <w:r>
        <w:rPr>
          <w:sz w:val="28"/>
          <w:szCs w:val="28"/>
        </w:rPr>
        <w:br w:type="page"/>
      </w:r>
    </w:p>
    <w:p w14:paraId="5D47458F" w14:textId="77777777" w:rsidR="00E209CC" w:rsidRPr="00AB187C" w:rsidRDefault="00E209CC" w:rsidP="00E209CC">
      <w:pPr>
        <w:jc w:val="center"/>
        <w:rPr>
          <w:rFonts w:ascii="黑体" w:eastAsia="黑体"/>
          <w:sz w:val="32"/>
          <w:szCs w:val="32"/>
        </w:rPr>
      </w:pPr>
      <w:bookmarkStart w:id="175" w:name="_Toc42601696"/>
      <w:bookmarkStart w:id="176" w:name="_Toc42602367"/>
      <w:bookmarkStart w:id="177" w:name="_Toc42602601"/>
      <w:bookmarkStart w:id="178" w:name="_Toc42605222"/>
      <w:bookmarkStart w:id="179" w:name="_Toc42605304"/>
      <w:bookmarkStart w:id="180" w:name="_Toc42605978"/>
      <w:bookmarkStart w:id="181" w:name="_Toc42606823"/>
      <w:bookmarkStart w:id="182" w:name="_Toc42607577"/>
      <w:bookmarkStart w:id="183" w:name="_Toc42607684"/>
      <w:bookmarkStart w:id="184" w:name="_Toc42607889"/>
      <w:bookmarkStart w:id="185" w:name="_Toc42608244"/>
      <w:bookmarkStart w:id="186" w:name="_Toc42608308"/>
      <w:bookmarkStart w:id="187" w:name="_Toc42612772"/>
      <w:bookmarkStart w:id="188" w:name="_Toc42617724"/>
      <w:bookmarkStart w:id="189" w:name="_Toc60587007"/>
      <w:bookmarkStart w:id="190" w:name="_Toc60587522"/>
      <w:bookmarkStart w:id="191" w:name="_Toc389046714"/>
      <w:bookmarkStart w:id="192" w:name="_Toc389047703"/>
      <w:bookmarkStart w:id="193" w:name="_Toc389048124"/>
      <w:bookmarkStart w:id="194" w:name="_Toc42511112"/>
      <w:r w:rsidRPr="00AB187C">
        <w:rPr>
          <w:rFonts w:ascii="黑体" w:eastAsia="黑体" w:hint="eastAsia"/>
          <w:sz w:val="32"/>
          <w:szCs w:val="32"/>
        </w:rPr>
        <w:lastRenderedPageBreak/>
        <w:t>局部修订说明</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2447A36" w14:textId="77777777" w:rsidR="00E209CC" w:rsidRPr="00AB37BF" w:rsidRDefault="00E209CC" w:rsidP="00E209CC"/>
    <w:p w14:paraId="68111560" w14:textId="4A36EC0C" w:rsidR="00E209CC" w:rsidRDefault="00E209CC" w:rsidP="00E209CC">
      <w:pPr>
        <w:ind w:firstLineChars="198" w:firstLine="554"/>
        <w:rPr>
          <w:sz w:val="28"/>
          <w:szCs w:val="28"/>
        </w:rPr>
      </w:pPr>
      <w:r w:rsidRPr="00AB187C">
        <w:rPr>
          <w:rFonts w:hint="eastAsia"/>
          <w:sz w:val="28"/>
          <w:szCs w:val="28"/>
        </w:rPr>
        <w:t>《飞机库设计防火规范》</w:t>
      </w:r>
      <w:r w:rsidRPr="00AB187C">
        <w:rPr>
          <w:rFonts w:hint="eastAsia"/>
          <w:sz w:val="28"/>
          <w:szCs w:val="28"/>
        </w:rPr>
        <w:t>GB 50284-20</w:t>
      </w:r>
      <w:r w:rsidR="003310FB" w:rsidRPr="003310FB">
        <w:rPr>
          <w:rFonts w:hint="eastAsia"/>
          <w:color w:val="FF0000"/>
          <w:sz w:val="28"/>
          <w:szCs w:val="28"/>
        </w:rPr>
        <w:t>xx</w:t>
      </w:r>
      <w:r w:rsidRPr="00AB187C">
        <w:rPr>
          <w:rFonts w:hint="eastAsia"/>
          <w:sz w:val="28"/>
          <w:szCs w:val="28"/>
        </w:rPr>
        <w:t>，经住房城乡建设部</w:t>
      </w:r>
      <w:r w:rsidRPr="00AB187C">
        <w:rPr>
          <w:rFonts w:hint="eastAsia"/>
          <w:sz w:val="28"/>
          <w:szCs w:val="28"/>
        </w:rPr>
        <w:t xml:space="preserve"> 20</w:t>
      </w:r>
      <w:r w:rsidR="003310FB">
        <w:rPr>
          <w:rFonts w:hint="eastAsia"/>
          <w:sz w:val="28"/>
          <w:szCs w:val="28"/>
        </w:rPr>
        <w:t>xx</w:t>
      </w:r>
      <w:r w:rsidRPr="00AB187C">
        <w:rPr>
          <w:rFonts w:hint="eastAsia"/>
          <w:sz w:val="28"/>
          <w:szCs w:val="28"/>
        </w:rPr>
        <w:t>年</w:t>
      </w:r>
      <w:r w:rsidR="003310FB" w:rsidRPr="003310FB">
        <w:rPr>
          <w:rFonts w:hint="eastAsia"/>
          <w:color w:val="FF0000"/>
          <w:sz w:val="28"/>
          <w:szCs w:val="28"/>
        </w:rPr>
        <w:t>xx</w:t>
      </w:r>
      <w:r w:rsidRPr="00AB187C">
        <w:rPr>
          <w:rFonts w:hint="eastAsia"/>
          <w:sz w:val="28"/>
          <w:szCs w:val="28"/>
        </w:rPr>
        <w:t>月</w:t>
      </w:r>
      <w:r w:rsidR="003310FB" w:rsidRPr="003310FB">
        <w:rPr>
          <w:rFonts w:hint="eastAsia"/>
          <w:color w:val="FF0000"/>
          <w:sz w:val="28"/>
          <w:szCs w:val="28"/>
        </w:rPr>
        <w:t>xx</w:t>
      </w:r>
      <w:r w:rsidRPr="00AB187C">
        <w:rPr>
          <w:rFonts w:hint="eastAsia"/>
          <w:sz w:val="28"/>
          <w:szCs w:val="28"/>
        </w:rPr>
        <w:t>日以第</w:t>
      </w:r>
      <w:r w:rsidR="003310FB" w:rsidRPr="003310FB">
        <w:rPr>
          <w:rFonts w:hint="eastAsia"/>
          <w:color w:val="FF0000"/>
          <w:sz w:val="28"/>
          <w:szCs w:val="28"/>
        </w:rPr>
        <w:t>xxx</w:t>
      </w:r>
      <w:r w:rsidRPr="00AB187C">
        <w:rPr>
          <w:rFonts w:hint="eastAsia"/>
          <w:sz w:val="28"/>
          <w:szCs w:val="28"/>
        </w:rPr>
        <w:t>号公告批准发布。</w:t>
      </w:r>
    </w:p>
    <w:p w14:paraId="726DE0B5" w14:textId="1BB48AFF" w:rsidR="00E209CC" w:rsidRDefault="007D4867" w:rsidP="007D4867">
      <w:pPr>
        <w:ind w:firstLineChars="198" w:firstLine="554"/>
        <w:rPr>
          <w:sz w:val="28"/>
          <w:szCs w:val="28"/>
        </w:rPr>
      </w:pPr>
      <w:r w:rsidRPr="007D4867">
        <w:rPr>
          <w:rFonts w:hint="eastAsia"/>
          <w:sz w:val="28"/>
          <w:szCs w:val="28"/>
        </w:rPr>
        <w:t>本标准是在《</w:t>
      </w:r>
      <w:r w:rsidRPr="00AB187C">
        <w:rPr>
          <w:rFonts w:hint="eastAsia"/>
          <w:sz w:val="28"/>
          <w:szCs w:val="28"/>
        </w:rPr>
        <w:t>飞机库设计防火规范</w:t>
      </w:r>
      <w:r w:rsidRPr="007D4867">
        <w:rPr>
          <w:rFonts w:hint="eastAsia"/>
          <w:sz w:val="28"/>
          <w:szCs w:val="28"/>
        </w:rPr>
        <w:t>》</w:t>
      </w:r>
      <w:r w:rsidRPr="00AB187C">
        <w:rPr>
          <w:rFonts w:hint="eastAsia"/>
          <w:sz w:val="28"/>
          <w:szCs w:val="28"/>
        </w:rPr>
        <w:t>GB 50284-20</w:t>
      </w:r>
      <w:r>
        <w:rPr>
          <w:rFonts w:hint="eastAsia"/>
          <w:color w:val="FF0000"/>
          <w:sz w:val="28"/>
          <w:szCs w:val="28"/>
        </w:rPr>
        <w:t>08</w:t>
      </w:r>
      <w:r w:rsidRPr="007D4867">
        <w:rPr>
          <w:rFonts w:hint="eastAsia"/>
          <w:sz w:val="28"/>
          <w:szCs w:val="28"/>
        </w:rPr>
        <w:t>的基础上</w:t>
      </w:r>
      <w:r>
        <w:rPr>
          <w:rFonts w:hint="eastAsia"/>
          <w:sz w:val="28"/>
          <w:szCs w:val="28"/>
        </w:rPr>
        <w:t>局部修订而成。</w:t>
      </w:r>
      <w:r w:rsidR="00E209CC" w:rsidRPr="00AB187C">
        <w:rPr>
          <w:rFonts w:hint="eastAsia"/>
          <w:sz w:val="28"/>
          <w:szCs w:val="28"/>
        </w:rPr>
        <w:t>修订过程中，编制组进行了广泛的调查研究，总结了我国飞机库工程建设的实践经验，同时参考了国外先进技术法规、技术标准。</w:t>
      </w:r>
    </w:p>
    <w:p w14:paraId="7C5281FA" w14:textId="77777777" w:rsidR="00E209CC" w:rsidRDefault="00E209CC" w:rsidP="00E209CC">
      <w:pPr>
        <w:ind w:firstLineChars="198" w:firstLine="554"/>
        <w:rPr>
          <w:sz w:val="28"/>
          <w:szCs w:val="28"/>
        </w:rPr>
      </w:pPr>
      <w:r w:rsidRPr="00AB187C">
        <w:rPr>
          <w:rFonts w:hint="eastAsia"/>
          <w:sz w:val="28"/>
          <w:szCs w:val="28"/>
        </w:rPr>
        <w:t>为便于广大设计、施工、科研、航空企业等单位有关人员在使用本规范时能够正确理解和执行条文规定，本规范编制组按章、节、条顺序编制了本规范的条文说明，对条文规定的目的、依据以及执行中需注意的有关事项进行了说明，还着重对强制性条文的强制性理由作了解释，但是，本条文说明不具备与规范正文同等的法律效力，仅供使用者作为理解和把握规范的参考。</w:t>
      </w:r>
    </w:p>
    <w:p w14:paraId="04514830" w14:textId="77777777" w:rsidR="00E209CC" w:rsidRDefault="00E209CC" w:rsidP="00E209CC">
      <w:pPr>
        <w:ind w:firstLineChars="198" w:firstLine="554"/>
        <w:rPr>
          <w:sz w:val="28"/>
          <w:szCs w:val="28"/>
        </w:rPr>
      </w:pPr>
    </w:p>
    <w:p w14:paraId="635E33CB" w14:textId="77777777" w:rsidR="00A710E7" w:rsidRDefault="00A710E7" w:rsidP="00E209CC">
      <w:pPr>
        <w:ind w:firstLineChars="198" w:firstLine="554"/>
        <w:rPr>
          <w:sz w:val="28"/>
          <w:szCs w:val="28"/>
        </w:rPr>
      </w:pPr>
    </w:p>
    <w:p w14:paraId="7571C500" w14:textId="66C55CA4" w:rsidR="00A710E7" w:rsidRDefault="00A710E7" w:rsidP="00E209CC">
      <w:pPr>
        <w:ind w:firstLineChars="198" w:firstLine="554"/>
        <w:rPr>
          <w:sz w:val="28"/>
          <w:szCs w:val="28"/>
        </w:rPr>
      </w:pPr>
    </w:p>
    <w:p w14:paraId="3C7FFC69" w14:textId="15031327" w:rsidR="005910C7" w:rsidRDefault="005910C7" w:rsidP="00E209CC">
      <w:pPr>
        <w:ind w:firstLineChars="198" w:firstLine="554"/>
        <w:rPr>
          <w:sz w:val="28"/>
          <w:szCs w:val="28"/>
        </w:rPr>
      </w:pPr>
    </w:p>
    <w:p w14:paraId="32026BD4" w14:textId="21EF6162" w:rsidR="005910C7" w:rsidRDefault="005910C7" w:rsidP="00E209CC">
      <w:pPr>
        <w:ind w:firstLineChars="198" w:firstLine="554"/>
        <w:rPr>
          <w:sz w:val="28"/>
          <w:szCs w:val="28"/>
        </w:rPr>
      </w:pPr>
    </w:p>
    <w:p w14:paraId="7777BD5F" w14:textId="47A8DE5F" w:rsidR="005910C7" w:rsidRDefault="005910C7" w:rsidP="00E209CC">
      <w:pPr>
        <w:ind w:firstLineChars="198" w:firstLine="554"/>
        <w:rPr>
          <w:sz w:val="28"/>
          <w:szCs w:val="28"/>
        </w:rPr>
      </w:pPr>
    </w:p>
    <w:p w14:paraId="3467BBE7" w14:textId="0AA05B26" w:rsidR="005910C7" w:rsidRDefault="005910C7" w:rsidP="00E209CC">
      <w:pPr>
        <w:ind w:firstLineChars="198" w:firstLine="554"/>
        <w:rPr>
          <w:sz w:val="28"/>
          <w:szCs w:val="28"/>
        </w:rPr>
      </w:pPr>
    </w:p>
    <w:p w14:paraId="44D56632" w14:textId="49BE5824" w:rsidR="005910C7" w:rsidRDefault="005910C7" w:rsidP="00E209CC">
      <w:pPr>
        <w:ind w:firstLineChars="198" w:firstLine="554"/>
        <w:rPr>
          <w:sz w:val="28"/>
          <w:szCs w:val="28"/>
        </w:rPr>
      </w:pPr>
    </w:p>
    <w:p w14:paraId="26483DF6" w14:textId="3C7DDAE3" w:rsidR="005910C7" w:rsidRDefault="005910C7" w:rsidP="00E209CC">
      <w:pPr>
        <w:ind w:firstLineChars="198" w:firstLine="554"/>
        <w:rPr>
          <w:sz w:val="28"/>
          <w:szCs w:val="28"/>
        </w:rPr>
      </w:pPr>
    </w:p>
    <w:p w14:paraId="43430C1C" w14:textId="7E34593F" w:rsidR="005910C7" w:rsidRDefault="005910C7" w:rsidP="00E209CC">
      <w:pPr>
        <w:ind w:firstLineChars="198" w:firstLine="554"/>
        <w:rPr>
          <w:sz w:val="28"/>
          <w:szCs w:val="28"/>
        </w:rPr>
      </w:pPr>
    </w:p>
    <w:p w14:paraId="3950C63D" w14:textId="6AD1F1D7" w:rsidR="005910C7" w:rsidRDefault="005910C7" w:rsidP="00E209CC">
      <w:pPr>
        <w:ind w:firstLineChars="198" w:firstLine="554"/>
        <w:rPr>
          <w:sz w:val="28"/>
          <w:szCs w:val="28"/>
        </w:rPr>
      </w:pPr>
    </w:p>
    <w:p w14:paraId="1337C396" w14:textId="5D571C58" w:rsidR="005910C7" w:rsidRDefault="005910C7" w:rsidP="00E209CC">
      <w:pPr>
        <w:ind w:firstLineChars="198" w:firstLine="554"/>
        <w:rPr>
          <w:sz w:val="28"/>
          <w:szCs w:val="28"/>
        </w:rPr>
      </w:pPr>
    </w:p>
    <w:p w14:paraId="71E7476A" w14:textId="50AB997B" w:rsidR="005910C7" w:rsidRDefault="005910C7" w:rsidP="00E209CC">
      <w:pPr>
        <w:ind w:firstLineChars="198" w:firstLine="554"/>
        <w:rPr>
          <w:sz w:val="28"/>
          <w:szCs w:val="28"/>
        </w:rPr>
      </w:pPr>
    </w:p>
    <w:p w14:paraId="622BD3C8" w14:textId="4668802A" w:rsidR="005910C7" w:rsidRDefault="005910C7" w:rsidP="00E209CC">
      <w:pPr>
        <w:ind w:firstLineChars="198" w:firstLine="554"/>
        <w:rPr>
          <w:sz w:val="28"/>
          <w:szCs w:val="28"/>
        </w:rPr>
      </w:pPr>
    </w:p>
    <w:p w14:paraId="3209A34D" w14:textId="36CA84DC" w:rsidR="005910C7" w:rsidRDefault="005910C7" w:rsidP="00E209CC">
      <w:pPr>
        <w:ind w:firstLineChars="198" w:firstLine="554"/>
        <w:rPr>
          <w:sz w:val="28"/>
          <w:szCs w:val="28"/>
        </w:rPr>
      </w:pPr>
    </w:p>
    <w:p w14:paraId="1257B521" w14:textId="49CC7839" w:rsidR="005910C7" w:rsidRDefault="005910C7" w:rsidP="00E209CC">
      <w:pPr>
        <w:ind w:firstLineChars="198" w:firstLine="554"/>
        <w:rPr>
          <w:sz w:val="28"/>
          <w:szCs w:val="28"/>
        </w:rPr>
      </w:pPr>
    </w:p>
    <w:p w14:paraId="442CF641" w14:textId="0BEFE366" w:rsidR="005910C7" w:rsidRDefault="005910C7" w:rsidP="00E209CC">
      <w:pPr>
        <w:ind w:firstLineChars="198" w:firstLine="554"/>
        <w:rPr>
          <w:sz w:val="28"/>
          <w:szCs w:val="28"/>
        </w:rPr>
      </w:pPr>
    </w:p>
    <w:p w14:paraId="0CF373FC" w14:textId="72B5394D" w:rsidR="005910C7" w:rsidRDefault="005910C7" w:rsidP="00E209CC">
      <w:pPr>
        <w:ind w:firstLineChars="198" w:firstLine="554"/>
        <w:rPr>
          <w:sz w:val="28"/>
          <w:szCs w:val="28"/>
        </w:rPr>
      </w:pPr>
    </w:p>
    <w:p w14:paraId="2D642600" w14:textId="77777777" w:rsidR="005910C7" w:rsidRDefault="005910C7" w:rsidP="00E209CC">
      <w:pPr>
        <w:ind w:firstLineChars="198" w:firstLine="554"/>
        <w:rPr>
          <w:sz w:val="28"/>
          <w:szCs w:val="28"/>
        </w:rPr>
      </w:pPr>
    </w:p>
    <w:p w14:paraId="289F8CA2" w14:textId="77777777" w:rsidR="00A710E7" w:rsidRDefault="00A710E7" w:rsidP="00E209CC">
      <w:pPr>
        <w:ind w:firstLineChars="198" w:firstLine="554"/>
        <w:rPr>
          <w:sz w:val="28"/>
          <w:szCs w:val="28"/>
        </w:rPr>
      </w:pPr>
    </w:p>
    <w:p w14:paraId="0BE2F174" w14:textId="77777777" w:rsidR="00A710E7" w:rsidRDefault="00A710E7" w:rsidP="00E209CC">
      <w:pPr>
        <w:ind w:firstLineChars="198" w:firstLine="554"/>
        <w:rPr>
          <w:sz w:val="28"/>
          <w:szCs w:val="28"/>
        </w:rPr>
      </w:pPr>
    </w:p>
    <w:p w14:paraId="1C55B760" w14:textId="77777777" w:rsidR="00A710E7" w:rsidRDefault="00A710E7" w:rsidP="00E209CC">
      <w:pPr>
        <w:ind w:firstLineChars="198" w:firstLine="554"/>
        <w:rPr>
          <w:sz w:val="28"/>
          <w:szCs w:val="28"/>
        </w:rPr>
      </w:pPr>
    </w:p>
    <w:p w14:paraId="5574ACE7" w14:textId="77777777" w:rsidR="00A710E7" w:rsidRDefault="00A710E7" w:rsidP="00E209CC">
      <w:pPr>
        <w:ind w:firstLineChars="198" w:firstLine="554"/>
        <w:rPr>
          <w:sz w:val="28"/>
          <w:szCs w:val="28"/>
        </w:rPr>
      </w:pPr>
    </w:p>
    <w:bookmarkEnd w:id="191"/>
    <w:bookmarkEnd w:id="192"/>
    <w:bookmarkEnd w:id="193"/>
    <w:bookmarkEnd w:id="194"/>
    <w:p w14:paraId="3D4B105C" w14:textId="77777777" w:rsidR="00E209CC" w:rsidRDefault="00E209CC" w:rsidP="00E209CC">
      <w:pPr>
        <w:rPr>
          <w:b/>
          <w:bCs/>
          <w:lang w:val="zh-CN"/>
        </w:rPr>
      </w:pPr>
    </w:p>
    <w:p w14:paraId="4056D326" w14:textId="77777777" w:rsidR="00481904" w:rsidRDefault="00481904" w:rsidP="00481904">
      <w:pPr>
        <w:spacing w:line="360" w:lineRule="auto"/>
      </w:pPr>
    </w:p>
    <w:p w14:paraId="69327376" w14:textId="77777777" w:rsidR="00E209CC" w:rsidRPr="008E566D" w:rsidRDefault="00E209CC" w:rsidP="00E209CC">
      <w:pPr>
        <w:jc w:val="center"/>
        <w:outlineLvl w:val="0"/>
        <w:rPr>
          <w:rFonts w:eastAsia="黑体"/>
          <w:sz w:val="32"/>
          <w:szCs w:val="32"/>
        </w:rPr>
      </w:pPr>
      <w:bookmarkStart w:id="195" w:name="_Toc42511113"/>
      <w:bookmarkStart w:id="196" w:name="_Toc42601698"/>
      <w:bookmarkStart w:id="197" w:name="_Toc42602368"/>
      <w:bookmarkStart w:id="198" w:name="_Toc42602602"/>
      <w:bookmarkStart w:id="199" w:name="_Toc42605224"/>
      <w:bookmarkStart w:id="200" w:name="_Toc42605306"/>
      <w:bookmarkStart w:id="201" w:name="_Toc42605980"/>
      <w:bookmarkStart w:id="202" w:name="_Toc42607686"/>
      <w:bookmarkStart w:id="203" w:name="_Toc42607891"/>
      <w:bookmarkStart w:id="204" w:name="_Toc42608246"/>
      <w:bookmarkStart w:id="205" w:name="_Toc42612774"/>
      <w:bookmarkStart w:id="206" w:name="_Toc42617726"/>
      <w:bookmarkStart w:id="207" w:name="_Toc60587009"/>
      <w:bookmarkStart w:id="208" w:name="_Toc60587524"/>
      <w:bookmarkStart w:id="209" w:name="_Toc60587752"/>
      <w:bookmarkStart w:id="210" w:name="_Toc65853423"/>
      <w:bookmarkStart w:id="211" w:name="_Toc67553912"/>
      <w:bookmarkStart w:id="212" w:name="_Toc67553967"/>
      <w:bookmarkEnd w:id="30"/>
      <w:r w:rsidRPr="008E566D">
        <w:rPr>
          <w:sz w:val="32"/>
          <w:szCs w:val="32"/>
        </w:rPr>
        <w:lastRenderedPageBreak/>
        <w:t>1</w:t>
      </w:r>
      <w:r w:rsidRPr="008E566D">
        <w:rPr>
          <w:b/>
          <w:sz w:val="32"/>
          <w:szCs w:val="32"/>
        </w:rPr>
        <w:t xml:space="preserve"> </w:t>
      </w:r>
      <w:r w:rsidRPr="008E566D">
        <w:rPr>
          <w:rFonts w:eastAsia="黑体"/>
          <w:sz w:val="32"/>
          <w:szCs w:val="32"/>
        </w:rPr>
        <w:t>总</w:t>
      </w:r>
      <w:r>
        <w:rPr>
          <w:rFonts w:eastAsia="黑体" w:hint="eastAsia"/>
          <w:sz w:val="32"/>
          <w:szCs w:val="32"/>
        </w:rPr>
        <w:t xml:space="preserve">  </w:t>
      </w:r>
      <w:r w:rsidRPr="008E566D">
        <w:rPr>
          <w:rFonts w:eastAsia="黑体"/>
          <w:sz w:val="32"/>
          <w:szCs w:val="32"/>
        </w:rPr>
        <w:t>则</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4F846822" w14:textId="77777777" w:rsidR="00E209CC" w:rsidRPr="008E566D" w:rsidRDefault="00E209CC" w:rsidP="00E209CC">
      <w:pPr>
        <w:jc w:val="center"/>
        <w:rPr>
          <w:b/>
          <w:sz w:val="32"/>
          <w:szCs w:val="32"/>
        </w:rPr>
      </w:pPr>
    </w:p>
    <w:p w14:paraId="259BBA44" w14:textId="77777777" w:rsidR="00E209CC" w:rsidRPr="008E566D" w:rsidRDefault="00E209CC" w:rsidP="00E209CC">
      <w:pPr>
        <w:rPr>
          <w:sz w:val="28"/>
          <w:szCs w:val="28"/>
        </w:rPr>
      </w:pPr>
      <w:r w:rsidRPr="008E566D">
        <w:rPr>
          <w:sz w:val="28"/>
          <w:szCs w:val="28"/>
        </w:rPr>
        <w:t xml:space="preserve">1.0.1 </w:t>
      </w:r>
      <w:r w:rsidRPr="008E566D">
        <w:rPr>
          <w:sz w:val="28"/>
          <w:szCs w:val="28"/>
        </w:rPr>
        <w:t>本条说明制定本规范的目的。随着我国改革开放的深入，经济建设规模的扩大，人民生活水平的提高，航空运输业也保持持续、快速</w:t>
      </w:r>
      <w:r w:rsidRPr="00431927">
        <w:rPr>
          <w:sz w:val="28"/>
          <w:szCs w:val="28"/>
        </w:rPr>
        <w:t>的发展。当前我国空中交通运输网络已基本形成，</w:t>
      </w:r>
      <w:r w:rsidRPr="00E209CC">
        <w:rPr>
          <w:color w:val="FF0000"/>
          <w:sz w:val="28"/>
          <w:szCs w:val="28"/>
          <w:u w:val="single"/>
        </w:rPr>
        <w:t>截至</w:t>
      </w:r>
      <w:r w:rsidRPr="00E209CC">
        <w:rPr>
          <w:color w:val="FF0000"/>
          <w:sz w:val="28"/>
          <w:szCs w:val="28"/>
          <w:u w:val="single"/>
        </w:rPr>
        <w:t>2018</w:t>
      </w:r>
      <w:r w:rsidRPr="00E209CC">
        <w:rPr>
          <w:color w:val="FF0000"/>
          <w:sz w:val="28"/>
          <w:szCs w:val="28"/>
          <w:u w:val="single"/>
        </w:rPr>
        <w:t>年底，我国共有定期航班航线</w:t>
      </w:r>
      <w:r w:rsidRPr="00E209CC">
        <w:rPr>
          <w:color w:val="FF0000"/>
          <w:sz w:val="28"/>
          <w:szCs w:val="28"/>
          <w:u w:val="single"/>
        </w:rPr>
        <w:t>4945</w:t>
      </w:r>
      <w:r w:rsidRPr="00E209CC">
        <w:rPr>
          <w:color w:val="FF0000"/>
          <w:sz w:val="28"/>
          <w:szCs w:val="28"/>
          <w:u w:val="single"/>
        </w:rPr>
        <w:t>条，国内航线</w:t>
      </w:r>
      <w:r w:rsidRPr="00E209CC">
        <w:rPr>
          <w:color w:val="FF0000"/>
          <w:sz w:val="28"/>
          <w:szCs w:val="28"/>
          <w:u w:val="single"/>
        </w:rPr>
        <w:t>4096</w:t>
      </w:r>
      <w:r w:rsidRPr="00E209CC">
        <w:rPr>
          <w:color w:val="FF0000"/>
          <w:sz w:val="28"/>
          <w:szCs w:val="28"/>
          <w:u w:val="single"/>
        </w:rPr>
        <w:t>条，其中港澳台航线</w:t>
      </w:r>
      <w:r w:rsidRPr="00E209CC">
        <w:rPr>
          <w:color w:val="FF0000"/>
          <w:sz w:val="28"/>
          <w:szCs w:val="28"/>
          <w:u w:val="single"/>
        </w:rPr>
        <w:t>100</w:t>
      </w:r>
      <w:r w:rsidRPr="00E209CC">
        <w:rPr>
          <w:color w:val="FF0000"/>
          <w:sz w:val="28"/>
          <w:szCs w:val="28"/>
          <w:u w:val="single"/>
        </w:rPr>
        <w:t>条，国际航线</w:t>
      </w:r>
      <w:r w:rsidRPr="00E209CC">
        <w:rPr>
          <w:color w:val="FF0000"/>
          <w:sz w:val="28"/>
          <w:szCs w:val="28"/>
          <w:u w:val="single"/>
        </w:rPr>
        <w:t>849</w:t>
      </w:r>
      <w:r w:rsidRPr="00E209CC">
        <w:rPr>
          <w:color w:val="FF0000"/>
          <w:sz w:val="28"/>
          <w:szCs w:val="28"/>
          <w:u w:val="single"/>
        </w:rPr>
        <w:t>条，定期航班国内通航城市</w:t>
      </w:r>
      <w:r w:rsidRPr="00E209CC">
        <w:rPr>
          <w:color w:val="FF0000"/>
          <w:sz w:val="28"/>
          <w:szCs w:val="28"/>
          <w:u w:val="single"/>
        </w:rPr>
        <w:t>230</w:t>
      </w:r>
      <w:r w:rsidRPr="00E209CC">
        <w:rPr>
          <w:color w:val="FF0000"/>
          <w:sz w:val="28"/>
          <w:szCs w:val="28"/>
          <w:u w:val="single"/>
        </w:rPr>
        <w:t>个（不含香港、澳门、台湾），运输飞机总量</w:t>
      </w:r>
      <w:r w:rsidRPr="00E209CC">
        <w:rPr>
          <w:color w:val="FF0000"/>
          <w:sz w:val="28"/>
          <w:szCs w:val="28"/>
          <w:u w:val="single"/>
        </w:rPr>
        <w:t>3639</w:t>
      </w:r>
      <w:r w:rsidRPr="00E209CC">
        <w:rPr>
          <w:color w:val="FF0000"/>
          <w:sz w:val="28"/>
          <w:szCs w:val="28"/>
          <w:u w:val="single"/>
        </w:rPr>
        <w:t>架。</w:t>
      </w:r>
      <w:r w:rsidRPr="00BE2D43">
        <w:rPr>
          <w:sz w:val="28"/>
          <w:szCs w:val="28"/>
        </w:rPr>
        <w:t>目前</w:t>
      </w:r>
      <w:r w:rsidRPr="00E209CC">
        <w:rPr>
          <w:color w:val="FF0000"/>
          <w:sz w:val="28"/>
          <w:szCs w:val="28"/>
          <w:u w:val="single"/>
        </w:rPr>
        <w:t>，全国共有运输航空公司</w:t>
      </w:r>
      <w:r w:rsidRPr="00E209CC">
        <w:rPr>
          <w:color w:val="FF0000"/>
          <w:sz w:val="28"/>
          <w:szCs w:val="28"/>
          <w:u w:val="single"/>
        </w:rPr>
        <w:t>60</w:t>
      </w:r>
      <w:r w:rsidRPr="00E209CC">
        <w:rPr>
          <w:color w:val="FF0000"/>
          <w:sz w:val="28"/>
          <w:szCs w:val="28"/>
          <w:u w:val="single"/>
        </w:rPr>
        <w:t>家，按需建设维修飞机库，</w:t>
      </w:r>
      <w:r w:rsidRPr="00431927">
        <w:rPr>
          <w:sz w:val="28"/>
          <w:szCs w:val="28"/>
        </w:rPr>
        <w:t>以便完成特检和定检工作。</w:t>
      </w:r>
    </w:p>
    <w:p w14:paraId="62459B57" w14:textId="77777777" w:rsidR="00E209CC" w:rsidRPr="008E566D" w:rsidRDefault="00E209CC" w:rsidP="00E209CC">
      <w:pPr>
        <w:rPr>
          <w:sz w:val="28"/>
          <w:szCs w:val="28"/>
        </w:rPr>
      </w:pPr>
      <w:r w:rsidRPr="008E566D">
        <w:rPr>
          <w:sz w:val="28"/>
          <w:szCs w:val="28"/>
        </w:rPr>
        <w:t>飞机库的火灾危险性：</w:t>
      </w:r>
    </w:p>
    <w:p w14:paraId="2365543D" w14:textId="77777777" w:rsidR="00E209CC" w:rsidRPr="008E566D" w:rsidRDefault="00E209CC" w:rsidP="00E209CC">
      <w:pPr>
        <w:ind w:firstLineChars="200" w:firstLine="560"/>
        <w:rPr>
          <w:sz w:val="28"/>
          <w:szCs w:val="28"/>
        </w:rPr>
      </w:pPr>
      <w:r w:rsidRPr="008E566D">
        <w:rPr>
          <w:sz w:val="28"/>
          <w:szCs w:val="28"/>
        </w:rPr>
        <w:t xml:space="preserve">1 </w:t>
      </w:r>
      <w:r w:rsidRPr="008E566D">
        <w:rPr>
          <w:sz w:val="28"/>
          <w:szCs w:val="28"/>
        </w:rPr>
        <w:t>燃油火灾</w:t>
      </w:r>
      <w:r w:rsidRPr="008E566D">
        <w:rPr>
          <w:sz w:val="28"/>
          <w:szCs w:val="28"/>
        </w:rPr>
        <w:t>:</w:t>
      </w:r>
      <w:r w:rsidRPr="008E566D">
        <w:rPr>
          <w:sz w:val="28"/>
          <w:szCs w:val="28"/>
        </w:rPr>
        <w:t>飞机进库维修时，飞机油箱和系统内带有航空煤油，载油量从几吨到上百吨不等，在维修过程中有可能发生燃油泄漏事故，出现易燃液体流散火灾。火灾面积和燃油泄漏量虽难以估计，但从美国工厂相互保险组织进行的相关实验说明，当流散火的面积为</w:t>
      </w:r>
      <w:r w:rsidRPr="008E566D">
        <w:rPr>
          <w:sz w:val="28"/>
          <w:szCs w:val="28"/>
        </w:rPr>
        <w:t>85 m</w:t>
      </w:r>
      <w:r w:rsidRPr="008E566D">
        <w:rPr>
          <w:sz w:val="28"/>
          <w:szCs w:val="28"/>
          <w:vertAlign w:val="superscript"/>
        </w:rPr>
        <w:t>2</w:t>
      </w:r>
      <w:r w:rsidRPr="008E566D">
        <w:rPr>
          <w:sz w:val="28"/>
          <w:szCs w:val="28"/>
        </w:rPr>
        <w:t>～</w:t>
      </w:r>
      <w:r w:rsidRPr="008E566D">
        <w:rPr>
          <w:sz w:val="28"/>
          <w:szCs w:val="28"/>
        </w:rPr>
        <w:t>120m</w:t>
      </w:r>
      <w:r w:rsidRPr="008E566D">
        <w:rPr>
          <w:sz w:val="28"/>
          <w:szCs w:val="28"/>
          <w:vertAlign w:val="superscript"/>
        </w:rPr>
        <w:t>2</w:t>
      </w:r>
      <w:r w:rsidRPr="008E566D">
        <w:rPr>
          <w:sz w:val="28"/>
          <w:szCs w:val="28"/>
        </w:rPr>
        <w:t>，泄漏量</w:t>
      </w:r>
      <w:r w:rsidRPr="008E566D">
        <w:rPr>
          <w:sz w:val="28"/>
          <w:szCs w:val="28"/>
        </w:rPr>
        <w:t>2 m</w:t>
      </w:r>
      <w:r w:rsidRPr="008E566D">
        <w:rPr>
          <w:sz w:val="28"/>
          <w:szCs w:val="28"/>
          <w:vertAlign w:val="superscript"/>
        </w:rPr>
        <w:t>3</w:t>
      </w:r>
      <w:r w:rsidRPr="008E566D">
        <w:rPr>
          <w:sz w:val="28"/>
          <w:szCs w:val="28"/>
        </w:rPr>
        <w:t>～</w:t>
      </w:r>
      <w:r w:rsidRPr="008E566D">
        <w:rPr>
          <w:sz w:val="28"/>
          <w:szCs w:val="28"/>
        </w:rPr>
        <w:t>3m</w:t>
      </w:r>
      <w:r w:rsidRPr="008E566D">
        <w:rPr>
          <w:sz w:val="28"/>
          <w:szCs w:val="28"/>
          <w:vertAlign w:val="superscript"/>
        </w:rPr>
        <w:t>3</w:t>
      </w:r>
      <w:r w:rsidRPr="008E566D">
        <w:rPr>
          <w:sz w:val="28"/>
          <w:szCs w:val="28"/>
        </w:rPr>
        <w:t>时，平均油层厚度</w:t>
      </w:r>
      <w:r w:rsidRPr="008E566D">
        <w:rPr>
          <w:sz w:val="28"/>
          <w:szCs w:val="28"/>
        </w:rPr>
        <w:t>20mm</w:t>
      </w:r>
      <w:r w:rsidRPr="008E566D">
        <w:rPr>
          <w:sz w:val="28"/>
          <w:szCs w:val="28"/>
        </w:rPr>
        <w:t>～</w:t>
      </w:r>
      <w:r w:rsidRPr="008E566D">
        <w:rPr>
          <w:sz w:val="28"/>
          <w:szCs w:val="28"/>
        </w:rPr>
        <w:t>30mm</w:t>
      </w:r>
      <w:r w:rsidRPr="008E566D">
        <w:rPr>
          <w:sz w:val="28"/>
          <w:szCs w:val="28"/>
        </w:rPr>
        <w:t>时，将产生巨大的火舌卷流，上升气浪流速达到</w:t>
      </w:r>
      <w:r w:rsidRPr="008E566D">
        <w:rPr>
          <w:sz w:val="28"/>
          <w:szCs w:val="28"/>
        </w:rPr>
        <w:t>22m/s</w:t>
      </w:r>
      <w:r w:rsidRPr="008E566D">
        <w:rPr>
          <w:sz w:val="28"/>
          <w:szCs w:val="28"/>
        </w:rPr>
        <w:t>，位于建筑物</w:t>
      </w:r>
      <w:r w:rsidRPr="008E566D">
        <w:rPr>
          <w:sz w:val="28"/>
          <w:szCs w:val="28"/>
        </w:rPr>
        <w:t>18.5m</w:t>
      </w:r>
      <w:r w:rsidRPr="008E566D">
        <w:rPr>
          <w:sz w:val="28"/>
          <w:szCs w:val="28"/>
        </w:rPr>
        <w:t>高处的屋顶温度在</w:t>
      </w:r>
      <w:r w:rsidRPr="008E566D">
        <w:rPr>
          <w:sz w:val="28"/>
          <w:szCs w:val="28"/>
        </w:rPr>
        <w:t>3min</w:t>
      </w:r>
      <w:r w:rsidRPr="008E566D">
        <w:rPr>
          <w:sz w:val="28"/>
          <w:szCs w:val="28"/>
        </w:rPr>
        <w:t>内达到</w:t>
      </w:r>
      <w:r w:rsidRPr="008E566D">
        <w:rPr>
          <w:sz w:val="28"/>
          <w:szCs w:val="28"/>
        </w:rPr>
        <w:t>425</w:t>
      </w:r>
      <w:r w:rsidRPr="008E566D">
        <w:rPr>
          <w:rFonts w:ascii="宋体" w:hAnsi="宋体" w:cs="宋体" w:hint="eastAsia"/>
          <w:sz w:val="28"/>
          <w:szCs w:val="28"/>
        </w:rPr>
        <w:t>℃</w:t>
      </w:r>
      <w:r w:rsidRPr="008E566D">
        <w:rPr>
          <w:sz w:val="28"/>
          <w:szCs w:val="28"/>
        </w:rPr>
        <w:t>～</w:t>
      </w:r>
      <w:r w:rsidRPr="008E566D">
        <w:rPr>
          <w:sz w:val="28"/>
          <w:szCs w:val="28"/>
        </w:rPr>
        <w:t>650</w:t>
      </w:r>
      <w:r w:rsidRPr="008E566D">
        <w:rPr>
          <w:rFonts w:ascii="宋体" w:hAnsi="宋体" w:cs="宋体" w:hint="eastAsia"/>
          <w:sz w:val="28"/>
          <w:szCs w:val="28"/>
        </w:rPr>
        <w:t>℃</w:t>
      </w:r>
      <w:r w:rsidRPr="008E566D">
        <w:rPr>
          <w:sz w:val="28"/>
          <w:szCs w:val="28"/>
        </w:rPr>
        <w:t>以上。在易燃被体火灾的飞机受热面，飞机机身蒙皮在短时间内发生破坏。另一种火灾危险是发生燃油箱爆炸。据国外报道，一架正在维修的</w:t>
      </w:r>
      <w:r w:rsidRPr="008E566D">
        <w:rPr>
          <w:sz w:val="28"/>
          <w:szCs w:val="28"/>
        </w:rPr>
        <w:t>DC-8</w:t>
      </w:r>
      <w:r w:rsidRPr="008E566D">
        <w:rPr>
          <w:sz w:val="28"/>
          <w:szCs w:val="28"/>
        </w:rPr>
        <w:t>型飞机与其他</w:t>
      </w:r>
      <w:r w:rsidRPr="008E566D">
        <w:rPr>
          <w:sz w:val="28"/>
          <w:szCs w:val="28"/>
        </w:rPr>
        <w:t>8</w:t>
      </w:r>
      <w:r w:rsidRPr="008E566D">
        <w:rPr>
          <w:sz w:val="28"/>
          <w:szCs w:val="28"/>
        </w:rPr>
        <w:t>架飞机同时停放在一座大型钢屋架飞机库里，机械师正在拆换一台燃油箱的燃油增压泵，机翼油箱中的部分燃油已被抽出，但在油箱内仍留有约</w:t>
      </w:r>
      <w:r w:rsidRPr="008E566D">
        <w:rPr>
          <w:sz w:val="28"/>
          <w:szCs w:val="28"/>
        </w:rPr>
        <w:t>11.3m</w:t>
      </w:r>
      <w:r w:rsidRPr="008E566D">
        <w:rPr>
          <w:sz w:val="28"/>
          <w:szCs w:val="28"/>
          <w:vertAlign w:val="superscript"/>
        </w:rPr>
        <w:t>3</w:t>
      </w:r>
      <w:r w:rsidRPr="008E566D">
        <w:rPr>
          <w:sz w:val="28"/>
          <w:szCs w:val="28"/>
        </w:rPr>
        <w:t>的燃油。当机械师接通电路，跨过增压泵的电火花点燃了油箱中的易燃气体，引起爆炸，摧毁了这架</w:t>
      </w:r>
      <w:r w:rsidRPr="008E566D">
        <w:rPr>
          <w:sz w:val="28"/>
          <w:szCs w:val="28"/>
        </w:rPr>
        <w:t>DC-8</w:t>
      </w:r>
      <w:r w:rsidRPr="008E566D">
        <w:rPr>
          <w:sz w:val="28"/>
          <w:szCs w:val="28"/>
        </w:rPr>
        <w:t>飞机，并在屋顶上炸开</w:t>
      </w:r>
      <w:r>
        <w:rPr>
          <w:rFonts w:hint="eastAsia"/>
          <w:sz w:val="28"/>
          <w:szCs w:val="28"/>
        </w:rPr>
        <w:t>一</w:t>
      </w:r>
      <w:r w:rsidRPr="008E566D">
        <w:rPr>
          <w:sz w:val="28"/>
          <w:szCs w:val="28"/>
        </w:rPr>
        <w:t>个约</w:t>
      </w:r>
      <w:r w:rsidRPr="008E566D">
        <w:rPr>
          <w:sz w:val="28"/>
          <w:szCs w:val="28"/>
        </w:rPr>
        <w:t>100m</w:t>
      </w:r>
      <w:r w:rsidRPr="00BA554A">
        <w:rPr>
          <w:sz w:val="28"/>
          <w:szCs w:val="28"/>
          <w:vertAlign w:val="superscript"/>
        </w:rPr>
        <w:t>2</w:t>
      </w:r>
      <w:r w:rsidRPr="008E566D">
        <w:rPr>
          <w:sz w:val="28"/>
          <w:szCs w:val="28"/>
        </w:rPr>
        <w:t>的洞，爆炸和大火破坏了另外两架</w:t>
      </w:r>
      <w:r w:rsidRPr="008E566D">
        <w:rPr>
          <w:sz w:val="28"/>
          <w:szCs w:val="28"/>
        </w:rPr>
        <w:t>DC-8</w:t>
      </w:r>
      <w:r w:rsidRPr="008E566D">
        <w:rPr>
          <w:sz w:val="28"/>
          <w:szCs w:val="28"/>
        </w:rPr>
        <w:t>飞机，燃烧持续</w:t>
      </w:r>
      <w:r w:rsidRPr="008E566D">
        <w:rPr>
          <w:sz w:val="28"/>
          <w:szCs w:val="28"/>
        </w:rPr>
        <w:t>30min</w:t>
      </w:r>
      <w:r w:rsidRPr="008E566D">
        <w:rPr>
          <w:sz w:val="28"/>
          <w:szCs w:val="28"/>
        </w:rPr>
        <w:t>以上。</w:t>
      </w:r>
    </w:p>
    <w:p w14:paraId="015D76C4" w14:textId="77777777" w:rsidR="00E209CC" w:rsidRPr="008E566D" w:rsidRDefault="00E209CC" w:rsidP="00E209CC">
      <w:pPr>
        <w:ind w:firstLineChars="200" w:firstLine="560"/>
        <w:rPr>
          <w:sz w:val="28"/>
          <w:szCs w:val="28"/>
        </w:rPr>
      </w:pPr>
      <w:r w:rsidRPr="008E566D">
        <w:rPr>
          <w:sz w:val="28"/>
          <w:szCs w:val="28"/>
        </w:rPr>
        <w:t>目前国内大量使用的航空煤油</w:t>
      </w:r>
      <w:r w:rsidRPr="008E566D">
        <w:rPr>
          <w:sz w:val="28"/>
          <w:szCs w:val="28"/>
        </w:rPr>
        <w:t>RP-1</w:t>
      </w:r>
      <w:r w:rsidRPr="008E566D">
        <w:rPr>
          <w:sz w:val="28"/>
          <w:szCs w:val="28"/>
        </w:rPr>
        <w:t>和</w:t>
      </w:r>
      <w:r w:rsidRPr="008E566D">
        <w:rPr>
          <w:sz w:val="28"/>
          <w:szCs w:val="28"/>
        </w:rPr>
        <w:t>RP-2</w:t>
      </w:r>
      <w:r w:rsidRPr="008E566D">
        <w:rPr>
          <w:sz w:val="28"/>
          <w:szCs w:val="28"/>
        </w:rPr>
        <w:t>的闪点温度为</w:t>
      </w:r>
      <w:r w:rsidRPr="008E566D">
        <w:rPr>
          <w:sz w:val="28"/>
          <w:szCs w:val="28"/>
        </w:rPr>
        <w:t>28</w:t>
      </w:r>
      <w:r w:rsidRPr="008E566D">
        <w:rPr>
          <w:rFonts w:ascii="宋体" w:hAnsi="宋体" w:cs="宋体" w:hint="eastAsia"/>
          <w:sz w:val="28"/>
          <w:szCs w:val="28"/>
        </w:rPr>
        <w:t>℃</w:t>
      </w:r>
      <w:r w:rsidRPr="008E566D">
        <w:rPr>
          <w:sz w:val="28"/>
          <w:szCs w:val="28"/>
        </w:rPr>
        <w:t>。</w:t>
      </w:r>
      <w:r w:rsidRPr="008E566D">
        <w:rPr>
          <w:sz w:val="28"/>
          <w:szCs w:val="28"/>
        </w:rPr>
        <w:t>RP-3</w:t>
      </w:r>
      <w:r w:rsidRPr="008E566D">
        <w:rPr>
          <w:sz w:val="28"/>
          <w:szCs w:val="28"/>
        </w:rPr>
        <w:t>的闪点温度为</w:t>
      </w:r>
      <w:r w:rsidRPr="008E566D">
        <w:rPr>
          <w:sz w:val="28"/>
          <w:szCs w:val="28"/>
        </w:rPr>
        <w:t>38</w:t>
      </w:r>
      <w:r w:rsidRPr="008E566D">
        <w:rPr>
          <w:rFonts w:ascii="宋体" w:hAnsi="宋体" w:cs="宋体" w:hint="eastAsia"/>
          <w:sz w:val="28"/>
          <w:szCs w:val="28"/>
        </w:rPr>
        <w:t>℃</w:t>
      </w:r>
      <w:r w:rsidRPr="008E566D">
        <w:rPr>
          <w:sz w:val="28"/>
          <w:szCs w:val="28"/>
        </w:rPr>
        <w:t>。为减少火灾的危险已逐步改用</w:t>
      </w:r>
      <w:r w:rsidRPr="008E566D">
        <w:rPr>
          <w:sz w:val="28"/>
          <w:szCs w:val="28"/>
        </w:rPr>
        <w:t>RP-3</w:t>
      </w:r>
      <w:r w:rsidRPr="008E566D">
        <w:rPr>
          <w:sz w:val="28"/>
          <w:szCs w:val="28"/>
        </w:rPr>
        <w:t>的航空煤油。</w:t>
      </w:r>
    </w:p>
    <w:p w14:paraId="79A1DF11" w14:textId="77777777" w:rsidR="00E209CC" w:rsidRPr="008E566D" w:rsidRDefault="00E209CC" w:rsidP="00E209CC">
      <w:pPr>
        <w:ind w:firstLineChars="200" w:firstLine="560"/>
        <w:rPr>
          <w:sz w:val="28"/>
          <w:szCs w:val="28"/>
        </w:rPr>
      </w:pPr>
      <w:r w:rsidRPr="008E566D">
        <w:rPr>
          <w:sz w:val="28"/>
          <w:szCs w:val="28"/>
        </w:rPr>
        <w:t xml:space="preserve">2 </w:t>
      </w:r>
      <w:r w:rsidRPr="008E566D">
        <w:rPr>
          <w:sz w:val="28"/>
          <w:szCs w:val="28"/>
        </w:rPr>
        <w:t>氧气系统火灾</w:t>
      </w:r>
      <w:r w:rsidRPr="008E566D">
        <w:rPr>
          <w:sz w:val="28"/>
          <w:szCs w:val="28"/>
        </w:rPr>
        <w:t>:1968</w:t>
      </w:r>
      <w:r w:rsidRPr="008E566D">
        <w:rPr>
          <w:sz w:val="28"/>
          <w:szCs w:val="28"/>
        </w:rPr>
        <w:t>年</w:t>
      </w:r>
      <w:r w:rsidRPr="008E566D">
        <w:rPr>
          <w:sz w:val="28"/>
          <w:szCs w:val="28"/>
        </w:rPr>
        <w:t>9</w:t>
      </w:r>
      <w:r w:rsidRPr="008E566D">
        <w:rPr>
          <w:sz w:val="28"/>
          <w:szCs w:val="28"/>
        </w:rPr>
        <w:t>月</w:t>
      </w:r>
      <w:r w:rsidRPr="008E566D">
        <w:rPr>
          <w:sz w:val="28"/>
          <w:szCs w:val="28"/>
        </w:rPr>
        <w:t>7</w:t>
      </w:r>
      <w:r w:rsidRPr="008E566D">
        <w:rPr>
          <w:sz w:val="28"/>
          <w:szCs w:val="28"/>
        </w:rPr>
        <w:t>日在里约热内卢国际机场飞机库内，当机械师为一架波音</w:t>
      </w:r>
      <w:r w:rsidRPr="008E566D">
        <w:rPr>
          <w:sz w:val="28"/>
          <w:szCs w:val="28"/>
        </w:rPr>
        <w:t>707</w:t>
      </w:r>
      <w:r w:rsidRPr="008E566D">
        <w:rPr>
          <w:sz w:val="28"/>
          <w:szCs w:val="28"/>
        </w:rPr>
        <w:t>氧气系统充氧时，误用液压油软管进行充氧操作引发大火，整架飞机报废，飞机库也受到破坏。</w:t>
      </w:r>
    </w:p>
    <w:p w14:paraId="51F79346" w14:textId="77777777" w:rsidR="00E209CC" w:rsidRPr="008E566D" w:rsidRDefault="00E209CC" w:rsidP="00E209CC">
      <w:pPr>
        <w:ind w:firstLineChars="200" w:firstLine="560"/>
        <w:rPr>
          <w:sz w:val="28"/>
          <w:szCs w:val="28"/>
        </w:rPr>
      </w:pPr>
      <w:r w:rsidRPr="008E566D">
        <w:rPr>
          <w:sz w:val="28"/>
          <w:szCs w:val="28"/>
        </w:rPr>
        <w:t xml:space="preserve">3 </w:t>
      </w:r>
      <w:r w:rsidRPr="008E566D">
        <w:rPr>
          <w:sz w:val="28"/>
          <w:szCs w:val="28"/>
        </w:rPr>
        <w:t>清洗飞机座舱火灾：飞机机舱内部装修多采用塑料制品、化纤织物等易燃材料，虽经阻燃处理后可达到难燃材料的标准，但在清洗和维修机舱时，常使用溶剂、粘接剂和油漆等。</w:t>
      </w:r>
      <w:r w:rsidRPr="008E566D">
        <w:rPr>
          <w:sz w:val="28"/>
          <w:szCs w:val="28"/>
        </w:rPr>
        <w:t>1965</w:t>
      </w:r>
      <w:r w:rsidRPr="008E566D">
        <w:rPr>
          <w:sz w:val="28"/>
          <w:szCs w:val="28"/>
        </w:rPr>
        <w:t>年</w:t>
      </w:r>
      <w:r w:rsidRPr="008E566D">
        <w:rPr>
          <w:sz w:val="28"/>
          <w:szCs w:val="28"/>
        </w:rPr>
        <w:t>11</w:t>
      </w:r>
      <w:r w:rsidRPr="008E566D">
        <w:rPr>
          <w:sz w:val="28"/>
          <w:szCs w:val="28"/>
        </w:rPr>
        <w:t>月</w:t>
      </w:r>
      <w:r w:rsidRPr="008E566D">
        <w:rPr>
          <w:sz w:val="28"/>
          <w:szCs w:val="28"/>
        </w:rPr>
        <w:t>25</w:t>
      </w:r>
      <w:r w:rsidRPr="008E566D">
        <w:rPr>
          <w:sz w:val="28"/>
          <w:szCs w:val="28"/>
        </w:rPr>
        <w:t>日，美国迈阿密国际机场的飞机库内正维修一架</w:t>
      </w:r>
      <w:r w:rsidRPr="008E566D">
        <w:rPr>
          <w:sz w:val="28"/>
          <w:szCs w:val="28"/>
        </w:rPr>
        <w:t>DC-8</w:t>
      </w:r>
      <w:r w:rsidRPr="008E566D">
        <w:rPr>
          <w:sz w:val="28"/>
          <w:szCs w:val="28"/>
        </w:rPr>
        <w:t>飞机，当清洗座舱时因使用可燃溶剂发生火灾，造成一人死亡。飞机库装有雨淋灭火系</w:t>
      </w:r>
      <w:r w:rsidRPr="008E566D">
        <w:rPr>
          <w:sz w:val="28"/>
          <w:szCs w:val="28"/>
        </w:rPr>
        <w:lastRenderedPageBreak/>
        <w:t>统，火被控制在飞机内部，而飞机油箱内的</w:t>
      </w:r>
      <w:r w:rsidRPr="008E566D">
        <w:rPr>
          <w:sz w:val="28"/>
          <w:szCs w:val="28"/>
        </w:rPr>
        <w:t>30t</w:t>
      </w:r>
      <w:r w:rsidRPr="008E566D">
        <w:rPr>
          <w:sz w:val="28"/>
          <w:szCs w:val="28"/>
        </w:rPr>
        <w:t>燃油安然无恙，灭火历时</w:t>
      </w:r>
      <w:r w:rsidRPr="008E566D">
        <w:rPr>
          <w:sz w:val="28"/>
          <w:szCs w:val="28"/>
        </w:rPr>
        <w:t>3h</w:t>
      </w:r>
      <w:r w:rsidRPr="008E566D">
        <w:rPr>
          <w:sz w:val="28"/>
          <w:szCs w:val="28"/>
        </w:rPr>
        <w:t>，启用</w:t>
      </w:r>
      <w:r w:rsidRPr="008E566D">
        <w:rPr>
          <w:sz w:val="28"/>
          <w:szCs w:val="28"/>
        </w:rPr>
        <w:t>168</w:t>
      </w:r>
      <w:r w:rsidRPr="008E566D">
        <w:rPr>
          <w:sz w:val="28"/>
          <w:szCs w:val="28"/>
        </w:rPr>
        <w:t>个喷头，耗水</w:t>
      </w:r>
      <w:r w:rsidRPr="008E566D">
        <w:rPr>
          <w:sz w:val="28"/>
          <w:szCs w:val="28"/>
        </w:rPr>
        <w:t>2293m</w:t>
      </w:r>
      <w:r w:rsidRPr="00F04FA3">
        <w:rPr>
          <w:sz w:val="28"/>
          <w:szCs w:val="28"/>
          <w:vertAlign w:val="superscript"/>
        </w:rPr>
        <w:t>3</w:t>
      </w:r>
      <w:r w:rsidRPr="008E566D">
        <w:rPr>
          <w:sz w:val="28"/>
          <w:szCs w:val="28"/>
        </w:rPr>
        <w:t>。</w:t>
      </w:r>
    </w:p>
    <w:p w14:paraId="21D9D2A7" w14:textId="77777777" w:rsidR="00E209CC" w:rsidRPr="008E566D" w:rsidRDefault="00E209CC" w:rsidP="00E209CC">
      <w:pPr>
        <w:ind w:firstLineChars="200" w:firstLine="560"/>
        <w:rPr>
          <w:sz w:val="28"/>
          <w:szCs w:val="28"/>
        </w:rPr>
      </w:pPr>
      <w:r w:rsidRPr="008E566D">
        <w:rPr>
          <w:sz w:val="28"/>
          <w:szCs w:val="28"/>
        </w:rPr>
        <w:t xml:space="preserve">4 </w:t>
      </w:r>
      <w:r w:rsidRPr="008E566D">
        <w:rPr>
          <w:sz w:val="28"/>
          <w:szCs w:val="28"/>
        </w:rPr>
        <w:t>电气系统火灾</w:t>
      </w:r>
      <w:r w:rsidRPr="008E566D">
        <w:rPr>
          <w:sz w:val="28"/>
          <w:szCs w:val="28"/>
        </w:rPr>
        <w:t>:1996</w:t>
      </w:r>
      <w:r w:rsidRPr="008E566D">
        <w:rPr>
          <w:sz w:val="28"/>
          <w:szCs w:val="28"/>
        </w:rPr>
        <w:t>年</w:t>
      </w:r>
      <w:r w:rsidRPr="008E566D">
        <w:rPr>
          <w:sz w:val="28"/>
          <w:szCs w:val="28"/>
        </w:rPr>
        <w:t>3</w:t>
      </w:r>
      <w:r w:rsidRPr="008E566D">
        <w:rPr>
          <w:sz w:val="28"/>
          <w:szCs w:val="28"/>
        </w:rPr>
        <w:t>月</w:t>
      </w:r>
      <w:r w:rsidRPr="008E566D">
        <w:rPr>
          <w:sz w:val="28"/>
          <w:szCs w:val="28"/>
        </w:rPr>
        <w:t>12</w:t>
      </w:r>
      <w:r w:rsidRPr="008E566D">
        <w:rPr>
          <w:sz w:val="28"/>
          <w:szCs w:val="28"/>
        </w:rPr>
        <w:t>日在美国堪萨斯州的一个国际机场飞机库内，当一架波音</w:t>
      </w:r>
      <w:r w:rsidRPr="008E566D">
        <w:rPr>
          <w:sz w:val="28"/>
          <w:szCs w:val="28"/>
        </w:rPr>
        <w:t>707</w:t>
      </w:r>
      <w:r w:rsidRPr="008E566D">
        <w:rPr>
          <w:sz w:val="28"/>
          <w:szCs w:val="28"/>
        </w:rPr>
        <w:t>飞机大修时，由于厨房的电气设备短路引发火灾。</w:t>
      </w:r>
    </w:p>
    <w:p w14:paraId="3C730B90" w14:textId="77777777" w:rsidR="00E209CC" w:rsidRPr="008E566D" w:rsidRDefault="00E209CC" w:rsidP="00E209CC">
      <w:pPr>
        <w:ind w:firstLineChars="200" w:firstLine="560"/>
        <w:rPr>
          <w:sz w:val="28"/>
          <w:szCs w:val="28"/>
        </w:rPr>
      </w:pPr>
      <w:r w:rsidRPr="008E566D">
        <w:rPr>
          <w:sz w:val="28"/>
          <w:szCs w:val="28"/>
        </w:rPr>
        <w:t xml:space="preserve">5 </w:t>
      </w:r>
      <w:r w:rsidRPr="008E566D">
        <w:rPr>
          <w:sz w:val="28"/>
          <w:szCs w:val="28"/>
        </w:rPr>
        <w:t>人为的火灾：违反维修安全规程等。</w:t>
      </w:r>
    </w:p>
    <w:p w14:paraId="248F6450" w14:textId="77777777" w:rsidR="00E209CC" w:rsidRPr="008E566D" w:rsidRDefault="00E209CC" w:rsidP="00E209CC">
      <w:pPr>
        <w:rPr>
          <w:sz w:val="28"/>
          <w:szCs w:val="28"/>
        </w:rPr>
      </w:pPr>
      <w:r w:rsidRPr="008E566D">
        <w:rPr>
          <w:sz w:val="28"/>
          <w:szCs w:val="28"/>
        </w:rPr>
        <w:t>现代飞机是高科技的产物，价值昂贵，表</w:t>
      </w:r>
      <w:r w:rsidRPr="008E566D">
        <w:rPr>
          <w:sz w:val="28"/>
          <w:szCs w:val="28"/>
        </w:rPr>
        <w:t>l</w:t>
      </w:r>
      <w:r w:rsidRPr="008E566D">
        <w:rPr>
          <w:sz w:val="28"/>
          <w:szCs w:val="28"/>
        </w:rPr>
        <w:t>列出了各种机型的近似价格。</w:t>
      </w:r>
    </w:p>
    <w:p w14:paraId="2C08121A" w14:textId="77777777" w:rsidR="00E209CC" w:rsidRPr="008E566D" w:rsidRDefault="00E209CC" w:rsidP="00E209CC">
      <w:pPr>
        <w:ind w:firstLineChars="200" w:firstLine="560"/>
        <w:rPr>
          <w:sz w:val="28"/>
          <w:szCs w:val="28"/>
        </w:rPr>
      </w:pPr>
      <w:r w:rsidRPr="008E566D">
        <w:rPr>
          <w:sz w:val="28"/>
          <w:szCs w:val="28"/>
        </w:rPr>
        <w:t>飞机库需要高大的空间，其屋顶承重构件除承受屋面荷载外，还要求承受吊车和悬挂维修机坞等附加荷载。因此，飞机库的建筑造价也很高。一座两机位波音</w:t>
      </w:r>
      <w:r w:rsidRPr="008E566D">
        <w:rPr>
          <w:sz w:val="28"/>
          <w:szCs w:val="28"/>
        </w:rPr>
        <w:t>747</w:t>
      </w:r>
      <w:r w:rsidRPr="008E566D">
        <w:rPr>
          <w:sz w:val="28"/>
          <w:szCs w:val="28"/>
        </w:rPr>
        <w:t>的飞机库及其配套设施的工程造价约</w:t>
      </w:r>
      <w:r w:rsidRPr="008E566D">
        <w:rPr>
          <w:sz w:val="28"/>
          <w:szCs w:val="28"/>
        </w:rPr>
        <w:t>4</w:t>
      </w:r>
      <w:r w:rsidRPr="008E566D">
        <w:rPr>
          <w:sz w:val="28"/>
          <w:szCs w:val="28"/>
        </w:rPr>
        <w:t>亿元人民币；一座四机位波音</w:t>
      </w:r>
      <w:r w:rsidRPr="008E566D">
        <w:rPr>
          <w:sz w:val="28"/>
          <w:szCs w:val="28"/>
        </w:rPr>
        <w:t>747</w:t>
      </w:r>
      <w:r w:rsidRPr="008E566D">
        <w:rPr>
          <w:sz w:val="28"/>
          <w:szCs w:val="28"/>
        </w:rPr>
        <w:t>的飞机库及其配套设施的工程造价约</w:t>
      </w:r>
      <w:r w:rsidRPr="008E566D">
        <w:rPr>
          <w:sz w:val="28"/>
          <w:szCs w:val="28"/>
        </w:rPr>
        <w:t>6</w:t>
      </w:r>
      <w:r w:rsidRPr="008E566D">
        <w:rPr>
          <w:sz w:val="28"/>
          <w:szCs w:val="28"/>
        </w:rPr>
        <w:t>亿元人民币。</w:t>
      </w:r>
    </w:p>
    <w:p w14:paraId="4CAB3C65" w14:textId="77777777" w:rsidR="00E209CC" w:rsidRPr="008E566D" w:rsidRDefault="00E209CC" w:rsidP="00E209CC">
      <w:pPr>
        <w:ind w:firstLineChars="200" w:firstLine="560"/>
        <w:rPr>
          <w:sz w:val="28"/>
          <w:szCs w:val="28"/>
        </w:rPr>
      </w:pPr>
      <w:r w:rsidRPr="008E566D">
        <w:rPr>
          <w:sz w:val="28"/>
          <w:szCs w:val="28"/>
        </w:rPr>
        <w:t>首都机场四机位维修机库可同时维修波音</w:t>
      </w:r>
      <w:r w:rsidRPr="008E566D">
        <w:rPr>
          <w:sz w:val="28"/>
          <w:szCs w:val="28"/>
        </w:rPr>
        <w:t>747</w:t>
      </w:r>
      <w:r w:rsidRPr="008E566D">
        <w:rPr>
          <w:sz w:val="28"/>
          <w:szCs w:val="28"/>
        </w:rPr>
        <w:t>四架、波音</w:t>
      </w:r>
      <w:r w:rsidRPr="008E566D">
        <w:rPr>
          <w:sz w:val="28"/>
          <w:szCs w:val="28"/>
        </w:rPr>
        <w:t>767</w:t>
      </w:r>
      <w:r w:rsidRPr="008E566D">
        <w:rPr>
          <w:sz w:val="28"/>
          <w:szCs w:val="28"/>
        </w:rPr>
        <w:t>两架、波音</w:t>
      </w:r>
      <w:r w:rsidRPr="008E566D">
        <w:rPr>
          <w:sz w:val="28"/>
          <w:szCs w:val="28"/>
        </w:rPr>
        <w:t>737</w:t>
      </w:r>
      <w:r w:rsidRPr="008E566D">
        <w:rPr>
          <w:sz w:val="28"/>
          <w:szCs w:val="28"/>
        </w:rPr>
        <w:t>四架，飞机总价值约</w:t>
      </w:r>
      <w:r w:rsidRPr="008E566D">
        <w:rPr>
          <w:sz w:val="28"/>
          <w:szCs w:val="28"/>
        </w:rPr>
        <w:t>75</w:t>
      </w:r>
      <w:r w:rsidRPr="008E566D">
        <w:rPr>
          <w:sz w:val="28"/>
          <w:szCs w:val="28"/>
        </w:rPr>
        <w:t>亿元人民币。飞机库一旦发生火灾，就可能引发易燃液体火灾，如不采取有效、快速的灭火措施，造成的人员伤亡和财产损失是难以估计的。各种机型的近似价格</w:t>
      </w:r>
      <w:r>
        <w:rPr>
          <w:rFonts w:hint="eastAsia"/>
          <w:sz w:val="28"/>
          <w:szCs w:val="28"/>
        </w:rPr>
        <w:t>参见</w:t>
      </w:r>
    </w:p>
    <w:p w14:paraId="6038DD6F" w14:textId="77777777" w:rsidR="00E209CC" w:rsidRPr="008E566D" w:rsidRDefault="00E209CC" w:rsidP="00E209CC">
      <w:pPr>
        <w:rPr>
          <w:sz w:val="28"/>
          <w:szCs w:val="28"/>
        </w:rPr>
      </w:pPr>
      <w:r w:rsidRPr="008E566D">
        <w:rPr>
          <w:sz w:val="28"/>
          <w:szCs w:val="28"/>
        </w:rPr>
        <w:t>表</w:t>
      </w:r>
      <w:r w:rsidRPr="008E566D">
        <w:rPr>
          <w:sz w:val="28"/>
          <w:szCs w:val="28"/>
        </w:rPr>
        <w:t>1</w:t>
      </w:r>
      <w:r>
        <w:rPr>
          <w:rFonts w:hint="eastAsia"/>
          <w:sz w:val="28"/>
          <w:szCs w:val="28"/>
        </w:rPr>
        <w:t>。</w:t>
      </w:r>
    </w:p>
    <w:p w14:paraId="0093D700" w14:textId="77777777" w:rsidR="00E209CC" w:rsidRPr="008E566D" w:rsidRDefault="00E209CC" w:rsidP="00E209CC">
      <w:pPr>
        <w:jc w:val="center"/>
        <w:rPr>
          <w:rFonts w:eastAsia="黑体"/>
          <w:sz w:val="24"/>
        </w:rPr>
      </w:pPr>
      <w:r w:rsidRPr="008E566D">
        <w:rPr>
          <w:rFonts w:eastAsia="黑体"/>
          <w:sz w:val="24"/>
        </w:rPr>
        <w:t>表</w:t>
      </w:r>
      <w:r w:rsidRPr="008E566D">
        <w:rPr>
          <w:rFonts w:eastAsia="黑体"/>
          <w:sz w:val="24"/>
        </w:rPr>
        <w:t>1</w:t>
      </w:r>
      <w:r>
        <w:rPr>
          <w:rFonts w:eastAsia="黑体"/>
          <w:sz w:val="24"/>
        </w:rPr>
        <w:t xml:space="preserve"> </w:t>
      </w:r>
      <w:r w:rsidRPr="008E566D">
        <w:rPr>
          <w:rFonts w:eastAsia="黑体"/>
          <w:sz w:val="24"/>
        </w:rPr>
        <w:t>各种机型的近似价格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tblGrid>
      <w:tr w:rsidR="00E209CC" w:rsidRPr="00525C55" w14:paraId="0D9ACB02" w14:textId="77777777" w:rsidTr="00BE2D43">
        <w:trPr>
          <w:jc w:val="center"/>
        </w:trPr>
        <w:tc>
          <w:tcPr>
            <w:tcW w:w="1704" w:type="dxa"/>
          </w:tcPr>
          <w:p w14:paraId="42ABCF26" w14:textId="77777777" w:rsidR="00E209CC" w:rsidRPr="00525C55" w:rsidRDefault="00E209CC" w:rsidP="00BE2D43">
            <w:pPr>
              <w:rPr>
                <w:rFonts w:eastAsia="黑体"/>
                <w:sz w:val="18"/>
                <w:szCs w:val="18"/>
              </w:rPr>
            </w:pPr>
            <w:r w:rsidRPr="00525C55">
              <w:rPr>
                <w:rFonts w:eastAsia="黑体"/>
                <w:sz w:val="18"/>
                <w:szCs w:val="18"/>
              </w:rPr>
              <w:t>机型</w:t>
            </w:r>
          </w:p>
        </w:tc>
        <w:tc>
          <w:tcPr>
            <w:tcW w:w="1704" w:type="dxa"/>
          </w:tcPr>
          <w:p w14:paraId="5436CED4" w14:textId="77777777" w:rsidR="00E209CC" w:rsidRPr="00525C55" w:rsidRDefault="00E209CC" w:rsidP="00BE2D43">
            <w:pPr>
              <w:ind w:firstLineChars="200" w:firstLine="360"/>
              <w:rPr>
                <w:rFonts w:eastAsia="黑体"/>
                <w:sz w:val="18"/>
                <w:szCs w:val="18"/>
              </w:rPr>
            </w:pPr>
            <w:r w:rsidRPr="00525C55">
              <w:rPr>
                <w:rFonts w:eastAsia="黑体"/>
                <w:sz w:val="18"/>
                <w:szCs w:val="18"/>
              </w:rPr>
              <w:t>基本价格</w:t>
            </w:r>
          </w:p>
          <w:p w14:paraId="55A98124" w14:textId="77777777" w:rsidR="00E209CC" w:rsidRPr="00525C55" w:rsidRDefault="00E209CC" w:rsidP="00BE2D43">
            <w:pPr>
              <w:ind w:firstLineChars="100" w:firstLine="180"/>
              <w:rPr>
                <w:rFonts w:eastAsia="黑体"/>
                <w:sz w:val="18"/>
                <w:szCs w:val="18"/>
              </w:rPr>
            </w:pPr>
            <w:r w:rsidRPr="00525C55">
              <w:rPr>
                <w:rFonts w:eastAsia="黑体"/>
                <w:sz w:val="18"/>
                <w:szCs w:val="18"/>
              </w:rPr>
              <w:t>（亿美元</w:t>
            </w:r>
            <w:r w:rsidRPr="00525C55">
              <w:rPr>
                <w:rFonts w:eastAsia="黑体"/>
                <w:sz w:val="18"/>
                <w:szCs w:val="18"/>
              </w:rPr>
              <w:t>/</w:t>
            </w:r>
            <w:r w:rsidRPr="00525C55">
              <w:rPr>
                <w:rFonts w:eastAsia="黑体"/>
                <w:sz w:val="18"/>
                <w:szCs w:val="18"/>
              </w:rPr>
              <w:t>架）</w:t>
            </w:r>
          </w:p>
        </w:tc>
        <w:tc>
          <w:tcPr>
            <w:tcW w:w="1704" w:type="dxa"/>
          </w:tcPr>
          <w:p w14:paraId="62CC3205" w14:textId="77777777" w:rsidR="00E209CC" w:rsidRPr="00525C55" w:rsidRDefault="00E209CC" w:rsidP="00BE2D43">
            <w:pPr>
              <w:ind w:firstLineChars="200" w:firstLine="360"/>
              <w:rPr>
                <w:rFonts w:eastAsia="黑体"/>
                <w:sz w:val="18"/>
                <w:szCs w:val="18"/>
              </w:rPr>
            </w:pPr>
            <w:r w:rsidRPr="00525C55">
              <w:rPr>
                <w:rFonts w:eastAsia="黑体"/>
                <w:sz w:val="18"/>
                <w:szCs w:val="18"/>
              </w:rPr>
              <w:t>机型</w:t>
            </w:r>
          </w:p>
        </w:tc>
        <w:tc>
          <w:tcPr>
            <w:tcW w:w="1705" w:type="dxa"/>
          </w:tcPr>
          <w:p w14:paraId="4EA7D1E4" w14:textId="77777777" w:rsidR="00E209CC" w:rsidRPr="00525C55" w:rsidRDefault="00E209CC" w:rsidP="00BE2D43">
            <w:pPr>
              <w:ind w:firstLineChars="150" w:firstLine="270"/>
              <w:rPr>
                <w:rFonts w:eastAsia="黑体"/>
                <w:sz w:val="18"/>
                <w:szCs w:val="18"/>
              </w:rPr>
            </w:pPr>
            <w:r w:rsidRPr="00525C55">
              <w:rPr>
                <w:rFonts w:eastAsia="黑体"/>
                <w:sz w:val="18"/>
                <w:szCs w:val="18"/>
              </w:rPr>
              <w:t>基本价格</w:t>
            </w:r>
          </w:p>
          <w:p w14:paraId="172BFD22" w14:textId="77777777" w:rsidR="00E209CC" w:rsidRPr="00525C55" w:rsidRDefault="00E209CC" w:rsidP="00BE2D43">
            <w:pPr>
              <w:ind w:firstLineChars="50" w:firstLine="90"/>
              <w:rPr>
                <w:rFonts w:eastAsia="黑体"/>
                <w:sz w:val="18"/>
                <w:szCs w:val="18"/>
              </w:rPr>
            </w:pPr>
            <w:r w:rsidRPr="00525C55">
              <w:rPr>
                <w:rFonts w:eastAsia="黑体"/>
                <w:sz w:val="18"/>
                <w:szCs w:val="18"/>
              </w:rPr>
              <w:t>（亿美元</w:t>
            </w:r>
            <w:r w:rsidRPr="00525C55">
              <w:rPr>
                <w:rFonts w:eastAsia="黑体"/>
                <w:sz w:val="18"/>
                <w:szCs w:val="18"/>
              </w:rPr>
              <w:t>/</w:t>
            </w:r>
            <w:r w:rsidRPr="00525C55">
              <w:rPr>
                <w:rFonts w:eastAsia="黑体"/>
                <w:sz w:val="18"/>
                <w:szCs w:val="18"/>
              </w:rPr>
              <w:t>架）</w:t>
            </w:r>
          </w:p>
        </w:tc>
      </w:tr>
      <w:tr w:rsidR="00E209CC" w:rsidRPr="00525C55" w14:paraId="04B66995" w14:textId="77777777" w:rsidTr="00BE2D43">
        <w:trPr>
          <w:jc w:val="center"/>
        </w:trPr>
        <w:tc>
          <w:tcPr>
            <w:tcW w:w="1704" w:type="dxa"/>
          </w:tcPr>
          <w:p w14:paraId="066AD469" w14:textId="77777777" w:rsidR="00E209CC" w:rsidRPr="00E209CC" w:rsidRDefault="00E209CC" w:rsidP="00BE2D43">
            <w:pPr>
              <w:rPr>
                <w:color w:val="FF0000"/>
                <w:u w:val="single"/>
              </w:rPr>
            </w:pPr>
            <w:r w:rsidRPr="00E209CC">
              <w:rPr>
                <w:color w:val="FF0000"/>
                <w:u w:val="single"/>
              </w:rPr>
              <w:t>A320-200</w:t>
            </w:r>
          </w:p>
        </w:tc>
        <w:tc>
          <w:tcPr>
            <w:tcW w:w="1704" w:type="dxa"/>
          </w:tcPr>
          <w:p w14:paraId="4B637AF6" w14:textId="77777777" w:rsidR="00E209CC" w:rsidRPr="00E209CC" w:rsidRDefault="00E209CC" w:rsidP="00BE2D43">
            <w:pPr>
              <w:rPr>
                <w:color w:val="FF0000"/>
                <w:u w:val="single"/>
              </w:rPr>
            </w:pPr>
            <w:r w:rsidRPr="00E209CC">
              <w:rPr>
                <w:color w:val="FF0000"/>
                <w:u w:val="single"/>
              </w:rPr>
              <w:t>0.45</w:t>
            </w:r>
          </w:p>
        </w:tc>
        <w:tc>
          <w:tcPr>
            <w:tcW w:w="1704" w:type="dxa"/>
          </w:tcPr>
          <w:p w14:paraId="42711FC3" w14:textId="77777777" w:rsidR="00E209CC" w:rsidRPr="00E209CC" w:rsidRDefault="00E209CC" w:rsidP="00BE2D43">
            <w:pPr>
              <w:rPr>
                <w:color w:val="FF0000"/>
                <w:u w:val="single"/>
              </w:rPr>
            </w:pPr>
            <w:r w:rsidRPr="00E209CC">
              <w:rPr>
                <w:color w:val="FF0000"/>
                <w:u w:val="single"/>
              </w:rPr>
              <w:t>B737-600</w:t>
            </w:r>
          </w:p>
        </w:tc>
        <w:tc>
          <w:tcPr>
            <w:tcW w:w="1705" w:type="dxa"/>
          </w:tcPr>
          <w:p w14:paraId="08DC4101" w14:textId="77777777" w:rsidR="00E209CC" w:rsidRPr="00E209CC" w:rsidRDefault="00E209CC" w:rsidP="00BE2D43">
            <w:pPr>
              <w:rPr>
                <w:color w:val="FF0000"/>
                <w:u w:val="single"/>
              </w:rPr>
            </w:pPr>
            <w:r w:rsidRPr="00E209CC">
              <w:rPr>
                <w:color w:val="FF0000"/>
                <w:u w:val="single"/>
              </w:rPr>
              <w:t>0.385</w:t>
            </w:r>
          </w:p>
        </w:tc>
      </w:tr>
      <w:tr w:rsidR="00E209CC" w:rsidRPr="00525C55" w14:paraId="07FB9B9D" w14:textId="77777777" w:rsidTr="00BE2D43">
        <w:trPr>
          <w:jc w:val="center"/>
        </w:trPr>
        <w:tc>
          <w:tcPr>
            <w:tcW w:w="1704" w:type="dxa"/>
          </w:tcPr>
          <w:p w14:paraId="64FD1EAB" w14:textId="77777777" w:rsidR="00E209CC" w:rsidRPr="00E209CC" w:rsidRDefault="00E209CC" w:rsidP="00BE2D43">
            <w:pPr>
              <w:rPr>
                <w:color w:val="FF0000"/>
                <w:u w:val="single"/>
              </w:rPr>
            </w:pPr>
            <w:r w:rsidRPr="00E209CC">
              <w:rPr>
                <w:color w:val="FF0000"/>
                <w:u w:val="single"/>
              </w:rPr>
              <w:t>A321-100</w:t>
            </w:r>
          </w:p>
        </w:tc>
        <w:tc>
          <w:tcPr>
            <w:tcW w:w="1704" w:type="dxa"/>
          </w:tcPr>
          <w:p w14:paraId="5D8E6009" w14:textId="77777777" w:rsidR="00E209CC" w:rsidRPr="00E209CC" w:rsidRDefault="00E209CC" w:rsidP="00BE2D43">
            <w:pPr>
              <w:rPr>
                <w:color w:val="FF0000"/>
                <w:u w:val="single"/>
              </w:rPr>
            </w:pPr>
            <w:r w:rsidRPr="00E209CC">
              <w:rPr>
                <w:color w:val="FF0000"/>
                <w:u w:val="single"/>
              </w:rPr>
              <w:t>0.5</w:t>
            </w:r>
          </w:p>
        </w:tc>
        <w:tc>
          <w:tcPr>
            <w:tcW w:w="1704" w:type="dxa"/>
          </w:tcPr>
          <w:p w14:paraId="3A0711E9" w14:textId="77777777" w:rsidR="00E209CC" w:rsidRPr="00E209CC" w:rsidRDefault="00E209CC" w:rsidP="00BE2D43">
            <w:pPr>
              <w:rPr>
                <w:color w:val="FF0000"/>
                <w:u w:val="single"/>
              </w:rPr>
            </w:pPr>
            <w:r w:rsidRPr="00E209CC">
              <w:rPr>
                <w:color w:val="FF0000"/>
                <w:u w:val="single"/>
              </w:rPr>
              <w:t>B737-700</w:t>
            </w:r>
          </w:p>
        </w:tc>
        <w:tc>
          <w:tcPr>
            <w:tcW w:w="1705" w:type="dxa"/>
          </w:tcPr>
          <w:p w14:paraId="3C46ECEA" w14:textId="77777777" w:rsidR="00E209CC" w:rsidRPr="00E209CC" w:rsidRDefault="00E209CC" w:rsidP="00BE2D43">
            <w:pPr>
              <w:rPr>
                <w:color w:val="FF0000"/>
                <w:u w:val="single"/>
              </w:rPr>
            </w:pPr>
            <w:r w:rsidRPr="00E209CC">
              <w:rPr>
                <w:color w:val="FF0000"/>
                <w:u w:val="single"/>
              </w:rPr>
              <w:t>0.45</w:t>
            </w:r>
          </w:p>
        </w:tc>
      </w:tr>
      <w:tr w:rsidR="00E209CC" w:rsidRPr="00525C55" w14:paraId="246FA252" w14:textId="77777777" w:rsidTr="00BE2D43">
        <w:trPr>
          <w:jc w:val="center"/>
        </w:trPr>
        <w:tc>
          <w:tcPr>
            <w:tcW w:w="1704" w:type="dxa"/>
          </w:tcPr>
          <w:p w14:paraId="5A8D77E7" w14:textId="77777777" w:rsidR="00E209CC" w:rsidRPr="00E209CC" w:rsidRDefault="00E209CC" w:rsidP="00BE2D43">
            <w:pPr>
              <w:rPr>
                <w:color w:val="FF0000"/>
                <w:u w:val="single"/>
              </w:rPr>
            </w:pPr>
            <w:r w:rsidRPr="00E209CC">
              <w:rPr>
                <w:color w:val="FF0000"/>
                <w:u w:val="single"/>
              </w:rPr>
              <w:t>A330-300</w:t>
            </w:r>
          </w:p>
        </w:tc>
        <w:tc>
          <w:tcPr>
            <w:tcW w:w="1704" w:type="dxa"/>
          </w:tcPr>
          <w:p w14:paraId="003DB6A8" w14:textId="77777777" w:rsidR="00E209CC" w:rsidRPr="00E209CC" w:rsidRDefault="00E209CC" w:rsidP="00BE2D43">
            <w:pPr>
              <w:rPr>
                <w:color w:val="FF0000"/>
                <w:u w:val="single"/>
              </w:rPr>
            </w:pPr>
            <w:r w:rsidRPr="00E209CC">
              <w:rPr>
                <w:color w:val="FF0000"/>
                <w:u w:val="single"/>
              </w:rPr>
              <w:t>0.95</w:t>
            </w:r>
          </w:p>
        </w:tc>
        <w:tc>
          <w:tcPr>
            <w:tcW w:w="1704" w:type="dxa"/>
          </w:tcPr>
          <w:p w14:paraId="5A95076C" w14:textId="77777777" w:rsidR="00E209CC" w:rsidRPr="00E209CC" w:rsidRDefault="00E209CC" w:rsidP="00BE2D43">
            <w:pPr>
              <w:rPr>
                <w:color w:val="FF0000"/>
                <w:u w:val="single"/>
              </w:rPr>
            </w:pPr>
            <w:r w:rsidRPr="00E209CC">
              <w:rPr>
                <w:color w:val="FF0000"/>
                <w:u w:val="single"/>
              </w:rPr>
              <w:t>B737-800</w:t>
            </w:r>
          </w:p>
        </w:tc>
        <w:tc>
          <w:tcPr>
            <w:tcW w:w="1705" w:type="dxa"/>
          </w:tcPr>
          <w:p w14:paraId="224AA383" w14:textId="77777777" w:rsidR="00E209CC" w:rsidRPr="00E209CC" w:rsidRDefault="00E209CC" w:rsidP="00BE2D43">
            <w:pPr>
              <w:rPr>
                <w:color w:val="FF0000"/>
                <w:u w:val="single"/>
              </w:rPr>
            </w:pPr>
            <w:r w:rsidRPr="00E209CC">
              <w:rPr>
                <w:color w:val="FF0000"/>
                <w:u w:val="single"/>
              </w:rPr>
              <w:t>0.55</w:t>
            </w:r>
          </w:p>
        </w:tc>
      </w:tr>
      <w:tr w:rsidR="00E209CC" w:rsidRPr="00525C55" w14:paraId="06AEBBF6" w14:textId="77777777" w:rsidTr="00BE2D43">
        <w:trPr>
          <w:jc w:val="center"/>
        </w:trPr>
        <w:tc>
          <w:tcPr>
            <w:tcW w:w="1704" w:type="dxa"/>
          </w:tcPr>
          <w:p w14:paraId="69B2F370" w14:textId="77777777" w:rsidR="00E209CC" w:rsidRPr="00E209CC" w:rsidRDefault="00E209CC" w:rsidP="00BE2D43">
            <w:pPr>
              <w:rPr>
                <w:color w:val="FF0000"/>
                <w:u w:val="single"/>
              </w:rPr>
            </w:pPr>
            <w:r w:rsidRPr="00E209CC">
              <w:rPr>
                <w:color w:val="FF0000"/>
                <w:u w:val="single"/>
              </w:rPr>
              <w:t>A350-1000</w:t>
            </w:r>
          </w:p>
        </w:tc>
        <w:tc>
          <w:tcPr>
            <w:tcW w:w="1704" w:type="dxa"/>
          </w:tcPr>
          <w:p w14:paraId="1131ECC0" w14:textId="77777777" w:rsidR="00E209CC" w:rsidRPr="00E209CC" w:rsidRDefault="00E209CC" w:rsidP="00BE2D43">
            <w:pPr>
              <w:rPr>
                <w:color w:val="FF0000"/>
                <w:u w:val="single"/>
              </w:rPr>
            </w:pPr>
            <w:r w:rsidRPr="00E209CC">
              <w:rPr>
                <w:color w:val="FF0000"/>
                <w:u w:val="single"/>
              </w:rPr>
              <w:t>1.5</w:t>
            </w:r>
          </w:p>
        </w:tc>
        <w:tc>
          <w:tcPr>
            <w:tcW w:w="1704" w:type="dxa"/>
          </w:tcPr>
          <w:p w14:paraId="43544C27" w14:textId="77777777" w:rsidR="00E209CC" w:rsidRPr="00E209CC" w:rsidRDefault="00E209CC" w:rsidP="00BE2D43">
            <w:pPr>
              <w:rPr>
                <w:color w:val="FF0000"/>
                <w:u w:val="single"/>
              </w:rPr>
            </w:pPr>
            <w:r w:rsidRPr="00E209CC">
              <w:rPr>
                <w:color w:val="FF0000"/>
                <w:u w:val="single"/>
              </w:rPr>
              <w:t>B737-900</w:t>
            </w:r>
          </w:p>
        </w:tc>
        <w:tc>
          <w:tcPr>
            <w:tcW w:w="1705" w:type="dxa"/>
          </w:tcPr>
          <w:p w14:paraId="13FA5C2C" w14:textId="77777777" w:rsidR="00E209CC" w:rsidRPr="00E209CC" w:rsidRDefault="00E209CC" w:rsidP="00BE2D43">
            <w:pPr>
              <w:rPr>
                <w:color w:val="FF0000"/>
                <w:u w:val="single"/>
              </w:rPr>
            </w:pPr>
            <w:r w:rsidRPr="00E209CC">
              <w:rPr>
                <w:color w:val="FF0000"/>
                <w:u w:val="single"/>
              </w:rPr>
              <w:t>0.58</w:t>
            </w:r>
          </w:p>
        </w:tc>
      </w:tr>
      <w:tr w:rsidR="00E209CC" w:rsidRPr="00525C55" w14:paraId="6A488D86" w14:textId="77777777" w:rsidTr="00BE2D43">
        <w:trPr>
          <w:jc w:val="center"/>
        </w:trPr>
        <w:tc>
          <w:tcPr>
            <w:tcW w:w="1704" w:type="dxa"/>
          </w:tcPr>
          <w:p w14:paraId="786D73C7" w14:textId="77777777" w:rsidR="00E209CC" w:rsidRPr="00E209CC" w:rsidRDefault="00E209CC" w:rsidP="00BE2D43">
            <w:pPr>
              <w:rPr>
                <w:color w:val="FF0000"/>
                <w:u w:val="single"/>
              </w:rPr>
            </w:pPr>
            <w:r w:rsidRPr="00E209CC">
              <w:rPr>
                <w:color w:val="FF0000"/>
                <w:u w:val="single"/>
              </w:rPr>
              <w:t>A380</w:t>
            </w:r>
          </w:p>
        </w:tc>
        <w:tc>
          <w:tcPr>
            <w:tcW w:w="1704" w:type="dxa"/>
          </w:tcPr>
          <w:p w14:paraId="19FF87F7" w14:textId="77777777" w:rsidR="00E209CC" w:rsidRPr="00E209CC" w:rsidRDefault="00E209CC" w:rsidP="00BE2D43">
            <w:pPr>
              <w:rPr>
                <w:color w:val="FF0000"/>
                <w:u w:val="single"/>
              </w:rPr>
            </w:pPr>
            <w:r w:rsidRPr="00E209CC">
              <w:rPr>
                <w:color w:val="FF0000"/>
                <w:u w:val="single"/>
              </w:rPr>
              <w:t>4.2~4.45</w:t>
            </w:r>
          </w:p>
        </w:tc>
        <w:tc>
          <w:tcPr>
            <w:tcW w:w="1704" w:type="dxa"/>
          </w:tcPr>
          <w:p w14:paraId="7B0FCD24" w14:textId="77777777" w:rsidR="00E209CC" w:rsidRPr="00E209CC" w:rsidRDefault="00E209CC" w:rsidP="00BE2D43">
            <w:pPr>
              <w:rPr>
                <w:color w:val="FF0000"/>
                <w:u w:val="single"/>
              </w:rPr>
            </w:pPr>
            <w:r w:rsidRPr="00E209CC">
              <w:rPr>
                <w:color w:val="FF0000"/>
                <w:u w:val="single"/>
              </w:rPr>
              <w:t>B777-200</w:t>
            </w:r>
          </w:p>
        </w:tc>
        <w:tc>
          <w:tcPr>
            <w:tcW w:w="1705" w:type="dxa"/>
          </w:tcPr>
          <w:p w14:paraId="283DEA0C" w14:textId="77777777" w:rsidR="00E209CC" w:rsidRPr="00E209CC" w:rsidRDefault="00E209CC" w:rsidP="00BE2D43">
            <w:pPr>
              <w:rPr>
                <w:color w:val="FF0000"/>
                <w:u w:val="single"/>
              </w:rPr>
            </w:pPr>
            <w:r w:rsidRPr="00E209CC">
              <w:rPr>
                <w:color w:val="FF0000"/>
                <w:u w:val="single"/>
              </w:rPr>
              <w:t>1.37-1.54</w:t>
            </w:r>
          </w:p>
        </w:tc>
      </w:tr>
      <w:tr w:rsidR="00E209CC" w:rsidRPr="00525C55" w14:paraId="23E07F6B" w14:textId="77777777" w:rsidTr="00BE2D43">
        <w:trPr>
          <w:jc w:val="center"/>
        </w:trPr>
        <w:tc>
          <w:tcPr>
            <w:tcW w:w="1704" w:type="dxa"/>
          </w:tcPr>
          <w:p w14:paraId="7C6A2C3C" w14:textId="77777777" w:rsidR="00E209CC" w:rsidRPr="00E209CC" w:rsidRDefault="00E209CC" w:rsidP="00BE2D43">
            <w:pPr>
              <w:rPr>
                <w:color w:val="FF0000"/>
                <w:u w:val="single"/>
              </w:rPr>
            </w:pPr>
          </w:p>
        </w:tc>
        <w:tc>
          <w:tcPr>
            <w:tcW w:w="1704" w:type="dxa"/>
          </w:tcPr>
          <w:p w14:paraId="103002D8" w14:textId="77777777" w:rsidR="00E209CC" w:rsidRPr="00E209CC" w:rsidRDefault="00E209CC" w:rsidP="00BE2D43">
            <w:pPr>
              <w:rPr>
                <w:color w:val="FF0000"/>
                <w:u w:val="single"/>
              </w:rPr>
            </w:pPr>
          </w:p>
        </w:tc>
        <w:tc>
          <w:tcPr>
            <w:tcW w:w="1704" w:type="dxa"/>
          </w:tcPr>
          <w:p w14:paraId="1CE9D47D" w14:textId="77777777" w:rsidR="00E209CC" w:rsidRPr="00E209CC" w:rsidRDefault="00E209CC" w:rsidP="00BE2D43">
            <w:pPr>
              <w:rPr>
                <w:color w:val="FF0000"/>
                <w:u w:val="single"/>
              </w:rPr>
            </w:pPr>
            <w:r w:rsidRPr="00E209CC">
              <w:rPr>
                <w:color w:val="FF0000"/>
                <w:u w:val="single"/>
              </w:rPr>
              <w:t>B777-300</w:t>
            </w:r>
          </w:p>
        </w:tc>
        <w:tc>
          <w:tcPr>
            <w:tcW w:w="1705" w:type="dxa"/>
          </w:tcPr>
          <w:p w14:paraId="518985D8" w14:textId="77777777" w:rsidR="00E209CC" w:rsidRPr="00E209CC" w:rsidRDefault="00E209CC" w:rsidP="00BE2D43">
            <w:pPr>
              <w:rPr>
                <w:color w:val="FF0000"/>
                <w:u w:val="single"/>
              </w:rPr>
            </w:pPr>
            <w:r w:rsidRPr="00E209CC">
              <w:rPr>
                <w:color w:val="FF0000"/>
                <w:u w:val="single"/>
              </w:rPr>
              <w:t>1.6-1.84</w:t>
            </w:r>
          </w:p>
        </w:tc>
      </w:tr>
      <w:tr w:rsidR="00E209CC" w:rsidRPr="00525C55" w14:paraId="754F0161" w14:textId="77777777" w:rsidTr="00BE2D43">
        <w:trPr>
          <w:jc w:val="center"/>
        </w:trPr>
        <w:tc>
          <w:tcPr>
            <w:tcW w:w="1704" w:type="dxa"/>
          </w:tcPr>
          <w:p w14:paraId="7684FE70" w14:textId="77777777" w:rsidR="00E209CC" w:rsidRPr="00E209CC" w:rsidRDefault="00E209CC" w:rsidP="00BE2D43">
            <w:pPr>
              <w:rPr>
                <w:color w:val="FF0000"/>
                <w:u w:val="single"/>
              </w:rPr>
            </w:pPr>
          </w:p>
        </w:tc>
        <w:tc>
          <w:tcPr>
            <w:tcW w:w="1704" w:type="dxa"/>
          </w:tcPr>
          <w:p w14:paraId="67221555" w14:textId="77777777" w:rsidR="00E209CC" w:rsidRPr="00E209CC" w:rsidRDefault="00E209CC" w:rsidP="00BE2D43">
            <w:pPr>
              <w:rPr>
                <w:color w:val="FF0000"/>
                <w:u w:val="single"/>
              </w:rPr>
            </w:pPr>
          </w:p>
        </w:tc>
        <w:tc>
          <w:tcPr>
            <w:tcW w:w="1704" w:type="dxa"/>
          </w:tcPr>
          <w:p w14:paraId="21994774" w14:textId="77777777" w:rsidR="00E209CC" w:rsidRPr="00E209CC" w:rsidRDefault="00E209CC" w:rsidP="00BE2D43">
            <w:pPr>
              <w:rPr>
                <w:color w:val="FF0000"/>
                <w:u w:val="single"/>
              </w:rPr>
            </w:pPr>
            <w:r w:rsidRPr="00E209CC">
              <w:rPr>
                <w:color w:val="FF0000"/>
                <w:u w:val="single"/>
              </w:rPr>
              <w:t>B777-200ER</w:t>
            </w:r>
          </w:p>
        </w:tc>
        <w:tc>
          <w:tcPr>
            <w:tcW w:w="1705" w:type="dxa"/>
          </w:tcPr>
          <w:p w14:paraId="1057045C" w14:textId="77777777" w:rsidR="00E209CC" w:rsidRPr="00E209CC" w:rsidRDefault="00E209CC" w:rsidP="00BE2D43">
            <w:pPr>
              <w:rPr>
                <w:color w:val="FF0000"/>
                <w:u w:val="single"/>
              </w:rPr>
            </w:pPr>
            <w:r w:rsidRPr="00E209CC">
              <w:rPr>
                <w:color w:val="FF0000"/>
                <w:u w:val="single"/>
              </w:rPr>
              <w:t>1.44-1.64</w:t>
            </w:r>
          </w:p>
        </w:tc>
      </w:tr>
      <w:tr w:rsidR="00E209CC" w:rsidRPr="00525C55" w14:paraId="38D5CB3E" w14:textId="77777777" w:rsidTr="00BE2D43">
        <w:trPr>
          <w:jc w:val="center"/>
        </w:trPr>
        <w:tc>
          <w:tcPr>
            <w:tcW w:w="1704" w:type="dxa"/>
          </w:tcPr>
          <w:p w14:paraId="72F4DCC6" w14:textId="77777777" w:rsidR="00E209CC" w:rsidRPr="00E209CC" w:rsidRDefault="00E209CC" w:rsidP="00BE2D43">
            <w:pPr>
              <w:rPr>
                <w:color w:val="FF0000"/>
                <w:u w:val="single"/>
              </w:rPr>
            </w:pPr>
          </w:p>
        </w:tc>
        <w:tc>
          <w:tcPr>
            <w:tcW w:w="1704" w:type="dxa"/>
          </w:tcPr>
          <w:p w14:paraId="36C67F68" w14:textId="77777777" w:rsidR="00E209CC" w:rsidRPr="00E209CC" w:rsidRDefault="00E209CC" w:rsidP="00BE2D43">
            <w:pPr>
              <w:rPr>
                <w:color w:val="FF0000"/>
                <w:u w:val="single"/>
              </w:rPr>
            </w:pPr>
          </w:p>
        </w:tc>
        <w:tc>
          <w:tcPr>
            <w:tcW w:w="1704" w:type="dxa"/>
          </w:tcPr>
          <w:p w14:paraId="78128CC6" w14:textId="77777777" w:rsidR="00E209CC" w:rsidRPr="00E209CC" w:rsidRDefault="00E209CC" w:rsidP="00BE2D43">
            <w:pPr>
              <w:rPr>
                <w:color w:val="FF0000"/>
                <w:u w:val="single"/>
              </w:rPr>
            </w:pPr>
            <w:r w:rsidRPr="00E209CC">
              <w:rPr>
                <w:color w:val="FF0000"/>
                <w:u w:val="single"/>
              </w:rPr>
              <w:t>B777-9</w:t>
            </w:r>
          </w:p>
        </w:tc>
        <w:tc>
          <w:tcPr>
            <w:tcW w:w="1705" w:type="dxa"/>
          </w:tcPr>
          <w:p w14:paraId="7AAF7985" w14:textId="77777777" w:rsidR="00E209CC" w:rsidRPr="00E209CC" w:rsidRDefault="00E209CC" w:rsidP="00BE2D43">
            <w:pPr>
              <w:rPr>
                <w:color w:val="FF0000"/>
                <w:u w:val="single"/>
              </w:rPr>
            </w:pPr>
            <w:r w:rsidRPr="00E209CC">
              <w:rPr>
                <w:color w:val="FF0000"/>
                <w:u w:val="single"/>
              </w:rPr>
              <w:t>4.422</w:t>
            </w:r>
          </w:p>
        </w:tc>
      </w:tr>
      <w:tr w:rsidR="00E209CC" w:rsidRPr="00525C55" w14:paraId="5D0F6CD0" w14:textId="77777777" w:rsidTr="00BE2D43">
        <w:trPr>
          <w:jc w:val="center"/>
        </w:trPr>
        <w:tc>
          <w:tcPr>
            <w:tcW w:w="1704" w:type="dxa"/>
          </w:tcPr>
          <w:p w14:paraId="7CE2E0F6" w14:textId="77777777" w:rsidR="00E209CC" w:rsidRPr="00E209CC" w:rsidRDefault="00E209CC" w:rsidP="00BE2D43">
            <w:pPr>
              <w:rPr>
                <w:color w:val="FF0000"/>
                <w:u w:val="single"/>
              </w:rPr>
            </w:pPr>
          </w:p>
        </w:tc>
        <w:tc>
          <w:tcPr>
            <w:tcW w:w="1704" w:type="dxa"/>
          </w:tcPr>
          <w:p w14:paraId="26DD3C99" w14:textId="77777777" w:rsidR="00E209CC" w:rsidRPr="00E209CC" w:rsidRDefault="00E209CC" w:rsidP="00BE2D43">
            <w:pPr>
              <w:rPr>
                <w:color w:val="FF0000"/>
                <w:u w:val="single"/>
              </w:rPr>
            </w:pPr>
          </w:p>
        </w:tc>
        <w:tc>
          <w:tcPr>
            <w:tcW w:w="1704" w:type="dxa"/>
          </w:tcPr>
          <w:p w14:paraId="106A7D65" w14:textId="77777777" w:rsidR="00E209CC" w:rsidRPr="00E209CC" w:rsidRDefault="00E209CC" w:rsidP="00BE2D43">
            <w:pPr>
              <w:rPr>
                <w:color w:val="FF0000"/>
                <w:u w:val="single"/>
              </w:rPr>
            </w:pPr>
            <w:r w:rsidRPr="00E209CC">
              <w:rPr>
                <w:color w:val="FF0000"/>
                <w:u w:val="single"/>
              </w:rPr>
              <w:t>B787</w:t>
            </w:r>
          </w:p>
        </w:tc>
        <w:tc>
          <w:tcPr>
            <w:tcW w:w="1705" w:type="dxa"/>
          </w:tcPr>
          <w:p w14:paraId="60594DED" w14:textId="77777777" w:rsidR="00E209CC" w:rsidRPr="00E209CC" w:rsidRDefault="00E209CC" w:rsidP="00BE2D43">
            <w:pPr>
              <w:rPr>
                <w:color w:val="FF0000"/>
                <w:u w:val="single"/>
              </w:rPr>
            </w:pPr>
            <w:r w:rsidRPr="00E209CC">
              <w:rPr>
                <w:color w:val="FF0000"/>
                <w:u w:val="single"/>
              </w:rPr>
              <w:t>2.571</w:t>
            </w:r>
          </w:p>
        </w:tc>
      </w:tr>
    </w:tbl>
    <w:p w14:paraId="33CE6119" w14:textId="77777777" w:rsidR="00E209CC" w:rsidRPr="00525C55" w:rsidRDefault="00E209CC" w:rsidP="00E209CC"/>
    <w:p w14:paraId="0F6FC763" w14:textId="77777777" w:rsidR="00E209CC" w:rsidRPr="008E566D" w:rsidRDefault="00E209CC" w:rsidP="00E209CC">
      <w:pPr>
        <w:rPr>
          <w:sz w:val="28"/>
          <w:szCs w:val="28"/>
        </w:rPr>
      </w:pPr>
      <w:r w:rsidRPr="008E566D">
        <w:rPr>
          <w:sz w:val="28"/>
          <w:szCs w:val="28"/>
        </w:rPr>
        <w:t xml:space="preserve">1.0.2 </w:t>
      </w:r>
      <w:r w:rsidRPr="008E566D">
        <w:rPr>
          <w:sz w:val="28"/>
          <w:szCs w:val="28"/>
        </w:rPr>
        <w:t>进入飞机库的飞机，其油箱内载有燃油，在维修过程中可能发生燃油火灾，本规范的内容是针对飞机库的火灾特点制定的。执行时需要注意，喷漆机库是从事整架飞机喷漆作业的车间或厂房，与本规范所指的飞机库是两种不同性质的建筑物。喷漆机库已制定有行业标准，本规范不适用于喷漆机库。</w:t>
      </w:r>
    </w:p>
    <w:p w14:paraId="2B4A8062" w14:textId="76129E8C" w:rsidR="00E209CC" w:rsidRPr="003364AD" w:rsidRDefault="00E209CC" w:rsidP="005910C7">
      <w:pPr>
        <w:rPr>
          <w:color w:val="FF0000"/>
          <w:sz w:val="28"/>
          <w:szCs w:val="28"/>
        </w:rPr>
      </w:pPr>
      <w:r w:rsidRPr="008E566D">
        <w:rPr>
          <w:sz w:val="28"/>
          <w:szCs w:val="28"/>
        </w:rPr>
        <w:t xml:space="preserve">1.0.3 </w:t>
      </w:r>
      <w:r w:rsidRPr="008E566D">
        <w:rPr>
          <w:sz w:val="28"/>
          <w:szCs w:val="28"/>
        </w:rPr>
        <w:t>本条是飞机库防火设计的指导思想。在设计中正确处理好生产与安全的关系，设计合理与经济的关系是落实本条内容的关键。设计部门、建设部门和消防建设审查部门应密切配合，使防火设计做到安全适用、技术先进、经济合理。</w:t>
      </w:r>
      <w:r w:rsidRPr="003364AD">
        <w:rPr>
          <w:color w:val="FF0000"/>
          <w:sz w:val="28"/>
          <w:szCs w:val="28"/>
        </w:rPr>
        <w:br w:type="page"/>
      </w:r>
    </w:p>
    <w:p w14:paraId="642C01DF" w14:textId="77777777" w:rsidR="00E209CC" w:rsidRPr="008E566D" w:rsidRDefault="00E209CC" w:rsidP="00E209CC">
      <w:pPr>
        <w:jc w:val="center"/>
        <w:outlineLvl w:val="0"/>
        <w:rPr>
          <w:sz w:val="32"/>
          <w:szCs w:val="32"/>
        </w:rPr>
      </w:pPr>
      <w:bookmarkStart w:id="213" w:name="_Toc42511114"/>
      <w:bookmarkStart w:id="214" w:name="_Toc42601699"/>
      <w:bookmarkStart w:id="215" w:name="_Toc42602369"/>
      <w:bookmarkStart w:id="216" w:name="_Toc42602603"/>
      <w:bookmarkStart w:id="217" w:name="_Toc42605225"/>
      <w:bookmarkStart w:id="218" w:name="_Toc42605307"/>
      <w:bookmarkStart w:id="219" w:name="_Toc42605981"/>
      <w:bookmarkStart w:id="220" w:name="_Toc42607687"/>
      <w:bookmarkStart w:id="221" w:name="_Toc42607892"/>
      <w:bookmarkStart w:id="222" w:name="_Toc42608247"/>
      <w:bookmarkStart w:id="223" w:name="_Toc42612775"/>
      <w:bookmarkStart w:id="224" w:name="_Toc42617727"/>
      <w:bookmarkStart w:id="225" w:name="_Toc60587010"/>
      <w:bookmarkStart w:id="226" w:name="_Toc60587525"/>
      <w:bookmarkStart w:id="227" w:name="_Toc60587753"/>
      <w:bookmarkStart w:id="228" w:name="_Toc65853424"/>
      <w:bookmarkStart w:id="229" w:name="_Toc67553913"/>
      <w:bookmarkStart w:id="230" w:name="_Toc67553968"/>
      <w:r w:rsidRPr="008E566D">
        <w:rPr>
          <w:sz w:val="32"/>
          <w:szCs w:val="32"/>
        </w:rPr>
        <w:lastRenderedPageBreak/>
        <w:t xml:space="preserve">2 </w:t>
      </w:r>
      <w:r w:rsidRPr="008E566D">
        <w:rPr>
          <w:rFonts w:eastAsia="黑体"/>
          <w:sz w:val="32"/>
          <w:szCs w:val="32"/>
        </w:rPr>
        <w:t>术</w:t>
      </w:r>
      <w:r>
        <w:rPr>
          <w:rFonts w:eastAsia="黑体" w:hint="eastAsia"/>
          <w:sz w:val="32"/>
          <w:szCs w:val="32"/>
        </w:rPr>
        <w:t xml:space="preserve">  </w:t>
      </w:r>
      <w:r w:rsidRPr="008E566D">
        <w:rPr>
          <w:rFonts w:eastAsia="黑体"/>
          <w:sz w:val="32"/>
          <w:szCs w:val="32"/>
        </w:rPr>
        <w:t>语</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0750B2CA" w14:textId="77777777" w:rsidR="00E209CC" w:rsidRPr="00525C55" w:rsidRDefault="00E209CC" w:rsidP="00E209CC">
      <w:pPr>
        <w:jc w:val="center"/>
        <w:rPr>
          <w:b/>
          <w:sz w:val="24"/>
        </w:rPr>
      </w:pPr>
    </w:p>
    <w:p w14:paraId="3DE79CA4" w14:textId="4E9BD6DA" w:rsidR="00E209CC" w:rsidRPr="00B02431" w:rsidRDefault="00E209CC" w:rsidP="00E209CC">
      <w:pPr>
        <w:rPr>
          <w:color w:val="FF0000"/>
          <w:sz w:val="28"/>
          <w:szCs w:val="28"/>
        </w:rPr>
      </w:pPr>
      <w:r w:rsidRPr="008E566D">
        <w:rPr>
          <w:sz w:val="28"/>
          <w:szCs w:val="28"/>
        </w:rPr>
        <w:t xml:space="preserve">2.0.1 </w:t>
      </w:r>
      <w:r w:rsidRPr="008E566D">
        <w:rPr>
          <w:sz w:val="28"/>
          <w:szCs w:val="28"/>
        </w:rPr>
        <w:t>飞机库是我国习惯用语。用飞机库的功能定义，它应是从事飞机维修工艺的车间或厂房。日本称</w:t>
      </w:r>
      <w:r w:rsidRPr="008E566D">
        <w:rPr>
          <w:sz w:val="28"/>
          <w:szCs w:val="28"/>
        </w:rPr>
        <w:t>“</w:t>
      </w:r>
      <w:r w:rsidRPr="008E566D">
        <w:rPr>
          <w:sz w:val="28"/>
          <w:szCs w:val="28"/>
        </w:rPr>
        <w:t>格纳</w:t>
      </w:r>
      <w:r w:rsidRPr="008E566D">
        <w:rPr>
          <w:sz w:val="28"/>
          <w:szCs w:val="28"/>
        </w:rPr>
        <w:t>”</w:t>
      </w:r>
      <w:r w:rsidRPr="008E566D">
        <w:rPr>
          <w:sz w:val="28"/>
          <w:szCs w:val="28"/>
        </w:rPr>
        <w:t>库，有</w:t>
      </w:r>
      <w:r w:rsidRPr="008E566D">
        <w:rPr>
          <w:sz w:val="28"/>
          <w:szCs w:val="28"/>
        </w:rPr>
        <w:t>“</w:t>
      </w:r>
      <w:r w:rsidRPr="008E566D">
        <w:rPr>
          <w:sz w:val="28"/>
          <w:szCs w:val="28"/>
        </w:rPr>
        <w:t>储存</w:t>
      </w:r>
      <w:r w:rsidRPr="008E566D">
        <w:rPr>
          <w:sz w:val="28"/>
          <w:szCs w:val="28"/>
        </w:rPr>
        <w:t>”</w:t>
      </w:r>
      <w:r w:rsidRPr="008E566D">
        <w:rPr>
          <w:sz w:val="28"/>
          <w:szCs w:val="28"/>
        </w:rPr>
        <w:t>的意思，美国称</w:t>
      </w:r>
      <w:r w:rsidRPr="008E566D">
        <w:rPr>
          <w:sz w:val="28"/>
          <w:szCs w:val="28"/>
        </w:rPr>
        <w:t>“hangar”</w:t>
      </w:r>
      <w:r w:rsidRPr="008E566D">
        <w:rPr>
          <w:sz w:val="28"/>
          <w:szCs w:val="28"/>
        </w:rPr>
        <w:t>，有</w:t>
      </w:r>
      <w:r w:rsidRPr="008E566D">
        <w:rPr>
          <w:sz w:val="28"/>
          <w:szCs w:val="28"/>
        </w:rPr>
        <w:t>“</w:t>
      </w:r>
      <w:r w:rsidRPr="008E566D">
        <w:rPr>
          <w:sz w:val="28"/>
          <w:szCs w:val="28"/>
        </w:rPr>
        <w:t>库</w:t>
      </w:r>
      <w:r w:rsidRPr="008E566D">
        <w:rPr>
          <w:sz w:val="28"/>
          <w:szCs w:val="28"/>
        </w:rPr>
        <w:t>”</w:t>
      </w:r>
      <w:r w:rsidRPr="008E566D">
        <w:rPr>
          <w:sz w:val="28"/>
          <w:szCs w:val="28"/>
        </w:rPr>
        <w:t>或</w:t>
      </w:r>
      <w:r w:rsidRPr="008E566D">
        <w:rPr>
          <w:sz w:val="28"/>
          <w:szCs w:val="28"/>
        </w:rPr>
        <w:t>“</w:t>
      </w:r>
      <w:r w:rsidRPr="008E566D">
        <w:rPr>
          <w:sz w:val="28"/>
          <w:szCs w:val="28"/>
        </w:rPr>
        <w:t>棚</w:t>
      </w:r>
      <w:r w:rsidRPr="008E566D">
        <w:rPr>
          <w:sz w:val="28"/>
          <w:szCs w:val="28"/>
        </w:rPr>
        <w:t>”</w:t>
      </w:r>
      <w:r w:rsidRPr="008E566D">
        <w:rPr>
          <w:sz w:val="28"/>
          <w:szCs w:val="28"/>
        </w:rPr>
        <w:t>的含义。本规范仍沿</w:t>
      </w:r>
      <w:r w:rsidRPr="008E566D">
        <w:rPr>
          <w:sz w:val="28"/>
          <w:szCs w:val="28"/>
        </w:rPr>
        <w:t xml:space="preserve"> </w:t>
      </w:r>
      <w:r w:rsidRPr="008E566D">
        <w:rPr>
          <w:sz w:val="28"/>
          <w:szCs w:val="28"/>
        </w:rPr>
        <w:t>用飞机库这一习惯名称。</w:t>
      </w:r>
      <w:r w:rsidRPr="00B02431">
        <w:rPr>
          <w:color w:val="FF0000"/>
          <w:sz w:val="28"/>
          <w:szCs w:val="28"/>
          <w:u w:val="single"/>
        </w:rPr>
        <w:t>飞机库一般配套设置生产管理办公</w:t>
      </w:r>
      <w:r w:rsidRPr="00B02431">
        <w:rPr>
          <w:rFonts w:hint="eastAsia"/>
          <w:color w:val="FF0000"/>
          <w:sz w:val="28"/>
          <w:szCs w:val="28"/>
          <w:u w:val="single"/>
        </w:rPr>
        <w:t>楼</w:t>
      </w:r>
      <w:r w:rsidRPr="00B02431">
        <w:rPr>
          <w:color w:val="FF0000"/>
          <w:sz w:val="28"/>
          <w:szCs w:val="28"/>
          <w:u w:val="single"/>
        </w:rPr>
        <w:t>、各种维修车间</w:t>
      </w:r>
      <w:r w:rsidRPr="00B02431">
        <w:rPr>
          <w:color w:val="FF0000"/>
          <w:sz w:val="28"/>
          <w:szCs w:val="28"/>
          <w:u w:val="single"/>
        </w:rPr>
        <w:t>(</w:t>
      </w:r>
      <w:r w:rsidRPr="00B02431">
        <w:rPr>
          <w:color w:val="FF0000"/>
          <w:sz w:val="28"/>
          <w:szCs w:val="28"/>
          <w:u w:val="single"/>
        </w:rPr>
        <w:t>包括发动机、附件、特设等）、飞机部件喷漆间、航材库、配电室、动力站以及生活服务设施等辅助用房，与飞机停放和维修区组合形成飞机库建筑。</w:t>
      </w:r>
    </w:p>
    <w:p w14:paraId="79710E53" w14:textId="77777777" w:rsidR="00E209CC" w:rsidRPr="008E566D" w:rsidRDefault="00E209CC" w:rsidP="00E209CC">
      <w:pPr>
        <w:rPr>
          <w:sz w:val="28"/>
          <w:szCs w:val="28"/>
        </w:rPr>
      </w:pPr>
      <w:r w:rsidRPr="008E566D">
        <w:rPr>
          <w:sz w:val="28"/>
          <w:szCs w:val="28"/>
        </w:rPr>
        <w:t xml:space="preserve">2.0.3 </w:t>
      </w:r>
      <w:r w:rsidRPr="008E566D">
        <w:rPr>
          <w:sz w:val="28"/>
          <w:szCs w:val="28"/>
        </w:rPr>
        <w:t>一座飞机库可包括若干个飞机停放和维修区，一个飞机停放和维修区可以停放和维修一架或多架飞机。区和区之间必须用防火墙隔开，否则应被视为一个飞机停放和维修区，与飞机停放和维修区直接相通又无防火隔断的维修工作间也应视为飞机停放和维修区。</w:t>
      </w:r>
    </w:p>
    <w:p w14:paraId="013F82B0" w14:textId="77777777" w:rsidR="00E209CC" w:rsidRPr="00431927" w:rsidRDefault="00E209CC" w:rsidP="00E209CC">
      <w:pPr>
        <w:rPr>
          <w:sz w:val="28"/>
          <w:szCs w:val="28"/>
        </w:rPr>
      </w:pPr>
      <w:r w:rsidRPr="008E566D">
        <w:rPr>
          <w:sz w:val="28"/>
          <w:szCs w:val="28"/>
        </w:rPr>
        <w:t xml:space="preserve">2.0.4 </w:t>
      </w:r>
      <w:r w:rsidRPr="008E566D">
        <w:rPr>
          <w:sz w:val="28"/>
          <w:szCs w:val="28"/>
        </w:rPr>
        <w:t>翼下泡沫灭火系统是泡沫</w:t>
      </w:r>
      <w:r w:rsidRPr="008E566D">
        <w:rPr>
          <w:sz w:val="28"/>
          <w:szCs w:val="28"/>
        </w:rPr>
        <w:t>-</w:t>
      </w:r>
      <w:r w:rsidRPr="008E566D">
        <w:rPr>
          <w:sz w:val="28"/>
          <w:szCs w:val="28"/>
        </w:rPr>
        <w:t>水雨淋灭火系统的辅助灭火系统。当飞机机翼面积大于或等于</w:t>
      </w:r>
      <w:r w:rsidRPr="008E566D">
        <w:rPr>
          <w:sz w:val="28"/>
          <w:szCs w:val="28"/>
        </w:rPr>
        <w:t>280m</w:t>
      </w:r>
      <w:r w:rsidRPr="00BA554A">
        <w:rPr>
          <w:sz w:val="28"/>
          <w:szCs w:val="28"/>
          <w:vertAlign w:val="superscript"/>
        </w:rPr>
        <w:t>2</w:t>
      </w:r>
      <w:r>
        <w:rPr>
          <w:rFonts w:hint="eastAsia"/>
          <w:sz w:val="28"/>
          <w:szCs w:val="28"/>
        </w:rPr>
        <w:t>吋</w:t>
      </w:r>
      <w:r w:rsidRPr="008E566D">
        <w:rPr>
          <w:sz w:val="28"/>
          <w:szCs w:val="28"/>
        </w:rPr>
        <w:t>，泡沫</w:t>
      </w:r>
      <w:r w:rsidRPr="008E566D">
        <w:rPr>
          <w:sz w:val="28"/>
          <w:szCs w:val="28"/>
        </w:rPr>
        <w:t>-</w:t>
      </w:r>
      <w:r w:rsidRPr="008E566D">
        <w:rPr>
          <w:sz w:val="28"/>
          <w:szCs w:val="28"/>
        </w:rPr>
        <w:t>水雨淋灭火系统释放的泡沫被机翼遮挡，影响灭火效果，故设置翼下泡沫灭火系统。当飞机机翼面积小于</w:t>
      </w:r>
      <w:r w:rsidRPr="008E566D">
        <w:rPr>
          <w:sz w:val="28"/>
          <w:szCs w:val="28"/>
        </w:rPr>
        <w:t>280m</w:t>
      </w:r>
      <w:r w:rsidRPr="00BA554A">
        <w:rPr>
          <w:sz w:val="28"/>
          <w:szCs w:val="28"/>
          <w:vertAlign w:val="superscript"/>
        </w:rPr>
        <w:t>2</w:t>
      </w:r>
      <w:r>
        <w:rPr>
          <w:rFonts w:hint="eastAsia"/>
          <w:sz w:val="28"/>
          <w:szCs w:val="28"/>
        </w:rPr>
        <w:t>吋</w:t>
      </w:r>
      <w:r w:rsidRPr="008E566D">
        <w:rPr>
          <w:sz w:val="28"/>
          <w:szCs w:val="28"/>
        </w:rPr>
        <w:t>，可不设翼下泡沫灭火系统。系统的功能是将泡沫直接喷射到机翼和中央翼下部的地面，控制和扑灭泄漏燃油发生的流散</w:t>
      </w:r>
      <w:r w:rsidRPr="00431927">
        <w:rPr>
          <w:sz w:val="28"/>
          <w:szCs w:val="28"/>
        </w:rPr>
        <w:t>火，同时对机身下部有冷却作用。系统的释放装置可采用自动摆动的泡沫炮或泡沫喷嘴。当条件允许时也可采用设在地面下的弹射泡沫喷头。机翼面积</w:t>
      </w:r>
      <w:r w:rsidRPr="00431927">
        <w:rPr>
          <w:sz w:val="28"/>
          <w:szCs w:val="28"/>
        </w:rPr>
        <w:t>280m</w:t>
      </w:r>
      <w:r w:rsidRPr="00431927">
        <w:rPr>
          <w:sz w:val="28"/>
          <w:szCs w:val="28"/>
          <w:vertAlign w:val="superscript"/>
        </w:rPr>
        <w:t>2</w:t>
      </w:r>
      <w:r w:rsidRPr="00431927">
        <w:rPr>
          <w:sz w:val="28"/>
          <w:szCs w:val="28"/>
        </w:rPr>
        <w:t>的界线是等效采用</w:t>
      </w:r>
      <w:r w:rsidRPr="00431927">
        <w:rPr>
          <w:rFonts w:hint="eastAsia"/>
          <w:sz w:val="28"/>
          <w:szCs w:val="28"/>
        </w:rPr>
        <w:t>国际标准</w:t>
      </w:r>
      <w:r w:rsidRPr="00431927">
        <w:rPr>
          <w:sz w:val="28"/>
          <w:szCs w:val="28"/>
        </w:rPr>
        <w:t>的有关规定。</w:t>
      </w:r>
    </w:p>
    <w:p w14:paraId="7C854910" w14:textId="73E344E6" w:rsidR="00E209CC" w:rsidRPr="00B02431" w:rsidRDefault="00E209CC" w:rsidP="00E209CC">
      <w:pPr>
        <w:rPr>
          <w:color w:val="FF0000"/>
          <w:sz w:val="28"/>
          <w:szCs w:val="28"/>
          <w:u w:val="single"/>
        </w:rPr>
      </w:pPr>
      <w:r w:rsidRPr="00B02431">
        <w:rPr>
          <w:color w:val="FF0000"/>
          <w:sz w:val="28"/>
          <w:szCs w:val="28"/>
          <w:u w:val="single"/>
        </w:rPr>
        <w:t>2.0.</w:t>
      </w:r>
      <w:r w:rsidR="00C02F59">
        <w:rPr>
          <w:rFonts w:hint="eastAsia"/>
          <w:color w:val="FF0000"/>
          <w:sz w:val="28"/>
          <w:szCs w:val="28"/>
          <w:u w:val="single"/>
        </w:rPr>
        <w:t>4A</w:t>
      </w:r>
      <w:r w:rsidRPr="00B02431">
        <w:rPr>
          <w:color w:val="FF0000"/>
          <w:sz w:val="28"/>
          <w:szCs w:val="28"/>
          <w:u w:val="single"/>
        </w:rPr>
        <w:t>等同采用《飞机</w:t>
      </w:r>
      <w:r w:rsidRPr="00B02431">
        <w:rPr>
          <w:rFonts w:hint="eastAsia"/>
          <w:color w:val="FF0000"/>
          <w:sz w:val="28"/>
          <w:szCs w:val="28"/>
          <w:u w:val="single"/>
        </w:rPr>
        <w:t>喷漆机</w:t>
      </w:r>
      <w:r w:rsidRPr="00B02431">
        <w:rPr>
          <w:color w:val="FF0000"/>
          <w:sz w:val="28"/>
          <w:szCs w:val="28"/>
          <w:u w:val="single"/>
        </w:rPr>
        <w:t>库</w:t>
      </w:r>
      <w:r w:rsidRPr="00B02431">
        <w:rPr>
          <w:rFonts w:hint="eastAsia"/>
          <w:color w:val="FF0000"/>
          <w:sz w:val="28"/>
          <w:szCs w:val="28"/>
          <w:u w:val="single"/>
        </w:rPr>
        <w:t>设计规范</w:t>
      </w:r>
      <w:r w:rsidRPr="00B02431">
        <w:rPr>
          <w:color w:val="FF0000"/>
          <w:sz w:val="28"/>
          <w:szCs w:val="28"/>
          <w:u w:val="single"/>
        </w:rPr>
        <w:t>》</w:t>
      </w:r>
      <w:r w:rsidRPr="00B02431">
        <w:rPr>
          <w:rFonts w:hint="eastAsia"/>
          <w:color w:val="FF0000"/>
          <w:sz w:val="28"/>
          <w:szCs w:val="28"/>
          <w:u w:val="single"/>
        </w:rPr>
        <w:t>GB50671</w:t>
      </w:r>
      <w:r w:rsidRPr="00B02431">
        <w:rPr>
          <w:color w:val="FF0000"/>
          <w:sz w:val="28"/>
          <w:szCs w:val="28"/>
          <w:u w:val="single"/>
        </w:rPr>
        <w:t>的定义：残余油量少于油箱及管道容量的</w:t>
      </w:r>
      <w:r w:rsidRPr="00B02431">
        <w:rPr>
          <w:color w:val="FF0000"/>
          <w:sz w:val="28"/>
          <w:szCs w:val="28"/>
          <w:u w:val="single"/>
        </w:rPr>
        <w:t>0.5%</w:t>
      </w:r>
      <w:r w:rsidRPr="00B02431">
        <w:rPr>
          <w:color w:val="FF0000"/>
          <w:sz w:val="28"/>
          <w:szCs w:val="28"/>
          <w:u w:val="single"/>
        </w:rPr>
        <w:t>时，可视为飞机不带油。</w:t>
      </w:r>
    </w:p>
    <w:p w14:paraId="2050F4AF" w14:textId="77777777" w:rsidR="00E209CC" w:rsidRPr="00B02431" w:rsidRDefault="00E209CC" w:rsidP="00E209CC">
      <w:pPr>
        <w:ind w:firstLineChars="200" w:firstLine="560"/>
        <w:rPr>
          <w:color w:val="FF0000"/>
          <w:sz w:val="28"/>
          <w:szCs w:val="28"/>
          <w:u w:val="single"/>
        </w:rPr>
      </w:pPr>
      <w:r w:rsidRPr="00B02431">
        <w:rPr>
          <w:color w:val="FF0000"/>
          <w:sz w:val="28"/>
          <w:szCs w:val="28"/>
          <w:u w:val="single"/>
        </w:rPr>
        <w:t>国内某些飞机完工设施，飞机在国外</w:t>
      </w:r>
      <w:r w:rsidRPr="00B02431">
        <w:rPr>
          <w:color w:val="FF0000"/>
          <w:kern w:val="0"/>
          <w:sz w:val="28"/>
          <w:szCs w:val="28"/>
          <w:u w:val="single"/>
        </w:rPr>
        <w:t>总装线上进行总装，但不进行客舱安装和喷漆（即绿皮飞机），绿皮飞机飞至中国完工设施继续进行总装完工工作。</w:t>
      </w:r>
      <w:r w:rsidRPr="00B02431">
        <w:rPr>
          <w:color w:val="FF0000"/>
          <w:sz w:val="28"/>
          <w:szCs w:val="28"/>
          <w:u w:val="single"/>
        </w:rPr>
        <w:t>飞机进入完工设施之前会进行卸油，此时飞机油箱内仅有少量残油或死油，且飞机的完工工作并不对油箱或管道进行任何的操作。这样的飞机库不存在燃油火灾，在保证安全的前提下，灭火设施可简化并大大减少投资。</w:t>
      </w:r>
    </w:p>
    <w:p w14:paraId="5CC7A4FB" w14:textId="0C7F2A6A" w:rsidR="00E209CC" w:rsidRPr="00B02431" w:rsidRDefault="00E209CC" w:rsidP="00E209CC">
      <w:pPr>
        <w:rPr>
          <w:color w:val="FF0000"/>
          <w:sz w:val="28"/>
          <w:szCs w:val="28"/>
          <w:u w:val="single"/>
        </w:rPr>
      </w:pPr>
      <w:r w:rsidRPr="00B02431">
        <w:rPr>
          <w:color w:val="FF0000"/>
          <w:sz w:val="28"/>
          <w:szCs w:val="28"/>
          <w:u w:val="single"/>
        </w:rPr>
        <w:t>2.0.</w:t>
      </w:r>
      <w:r w:rsidR="00C02F59">
        <w:rPr>
          <w:rFonts w:hint="eastAsia"/>
          <w:color w:val="FF0000"/>
          <w:sz w:val="28"/>
          <w:szCs w:val="28"/>
          <w:u w:val="single"/>
        </w:rPr>
        <w:t>4B</w:t>
      </w:r>
      <w:r w:rsidRPr="00B02431">
        <w:rPr>
          <w:color w:val="FF0000"/>
          <w:sz w:val="28"/>
          <w:szCs w:val="28"/>
          <w:u w:val="single"/>
        </w:rPr>
        <w:t>机棚</w:t>
      </w:r>
      <w:r w:rsidRPr="00B02431">
        <w:rPr>
          <w:rFonts w:hint="eastAsia"/>
          <w:color w:val="FF0000"/>
          <w:sz w:val="28"/>
          <w:szCs w:val="28"/>
          <w:u w:val="single"/>
        </w:rPr>
        <w:t>为一种特殊的飞机库，其</w:t>
      </w:r>
      <w:r w:rsidRPr="00B02431">
        <w:rPr>
          <w:color w:val="FF0000"/>
          <w:sz w:val="28"/>
          <w:szCs w:val="28"/>
          <w:u w:val="single"/>
        </w:rPr>
        <w:t>飞机停放和维修区</w:t>
      </w:r>
      <w:r w:rsidRPr="00B02431">
        <w:rPr>
          <w:rFonts w:hint="eastAsia"/>
          <w:color w:val="FF0000"/>
          <w:sz w:val="28"/>
          <w:szCs w:val="28"/>
          <w:u w:val="single"/>
        </w:rPr>
        <w:t>为敞开或半敞开的形式。</w:t>
      </w:r>
    </w:p>
    <w:p w14:paraId="72110EFE" w14:textId="77777777" w:rsidR="00E209CC" w:rsidRPr="00B02431" w:rsidRDefault="00E209CC" w:rsidP="00E209CC">
      <w:pPr>
        <w:ind w:firstLineChars="200" w:firstLine="560"/>
        <w:rPr>
          <w:color w:val="FF0000"/>
          <w:sz w:val="28"/>
          <w:szCs w:val="28"/>
          <w:u w:val="single"/>
        </w:rPr>
      </w:pPr>
      <w:r w:rsidRPr="00B02431">
        <w:rPr>
          <w:rFonts w:hint="eastAsia"/>
          <w:color w:val="FF0000"/>
          <w:sz w:val="28"/>
          <w:szCs w:val="28"/>
          <w:u w:val="single"/>
        </w:rPr>
        <w:t>敞开式</w:t>
      </w:r>
      <w:r w:rsidRPr="00B02431">
        <w:rPr>
          <w:color w:val="FF0000"/>
          <w:sz w:val="28"/>
          <w:szCs w:val="28"/>
          <w:u w:val="single"/>
        </w:rPr>
        <w:t>：飞机停放和维修区</w:t>
      </w:r>
      <w:r w:rsidRPr="00B02431">
        <w:rPr>
          <w:rFonts w:hint="eastAsia"/>
          <w:color w:val="FF0000"/>
          <w:sz w:val="28"/>
          <w:szCs w:val="28"/>
          <w:u w:val="single"/>
        </w:rPr>
        <w:t>设有屋顶，不设外围护结构。</w:t>
      </w:r>
    </w:p>
    <w:p w14:paraId="13791000" w14:textId="77777777" w:rsidR="00E209CC" w:rsidRPr="00431927" w:rsidRDefault="00E209CC" w:rsidP="00E209CC">
      <w:pPr>
        <w:ind w:firstLineChars="200" w:firstLine="560"/>
        <w:rPr>
          <w:sz w:val="28"/>
          <w:szCs w:val="28"/>
        </w:rPr>
      </w:pPr>
      <w:r w:rsidRPr="00B02431">
        <w:rPr>
          <w:rFonts w:hint="eastAsia"/>
          <w:color w:val="FF0000"/>
          <w:sz w:val="28"/>
          <w:szCs w:val="28"/>
          <w:u w:val="single"/>
        </w:rPr>
        <w:t>半敞开式</w:t>
      </w:r>
      <w:r w:rsidRPr="00B02431">
        <w:rPr>
          <w:color w:val="FF0000"/>
          <w:sz w:val="28"/>
          <w:szCs w:val="28"/>
          <w:u w:val="single"/>
        </w:rPr>
        <w:t>：飞机停放和维修区</w:t>
      </w:r>
      <w:r w:rsidRPr="00B02431">
        <w:rPr>
          <w:rFonts w:hint="eastAsia"/>
          <w:color w:val="FF0000"/>
          <w:sz w:val="28"/>
          <w:szCs w:val="28"/>
          <w:u w:val="single"/>
        </w:rPr>
        <w:t>设有屋顶，局部采用封闭式围护结构（含门、窗），所占面积不超过该</w:t>
      </w:r>
      <w:r w:rsidRPr="00B02431">
        <w:rPr>
          <w:color w:val="FF0000"/>
          <w:sz w:val="28"/>
          <w:szCs w:val="28"/>
          <w:u w:val="single"/>
        </w:rPr>
        <w:t>飞机停放和维修区</w:t>
      </w:r>
      <w:r w:rsidRPr="00B02431">
        <w:rPr>
          <w:rFonts w:hint="eastAsia"/>
          <w:color w:val="FF0000"/>
          <w:sz w:val="28"/>
          <w:szCs w:val="28"/>
          <w:u w:val="single"/>
        </w:rPr>
        <w:t>外围护体表面面积的</w:t>
      </w:r>
      <w:r w:rsidRPr="00B02431">
        <w:rPr>
          <w:rFonts w:hint="eastAsia"/>
          <w:color w:val="FF0000"/>
          <w:sz w:val="28"/>
          <w:szCs w:val="28"/>
          <w:u w:val="single"/>
        </w:rPr>
        <w:t>1/2</w:t>
      </w:r>
      <w:r w:rsidRPr="00B02431">
        <w:rPr>
          <w:rFonts w:hint="eastAsia"/>
          <w:color w:val="FF0000"/>
          <w:sz w:val="28"/>
          <w:szCs w:val="28"/>
          <w:u w:val="single"/>
        </w:rPr>
        <w:t>（不含屋顶的面积），或所占周长不超过该</w:t>
      </w:r>
      <w:r w:rsidRPr="00B02431">
        <w:rPr>
          <w:color w:val="FF0000"/>
          <w:sz w:val="28"/>
          <w:szCs w:val="28"/>
          <w:u w:val="single"/>
        </w:rPr>
        <w:t>飞机停放和维修区</w:t>
      </w:r>
      <w:r w:rsidRPr="00B02431">
        <w:rPr>
          <w:rFonts w:hint="eastAsia"/>
          <w:color w:val="FF0000"/>
          <w:sz w:val="28"/>
          <w:szCs w:val="28"/>
          <w:u w:val="single"/>
        </w:rPr>
        <w:t>外围护体周长的</w:t>
      </w:r>
      <w:r w:rsidRPr="00B02431">
        <w:rPr>
          <w:rFonts w:hint="eastAsia"/>
          <w:color w:val="FF0000"/>
          <w:sz w:val="28"/>
          <w:szCs w:val="28"/>
          <w:u w:val="single"/>
        </w:rPr>
        <w:t>1/4</w:t>
      </w:r>
      <w:r w:rsidRPr="00B02431">
        <w:rPr>
          <w:color w:val="FF0000"/>
          <w:sz w:val="28"/>
          <w:szCs w:val="28"/>
          <w:u w:val="single"/>
        </w:rPr>
        <w:t>。</w:t>
      </w:r>
    </w:p>
    <w:p w14:paraId="26678EDE" w14:textId="77777777" w:rsidR="00E209CC" w:rsidRPr="004434B2" w:rsidRDefault="00E209CC" w:rsidP="00E209CC">
      <w:pPr>
        <w:ind w:firstLineChars="200" w:firstLine="560"/>
        <w:rPr>
          <w:color w:val="FF0000"/>
          <w:sz w:val="28"/>
          <w:szCs w:val="28"/>
          <w:u w:val="single"/>
        </w:rPr>
      </w:pPr>
    </w:p>
    <w:p w14:paraId="24C266D8" w14:textId="77777777" w:rsidR="00E209CC" w:rsidRDefault="00E209CC" w:rsidP="00E209CC"/>
    <w:p w14:paraId="50F02018" w14:textId="77777777" w:rsidR="00E209CC" w:rsidRPr="008E566D" w:rsidRDefault="00E209CC" w:rsidP="00E209CC">
      <w:pPr>
        <w:jc w:val="center"/>
        <w:outlineLvl w:val="0"/>
        <w:rPr>
          <w:sz w:val="32"/>
          <w:szCs w:val="32"/>
        </w:rPr>
      </w:pPr>
      <w:bookmarkStart w:id="231" w:name="_Toc42511115"/>
      <w:bookmarkStart w:id="232" w:name="_Toc42601700"/>
      <w:bookmarkStart w:id="233" w:name="_Toc42602370"/>
      <w:bookmarkStart w:id="234" w:name="_Toc42602604"/>
      <w:bookmarkStart w:id="235" w:name="_Toc42605226"/>
      <w:bookmarkStart w:id="236" w:name="_Toc42605308"/>
      <w:bookmarkStart w:id="237" w:name="_Toc42605982"/>
      <w:bookmarkStart w:id="238" w:name="_Toc42607688"/>
      <w:bookmarkStart w:id="239" w:name="_Toc42607893"/>
      <w:bookmarkStart w:id="240" w:name="_Toc42608248"/>
      <w:bookmarkStart w:id="241" w:name="_Toc42612776"/>
      <w:bookmarkStart w:id="242" w:name="_Toc42617728"/>
      <w:bookmarkStart w:id="243" w:name="_Toc60587011"/>
      <w:bookmarkStart w:id="244" w:name="_Toc60587526"/>
      <w:bookmarkStart w:id="245" w:name="_Toc60587754"/>
      <w:bookmarkStart w:id="246" w:name="_Toc65853425"/>
      <w:bookmarkStart w:id="247" w:name="_Toc67553914"/>
      <w:bookmarkStart w:id="248" w:name="_Toc67553969"/>
      <w:r w:rsidRPr="008E566D">
        <w:rPr>
          <w:sz w:val="32"/>
          <w:szCs w:val="32"/>
        </w:rPr>
        <w:t xml:space="preserve">3 </w:t>
      </w:r>
      <w:r w:rsidRPr="008E566D">
        <w:rPr>
          <w:rFonts w:eastAsia="黑体"/>
          <w:sz w:val="32"/>
          <w:szCs w:val="32"/>
        </w:rPr>
        <w:t>防火</w:t>
      </w:r>
      <w:r>
        <w:rPr>
          <w:rFonts w:eastAsia="黑体" w:hint="eastAsia"/>
          <w:sz w:val="32"/>
          <w:szCs w:val="32"/>
        </w:rPr>
        <w:t>分区</w:t>
      </w:r>
      <w:r w:rsidRPr="008E566D">
        <w:rPr>
          <w:rFonts w:eastAsia="黑体"/>
          <w:sz w:val="32"/>
          <w:szCs w:val="32"/>
        </w:rPr>
        <w:t>和耐火等级</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270C1854" w14:textId="77777777" w:rsidR="00E209CC" w:rsidRPr="00525C55" w:rsidRDefault="00E209CC" w:rsidP="00E209CC">
      <w:pPr>
        <w:jc w:val="center"/>
        <w:rPr>
          <w:b/>
          <w:sz w:val="24"/>
        </w:rPr>
      </w:pPr>
    </w:p>
    <w:p w14:paraId="160E1FAA" w14:textId="77777777" w:rsidR="00E209CC" w:rsidRPr="00431927" w:rsidRDefault="00E209CC" w:rsidP="00E209CC">
      <w:pPr>
        <w:rPr>
          <w:sz w:val="28"/>
          <w:szCs w:val="28"/>
        </w:rPr>
      </w:pPr>
      <w:r w:rsidRPr="00431927">
        <w:rPr>
          <w:sz w:val="28"/>
          <w:szCs w:val="28"/>
        </w:rPr>
        <w:t xml:space="preserve">3.0.1 </w:t>
      </w:r>
      <w:r w:rsidRPr="00431927">
        <w:rPr>
          <w:sz w:val="28"/>
          <w:szCs w:val="28"/>
        </w:rPr>
        <w:t>飞机库的分类是按飞机停放和维修区每个防火分区建筑面积的大小进行区别对待的原则制定的。在确保飞机库消防安全的前提下，适当减少消防设施投资是必要的。</w:t>
      </w:r>
    </w:p>
    <w:p w14:paraId="36E18BBC" w14:textId="749E1052" w:rsidR="00E209CC" w:rsidRPr="00431927" w:rsidRDefault="00E209CC" w:rsidP="00E209CC">
      <w:pPr>
        <w:ind w:firstLineChars="200" w:firstLine="560"/>
        <w:rPr>
          <w:sz w:val="28"/>
          <w:szCs w:val="28"/>
        </w:rPr>
      </w:pPr>
      <w:r w:rsidRPr="00431927">
        <w:rPr>
          <w:sz w:val="28"/>
          <w:szCs w:val="28"/>
        </w:rPr>
        <w:t>本规范将飞机库按照上述原则分为三类：</w:t>
      </w:r>
      <w:r w:rsidRPr="00431927">
        <w:rPr>
          <w:rFonts w:ascii="宋体" w:hAnsi="宋体" w:cs="宋体" w:hint="eastAsia"/>
          <w:sz w:val="28"/>
          <w:szCs w:val="28"/>
        </w:rPr>
        <w:t>Ⅰ</w:t>
      </w:r>
      <w:r w:rsidRPr="00431927">
        <w:rPr>
          <w:sz w:val="28"/>
          <w:szCs w:val="28"/>
        </w:rPr>
        <w:t>类：凡在飞机停放和维修区内一个防火分区的建筑面积</w:t>
      </w:r>
      <w:r w:rsidRPr="00431927">
        <w:rPr>
          <w:sz w:val="28"/>
          <w:szCs w:val="28"/>
        </w:rPr>
        <w:t>5001m</w:t>
      </w:r>
      <w:r w:rsidRPr="00431927">
        <w:rPr>
          <w:sz w:val="28"/>
          <w:szCs w:val="28"/>
          <w:vertAlign w:val="superscript"/>
        </w:rPr>
        <w:t>2</w:t>
      </w:r>
      <w:r w:rsidRPr="00431927">
        <w:rPr>
          <w:sz w:val="28"/>
          <w:szCs w:val="28"/>
        </w:rPr>
        <w:t>～</w:t>
      </w:r>
      <w:r w:rsidRPr="00431927">
        <w:rPr>
          <w:sz w:val="28"/>
          <w:szCs w:val="28"/>
        </w:rPr>
        <w:t>50000m</w:t>
      </w:r>
      <w:r w:rsidRPr="00431927">
        <w:rPr>
          <w:sz w:val="28"/>
          <w:szCs w:val="28"/>
          <w:vertAlign w:val="superscript"/>
        </w:rPr>
        <w:t>2</w:t>
      </w:r>
      <w:r w:rsidRPr="00431927">
        <w:rPr>
          <w:sz w:val="28"/>
          <w:szCs w:val="28"/>
        </w:rPr>
        <w:t>的飞机库为</w:t>
      </w:r>
      <w:r w:rsidRPr="00431927">
        <w:rPr>
          <w:rFonts w:ascii="宋体" w:hAnsi="宋体" w:cs="宋体" w:hint="eastAsia"/>
          <w:sz w:val="28"/>
          <w:szCs w:val="28"/>
        </w:rPr>
        <w:t>Ⅰ</w:t>
      </w:r>
      <w:r w:rsidRPr="00431927">
        <w:rPr>
          <w:sz w:val="28"/>
          <w:szCs w:val="28"/>
        </w:rPr>
        <w:t>类飞机库。</w:t>
      </w:r>
    </w:p>
    <w:p w14:paraId="05BA7003" w14:textId="77777777" w:rsidR="00E209CC" w:rsidRPr="00431927" w:rsidRDefault="00E209CC" w:rsidP="00E209CC">
      <w:pPr>
        <w:ind w:firstLineChars="200" w:firstLine="560"/>
        <w:rPr>
          <w:sz w:val="28"/>
          <w:szCs w:val="28"/>
        </w:rPr>
      </w:pPr>
      <w:r w:rsidRPr="00431927">
        <w:rPr>
          <w:sz w:val="28"/>
          <w:szCs w:val="28"/>
        </w:rPr>
        <w:t>本规范对</w:t>
      </w:r>
      <w:r w:rsidRPr="00431927">
        <w:rPr>
          <w:rFonts w:ascii="宋体" w:hAnsi="宋体" w:cs="宋体" w:hint="eastAsia"/>
          <w:sz w:val="28"/>
          <w:szCs w:val="28"/>
        </w:rPr>
        <w:t>Ⅰ</w:t>
      </w:r>
      <w:r w:rsidRPr="00431927">
        <w:rPr>
          <w:sz w:val="28"/>
          <w:szCs w:val="28"/>
        </w:rPr>
        <w:t>类飞机库设置了完善的自动报警和自动灭火系统，能有效地实施监控和扑灭初期火灾，确保飞机与飞机库建筑免受火灾损害。在此前提下，从飞机库的建设和飞机维修实际需要出发，对</w:t>
      </w:r>
      <w:r w:rsidRPr="00431927">
        <w:rPr>
          <w:rFonts w:ascii="宋体" w:hAnsi="宋体" w:cs="宋体" w:hint="eastAsia"/>
          <w:sz w:val="28"/>
          <w:szCs w:val="28"/>
        </w:rPr>
        <w:t>Ⅰ</w:t>
      </w:r>
      <w:r w:rsidRPr="00431927">
        <w:rPr>
          <w:sz w:val="28"/>
          <w:szCs w:val="28"/>
        </w:rPr>
        <w:t>类飞机库一个防火分区允许最大建筑面积确定为</w:t>
      </w:r>
      <w:r w:rsidRPr="00431927">
        <w:rPr>
          <w:sz w:val="28"/>
          <w:szCs w:val="28"/>
        </w:rPr>
        <w:t>50000m</w:t>
      </w:r>
      <w:r w:rsidRPr="00431927">
        <w:rPr>
          <w:sz w:val="28"/>
          <w:szCs w:val="28"/>
          <w:vertAlign w:val="superscript"/>
        </w:rPr>
        <w:t>2</w:t>
      </w:r>
      <w:r w:rsidRPr="00431927">
        <w:rPr>
          <w:sz w:val="28"/>
          <w:szCs w:val="28"/>
        </w:rPr>
        <w:t>。</w:t>
      </w:r>
    </w:p>
    <w:p w14:paraId="5C67C5DB" w14:textId="77777777" w:rsidR="00E209CC" w:rsidRPr="00431927" w:rsidRDefault="00E209CC" w:rsidP="00E209CC">
      <w:pPr>
        <w:ind w:firstLineChars="200" w:firstLine="560"/>
        <w:rPr>
          <w:sz w:val="28"/>
          <w:szCs w:val="28"/>
        </w:rPr>
      </w:pPr>
      <w:r w:rsidRPr="00431927">
        <w:rPr>
          <w:rFonts w:ascii="宋体" w:hAnsi="宋体" w:cs="宋体" w:hint="eastAsia"/>
          <w:sz w:val="28"/>
          <w:szCs w:val="28"/>
        </w:rPr>
        <w:t>Ⅱ</w:t>
      </w:r>
      <w:r w:rsidRPr="00431927">
        <w:rPr>
          <w:sz w:val="28"/>
          <w:szCs w:val="28"/>
        </w:rPr>
        <w:t>类飞机库一个防火分区建筑面积为</w:t>
      </w:r>
      <w:r w:rsidRPr="00431927">
        <w:rPr>
          <w:sz w:val="28"/>
          <w:szCs w:val="28"/>
        </w:rPr>
        <w:t>3001 m</w:t>
      </w:r>
      <w:r w:rsidRPr="00431927">
        <w:rPr>
          <w:sz w:val="28"/>
          <w:szCs w:val="28"/>
          <w:vertAlign w:val="superscript"/>
        </w:rPr>
        <w:t>2</w:t>
      </w:r>
      <w:r w:rsidRPr="00431927">
        <w:rPr>
          <w:sz w:val="28"/>
          <w:szCs w:val="28"/>
        </w:rPr>
        <w:t>～</w:t>
      </w:r>
      <w:r w:rsidRPr="00431927">
        <w:rPr>
          <w:sz w:val="28"/>
          <w:szCs w:val="28"/>
        </w:rPr>
        <w:t>5000m</w:t>
      </w:r>
      <w:r w:rsidRPr="00431927">
        <w:rPr>
          <w:sz w:val="28"/>
          <w:szCs w:val="28"/>
          <w:vertAlign w:val="superscript"/>
        </w:rPr>
        <w:t>2</w:t>
      </w:r>
      <w:r w:rsidRPr="00431927">
        <w:rPr>
          <w:sz w:val="28"/>
          <w:szCs w:val="28"/>
        </w:rPr>
        <w:t>。该类飞机库仅能停放和维修</w:t>
      </w:r>
      <w:r w:rsidRPr="00431927">
        <w:rPr>
          <w:sz w:val="28"/>
          <w:szCs w:val="28"/>
        </w:rPr>
        <w:t>1</w:t>
      </w:r>
      <w:r w:rsidRPr="00431927">
        <w:rPr>
          <w:sz w:val="28"/>
          <w:szCs w:val="28"/>
        </w:rPr>
        <w:t>架～</w:t>
      </w:r>
      <w:r w:rsidRPr="00431927">
        <w:rPr>
          <w:sz w:val="28"/>
          <w:szCs w:val="28"/>
        </w:rPr>
        <w:t>2</w:t>
      </w:r>
      <w:r w:rsidRPr="00431927">
        <w:rPr>
          <w:sz w:val="28"/>
          <w:szCs w:val="28"/>
        </w:rPr>
        <w:t>架中型飞机，火灾面积和火灾损失相对要小。</w:t>
      </w:r>
    </w:p>
    <w:p w14:paraId="141E4731" w14:textId="77777777" w:rsidR="00E209CC" w:rsidRPr="00431927" w:rsidRDefault="00E209CC" w:rsidP="00E209CC">
      <w:pPr>
        <w:ind w:firstLineChars="200" w:firstLine="560"/>
        <w:rPr>
          <w:sz w:val="28"/>
          <w:szCs w:val="28"/>
        </w:rPr>
      </w:pPr>
      <w:r w:rsidRPr="00431927">
        <w:rPr>
          <w:rFonts w:ascii="宋体" w:hAnsi="宋体" w:cs="宋体" w:hint="eastAsia"/>
          <w:sz w:val="28"/>
          <w:szCs w:val="28"/>
        </w:rPr>
        <w:t>Ⅲ</w:t>
      </w:r>
      <w:r w:rsidRPr="00431927">
        <w:rPr>
          <w:sz w:val="28"/>
          <w:szCs w:val="28"/>
        </w:rPr>
        <w:t>类飞机库一个防火分区建筑面积等于或小于</w:t>
      </w:r>
      <w:r w:rsidRPr="00431927">
        <w:rPr>
          <w:sz w:val="28"/>
          <w:szCs w:val="28"/>
        </w:rPr>
        <w:t>3000m</w:t>
      </w:r>
      <w:r w:rsidRPr="00431927">
        <w:rPr>
          <w:sz w:val="28"/>
          <w:szCs w:val="28"/>
          <w:vertAlign w:val="superscript"/>
        </w:rPr>
        <w:t>2</w:t>
      </w:r>
      <w:r w:rsidRPr="00431927">
        <w:rPr>
          <w:sz w:val="28"/>
          <w:szCs w:val="28"/>
        </w:rPr>
        <w:t>。它只能停放和维修小型飞机，火灾面积和火灾损失相对更小。</w:t>
      </w:r>
    </w:p>
    <w:p w14:paraId="689DD41A" w14:textId="77777777" w:rsidR="00E209CC" w:rsidRPr="00431927" w:rsidRDefault="00E209CC" w:rsidP="00E209CC">
      <w:pPr>
        <w:ind w:firstLineChars="200" w:firstLine="560"/>
        <w:rPr>
          <w:sz w:val="28"/>
          <w:szCs w:val="28"/>
        </w:rPr>
      </w:pPr>
      <w:r w:rsidRPr="00431927">
        <w:rPr>
          <w:sz w:val="28"/>
          <w:szCs w:val="28"/>
        </w:rPr>
        <w:t>以上规定含飞机停放和维修区内附设的不经常有人员停留的少量生产辅助用房。</w:t>
      </w:r>
    </w:p>
    <w:p w14:paraId="09DED738" w14:textId="627B9624" w:rsidR="00E209CC" w:rsidRPr="00431927" w:rsidRDefault="00E209CC" w:rsidP="00E209CC">
      <w:pPr>
        <w:rPr>
          <w:sz w:val="28"/>
          <w:szCs w:val="28"/>
        </w:rPr>
      </w:pPr>
      <w:r w:rsidRPr="00431927">
        <w:rPr>
          <w:sz w:val="28"/>
          <w:szCs w:val="28"/>
        </w:rPr>
        <w:t xml:space="preserve">3.0.2 </w:t>
      </w:r>
      <w:r w:rsidRPr="00431927">
        <w:rPr>
          <w:sz w:val="28"/>
          <w:szCs w:val="28"/>
        </w:rPr>
        <w:t>几十年以来所有设计和建设的飞机库其耐火等级均为一、二级，考虑到飞机库的防火要求和建筑的特点，本规范不规定采用三、四级耐火等级的建筑。</w:t>
      </w:r>
      <w:r w:rsidRPr="00431927">
        <w:rPr>
          <w:rFonts w:ascii="宋体" w:hAnsi="宋体" w:cs="宋体" w:hint="eastAsia"/>
          <w:sz w:val="28"/>
          <w:szCs w:val="28"/>
        </w:rPr>
        <w:t>Ⅰ</w:t>
      </w:r>
      <w:r w:rsidRPr="00431927">
        <w:rPr>
          <w:sz w:val="28"/>
          <w:szCs w:val="28"/>
        </w:rPr>
        <w:t>类飞机库价值贵重，规定耐火等级为一级。</w:t>
      </w:r>
      <w:r w:rsidRPr="0066612E">
        <w:rPr>
          <w:color w:val="FF0000"/>
          <w:sz w:val="28"/>
          <w:szCs w:val="28"/>
          <w:u w:val="single"/>
        </w:rPr>
        <w:t>机棚</w:t>
      </w:r>
      <w:r w:rsidRPr="0066612E">
        <w:rPr>
          <w:rFonts w:hint="eastAsia"/>
          <w:color w:val="FF0000"/>
          <w:sz w:val="28"/>
          <w:szCs w:val="28"/>
          <w:u w:val="single"/>
        </w:rPr>
        <w:t>和</w:t>
      </w:r>
      <w:r w:rsidRPr="00431927">
        <w:rPr>
          <w:rFonts w:ascii="宋体" w:hAnsi="宋体" w:cs="宋体" w:hint="eastAsia"/>
          <w:sz w:val="28"/>
          <w:szCs w:val="28"/>
        </w:rPr>
        <w:t>Ⅱ</w:t>
      </w:r>
      <w:r w:rsidRPr="00431927">
        <w:rPr>
          <w:sz w:val="28"/>
          <w:szCs w:val="28"/>
        </w:rPr>
        <w:t>、</w:t>
      </w:r>
      <w:r w:rsidRPr="00431927">
        <w:rPr>
          <w:rFonts w:ascii="宋体" w:hAnsi="宋体" w:cs="宋体" w:hint="eastAsia"/>
          <w:sz w:val="28"/>
          <w:szCs w:val="28"/>
        </w:rPr>
        <w:t>Ⅲ</w:t>
      </w:r>
      <w:r w:rsidRPr="00431927">
        <w:rPr>
          <w:sz w:val="28"/>
          <w:szCs w:val="28"/>
        </w:rPr>
        <w:t>类飞机库可适当降低，但不应低于二级。与飞机停放和维修区</w:t>
      </w:r>
      <w:r w:rsidRPr="00B02431">
        <w:rPr>
          <w:color w:val="FF0000"/>
          <w:sz w:val="28"/>
          <w:szCs w:val="28"/>
          <w:u w:val="single"/>
        </w:rPr>
        <w:t>合建</w:t>
      </w:r>
      <w:r w:rsidRPr="00431927">
        <w:rPr>
          <w:sz w:val="28"/>
          <w:szCs w:val="28"/>
        </w:rPr>
        <w:t>的生产辅助用房的耐火等级应符合现行国家标准《建筑设计防火规范》</w:t>
      </w:r>
      <w:r w:rsidRPr="00431927">
        <w:rPr>
          <w:sz w:val="28"/>
          <w:szCs w:val="28"/>
        </w:rPr>
        <w:t>GB50016</w:t>
      </w:r>
      <w:r w:rsidRPr="00431927">
        <w:rPr>
          <w:sz w:val="28"/>
          <w:szCs w:val="28"/>
        </w:rPr>
        <w:t>的有关规定，但也不应低于二级。</w:t>
      </w:r>
    </w:p>
    <w:p w14:paraId="44F336CA" w14:textId="3A3BDC03" w:rsidR="00E209CC" w:rsidRPr="00B02431" w:rsidRDefault="00E209CC" w:rsidP="00E209CC">
      <w:pPr>
        <w:rPr>
          <w:color w:val="FF0000"/>
          <w:sz w:val="28"/>
          <w:szCs w:val="28"/>
        </w:rPr>
      </w:pPr>
      <w:r w:rsidRPr="00431927">
        <w:rPr>
          <w:sz w:val="28"/>
          <w:szCs w:val="28"/>
        </w:rPr>
        <w:t xml:space="preserve">3.0.3 </w:t>
      </w:r>
      <w:r w:rsidRPr="00431927">
        <w:rPr>
          <w:sz w:val="28"/>
          <w:szCs w:val="28"/>
        </w:rPr>
        <w:t>本条是以现行国家标准《建筑设计防火规范》</w:t>
      </w:r>
      <w:r w:rsidRPr="00431927">
        <w:rPr>
          <w:sz w:val="28"/>
          <w:szCs w:val="28"/>
        </w:rPr>
        <w:t>GB50016</w:t>
      </w:r>
      <w:r w:rsidRPr="00B02431">
        <w:rPr>
          <w:color w:val="FF0000"/>
          <w:sz w:val="28"/>
          <w:szCs w:val="28"/>
          <w:u w:val="single"/>
        </w:rPr>
        <w:t>和《建筑钢结构防火技术规范》</w:t>
      </w:r>
      <w:r w:rsidRPr="00B02431">
        <w:rPr>
          <w:color w:val="FF0000"/>
          <w:sz w:val="28"/>
          <w:szCs w:val="28"/>
          <w:u w:val="single"/>
        </w:rPr>
        <w:t>GB51249</w:t>
      </w:r>
      <w:r w:rsidRPr="00431927">
        <w:rPr>
          <w:sz w:val="28"/>
          <w:szCs w:val="28"/>
        </w:rPr>
        <w:t>为依据，参考国外标准，结合飞机库防火设计的特点制定的。</w:t>
      </w:r>
      <w:r w:rsidRPr="00B02431">
        <w:rPr>
          <w:color w:val="FF0000"/>
          <w:sz w:val="28"/>
          <w:szCs w:val="28"/>
          <w:u w:val="single"/>
        </w:rPr>
        <w:t>现行国家标准《建筑设计防火规范》</w:t>
      </w:r>
      <w:r w:rsidRPr="00B02431">
        <w:rPr>
          <w:color w:val="FF0000"/>
          <w:sz w:val="28"/>
          <w:szCs w:val="28"/>
          <w:u w:val="single"/>
        </w:rPr>
        <w:t>GB50016</w:t>
      </w:r>
      <w:r w:rsidRPr="00B02431">
        <w:rPr>
          <w:color w:val="FF0000"/>
          <w:sz w:val="28"/>
          <w:szCs w:val="28"/>
          <w:u w:val="single"/>
        </w:rPr>
        <w:t>有相关规定，故此条不作为强制性条文。</w:t>
      </w:r>
    </w:p>
    <w:p w14:paraId="4189CD1B" w14:textId="25743F60" w:rsidR="00E209CC" w:rsidRPr="00431927" w:rsidRDefault="00E209CC" w:rsidP="00E209CC">
      <w:pPr>
        <w:rPr>
          <w:sz w:val="28"/>
          <w:szCs w:val="28"/>
        </w:rPr>
      </w:pPr>
      <w:r w:rsidRPr="00431927">
        <w:rPr>
          <w:sz w:val="28"/>
          <w:szCs w:val="28"/>
        </w:rPr>
        <w:t>3.0.4</w:t>
      </w:r>
      <w:r w:rsidRPr="00431927">
        <w:rPr>
          <w:sz w:val="28"/>
          <w:szCs w:val="28"/>
        </w:rPr>
        <w:t>、</w:t>
      </w:r>
      <w:r w:rsidRPr="00431927">
        <w:rPr>
          <w:sz w:val="28"/>
          <w:szCs w:val="28"/>
        </w:rPr>
        <w:t>3.0.5</w:t>
      </w:r>
      <w:r w:rsidRPr="00B02431">
        <w:rPr>
          <w:color w:val="FF0000"/>
          <w:sz w:val="28"/>
          <w:szCs w:val="28"/>
          <w:u w:val="single"/>
        </w:rPr>
        <w:t>此条</w:t>
      </w:r>
      <w:r w:rsidRPr="00B02431">
        <w:rPr>
          <w:rFonts w:hint="eastAsia"/>
          <w:color w:val="FF0000"/>
          <w:sz w:val="28"/>
          <w:szCs w:val="28"/>
          <w:u w:val="single"/>
        </w:rPr>
        <w:t>文为</w:t>
      </w:r>
      <w:r w:rsidRPr="00431927">
        <w:rPr>
          <w:sz w:val="28"/>
          <w:szCs w:val="28"/>
        </w:rPr>
        <w:t>结合飞机库屋顶承重构件多为钢构件的特点而制定。支承屋顶承重构件的钢柱和柱间钢支撑可采用防火隔热涂料保护。</w:t>
      </w:r>
    </w:p>
    <w:p w14:paraId="5E8E69F6" w14:textId="77777777" w:rsidR="00E209CC" w:rsidRPr="00B02431" w:rsidRDefault="00E209CC" w:rsidP="00E209CC">
      <w:pPr>
        <w:ind w:firstLineChars="200" w:firstLine="560"/>
        <w:rPr>
          <w:color w:val="FF0000"/>
          <w:sz w:val="28"/>
          <w:szCs w:val="28"/>
          <w:u w:val="single"/>
        </w:rPr>
      </w:pPr>
      <w:r w:rsidRPr="00B02431">
        <w:rPr>
          <w:color w:val="FF0000"/>
          <w:sz w:val="28"/>
          <w:szCs w:val="28"/>
          <w:u w:val="single"/>
        </w:rPr>
        <w:t>考虑飞机库建筑一般比较高大，防火涂料维护不方便，飞机的价值高</w:t>
      </w:r>
      <w:r w:rsidRPr="00B02431">
        <w:rPr>
          <w:rFonts w:hint="eastAsia"/>
          <w:color w:val="FF0000"/>
          <w:sz w:val="28"/>
          <w:szCs w:val="28"/>
          <w:u w:val="single"/>
        </w:rPr>
        <w:t>，</w:t>
      </w:r>
      <w:r w:rsidRPr="00B02431">
        <w:rPr>
          <w:color w:val="FF0000"/>
          <w:sz w:val="28"/>
          <w:szCs w:val="28"/>
          <w:u w:val="single"/>
        </w:rPr>
        <w:t>要避免防火涂料脱落对飞机造成损伤</w:t>
      </w:r>
      <w:r w:rsidRPr="00B02431">
        <w:rPr>
          <w:rFonts w:hint="eastAsia"/>
          <w:color w:val="FF0000"/>
          <w:sz w:val="28"/>
          <w:szCs w:val="28"/>
          <w:u w:val="single"/>
        </w:rPr>
        <w:t>，并</w:t>
      </w:r>
      <w:r w:rsidRPr="00B02431">
        <w:rPr>
          <w:color w:val="FF0000"/>
          <w:sz w:val="28"/>
          <w:szCs w:val="28"/>
          <w:u w:val="single"/>
        </w:rPr>
        <w:t>且一般保险公司都会要求屋顶承重构件采取自动喷水灭火系统保护，</w:t>
      </w:r>
      <w:r w:rsidRPr="00B02431">
        <w:rPr>
          <w:rFonts w:hint="eastAsia"/>
          <w:color w:val="FF0000"/>
          <w:sz w:val="28"/>
          <w:szCs w:val="28"/>
          <w:u w:val="single"/>
        </w:rPr>
        <w:t>因此</w:t>
      </w:r>
      <w:r w:rsidRPr="00B02431">
        <w:rPr>
          <w:rFonts w:hint="eastAsia"/>
          <w:color w:val="FF0000"/>
          <w:sz w:val="28"/>
          <w:szCs w:val="28"/>
          <w:u w:val="single"/>
        </w:rPr>
        <w:t>,</w:t>
      </w:r>
      <w:r w:rsidRPr="00431927">
        <w:rPr>
          <w:sz w:val="28"/>
          <w:szCs w:val="28"/>
        </w:rPr>
        <w:t>本规范规定飞</w:t>
      </w:r>
      <w:r w:rsidRPr="00431927">
        <w:rPr>
          <w:sz w:val="28"/>
          <w:szCs w:val="28"/>
        </w:rPr>
        <w:lastRenderedPageBreak/>
        <w:t>机库钢屋顶承重构件的保护可采用多种措施，如泡沫</w:t>
      </w:r>
      <w:r w:rsidRPr="00431927">
        <w:rPr>
          <w:sz w:val="28"/>
          <w:szCs w:val="28"/>
        </w:rPr>
        <w:t>-</w:t>
      </w:r>
      <w:r w:rsidRPr="00431927">
        <w:rPr>
          <w:sz w:val="28"/>
          <w:szCs w:val="28"/>
        </w:rPr>
        <w:t>水雨淋灭火系统、自动喷水灭火系统、外包防火隔热板或喷涂防火隔热涂料等措施供选择采用，这样可在不降低飞机库钢屋顶承重构件防火安全的前提下，防止重复设置造成资源浪费。</w:t>
      </w:r>
      <w:r w:rsidRPr="00B02431">
        <w:rPr>
          <w:color w:val="FF0000"/>
          <w:sz w:val="28"/>
          <w:szCs w:val="28"/>
          <w:u w:val="single"/>
        </w:rPr>
        <w:t>故此条</w:t>
      </w:r>
      <w:r w:rsidRPr="00B02431">
        <w:rPr>
          <w:rFonts w:hint="eastAsia"/>
          <w:color w:val="FF0000"/>
          <w:sz w:val="28"/>
          <w:szCs w:val="28"/>
          <w:u w:val="single"/>
        </w:rPr>
        <w:t>是</w:t>
      </w:r>
      <w:r w:rsidRPr="00B02431">
        <w:rPr>
          <w:color w:val="FF0000"/>
          <w:sz w:val="28"/>
          <w:szCs w:val="28"/>
          <w:u w:val="single"/>
        </w:rPr>
        <w:t>结合飞机库防火设计的特点制定。</w:t>
      </w:r>
    </w:p>
    <w:p w14:paraId="1883E473" w14:textId="77777777" w:rsidR="00E209CC" w:rsidRDefault="00E209CC" w:rsidP="00E209CC">
      <w:pPr>
        <w:ind w:firstLineChars="200" w:firstLine="560"/>
        <w:rPr>
          <w:sz w:val="28"/>
          <w:szCs w:val="28"/>
        </w:rPr>
      </w:pPr>
    </w:p>
    <w:p w14:paraId="16DFE0B4" w14:textId="77777777" w:rsidR="00E209CC" w:rsidRDefault="00E209CC" w:rsidP="00E209CC">
      <w:pPr>
        <w:ind w:firstLineChars="200" w:firstLine="560"/>
        <w:rPr>
          <w:sz w:val="28"/>
          <w:szCs w:val="28"/>
        </w:rPr>
      </w:pPr>
    </w:p>
    <w:p w14:paraId="77B00902" w14:textId="77777777" w:rsidR="00BE2D43" w:rsidRDefault="00BE2D43" w:rsidP="00E209CC">
      <w:pPr>
        <w:ind w:firstLineChars="200" w:firstLine="560"/>
        <w:rPr>
          <w:sz w:val="28"/>
          <w:szCs w:val="28"/>
        </w:rPr>
      </w:pPr>
    </w:p>
    <w:p w14:paraId="37568857" w14:textId="77777777" w:rsidR="00BE2D43" w:rsidRDefault="00BE2D43" w:rsidP="00E209CC">
      <w:pPr>
        <w:ind w:firstLineChars="200" w:firstLine="560"/>
        <w:rPr>
          <w:sz w:val="28"/>
          <w:szCs w:val="28"/>
        </w:rPr>
      </w:pPr>
    </w:p>
    <w:p w14:paraId="0DB939C4" w14:textId="77777777" w:rsidR="00BE2D43" w:rsidRPr="008E566D" w:rsidRDefault="00BE2D43" w:rsidP="00E209CC">
      <w:pPr>
        <w:ind w:firstLineChars="200" w:firstLine="560"/>
        <w:rPr>
          <w:sz w:val="28"/>
          <w:szCs w:val="28"/>
        </w:rPr>
      </w:pPr>
    </w:p>
    <w:p w14:paraId="52B1C564" w14:textId="77777777" w:rsidR="005910C7" w:rsidRDefault="005910C7">
      <w:pPr>
        <w:widowControl/>
        <w:jc w:val="left"/>
        <w:rPr>
          <w:sz w:val="30"/>
          <w:szCs w:val="30"/>
        </w:rPr>
      </w:pPr>
      <w:bookmarkStart w:id="249" w:name="_Toc42511116"/>
      <w:bookmarkStart w:id="250" w:name="_Toc42601701"/>
      <w:bookmarkStart w:id="251" w:name="_Toc42602371"/>
      <w:bookmarkStart w:id="252" w:name="_Toc42602605"/>
      <w:bookmarkStart w:id="253" w:name="_Toc42605227"/>
      <w:bookmarkStart w:id="254" w:name="_Toc42605309"/>
      <w:bookmarkStart w:id="255" w:name="_Toc42605983"/>
      <w:bookmarkStart w:id="256" w:name="_Toc42607689"/>
      <w:bookmarkStart w:id="257" w:name="_Toc42607894"/>
      <w:bookmarkStart w:id="258" w:name="_Toc42608249"/>
      <w:bookmarkStart w:id="259" w:name="_Toc42612777"/>
      <w:bookmarkStart w:id="260" w:name="_Toc42617729"/>
      <w:bookmarkStart w:id="261" w:name="_Toc60587012"/>
      <w:bookmarkStart w:id="262" w:name="_Toc60587527"/>
      <w:bookmarkStart w:id="263" w:name="_Toc60587755"/>
      <w:bookmarkStart w:id="264" w:name="_Toc65853426"/>
      <w:bookmarkStart w:id="265" w:name="_Toc67553915"/>
      <w:bookmarkStart w:id="266" w:name="_Toc67553970"/>
      <w:r>
        <w:rPr>
          <w:sz w:val="30"/>
          <w:szCs w:val="30"/>
        </w:rPr>
        <w:br w:type="page"/>
      </w:r>
    </w:p>
    <w:p w14:paraId="25BC1376" w14:textId="435944D0" w:rsidR="00E209CC" w:rsidRPr="008E566D" w:rsidRDefault="00E209CC" w:rsidP="00E209CC">
      <w:pPr>
        <w:jc w:val="center"/>
        <w:outlineLvl w:val="0"/>
        <w:rPr>
          <w:sz w:val="30"/>
          <w:szCs w:val="30"/>
        </w:rPr>
      </w:pPr>
      <w:r w:rsidRPr="008E566D">
        <w:rPr>
          <w:sz w:val="30"/>
          <w:szCs w:val="30"/>
        </w:rPr>
        <w:lastRenderedPageBreak/>
        <w:t xml:space="preserve">4 </w:t>
      </w:r>
      <w:r w:rsidRPr="008E566D">
        <w:rPr>
          <w:rFonts w:eastAsia="黑体"/>
          <w:sz w:val="30"/>
          <w:szCs w:val="30"/>
        </w:rPr>
        <w:t>总平面布局和平面</w:t>
      </w:r>
      <w:r>
        <w:rPr>
          <w:rFonts w:eastAsia="黑体" w:hint="eastAsia"/>
          <w:sz w:val="30"/>
          <w:szCs w:val="30"/>
        </w:rPr>
        <w:t>布</w:t>
      </w:r>
      <w:r w:rsidRPr="008E566D">
        <w:rPr>
          <w:rFonts w:eastAsia="黑体"/>
          <w:sz w:val="30"/>
          <w:szCs w:val="30"/>
        </w:rPr>
        <w:t>置</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3B4366F1" w14:textId="77777777" w:rsidR="00E209CC" w:rsidRPr="00525C55" w:rsidRDefault="00E209CC" w:rsidP="00E209CC">
      <w:pPr>
        <w:jc w:val="center"/>
        <w:rPr>
          <w:sz w:val="24"/>
        </w:rPr>
      </w:pPr>
    </w:p>
    <w:p w14:paraId="23D0F38F" w14:textId="77777777" w:rsidR="00E209CC" w:rsidRPr="008E566D" w:rsidRDefault="00E209CC" w:rsidP="00E209CC">
      <w:pPr>
        <w:jc w:val="center"/>
        <w:outlineLvl w:val="1"/>
        <w:rPr>
          <w:sz w:val="28"/>
          <w:szCs w:val="28"/>
        </w:rPr>
      </w:pPr>
      <w:bookmarkStart w:id="267" w:name="_Toc42511117"/>
      <w:bookmarkStart w:id="268" w:name="_Toc42601702"/>
      <w:bookmarkStart w:id="269" w:name="_Toc42602372"/>
      <w:bookmarkStart w:id="270" w:name="_Toc42602606"/>
      <w:bookmarkStart w:id="271" w:name="_Toc42605228"/>
      <w:bookmarkStart w:id="272" w:name="_Toc42605310"/>
      <w:bookmarkStart w:id="273" w:name="_Toc42605984"/>
      <w:bookmarkStart w:id="274" w:name="_Toc42607690"/>
      <w:bookmarkStart w:id="275" w:name="_Toc42607895"/>
      <w:bookmarkStart w:id="276" w:name="_Toc42608250"/>
      <w:bookmarkStart w:id="277" w:name="_Toc42612778"/>
      <w:bookmarkStart w:id="278" w:name="_Toc42617730"/>
      <w:bookmarkStart w:id="279" w:name="_Toc60587013"/>
      <w:bookmarkStart w:id="280" w:name="_Toc60587528"/>
      <w:bookmarkStart w:id="281" w:name="_Toc60587756"/>
      <w:bookmarkStart w:id="282" w:name="_Toc65853427"/>
      <w:bookmarkStart w:id="283" w:name="_Toc67553916"/>
      <w:bookmarkStart w:id="284" w:name="_Toc67553971"/>
      <w:r w:rsidRPr="008E566D">
        <w:rPr>
          <w:sz w:val="28"/>
          <w:szCs w:val="28"/>
        </w:rPr>
        <w:t xml:space="preserve">4.1 </w:t>
      </w:r>
      <w:r w:rsidRPr="008E566D">
        <w:rPr>
          <w:rFonts w:ascii="黑体" w:eastAsia="黑体" w:hint="eastAsia"/>
          <w:sz w:val="28"/>
          <w:szCs w:val="28"/>
        </w:rPr>
        <w:t>一般规定</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221C7DC8" w14:textId="77777777" w:rsidR="00E209CC" w:rsidRPr="00431927" w:rsidRDefault="00E209CC" w:rsidP="00E209CC">
      <w:pPr>
        <w:jc w:val="center"/>
        <w:rPr>
          <w:sz w:val="28"/>
          <w:szCs w:val="28"/>
        </w:rPr>
      </w:pPr>
    </w:p>
    <w:p w14:paraId="3A122A6A" w14:textId="77777777" w:rsidR="00E209CC" w:rsidRPr="00431927" w:rsidRDefault="00E209CC" w:rsidP="00E209CC">
      <w:pPr>
        <w:rPr>
          <w:sz w:val="28"/>
          <w:szCs w:val="28"/>
        </w:rPr>
      </w:pPr>
      <w:r w:rsidRPr="00431927">
        <w:rPr>
          <w:sz w:val="28"/>
          <w:szCs w:val="28"/>
        </w:rPr>
        <w:t xml:space="preserve">4.1.1 </w:t>
      </w:r>
      <w:r w:rsidRPr="00431927">
        <w:rPr>
          <w:sz w:val="28"/>
          <w:szCs w:val="28"/>
        </w:rPr>
        <w:t>飞机库的总图位置通常远离航站楼，靠近滑行道或停机坪。飞机库的高度受到飞机进场净空需要的限制，又不能遮挡指挥塔台至整条跑道的视线，所以要符合航空港总体规划要求。飞机库一般设在飞机维修基地内，有时由几座飞机库组成机库群。飞机库之间，飞机库与其他建筑物之间应有一定的防火间距。消防车道等应按消防要求合理布局。此外，用于飞机库的消防水池容量较大，是分建还是合建有需要统筹安排。</w:t>
      </w:r>
    </w:p>
    <w:p w14:paraId="65F1E64B" w14:textId="15E9C49C" w:rsidR="00E209CC" w:rsidRPr="00431927" w:rsidRDefault="00E209CC" w:rsidP="00E209CC">
      <w:pPr>
        <w:rPr>
          <w:sz w:val="28"/>
          <w:szCs w:val="28"/>
        </w:rPr>
      </w:pPr>
      <w:r w:rsidRPr="00431927">
        <w:rPr>
          <w:sz w:val="28"/>
          <w:szCs w:val="28"/>
        </w:rPr>
        <w:t xml:space="preserve">4.1.2 </w:t>
      </w:r>
      <w:r w:rsidRPr="00431927">
        <w:rPr>
          <w:sz w:val="28"/>
          <w:szCs w:val="28"/>
        </w:rPr>
        <w:t>为了节约用地和方便生产管理，有可能将生产管理办公大楼、各种维修车间</w:t>
      </w:r>
      <w:r w:rsidRPr="00431927">
        <w:rPr>
          <w:sz w:val="28"/>
          <w:szCs w:val="28"/>
        </w:rPr>
        <w:t>(</w:t>
      </w:r>
      <w:r w:rsidRPr="00431927">
        <w:rPr>
          <w:sz w:val="28"/>
          <w:szCs w:val="28"/>
        </w:rPr>
        <w:t>包括发动机、附件、特设等）、航材库、变配电室和动力站等生产辅助用房与飞机</w:t>
      </w:r>
      <w:r w:rsidRPr="00B02431">
        <w:rPr>
          <w:color w:val="FF0000"/>
          <w:sz w:val="28"/>
          <w:szCs w:val="28"/>
          <w:u w:val="single"/>
        </w:rPr>
        <w:t>停放和维修区合</w:t>
      </w:r>
      <w:r w:rsidRPr="00BE2D43">
        <w:rPr>
          <w:sz w:val="28"/>
          <w:szCs w:val="28"/>
        </w:rPr>
        <w:t>建</w:t>
      </w:r>
      <w:r w:rsidRPr="00431927">
        <w:rPr>
          <w:sz w:val="28"/>
          <w:szCs w:val="28"/>
        </w:rPr>
        <w:t>，按防火分区的要求，要用防火墙将其隔开。采用防火卷帘代替防火门时，防火卷帘的耐火极限应按现行国家标准《门和卷帘的耐火试验方法》</w:t>
      </w:r>
      <w:r w:rsidRPr="00431927">
        <w:rPr>
          <w:sz w:val="28"/>
          <w:szCs w:val="28"/>
        </w:rPr>
        <w:t>GB7633</w:t>
      </w:r>
      <w:r w:rsidRPr="00431927">
        <w:rPr>
          <w:sz w:val="28"/>
          <w:szCs w:val="28"/>
        </w:rPr>
        <w:t>中背火面升温的判定条件进行。</w:t>
      </w:r>
    </w:p>
    <w:p w14:paraId="0C1CB785" w14:textId="77777777" w:rsidR="00E209CC" w:rsidRPr="00431927" w:rsidRDefault="00E209CC" w:rsidP="00E209CC">
      <w:pPr>
        <w:ind w:firstLineChars="200" w:firstLine="560"/>
        <w:rPr>
          <w:sz w:val="28"/>
          <w:szCs w:val="28"/>
        </w:rPr>
      </w:pPr>
      <w:r w:rsidRPr="00431927">
        <w:rPr>
          <w:sz w:val="28"/>
          <w:szCs w:val="28"/>
        </w:rPr>
        <w:t>飞机部件喷漆间和座椅维修间</w:t>
      </w:r>
      <w:r w:rsidRPr="00B02431">
        <w:rPr>
          <w:rFonts w:hint="eastAsia"/>
          <w:color w:val="FF0000"/>
          <w:sz w:val="28"/>
          <w:szCs w:val="28"/>
          <w:u w:val="single"/>
        </w:rPr>
        <w:t>等各种维修车间</w:t>
      </w:r>
      <w:r w:rsidRPr="00431927">
        <w:rPr>
          <w:sz w:val="28"/>
          <w:szCs w:val="28"/>
        </w:rPr>
        <w:t>的火灾危险性较大，国外的飞机库将其视为飞机停放和维修区的一部分，一般不采取防火分隔，按照我国相关规范要求，本条采取了较为严格的防火分隔措施。</w:t>
      </w:r>
    </w:p>
    <w:p w14:paraId="44B92EDA" w14:textId="77777777" w:rsidR="00E209CC" w:rsidRPr="00B02431" w:rsidRDefault="00E209CC" w:rsidP="00E209CC">
      <w:pPr>
        <w:ind w:firstLineChars="200" w:firstLine="560"/>
        <w:rPr>
          <w:color w:val="FF0000"/>
          <w:sz w:val="28"/>
          <w:szCs w:val="28"/>
          <w:u w:val="single"/>
        </w:rPr>
      </w:pPr>
      <w:r w:rsidRPr="00B02431">
        <w:rPr>
          <w:color w:val="FF0000"/>
          <w:sz w:val="28"/>
          <w:szCs w:val="28"/>
          <w:u w:val="single"/>
        </w:rPr>
        <w:t>对于</w:t>
      </w:r>
      <w:r w:rsidRPr="00B02431">
        <w:rPr>
          <w:rFonts w:hint="eastAsia"/>
          <w:color w:val="FF0000"/>
          <w:sz w:val="28"/>
          <w:szCs w:val="28"/>
          <w:u w:val="single"/>
        </w:rPr>
        <w:t>不带</w:t>
      </w:r>
      <w:r w:rsidRPr="00B02431">
        <w:rPr>
          <w:color w:val="FF0000"/>
          <w:sz w:val="28"/>
          <w:szCs w:val="28"/>
          <w:u w:val="single"/>
        </w:rPr>
        <w:t>油飞机的飞机库，不存在燃油火灾，在保证安全的前提下，各种维修车间</w:t>
      </w:r>
      <w:r w:rsidRPr="00B02431">
        <w:rPr>
          <w:color w:val="FF0000"/>
          <w:sz w:val="28"/>
          <w:szCs w:val="28"/>
          <w:u w:val="single"/>
        </w:rPr>
        <w:t>(</w:t>
      </w:r>
      <w:r w:rsidRPr="00B02431">
        <w:rPr>
          <w:color w:val="FF0000"/>
          <w:sz w:val="28"/>
          <w:szCs w:val="28"/>
          <w:u w:val="single"/>
        </w:rPr>
        <w:t>包括发动机、附件、特设等）、配电室、动力站等，可视为飞机停放和维修区的一部分，但应采取一定的防火分隔措施。</w:t>
      </w:r>
    </w:p>
    <w:p w14:paraId="0F472A41" w14:textId="1CEF39B0" w:rsidR="00E209CC" w:rsidRPr="00431927" w:rsidRDefault="00E209CC" w:rsidP="00E209CC">
      <w:pPr>
        <w:rPr>
          <w:sz w:val="28"/>
          <w:szCs w:val="28"/>
          <w:u w:val="single"/>
        </w:rPr>
      </w:pPr>
      <w:r w:rsidRPr="00B02431">
        <w:rPr>
          <w:color w:val="FF0000"/>
          <w:sz w:val="28"/>
          <w:szCs w:val="28"/>
        </w:rPr>
        <w:t xml:space="preserve">4.1.3 </w:t>
      </w:r>
      <w:r w:rsidRPr="00511063">
        <w:rPr>
          <w:sz w:val="28"/>
          <w:szCs w:val="28"/>
        </w:rPr>
        <w:t>根据飞机维修具体情况，确需在飞机停放和维修区内设置少量</w:t>
      </w:r>
      <w:r w:rsidRPr="00B02431">
        <w:rPr>
          <w:color w:val="FF0000"/>
          <w:sz w:val="28"/>
          <w:szCs w:val="28"/>
          <w:u w:val="single"/>
        </w:rPr>
        <w:t>工作间、</w:t>
      </w:r>
      <w:r w:rsidRPr="00511063">
        <w:rPr>
          <w:sz w:val="28"/>
          <w:szCs w:val="28"/>
        </w:rPr>
        <w:t>办公室等用房的，本条</w:t>
      </w:r>
      <w:r w:rsidRPr="00B02431">
        <w:rPr>
          <w:rFonts w:hint="eastAsia"/>
          <w:color w:val="FF0000"/>
          <w:sz w:val="28"/>
          <w:szCs w:val="28"/>
          <w:u w:val="single"/>
        </w:rPr>
        <w:t>根据不同的情况</w:t>
      </w:r>
      <w:r w:rsidRPr="00431927">
        <w:rPr>
          <w:sz w:val="28"/>
          <w:szCs w:val="28"/>
        </w:rPr>
        <w:t>对其防火分隔和安全疏散采取了较为严格的措施。</w:t>
      </w:r>
    </w:p>
    <w:p w14:paraId="382CB6E9" w14:textId="77777777" w:rsidR="00E209CC" w:rsidRPr="003310FB" w:rsidRDefault="00E209CC" w:rsidP="00E209CC">
      <w:pPr>
        <w:ind w:firstLineChars="200" w:firstLine="560"/>
        <w:rPr>
          <w:color w:val="FF0000"/>
          <w:sz w:val="28"/>
          <w:szCs w:val="28"/>
          <w:u w:val="single"/>
        </w:rPr>
      </w:pPr>
      <w:r w:rsidRPr="003310FB">
        <w:rPr>
          <w:color w:val="FF0000"/>
          <w:sz w:val="28"/>
          <w:szCs w:val="28"/>
          <w:u w:val="single"/>
        </w:rPr>
        <w:t>对于</w:t>
      </w:r>
      <w:r w:rsidRPr="003310FB">
        <w:rPr>
          <w:rFonts w:hint="eastAsia"/>
          <w:color w:val="FF0000"/>
          <w:sz w:val="28"/>
          <w:szCs w:val="28"/>
          <w:u w:val="single"/>
        </w:rPr>
        <w:t>不带</w:t>
      </w:r>
      <w:r w:rsidRPr="003310FB">
        <w:rPr>
          <w:color w:val="FF0000"/>
          <w:sz w:val="28"/>
          <w:szCs w:val="28"/>
          <w:u w:val="single"/>
        </w:rPr>
        <w:t>油飞机的飞机库，不存在燃油火灾，在保证安全的前提下，可在飞机停放和维修区内设置少量工作间、办公室</w:t>
      </w:r>
      <w:r w:rsidRPr="003310FB">
        <w:rPr>
          <w:rFonts w:hint="eastAsia"/>
          <w:color w:val="FF0000"/>
          <w:sz w:val="28"/>
          <w:szCs w:val="28"/>
          <w:u w:val="single"/>
        </w:rPr>
        <w:t>、资料室</w:t>
      </w:r>
      <w:r w:rsidRPr="003310FB">
        <w:rPr>
          <w:color w:val="FF0000"/>
          <w:sz w:val="28"/>
          <w:szCs w:val="28"/>
          <w:u w:val="single"/>
        </w:rPr>
        <w:t>等用房。</w:t>
      </w:r>
    </w:p>
    <w:p w14:paraId="2671E46F" w14:textId="77777777" w:rsidR="00E209CC" w:rsidRPr="00431927" w:rsidRDefault="00E209CC" w:rsidP="00E209CC">
      <w:pPr>
        <w:ind w:firstLineChars="150" w:firstLine="420"/>
        <w:rPr>
          <w:sz w:val="28"/>
          <w:szCs w:val="28"/>
          <w:u w:val="single"/>
        </w:rPr>
      </w:pPr>
      <w:r w:rsidRPr="003310FB">
        <w:rPr>
          <w:color w:val="FF0000"/>
          <w:sz w:val="28"/>
          <w:szCs w:val="28"/>
          <w:u w:val="single"/>
        </w:rPr>
        <w:t>该少量工作间、办公室等用房</w:t>
      </w:r>
      <w:r w:rsidRPr="003310FB">
        <w:rPr>
          <w:rFonts w:hint="eastAsia"/>
          <w:color w:val="FF0000"/>
          <w:sz w:val="28"/>
          <w:szCs w:val="28"/>
          <w:u w:val="single"/>
        </w:rPr>
        <w:t>根据机位的需求配套建设</w:t>
      </w:r>
      <w:r w:rsidRPr="003310FB">
        <w:rPr>
          <w:color w:val="FF0000"/>
          <w:sz w:val="28"/>
          <w:szCs w:val="28"/>
          <w:u w:val="single"/>
        </w:rPr>
        <w:t>，参考现行国家标准《建筑设计防火规范》</w:t>
      </w:r>
      <w:r w:rsidRPr="003310FB">
        <w:rPr>
          <w:color w:val="FF0000"/>
          <w:sz w:val="28"/>
          <w:szCs w:val="28"/>
          <w:u w:val="single"/>
        </w:rPr>
        <w:t>GB50016</w:t>
      </w:r>
      <w:r w:rsidRPr="003310FB">
        <w:rPr>
          <w:color w:val="FF0000"/>
          <w:sz w:val="28"/>
          <w:szCs w:val="28"/>
          <w:u w:val="single"/>
        </w:rPr>
        <w:t>的有关规定，宜控制</w:t>
      </w:r>
      <w:r w:rsidRPr="003310FB">
        <w:rPr>
          <w:rFonts w:hint="eastAsia"/>
          <w:color w:val="FF0000"/>
          <w:sz w:val="28"/>
          <w:szCs w:val="28"/>
          <w:u w:val="single"/>
        </w:rPr>
        <w:t>每个机位配套的</w:t>
      </w:r>
      <w:r w:rsidRPr="003310FB">
        <w:rPr>
          <w:color w:val="FF0000"/>
          <w:sz w:val="28"/>
          <w:szCs w:val="28"/>
          <w:u w:val="single"/>
        </w:rPr>
        <w:t>建筑面积不大于</w:t>
      </w:r>
      <w:r w:rsidRPr="003310FB">
        <w:rPr>
          <w:color w:val="FF0000"/>
          <w:sz w:val="28"/>
          <w:szCs w:val="28"/>
          <w:u w:val="single"/>
        </w:rPr>
        <w:t>200</w:t>
      </w:r>
      <w:r w:rsidRPr="003310FB">
        <w:rPr>
          <w:color w:val="FF0000"/>
          <w:sz w:val="28"/>
          <w:szCs w:val="28"/>
          <w:u w:val="single"/>
        </w:rPr>
        <w:t>㎡，使用人数不超过</w:t>
      </w:r>
      <w:r w:rsidRPr="003310FB">
        <w:rPr>
          <w:rFonts w:hint="eastAsia"/>
          <w:color w:val="FF0000"/>
          <w:sz w:val="28"/>
          <w:szCs w:val="28"/>
          <w:u w:val="single"/>
        </w:rPr>
        <w:t>15</w:t>
      </w:r>
      <w:r w:rsidRPr="003310FB">
        <w:rPr>
          <w:color w:val="FF0000"/>
          <w:sz w:val="28"/>
          <w:szCs w:val="28"/>
          <w:u w:val="single"/>
        </w:rPr>
        <w:t>人。</w:t>
      </w:r>
    </w:p>
    <w:p w14:paraId="7A553D5A" w14:textId="77777777" w:rsidR="00E209CC" w:rsidRPr="00431927" w:rsidRDefault="00E209CC" w:rsidP="00E209CC">
      <w:pPr>
        <w:rPr>
          <w:sz w:val="28"/>
          <w:szCs w:val="28"/>
        </w:rPr>
      </w:pPr>
      <w:r w:rsidRPr="00431927">
        <w:rPr>
          <w:sz w:val="28"/>
          <w:szCs w:val="28"/>
        </w:rPr>
        <w:t xml:space="preserve">4.1.4 </w:t>
      </w:r>
      <w:r w:rsidRPr="00431927">
        <w:rPr>
          <w:sz w:val="28"/>
          <w:szCs w:val="28"/>
        </w:rPr>
        <w:t>飞机库用防火墙分隔为两个或两个以上飞机停放和维修区时，为了生产的需要往往在此防火墙上需开设尺寸较大的门，为此，本规范规定采用甲级防火门或耐火极限大于</w:t>
      </w:r>
      <w:r w:rsidRPr="00431927">
        <w:rPr>
          <w:sz w:val="28"/>
          <w:szCs w:val="28"/>
        </w:rPr>
        <w:t>3.00h</w:t>
      </w:r>
      <w:r w:rsidRPr="00431927">
        <w:rPr>
          <w:sz w:val="28"/>
          <w:szCs w:val="28"/>
        </w:rPr>
        <w:t>的防火卷帘门。要求该</w:t>
      </w:r>
      <w:r w:rsidRPr="00431927">
        <w:rPr>
          <w:sz w:val="28"/>
          <w:szCs w:val="28"/>
        </w:rPr>
        <w:lastRenderedPageBreak/>
        <w:t>门两侧均设火灾探测器联动关闭装置，并具有手动和机械操作的功能。</w:t>
      </w:r>
      <w:r w:rsidRPr="00431927">
        <w:rPr>
          <w:rFonts w:hint="eastAsia"/>
          <w:sz w:val="28"/>
          <w:szCs w:val="28"/>
        </w:rPr>
        <w:t xml:space="preserve"> </w:t>
      </w:r>
    </w:p>
    <w:p w14:paraId="331FAD64" w14:textId="77777777" w:rsidR="00E209CC" w:rsidRPr="00B02431" w:rsidRDefault="00E209CC" w:rsidP="00E209CC">
      <w:pPr>
        <w:ind w:firstLineChars="200" w:firstLine="560"/>
        <w:rPr>
          <w:color w:val="FF0000"/>
          <w:sz w:val="28"/>
          <w:szCs w:val="28"/>
        </w:rPr>
      </w:pPr>
      <w:r w:rsidRPr="00B02431">
        <w:rPr>
          <w:color w:val="FF0000"/>
          <w:sz w:val="28"/>
          <w:szCs w:val="28"/>
          <w:u w:val="single"/>
        </w:rPr>
        <w:t>现行国家标准《建筑设计防火规范》</w:t>
      </w:r>
      <w:r w:rsidRPr="00B02431">
        <w:rPr>
          <w:color w:val="FF0000"/>
          <w:sz w:val="28"/>
          <w:szCs w:val="28"/>
          <w:u w:val="single"/>
        </w:rPr>
        <w:t>GB50016</w:t>
      </w:r>
      <w:r w:rsidRPr="00B02431">
        <w:rPr>
          <w:color w:val="FF0000"/>
          <w:sz w:val="28"/>
          <w:szCs w:val="28"/>
          <w:u w:val="single"/>
        </w:rPr>
        <w:t>有相关规定，故此条不作为强制性条文。</w:t>
      </w:r>
    </w:p>
    <w:p w14:paraId="614BAD5E" w14:textId="2084D7A0" w:rsidR="00E209CC" w:rsidRPr="00431927" w:rsidRDefault="00E209CC" w:rsidP="00E209CC">
      <w:pPr>
        <w:rPr>
          <w:sz w:val="28"/>
          <w:szCs w:val="28"/>
        </w:rPr>
      </w:pPr>
      <w:r w:rsidRPr="00431927">
        <w:rPr>
          <w:sz w:val="28"/>
          <w:szCs w:val="28"/>
        </w:rPr>
        <w:t>4.1.5</w:t>
      </w:r>
      <w:r w:rsidRPr="00431927">
        <w:rPr>
          <w:sz w:val="28"/>
          <w:szCs w:val="28"/>
        </w:rPr>
        <w:t>、</w:t>
      </w:r>
      <w:r w:rsidRPr="00431927">
        <w:rPr>
          <w:sz w:val="28"/>
          <w:szCs w:val="28"/>
        </w:rPr>
        <w:t xml:space="preserve">4.1.6 </w:t>
      </w:r>
      <w:r w:rsidRPr="00431927">
        <w:rPr>
          <w:sz w:val="28"/>
          <w:szCs w:val="28"/>
        </w:rPr>
        <w:t>根据现行国家标准《建筑设计防火规范》</w:t>
      </w:r>
      <w:r w:rsidRPr="00431927">
        <w:rPr>
          <w:sz w:val="28"/>
          <w:szCs w:val="28"/>
        </w:rPr>
        <w:t>GB50016</w:t>
      </w:r>
      <w:r w:rsidRPr="00431927">
        <w:rPr>
          <w:sz w:val="28"/>
          <w:szCs w:val="28"/>
        </w:rPr>
        <w:t>的有关规定，结合飞机库的特点制定。</w:t>
      </w:r>
    </w:p>
    <w:p w14:paraId="2F46D966" w14:textId="2350E1EE" w:rsidR="00E209CC" w:rsidRPr="008E566D" w:rsidRDefault="00E209CC" w:rsidP="00E209CC">
      <w:pPr>
        <w:rPr>
          <w:sz w:val="28"/>
          <w:szCs w:val="28"/>
        </w:rPr>
      </w:pPr>
      <w:r w:rsidRPr="00431927">
        <w:rPr>
          <w:sz w:val="28"/>
          <w:szCs w:val="28"/>
        </w:rPr>
        <w:t>4.1.7</w:t>
      </w:r>
      <w:r w:rsidRPr="00431927">
        <w:rPr>
          <w:sz w:val="28"/>
          <w:szCs w:val="28"/>
        </w:rPr>
        <w:t>消防</w:t>
      </w:r>
      <w:r w:rsidRPr="008E566D">
        <w:rPr>
          <w:sz w:val="28"/>
          <w:szCs w:val="28"/>
        </w:rPr>
        <w:t>泵房设在地下室或一层，应能通向疏散走道、疏散楼梯或直通安全出入口。</w:t>
      </w:r>
    </w:p>
    <w:p w14:paraId="4C0EE742" w14:textId="77777777" w:rsidR="00E209CC" w:rsidRPr="008E566D" w:rsidRDefault="00E209CC" w:rsidP="00E209CC">
      <w:pPr>
        <w:rPr>
          <w:sz w:val="28"/>
          <w:szCs w:val="28"/>
        </w:rPr>
      </w:pPr>
      <w:r w:rsidRPr="008E566D">
        <w:rPr>
          <w:sz w:val="28"/>
          <w:szCs w:val="28"/>
        </w:rPr>
        <w:t xml:space="preserve">4.1.8 </w:t>
      </w:r>
      <w:r w:rsidRPr="008E566D">
        <w:rPr>
          <w:sz w:val="28"/>
          <w:szCs w:val="28"/>
        </w:rPr>
        <w:t>由于飞机库价值高，为避免火源，应将火灾危险性大或与飞机维修工作无直接关系的附属建筑分开建设。</w:t>
      </w:r>
    </w:p>
    <w:p w14:paraId="72CABA92" w14:textId="7A398ED4" w:rsidR="00E209CC" w:rsidRPr="00B02431" w:rsidRDefault="00E209CC" w:rsidP="00E209CC">
      <w:pPr>
        <w:rPr>
          <w:color w:val="FF0000"/>
          <w:sz w:val="28"/>
          <w:szCs w:val="28"/>
        </w:rPr>
      </w:pPr>
      <w:r w:rsidRPr="008E566D">
        <w:rPr>
          <w:sz w:val="28"/>
          <w:szCs w:val="28"/>
        </w:rPr>
        <w:t>4.1.9</w:t>
      </w:r>
      <w:r w:rsidRPr="00B02431">
        <w:rPr>
          <w:color w:val="FF0000"/>
          <w:sz w:val="28"/>
          <w:szCs w:val="28"/>
          <w:u w:val="single"/>
        </w:rPr>
        <w:t>参考现行国家标准《建筑设计防火规范》</w:t>
      </w:r>
      <w:r w:rsidRPr="00B02431">
        <w:rPr>
          <w:color w:val="FF0000"/>
          <w:sz w:val="28"/>
          <w:szCs w:val="28"/>
          <w:u w:val="single"/>
        </w:rPr>
        <w:t>GB50016</w:t>
      </w:r>
      <w:r w:rsidRPr="00B02431">
        <w:rPr>
          <w:color w:val="FF0000"/>
          <w:sz w:val="28"/>
          <w:szCs w:val="28"/>
          <w:u w:val="single"/>
        </w:rPr>
        <w:t>，其对上屋面的室外消防梯并无较多的规定，且飞机库大门和其他疏散门均可作为消防救援口，方便消防救援人员进入飞机停放和维修区。飞机停放和维修区一般比较高大，设置室外竖向梯，是兼顾</w:t>
      </w:r>
      <w:r w:rsidRPr="00511063">
        <w:rPr>
          <w:sz w:val="28"/>
          <w:szCs w:val="28"/>
        </w:rPr>
        <w:t>消防</w:t>
      </w:r>
      <w:r w:rsidRPr="00B02431">
        <w:rPr>
          <w:color w:val="FF0000"/>
          <w:sz w:val="28"/>
          <w:szCs w:val="28"/>
          <w:u w:val="single"/>
        </w:rPr>
        <w:t>及维修</w:t>
      </w:r>
      <w:r w:rsidRPr="00511063">
        <w:rPr>
          <w:sz w:val="28"/>
          <w:szCs w:val="28"/>
        </w:rPr>
        <w:t>人员准确快捷到达屋面作业的固定设施。</w:t>
      </w:r>
    </w:p>
    <w:p w14:paraId="66646CF2" w14:textId="77777777" w:rsidR="00E209CC" w:rsidRPr="00431927" w:rsidRDefault="00E209CC" w:rsidP="00E209CC">
      <w:pPr>
        <w:rPr>
          <w:sz w:val="28"/>
          <w:szCs w:val="28"/>
        </w:rPr>
      </w:pPr>
    </w:p>
    <w:p w14:paraId="35B46E22" w14:textId="77777777" w:rsidR="00E209CC" w:rsidRPr="00431927" w:rsidRDefault="00E209CC" w:rsidP="00E209CC">
      <w:pPr>
        <w:jc w:val="center"/>
        <w:outlineLvl w:val="1"/>
        <w:rPr>
          <w:sz w:val="28"/>
          <w:szCs w:val="28"/>
        </w:rPr>
      </w:pPr>
      <w:bookmarkStart w:id="285" w:name="_Toc42601703"/>
      <w:bookmarkStart w:id="286" w:name="_Toc42602373"/>
      <w:bookmarkStart w:id="287" w:name="_Toc42602607"/>
      <w:bookmarkStart w:id="288" w:name="_Toc42605229"/>
      <w:bookmarkStart w:id="289" w:name="_Toc42605311"/>
      <w:bookmarkStart w:id="290" w:name="_Toc42605985"/>
      <w:bookmarkStart w:id="291" w:name="_Toc42607691"/>
      <w:bookmarkStart w:id="292" w:name="_Toc42607896"/>
      <w:bookmarkStart w:id="293" w:name="_Toc42608251"/>
      <w:bookmarkStart w:id="294" w:name="_Toc42612779"/>
      <w:bookmarkStart w:id="295" w:name="_Toc42617731"/>
      <w:bookmarkStart w:id="296" w:name="_Toc60587014"/>
      <w:bookmarkStart w:id="297" w:name="_Toc60587529"/>
      <w:bookmarkStart w:id="298" w:name="_Toc60587757"/>
      <w:bookmarkStart w:id="299" w:name="_Toc65853428"/>
      <w:bookmarkStart w:id="300" w:name="_Toc67553917"/>
      <w:bookmarkStart w:id="301" w:name="_Toc67553972"/>
      <w:r w:rsidRPr="00431927">
        <w:rPr>
          <w:sz w:val="28"/>
          <w:szCs w:val="28"/>
        </w:rPr>
        <w:t xml:space="preserve">4.2 </w:t>
      </w:r>
      <w:r w:rsidRPr="00431927">
        <w:rPr>
          <w:rFonts w:ascii="黑体" w:eastAsia="黑体" w:hint="eastAsia"/>
          <w:sz w:val="28"/>
          <w:szCs w:val="28"/>
        </w:rPr>
        <w:t>防火间距</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65F1EF9B" w14:textId="77777777" w:rsidR="00E209CC" w:rsidRPr="00431927" w:rsidRDefault="00E209CC" w:rsidP="00E209CC">
      <w:pPr>
        <w:rPr>
          <w:sz w:val="28"/>
          <w:szCs w:val="28"/>
        </w:rPr>
      </w:pPr>
    </w:p>
    <w:p w14:paraId="0D8204AC" w14:textId="0D295B39" w:rsidR="00E209CC" w:rsidRPr="00431927" w:rsidRDefault="00E209CC" w:rsidP="00E209CC">
      <w:pPr>
        <w:rPr>
          <w:sz w:val="28"/>
          <w:szCs w:val="28"/>
        </w:rPr>
      </w:pPr>
      <w:r w:rsidRPr="00431927">
        <w:rPr>
          <w:sz w:val="28"/>
          <w:szCs w:val="28"/>
        </w:rPr>
        <w:t xml:space="preserve">4.2.1 </w:t>
      </w:r>
      <w:r w:rsidRPr="00431927">
        <w:rPr>
          <w:sz w:val="28"/>
          <w:szCs w:val="28"/>
        </w:rPr>
        <w:t>根据现行国家标准《建筑设计防火规范》</w:t>
      </w:r>
      <w:r w:rsidRPr="00431927">
        <w:rPr>
          <w:sz w:val="28"/>
          <w:szCs w:val="28"/>
        </w:rPr>
        <w:t>GB50016</w:t>
      </w:r>
      <w:r w:rsidRPr="00431927">
        <w:rPr>
          <w:sz w:val="28"/>
          <w:szCs w:val="28"/>
        </w:rPr>
        <w:t>对厂房的防火间距的规定，在防火间距</w:t>
      </w:r>
      <w:r w:rsidRPr="00431927">
        <w:rPr>
          <w:sz w:val="28"/>
          <w:szCs w:val="28"/>
        </w:rPr>
        <w:t>10.0m</w:t>
      </w:r>
      <w:r w:rsidRPr="00431927">
        <w:rPr>
          <w:sz w:val="28"/>
          <w:szCs w:val="28"/>
        </w:rPr>
        <w:t>的基础上，由于生产火灾危险性大，飞机库比较高大等特点，同时参考了国外对飞机库防火间距的规定，防火间距增加为</w:t>
      </w:r>
      <w:r w:rsidRPr="00431927">
        <w:rPr>
          <w:sz w:val="28"/>
          <w:szCs w:val="28"/>
        </w:rPr>
        <w:t>13.0m</w:t>
      </w:r>
      <w:r w:rsidRPr="00431927">
        <w:rPr>
          <w:sz w:val="28"/>
          <w:szCs w:val="28"/>
        </w:rPr>
        <w:t>。</w:t>
      </w:r>
    </w:p>
    <w:p w14:paraId="4FF9FB86" w14:textId="035339E2" w:rsidR="00E209CC" w:rsidRPr="00B02431" w:rsidRDefault="00E209CC" w:rsidP="00E209CC">
      <w:pPr>
        <w:rPr>
          <w:color w:val="FF0000"/>
          <w:sz w:val="28"/>
          <w:szCs w:val="28"/>
          <w:u w:val="single"/>
        </w:rPr>
      </w:pPr>
      <w:r w:rsidRPr="00431927">
        <w:rPr>
          <w:sz w:val="28"/>
          <w:szCs w:val="28"/>
        </w:rPr>
        <w:t xml:space="preserve">4.2.2 </w:t>
      </w:r>
      <w:r w:rsidRPr="00431927">
        <w:rPr>
          <w:sz w:val="28"/>
          <w:szCs w:val="28"/>
        </w:rPr>
        <w:t>本条是根据现行国家标准《建筑设计防火规范》</w:t>
      </w:r>
      <w:r w:rsidRPr="00431927">
        <w:rPr>
          <w:sz w:val="28"/>
          <w:szCs w:val="28"/>
        </w:rPr>
        <w:t>GB50016</w:t>
      </w:r>
      <w:r w:rsidRPr="00B02431">
        <w:rPr>
          <w:color w:val="FF0000"/>
          <w:sz w:val="28"/>
          <w:szCs w:val="28"/>
        </w:rPr>
        <w:t>，</w:t>
      </w:r>
      <w:r w:rsidRPr="00431927">
        <w:rPr>
          <w:sz w:val="28"/>
          <w:szCs w:val="28"/>
        </w:rPr>
        <w:t>并参考行业标准《民用机场供油工程建设技术规范》</w:t>
      </w:r>
      <w:r w:rsidRPr="00431927">
        <w:rPr>
          <w:sz w:val="28"/>
          <w:szCs w:val="28"/>
        </w:rPr>
        <w:t>MH5008</w:t>
      </w:r>
      <w:r w:rsidRPr="00431927">
        <w:rPr>
          <w:sz w:val="28"/>
          <w:szCs w:val="28"/>
        </w:rPr>
        <w:t>制定的。但当实际需要飞机库与喷漆机库</w:t>
      </w:r>
      <w:r w:rsidRPr="00B02431">
        <w:rPr>
          <w:color w:val="FF0000"/>
          <w:sz w:val="28"/>
          <w:szCs w:val="28"/>
          <w:u w:val="single"/>
        </w:rPr>
        <w:t>合建</w:t>
      </w:r>
      <w:r w:rsidRPr="00431927">
        <w:rPr>
          <w:sz w:val="28"/>
          <w:szCs w:val="28"/>
        </w:rPr>
        <w:t>时，应将其用防火墙与飞机停放和维修区隔开</w:t>
      </w:r>
      <w:r w:rsidRPr="00431927">
        <w:rPr>
          <w:rFonts w:hint="eastAsia"/>
          <w:sz w:val="28"/>
          <w:szCs w:val="28"/>
        </w:rPr>
        <w:t>。</w:t>
      </w:r>
      <w:r w:rsidRPr="00431927">
        <w:rPr>
          <w:sz w:val="28"/>
          <w:szCs w:val="28"/>
        </w:rPr>
        <w:t>喷漆机库防火设计执行</w:t>
      </w:r>
      <w:r w:rsidRPr="00BE2D43">
        <w:rPr>
          <w:color w:val="FF0000"/>
          <w:sz w:val="28"/>
          <w:szCs w:val="28"/>
          <w:u w:val="single"/>
        </w:rPr>
        <w:t>《飞机喷漆机库设计规范》</w:t>
      </w:r>
      <w:r w:rsidRPr="00BE2D43">
        <w:rPr>
          <w:color w:val="FF0000"/>
          <w:sz w:val="28"/>
          <w:szCs w:val="28"/>
          <w:u w:val="single"/>
        </w:rPr>
        <w:t>GB50671</w:t>
      </w:r>
      <w:r w:rsidRPr="00431927">
        <w:rPr>
          <w:sz w:val="28"/>
          <w:szCs w:val="28"/>
        </w:rPr>
        <w:t>。表中未规定的防火间距，应根据现行国家标准《建筑设计防火规范》</w:t>
      </w:r>
      <w:r w:rsidRPr="00431927">
        <w:rPr>
          <w:sz w:val="28"/>
          <w:szCs w:val="28"/>
        </w:rPr>
        <w:t>GB50016</w:t>
      </w:r>
      <w:r w:rsidRPr="00431927">
        <w:rPr>
          <w:sz w:val="28"/>
          <w:szCs w:val="28"/>
        </w:rPr>
        <w:t>的有关规定参考乙类厂房确定。</w:t>
      </w:r>
      <w:r w:rsidRPr="00B02431">
        <w:rPr>
          <w:color w:val="FF0000"/>
          <w:sz w:val="28"/>
          <w:szCs w:val="28"/>
          <w:u w:val="single"/>
        </w:rPr>
        <w:t>现行国家标准《建筑设计防火规范》</w:t>
      </w:r>
      <w:r w:rsidRPr="00B02431">
        <w:rPr>
          <w:color w:val="FF0000"/>
          <w:sz w:val="28"/>
          <w:szCs w:val="28"/>
          <w:u w:val="single"/>
        </w:rPr>
        <w:t>GB50016</w:t>
      </w:r>
      <w:r w:rsidRPr="00B02431">
        <w:rPr>
          <w:color w:val="FF0000"/>
          <w:sz w:val="28"/>
          <w:szCs w:val="28"/>
          <w:u w:val="single"/>
        </w:rPr>
        <w:t>有相关规定，故此条不作为强制性条文。</w:t>
      </w:r>
    </w:p>
    <w:p w14:paraId="443310A2" w14:textId="77777777" w:rsidR="00E209CC" w:rsidRPr="00B02431" w:rsidRDefault="00E209CC" w:rsidP="00E209CC">
      <w:pPr>
        <w:rPr>
          <w:color w:val="FF0000"/>
          <w:sz w:val="28"/>
          <w:szCs w:val="28"/>
        </w:rPr>
      </w:pPr>
    </w:p>
    <w:p w14:paraId="7611DF3B" w14:textId="77777777" w:rsidR="00E209CC" w:rsidRPr="00431927" w:rsidRDefault="00E209CC" w:rsidP="00E209CC">
      <w:pPr>
        <w:jc w:val="center"/>
        <w:outlineLvl w:val="1"/>
        <w:rPr>
          <w:rFonts w:ascii="黑体" w:eastAsia="黑体"/>
          <w:sz w:val="28"/>
          <w:szCs w:val="28"/>
        </w:rPr>
      </w:pPr>
      <w:bookmarkStart w:id="302" w:name="_Toc42601704"/>
      <w:bookmarkStart w:id="303" w:name="_Toc42602374"/>
      <w:bookmarkStart w:id="304" w:name="_Toc42602608"/>
      <w:bookmarkStart w:id="305" w:name="_Toc42605230"/>
      <w:bookmarkStart w:id="306" w:name="_Toc42605312"/>
      <w:bookmarkStart w:id="307" w:name="_Toc42605986"/>
      <w:bookmarkStart w:id="308" w:name="_Toc42607692"/>
      <w:bookmarkStart w:id="309" w:name="_Toc42607897"/>
      <w:bookmarkStart w:id="310" w:name="_Toc42608252"/>
      <w:bookmarkStart w:id="311" w:name="_Toc42612780"/>
      <w:bookmarkStart w:id="312" w:name="_Toc42617732"/>
      <w:bookmarkStart w:id="313" w:name="_Toc60587015"/>
      <w:bookmarkStart w:id="314" w:name="_Toc60587530"/>
      <w:bookmarkStart w:id="315" w:name="_Toc60587758"/>
      <w:bookmarkStart w:id="316" w:name="_Toc65853429"/>
      <w:bookmarkStart w:id="317" w:name="_Toc67553918"/>
      <w:bookmarkStart w:id="318" w:name="_Toc67553973"/>
      <w:r w:rsidRPr="00431927">
        <w:rPr>
          <w:sz w:val="28"/>
          <w:szCs w:val="28"/>
        </w:rPr>
        <w:t xml:space="preserve">4.3 </w:t>
      </w:r>
      <w:r w:rsidRPr="00431927">
        <w:rPr>
          <w:rFonts w:ascii="黑体" w:eastAsia="黑体" w:hint="eastAsia"/>
          <w:sz w:val="28"/>
          <w:szCs w:val="28"/>
        </w:rPr>
        <w:t>消防车道</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26ADC61C" w14:textId="77777777" w:rsidR="00E209CC" w:rsidRPr="00431927" w:rsidRDefault="00E209CC" w:rsidP="00E209CC">
      <w:pPr>
        <w:jc w:val="center"/>
        <w:rPr>
          <w:rFonts w:ascii="黑体" w:eastAsia="黑体"/>
          <w:sz w:val="28"/>
          <w:szCs w:val="28"/>
        </w:rPr>
      </w:pPr>
    </w:p>
    <w:p w14:paraId="7395D465" w14:textId="78A47193" w:rsidR="00E209CC" w:rsidRPr="00B02431" w:rsidRDefault="00E209CC" w:rsidP="00E209CC">
      <w:pPr>
        <w:rPr>
          <w:color w:val="FF0000"/>
          <w:sz w:val="28"/>
          <w:szCs w:val="28"/>
          <w:u w:val="single"/>
        </w:rPr>
      </w:pPr>
      <w:r w:rsidRPr="00431927">
        <w:rPr>
          <w:sz w:val="28"/>
          <w:szCs w:val="28"/>
          <w:u w:val="single"/>
        </w:rPr>
        <w:t>4.3.1</w:t>
      </w:r>
      <w:r w:rsidRPr="00431927">
        <w:rPr>
          <w:sz w:val="28"/>
          <w:szCs w:val="28"/>
        </w:rPr>
        <w:t>本节是根据现行国家标准《建筑设计防火规范》</w:t>
      </w:r>
      <w:r w:rsidRPr="00431927">
        <w:rPr>
          <w:sz w:val="28"/>
          <w:szCs w:val="28"/>
        </w:rPr>
        <w:t>GB50016</w:t>
      </w:r>
      <w:r w:rsidRPr="00431927">
        <w:rPr>
          <w:sz w:val="28"/>
          <w:szCs w:val="28"/>
        </w:rPr>
        <w:t>第</w:t>
      </w:r>
      <w:r w:rsidRPr="00BE2D43">
        <w:rPr>
          <w:color w:val="FF0000"/>
          <w:sz w:val="28"/>
          <w:szCs w:val="28"/>
          <w:u w:val="single"/>
        </w:rPr>
        <w:t>7</w:t>
      </w:r>
      <w:r w:rsidRPr="00431927">
        <w:rPr>
          <w:sz w:val="28"/>
          <w:szCs w:val="28"/>
        </w:rPr>
        <w:t>章的有关规定并结合飞机库的特点制定的。</w:t>
      </w:r>
      <w:r w:rsidRPr="00B02431">
        <w:rPr>
          <w:color w:val="FF0000"/>
          <w:sz w:val="28"/>
          <w:szCs w:val="28"/>
          <w:u w:val="single"/>
        </w:rPr>
        <w:t>现行国家标准《建筑设计防火规范》</w:t>
      </w:r>
      <w:r w:rsidRPr="00B02431">
        <w:rPr>
          <w:color w:val="FF0000"/>
          <w:sz w:val="28"/>
          <w:szCs w:val="28"/>
          <w:u w:val="single"/>
        </w:rPr>
        <w:t>GB50016</w:t>
      </w:r>
      <w:r w:rsidRPr="00B02431">
        <w:rPr>
          <w:color w:val="FF0000"/>
          <w:sz w:val="28"/>
          <w:szCs w:val="28"/>
          <w:u w:val="single"/>
        </w:rPr>
        <w:t>有相关规定，故此条不作为强制性条文。</w:t>
      </w:r>
    </w:p>
    <w:p w14:paraId="560217AF" w14:textId="77777777" w:rsidR="00E209CC" w:rsidRPr="00B02431" w:rsidRDefault="00E209CC" w:rsidP="00E209CC">
      <w:pPr>
        <w:rPr>
          <w:color w:val="FF0000"/>
          <w:sz w:val="28"/>
          <w:szCs w:val="28"/>
        </w:rPr>
      </w:pPr>
      <w:r w:rsidRPr="00431927">
        <w:rPr>
          <w:sz w:val="28"/>
          <w:szCs w:val="28"/>
          <w:u w:val="single"/>
        </w:rPr>
        <w:t xml:space="preserve">4.3.2 </w:t>
      </w:r>
      <w:r w:rsidRPr="00431927">
        <w:rPr>
          <w:sz w:val="28"/>
          <w:szCs w:val="28"/>
        </w:rPr>
        <w:t>当飞机库的长边长度大于</w:t>
      </w:r>
      <w:r w:rsidRPr="00431927">
        <w:rPr>
          <w:sz w:val="28"/>
          <w:szCs w:val="28"/>
        </w:rPr>
        <w:t>220.0m</w:t>
      </w:r>
      <w:r w:rsidRPr="00431927">
        <w:rPr>
          <w:sz w:val="28"/>
          <w:szCs w:val="28"/>
        </w:rPr>
        <w:t>时，应在长边适当位置设消防</w:t>
      </w:r>
      <w:r w:rsidRPr="00431927">
        <w:rPr>
          <w:sz w:val="28"/>
          <w:szCs w:val="28"/>
        </w:rPr>
        <w:lastRenderedPageBreak/>
        <w:t>车出入口。飞机停放和维修区（含整机喷漆工位）的每个防火分区应有消防车出入口。</w:t>
      </w:r>
      <w:r w:rsidRPr="00B02431">
        <w:rPr>
          <w:color w:val="FF0000"/>
          <w:sz w:val="28"/>
          <w:szCs w:val="28"/>
          <w:u w:val="single"/>
        </w:rPr>
        <w:t>可利用飞机库大门或飞机库大门上可独立开启的门作为消防车</w:t>
      </w:r>
      <w:r w:rsidRPr="00B02431">
        <w:rPr>
          <w:rFonts w:hint="eastAsia"/>
          <w:color w:val="FF0000"/>
          <w:sz w:val="28"/>
          <w:szCs w:val="28"/>
          <w:u w:val="single"/>
        </w:rPr>
        <w:t>出</w:t>
      </w:r>
      <w:r w:rsidRPr="00B02431">
        <w:rPr>
          <w:color w:val="FF0000"/>
          <w:sz w:val="28"/>
          <w:szCs w:val="28"/>
          <w:u w:val="single"/>
        </w:rPr>
        <w:t>入口。</w:t>
      </w:r>
    </w:p>
    <w:p w14:paraId="29536B1E" w14:textId="77777777" w:rsidR="00E209CC" w:rsidRPr="00B02431" w:rsidRDefault="00E209CC" w:rsidP="00E209CC">
      <w:pPr>
        <w:rPr>
          <w:color w:val="FF0000"/>
          <w:sz w:val="28"/>
          <w:szCs w:val="28"/>
          <w:u w:val="single"/>
        </w:rPr>
      </w:pPr>
      <w:r w:rsidRPr="00431927">
        <w:rPr>
          <w:sz w:val="28"/>
          <w:szCs w:val="28"/>
          <w:u w:val="single"/>
        </w:rPr>
        <w:t>4.3.3</w:t>
      </w:r>
      <w:r w:rsidRPr="00431927">
        <w:rPr>
          <w:sz w:val="28"/>
          <w:szCs w:val="28"/>
        </w:rPr>
        <w:t>机场消防车一般尺度大，质量大，如尺寸</w:t>
      </w:r>
      <w:r w:rsidRPr="00431927">
        <w:rPr>
          <w:sz w:val="28"/>
          <w:szCs w:val="28"/>
        </w:rPr>
        <w:t>3.2m×11.7m×3.87m,</w:t>
      </w:r>
      <w:r w:rsidRPr="00431927">
        <w:rPr>
          <w:sz w:val="28"/>
          <w:szCs w:val="28"/>
        </w:rPr>
        <w:t>质量达</w:t>
      </w:r>
      <w:r w:rsidRPr="00431927">
        <w:rPr>
          <w:sz w:val="28"/>
          <w:szCs w:val="28"/>
        </w:rPr>
        <w:t>38t</w:t>
      </w:r>
      <w:r w:rsidRPr="00431927">
        <w:rPr>
          <w:sz w:val="28"/>
          <w:szCs w:val="28"/>
        </w:rPr>
        <w:t>。《民用航空运输机场安全保卫设施建设标准》</w:t>
      </w:r>
      <w:r w:rsidRPr="00431927">
        <w:rPr>
          <w:sz w:val="28"/>
          <w:szCs w:val="28"/>
        </w:rPr>
        <w:t>MH7003</w:t>
      </w:r>
      <w:r w:rsidRPr="00431927">
        <w:rPr>
          <w:sz w:val="28"/>
          <w:szCs w:val="28"/>
        </w:rPr>
        <w:t>规定门宽为车宽加</w:t>
      </w:r>
      <w:r w:rsidRPr="00431927">
        <w:rPr>
          <w:sz w:val="28"/>
          <w:szCs w:val="28"/>
        </w:rPr>
        <w:t>1.00m</w:t>
      </w:r>
      <w:r w:rsidRPr="00431927">
        <w:rPr>
          <w:sz w:val="28"/>
          <w:szCs w:val="28"/>
        </w:rPr>
        <w:t>，门高不低于车高加</w:t>
      </w:r>
      <w:r w:rsidRPr="00431927">
        <w:rPr>
          <w:sz w:val="28"/>
          <w:szCs w:val="28"/>
        </w:rPr>
        <w:t>0.30m</w:t>
      </w:r>
      <w:r w:rsidRPr="00431927">
        <w:rPr>
          <w:sz w:val="28"/>
          <w:szCs w:val="28"/>
        </w:rPr>
        <w:t>。</w:t>
      </w:r>
      <w:r w:rsidRPr="00B02431">
        <w:rPr>
          <w:color w:val="FF0000"/>
          <w:sz w:val="28"/>
          <w:szCs w:val="28"/>
          <w:u w:val="single"/>
        </w:rPr>
        <w:t>建议消防车道转弯半径不小于</w:t>
      </w:r>
      <w:r w:rsidRPr="00B02431">
        <w:rPr>
          <w:rFonts w:hint="eastAsia"/>
          <w:color w:val="FF0000"/>
          <w:sz w:val="28"/>
          <w:szCs w:val="28"/>
          <w:u w:val="single"/>
        </w:rPr>
        <w:t>9</w:t>
      </w:r>
      <w:r w:rsidRPr="00B02431">
        <w:rPr>
          <w:color w:val="FF0000"/>
          <w:sz w:val="28"/>
          <w:szCs w:val="28"/>
          <w:u w:val="single"/>
        </w:rPr>
        <w:t>m</w:t>
      </w:r>
      <w:r w:rsidRPr="00B02431">
        <w:rPr>
          <w:color w:val="FF0000"/>
          <w:sz w:val="28"/>
          <w:szCs w:val="28"/>
          <w:u w:val="single"/>
        </w:rPr>
        <w:t>，尽头式消防车道应设置回车场，回车场的</w:t>
      </w:r>
      <w:r w:rsidRPr="00B02431">
        <w:rPr>
          <w:rFonts w:hint="eastAsia"/>
          <w:color w:val="FF0000"/>
          <w:sz w:val="28"/>
          <w:szCs w:val="28"/>
          <w:u w:val="single"/>
        </w:rPr>
        <w:t>尺寸</w:t>
      </w:r>
      <w:r w:rsidRPr="00B02431">
        <w:rPr>
          <w:color w:val="FF0000"/>
          <w:sz w:val="28"/>
          <w:szCs w:val="28"/>
          <w:u w:val="single"/>
        </w:rPr>
        <w:t>不宜小于</w:t>
      </w:r>
      <w:r w:rsidRPr="00B02431">
        <w:rPr>
          <w:color w:val="FF0000"/>
          <w:sz w:val="28"/>
          <w:szCs w:val="28"/>
          <w:u w:val="single"/>
        </w:rPr>
        <w:t>15m×15m</w:t>
      </w:r>
      <w:r w:rsidRPr="00B02431">
        <w:rPr>
          <w:color w:val="FF0000"/>
          <w:sz w:val="28"/>
          <w:szCs w:val="28"/>
          <w:u w:val="single"/>
        </w:rPr>
        <w:t>。</w:t>
      </w:r>
    </w:p>
    <w:p w14:paraId="00412FE0" w14:textId="77777777" w:rsidR="00E209CC" w:rsidRPr="003364AD" w:rsidRDefault="00E209CC" w:rsidP="00E209CC">
      <w:pPr>
        <w:widowControl/>
        <w:jc w:val="left"/>
        <w:rPr>
          <w:color w:val="FF0000"/>
          <w:sz w:val="28"/>
          <w:szCs w:val="28"/>
        </w:rPr>
      </w:pPr>
      <w:r w:rsidRPr="003364AD">
        <w:rPr>
          <w:color w:val="FF0000"/>
          <w:sz w:val="28"/>
          <w:szCs w:val="28"/>
        </w:rPr>
        <w:br w:type="page"/>
      </w:r>
    </w:p>
    <w:p w14:paraId="5FD64CE9" w14:textId="77777777" w:rsidR="00E209CC" w:rsidRPr="008E566D" w:rsidRDefault="00E209CC" w:rsidP="00E209CC">
      <w:pPr>
        <w:jc w:val="center"/>
        <w:outlineLvl w:val="0"/>
        <w:rPr>
          <w:rFonts w:eastAsia="黑体"/>
          <w:sz w:val="32"/>
          <w:szCs w:val="32"/>
        </w:rPr>
      </w:pPr>
      <w:bookmarkStart w:id="319" w:name="_Toc42601705"/>
      <w:bookmarkStart w:id="320" w:name="_Toc42602375"/>
      <w:bookmarkStart w:id="321" w:name="_Toc42602609"/>
      <w:bookmarkStart w:id="322" w:name="_Toc42605231"/>
      <w:bookmarkStart w:id="323" w:name="_Toc42605313"/>
      <w:bookmarkStart w:id="324" w:name="_Toc42605987"/>
      <w:bookmarkStart w:id="325" w:name="_Toc42607693"/>
      <w:bookmarkStart w:id="326" w:name="_Toc42607898"/>
      <w:bookmarkStart w:id="327" w:name="_Toc42608253"/>
      <w:bookmarkStart w:id="328" w:name="_Toc42612781"/>
      <w:bookmarkStart w:id="329" w:name="_Toc42617733"/>
      <w:bookmarkStart w:id="330" w:name="_Toc60587016"/>
      <w:bookmarkStart w:id="331" w:name="_Toc60587531"/>
      <w:bookmarkStart w:id="332" w:name="_Toc60587759"/>
      <w:bookmarkStart w:id="333" w:name="_Toc65853430"/>
      <w:bookmarkStart w:id="334" w:name="_Toc67553919"/>
      <w:bookmarkStart w:id="335" w:name="_Toc67553974"/>
      <w:r w:rsidRPr="008E566D">
        <w:rPr>
          <w:sz w:val="32"/>
          <w:szCs w:val="32"/>
        </w:rPr>
        <w:lastRenderedPageBreak/>
        <w:t xml:space="preserve">5 </w:t>
      </w:r>
      <w:r w:rsidRPr="008E566D">
        <w:rPr>
          <w:rFonts w:eastAsia="黑体"/>
          <w:sz w:val="32"/>
          <w:szCs w:val="32"/>
        </w:rPr>
        <w:t>建筑构造</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3B516AC0" w14:textId="77777777" w:rsidR="00E209CC" w:rsidRPr="00431927" w:rsidRDefault="00E209CC" w:rsidP="00E209CC">
      <w:pPr>
        <w:jc w:val="center"/>
        <w:rPr>
          <w:b/>
          <w:sz w:val="24"/>
        </w:rPr>
      </w:pPr>
    </w:p>
    <w:p w14:paraId="3D792363" w14:textId="77777777" w:rsidR="00E209CC" w:rsidRPr="00B02431" w:rsidRDefault="00E209CC" w:rsidP="00E209CC">
      <w:pPr>
        <w:rPr>
          <w:color w:val="FF0000"/>
          <w:sz w:val="28"/>
          <w:szCs w:val="28"/>
        </w:rPr>
      </w:pPr>
      <w:r w:rsidRPr="00431927">
        <w:rPr>
          <w:sz w:val="28"/>
          <w:szCs w:val="28"/>
        </w:rPr>
        <w:t xml:space="preserve">5.0.1 </w:t>
      </w:r>
      <w:r w:rsidRPr="00431927">
        <w:rPr>
          <w:sz w:val="28"/>
          <w:szCs w:val="28"/>
        </w:rPr>
        <w:t>强调防火墙的荷载落在承重构件上，则该承重构件应有与防火墙相等的耐火极限。</w:t>
      </w:r>
      <w:r w:rsidRPr="00B02431">
        <w:rPr>
          <w:color w:val="FF0000"/>
          <w:sz w:val="28"/>
          <w:szCs w:val="28"/>
          <w:u w:val="single"/>
        </w:rPr>
        <w:t>现行国家标准《建筑设计防火规范》</w:t>
      </w:r>
      <w:r w:rsidRPr="00B02431">
        <w:rPr>
          <w:color w:val="FF0000"/>
          <w:sz w:val="28"/>
          <w:szCs w:val="28"/>
          <w:u w:val="single"/>
        </w:rPr>
        <w:t>GB50016</w:t>
      </w:r>
      <w:r w:rsidRPr="00B02431">
        <w:rPr>
          <w:color w:val="FF0000"/>
          <w:sz w:val="28"/>
          <w:szCs w:val="28"/>
          <w:u w:val="single"/>
        </w:rPr>
        <w:t>有相关规定，故此条不作为强制性条文。</w:t>
      </w:r>
    </w:p>
    <w:p w14:paraId="6B4F6C6C" w14:textId="57A61594" w:rsidR="00E209CC" w:rsidRPr="00B02431" w:rsidRDefault="00E209CC" w:rsidP="00E209CC">
      <w:pPr>
        <w:rPr>
          <w:color w:val="FF0000"/>
          <w:sz w:val="28"/>
          <w:szCs w:val="28"/>
        </w:rPr>
      </w:pPr>
      <w:r w:rsidRPr="00431927">
        <w:rPr>
          <w:sz w:val="28"/>
          <w:szCs w:val="28"/>
        </w:rPr>
        <w:t xml:space="preserve">5.0.2 </w:t>
      </w:r>
      <w:r w:rsidRPr="00431927">
        <w:rPr>
          <w:sz w:val="28"/>
          <w:szCs w:val="28"/>
        </w:rPr>
        <w:t>飞机库的价值高，建设周期长，是重要的工业建筑，飞机库的外围护结构、内部隔墙等不应使用燃烧材料或难燃烧材料，但随着技术的发展国内外已有一些机库采用了难燃烧材料的大门，</w:t>
      </w:r>
      <w:r w:rsidRPr="00B02431">
        <w:rPr>
          <w:rFonts w:hint="eastAsia"/>
          <w:color w:val="FF0000"/>
          <w:sz w:val="28"/>
          <w:szCs w:val="28"/>
          <w:u w:val="single"/>
        </w:rPr>
        <w:t>参考国外标准的规定，</w:t>
      </w:r>
      <w:r w:rsidRPr="00431927">
        <w:rPr>
          <w:sz w:val="28"/>
          <w:szCs w:val="28"/>
        </w:rPr>
        <w:t>门可采用阻燃材料，故本条规定作此修改。</w:t>
      </w:r>
      <w:r w:rsidRPr="00B02431">
        <w:rPr>
          <w:color w:val="FF0000"/>
          <w:sz w:val="28"/>
          <w:szCs w:val="28"/>
          <w:u w:val="single"/>
        </w:rPr>
        <w:t>现行国家标准《建筑设计防火规范》</w:t>
      </w:r>
      <w:r w:rsidRPr="00B02431">
        <w:rPr>
          <w:color w:val="FF0000"/>
          <w:sz w:val="28"/>
          <w:szCs w:val="28"/>
          <w:u w:val="single"/>
        </w:rPr>
        <w:t>GB50016</w:t>
      </w:r>
      <w:r w:rsidRPr="00B02431">
        <w:rPr>
          <w:color w:val="FF0000"/>
          <w:sz w:val="28"/>
          <w:szCs w:val="28"/>
          <w:u w:val="single"/>
        </w:rPr>
        <w:t>有相关规定，故此条不作为强制性条文。</w:t>
      </w:r>
    </w:p>
    <w:p w14:paraId="60FF54CF" w14:textId="77777777" w:rsidR="00E209CC" w:rsidRPr="00B02431" w:rsidRDefault="00E209CC" w:rsidP="00E209CC">
      <w:pPr>
        <w:ind w:firstLineChars="200" w:firstLine="560"/>
        <w:rPr>
          <w:color w:val="FF0000"/>
          <w:sz w:val="28"/>
          <w:szCs w:val="28"/>
        </w:rPr>
      </w:pPr>
      <w:r w:rsidRPr="00B02431">
        <w:rPr>
          <w:color w:val="FF0000"/>
          <w:sz w:val="28"/>
          <w:szCs w:val="28"/>
          <w:u w:val="single"/>
        </w:rPr>
        <w:t>近年随着通用航空的发展，一些仅用于少量小型通用飞机或直升机的机库，由于跨度较小，</w:t>
      </w:r>
      <w:r w:rsidRPr="00B02431">
        <w:rPr>
          <w:rFonts w:hint="eastAsia"/>
          <w:color w:val="FF0000"/>
          <w:sz w:val="28"/>
          <w:szCs w:val="28"/>
          <w:u w:val="single"/>
        </w:rPr>
        <w:t>会</w:t>
      </w:r>
      <w:r w:rsidRPr="00B02431">
        <w:rPr>
          <w:color w:val="FF0000"/>
          <w:sz w:val="28"/>
          <w:szCs w:val="28"/>
          <w:u w:val="single"/>
        </w:rPr>
        <w:t>采用现浇钢筋混凝土结构形式。参考现行国家标准《建筑设计防火规范》</w:t>
      </w:r>
      <w:r w:rsidRPr="00B02431">
        <w:rPr>
          <w:color w:val="FF0000"/>
          <w:sz w:val="28"/>
          <w:szCs w:val="28"/>
          <w:u w:val="single"/>
        </w:rPr>
        <w:t>GB50016</w:t>
      </w:r>
      <w:r w:rsidRPr="00B02431">
        <w:rPr>
          <w:color w:val="FF0000"/>
          <w:sz w:val="28"/>
          <w:szCs w:val="28"/>
          <w:u w:val="single"/>
        </w:rPr>
        <w:t>的相关规定，钢筋混凝土屋面板上的保温材料可使用难燃材料。</w:t>
      </w:r>
    </w:p>
    <w:p w14:paraId="3E65607E" w14:textId="77777777" w:rsidR="00E209CC" w:rsidRPr="00431927" w:rsidRDefault="00E209CC" w:rsidP="00E209CC">
      <w:pPr>
        <w:rPr>
          <w:sz w:val="28"/>
          <w:szCs w:val="28"/>
        </w:rPr>
      </w:pPr>
      <w:r w:rsidRPr="00431927">
        <w:rPr>
          <w:sz w:val="28"/>
          <w:szCs w:val="28"/>
        </w:rPr>
        <w:t xml:space="preserve">5.0.3 </w:t>
      </w:r>
      <w:r w:rsidRPr="00431927">
        <w:rPr>
          <w:sz w:val="28"/>
          <w:szCs w:val="28"/>
        </w:rPr>
        <w:t>飞机库大门地轨处应设置排水系统，寒冷及严寒地区还应设融冰措施，以保证大门正常启闭。</w:t>
      </w:r>
    </w:p>
    <w:p w14:paraId="592ED6A7" w14:textId="77777777" w:rsidR="0066612E" w:rsidRPr="00B02431" w:rsidRDefault="0066612E" w:rsidP="0066612E">
      <w:pPr>
        <w:rPr>
          <w:color w:val="FF0000"/>
          <w:sz w:val="28"/>
          <w:szCs w:val="28"/>
        </w:rPr>
      </w:pPr>
      <w:r w:rsidRPr="00431927">
        <w:rPr>
          <w:sz w:val="28"/>
          <w:szCs w:val="28"/>
        </w:rPr>
        <w:t xml:space="preserve">5.0.4 </w:t>
      </w:r>
      <w:r w:rsidRPr="00431927">
        <w:rPr>
          <w:sz w:val="28"/>
          <w:szCs w:val="28"/>
        </w:rPr>
        <w:t>本条是根据现行国家标准《建筑设计防火规范》</w:t>
      </w:r>
      <w:r>
        <w:rPr>
          <w:sz w:val="28"/>
          <w:szCs w:val="28"/>
        </w:rPr>
        <w:t>GB5001</w:t>
      </w:r>
      <w:r w:rsidRPr="00431927">
        <w:rPr>
          <w:sz w:val="28"/>
          <w:szCs w:val="28"/>
        </w:rPr>
        <w:t>第</w:t>
      </w:r>
      <w:r w:rsidRPr="00431927">
        <w:rPr>
          <w:sz w:val="28"/>
          <w:szCs w:val="28"/>
        </w:rPr>
        <w:t>3.6.</w:t>
      </w:r>
      <w:r w:rsidRPr="00B02431">
        <w:rPr>
          <w:color w:val="FF0000"/>
          <w:sz w:val="28"/>
          <w:szCs w:val="28"/>
          <w:u w:val="single"/>
        </w:rPr>
        <w:t xml:space="preserve"> 12</w:t>
      </w:r>
      <w:r w:rsidRPr="00431927">
        <w:rPr>
          <w:sz w:val="28"/>
          <w:szCs w:val="28"/>
        </w:rPr>
        <w:t>条的规定制定的。与飞机停放和维修区相通房间地面高、飞机停放和维修区的燃油流散火不易波及这些房间。</w:t>
      </w:r>
      <w:r w:rsidRPr="008E566D">
        <w:rPr>
          <w:color w:val="FF0000"/>
          <w:sz w:val="28"/>
          <w:szCs w:val="28"/>
          <w:u w:val="single"/>
        </w:rPr>
        <w:t>考虑到</w:t>
      </w:r>
      <w:r w:rsidRPr="008E566D">
        <w:rPr>
          <w:color w:val="FF0000"/>
          <w:sz w:val="28"/>
          <w:szCs w:val="28"/>
          <w:u w:val="single"/>
        </w:rPr>
        <w:t>20mm</w:t>
      </w:r>
      <w:r w:rsidRPr="008E566D">
        <w:rPr>
          <w:color w:val="FF0000"/>
          <w:sz w:val="28"/>
          <w:szCs w:val="28"/>
          <w:u w:val="single"/>
        </w:rPr>
        <w:t>的高差只是一种保护性的措施，因此将此要求修改为建议性条款。</w:t>
      </w:r>
      <w:r w:rsidRPr="00431927">
        <w:rPr>
          <w:sz w:val="28"/>
          <w:szCs w:val="28"/>
        </w:rPr>
        <w:t>室外地面低，</w:t>
      </w:r>
      <w:r w:rsidRPr="00B02431">
        <w:rPr>
          <w:color w:val="FF0000"/>
          <w:sz w:val="28"/>
          <w:szCs w:val="28"/>
          <w:u w:val="single"/>
        </w:rPr>
        <w:t>防止室外雨水进入飞机停放和维修区。</w:t>
      </w:r>
    </w:p>
    <w:p w14:paraId="1EA9A172" w14:textId="77777777" w:rsidR="00E209CC" w:rsidRPr="00B02431" w:rsidRDefault="00E209CC" w:rsidP="00E209CC">
      <w:pPr>
        <w:rPr>
          <w:color w:val="FF0000"/>
          <w:sz w:val="28"/>
          <w:szCs w:val="28"/>
        </w:rPr>
      </w:pPr>
      <w:r w:rsidRPr="00431927">
        <w:rPr>
          <w:sz w:val="28"/>
          <w:szCs w:val="28"/>
        </w:rPr>
        <w:t xml:space="preserve">5.0.5 </w:t>
      </w:r>
      <w:r w:rsidRPr="00431927">
        <w:rPr>
          <w:sz w:val="28"/>
          <w:szCs w:val="28"/>
        </w:rPr>
        <w:t>强调用防火堵料将空隙填塞密实。</w:t>
      </w:r>
      <w:r w:rsidRPr="00B02431">
        <w:rPr>
          <w:color w:val="FF0000"/>
          <w:sz w:val="28"/>
          <w:szCs w:val="28"/>
          <w:u w:val="single"/>
        </w:rPr>
        <w:t>现行国家标准《建筑设计防火规范》</w:t>
      </w:r>
      <w:r w:rsidRPr="00B02431">
        <w:rPr>
          <w:color w:val="FF0000"/>
          <w:sz w:val="28"/>
          <w:szCs w:val="28"/>
          <w:u w:val="single"/>
        </w:rPr>
        <w:t>GB50016</w:t>
      </w:r>
      <w:r w:rsidRPr="00B02431">
        <w:rPr>
          <w:color w:val="FF0000"/>
          <w:sz w:val="28"/>
          <w:szCs w:val="28"/>
          <w:u w:val="single"/>
        </w:rPr>
        <w:t>有相关规定，故此条不作为强制性条文。</w:t>
      </w:r>
    </w:p>
    <w:p w14:paraId="6CA353E6" w14:textId="77777777" w:rsidR="00E209CC" w:rsidRPr="00431927" w:rsidRDefault="00E209CC" w:rsidP="00E209CC">
      <w:pPr>
        <w:rPr>
          <w:sz w:val="28"/>
          <w:szCs w:val="28"/>
        </w:rPr>
      </w:pPr>
      <w:r w:rsidRPr="00431927">
        <w:rPr>
          <w:sz w:val="28"/>
          <w:szCs w:val="28"/>
        </w:rPr>
        <w:t xml:space="preserve">5.0.6 </w:t>
      </w:r>
      <w:r w:rsidRPr="00431927">
        <w:rPr>
          <w:sz w:val="28"/>
          <w:szCs w:val="28"/>
        </w:rPr>
        <w:t>在飞机库内飞机停放和维修区的地面设计应满足多种使用功能。因此，只在设计有排水沟或排水口周围局部设坡度，以统筹解决多种要求。</w:t>
      </w:r>
    </w:p>
    <w:p w14:paraId="50D69551" w14:textId="77777777" w:rsidR="00E209CC" w:rsidRPr="00431927" w:rsidRDefault="00E209CC" w:rsidP="00E209CC">
      <w:pPr>
        <w:rPr>
          <w:sz w:val="28"/>
          <w:szCs w:val="28"/>
        </w:rPr>
      </w:pPr>
      <w:r w:rsidRPr="00431927">
        <w:rPr>
          <w:sz w:val="28"/>
          <w:szCs w:val="28"/>
        </w:rPr>
        <w:t xml:space="preserve">5.0.7 </w:t>
      </w:r>
      <w:r w:rsidRPr="00431927">
        <w:rPr>
          <w:sz w:val="28"/>
          <w:szCs w:val="28"/>
        </w:rPr>
        <w:t>目的是减少可燃物或难燃物并消除引发火灾的条件。</w:t>
      </w:r>
    </w:p>
    <w:p w14:paraId="532B1A84" w14:textId="77777777" w:rsidR="00E209CC" w:rsidRPr="00B02431" w:rsidRDefault="00E209CC" w:rsidP="00E209CC">
      <w:pPr>
        <w:rPr>
          <w:color w:val="FF0000"/>
          <w:sz w:val="28"/>
          <w:szCs w:val="28"/>
          <w:u w:val="single"/>
        </w:rPr>
      </w:pPr>
      <w:r w:rsidRPr="00B02431">
        <w:rPr>
          <w:color w:val="FF0000"/>
          <w:sz w:val="28"/>
          <w:szCs w:val="28"/>
          <w:u w:val="single"/>
        </w:rPr>
        <w:t>5.0.8</w:t>
      </w:r>
      <w:r w:rsidRPr="00B02431">
        <w:rPr>
          <w:color w:val="FF0000"/>
          <w:sz w:val="28"/>
          <w:szCs w:val="28"/>
          <w:u w:val="single"/>
        </w:rPr>
        <w:t>国内外机库较多采用涂层作地坪面层，</w:t>
      </w:r>
      <w:r w:rsidRPr="00B02431">
        <w:rPr>
          <w:rFonts w:hint="eastAsia"/>
          <w:color w:val="FF0000"/>
          <w:sz w:val="28"/>
          <w:szCs w:val="28"/>
          <w:u w:val="single"/>
        </w:rPr>
        <w:t>如环氧或聚氨酯等有机涂层。该涂层仅为面层材料，</w:t>
      </w:r>
      <w:r w:rsidRPr="00B02431">
        <w:rPr>
          <w:color w:val="FF0000"/>
          <w:sz w:val="28"/>
          <w:szCs w:val="28"/>
          <w:u w:val="single"/>
        </w:rPr>
        <w:t>一般比较薄，</w:t>
      </w:r>
      <w:r w:rsidRPr="00B02431">
        <w:rPr>
          <w:rFonts w:hint="eastAsia"/>
          <w:color w:val="FF0000"/>
          <w:sz w:val="28"/>
          <w:szCs w:val="28"/>
          <w:u w:val="single"/>
        </w:rPr>
        <w:t>下层为混凝土地坪</w:t>
      </w:r>
      <w:r w:rsidRPr="00B02431">
        <w:rPr>
          <w:color w:val="FF0000"/>
          <w:sz w:val="28"/>
          <w:szCs w:val="28"/>
          <w:u w:val="single"/>
        </w:rPr>
        <w:t>。</w:t>
      </w:r>
      <w:r w:rsidRPr="00B02431">
        <w:rPr>
          <w:rFonts w:hint="eastAsia"/>
          <w:color w:val="FF0000"/>
          <w:sz w:val="28"/>
          <w:szCs w:val="28"/>
          <w:u w:val="single"/>
        </w:rPr>
        <w:t>因此机库飞机停放和维修区的地面构造层次中，如</w:t>
      </w:r>
      <w:r w:rsidRPr="00B02431">
        <w:rPr>
          <w:color w:val="FF0000"/>
          <w:sz w:val="28"/>
          <w:szCs w:val="28"/>
          <w:u w:val="single"/>
        </w:rPr>
        <w:t>采用</w:t>
      </w:r>
      <w:r w:rsidRPr="00B02431">
        <w:rPr>
          <w:rFonts w:hint="eastAsia"/>
          <w:color w:val="FF0000"/>
          <w:sz w:val="28"/>
          <w:szCs w:val="28"/>
          <w:u w:val="single"/>
        </w:rPr>
        <w:t>厚度不大于</w:t>
      </w:r>
      <w:r w:rsidRPr="00B02431">
        <w:rPr>
          <w:rFonts w:hint="eastAsia"/>
          <w:color w:val="FF0000"/>
          <w:sz w:val="28"/>
          <w:szCs w:val="28"/>
          <w:u w:val="single"/>
        </w:rPr>
        <w:t>3mm</w:t>
      </w:r>
      <w:r w:rsidRPr="00B02431">
        <w:rPr>
          <w:rFonts w:hint="eastAsia"/>
          <w:color w:val="FF0000"/>
          <w:sz w:val="28"/>
          <w:szCs w:val="28"/>
          <w:u w:val="single"/>
        </w:rPr>
        <w:t>的较薄的有机</w:t>
      </w:r>
      <w:r w:rsidRPr="00B02431">
        <w:rPr>
          <w:color w:val="FF0000"/>
          <w:sz w:val="28"/>
          <w:szCs w:val="28"/>
          <w:u w:val="single"/>
        </w:rPr>
        <w:t>涂层面层，</w:t>
      </w:r>
      <w:r w:rsidRPr="00B02431">
        <w:rPr>
          <w:rFonts w:hint="eastAsia"/>
          <w:color w:val="FF0000"/>
          <w:sz w:val="28"/>
          <w:szCs w:val="28"/>
          <w:u w:val="single"/>
        </w:rPr>
        <w:t>可</w:t>
      </w:r>
      <w:r w:rsidRPr="00B02431">
        <w:rPr>
          <w:color w:val="FF0000"/>
          <w:sz w:val="28"/>
          <w:szCs w:val="28"/>
          <w:u w:val="single"/>
        </w:rPr>
        <w:t>与混凝土地坪整体</w:t>
      </w:r>
      <w:r w:rsidRPr="00B02431">
        <w:rPr>
          <w:rFonts w:hint="eastAsia"/>
          <w:color w:val="FF0000"/>
          <w:sz w:val="28"/>
          <w:szCs w:val="28"/>
          <w:u w:val="single"/>
        </w:rPr>
        <w:t>作为不燃烧材料使用；如</w:t>
      </w:r>
      <w:r w:rsidRPr="00B02431">
        <w:rPr>
          <w:color w:val="FF0000"/>
          <w:sz w:val="28"/>
          <w:szCs w:val="28"/>
          <w:u w:val="single"/>
        </w:rPr>
        <w:t>采用</w:t>
      </w:r>
      <w:r w:rsidRPr="00B02431">
        <w:rPr>
          <w:rFonts w:hint="eastAsia"/>
          <w:color w:val="FF0000"/>
          <w:sz w:val="28"/>
          <w:szCs w:val="28"/>
          <w:u w:val="single"/>
        </w:rPr>
        <w:t>其他的有机</w:t>
      </w:r>
      <w:r w:rsidRPr="00B02431">
        <w:rPr>
          <w:color w:val="FF0000"/>
          <w:sz w:val="28"/>
          <w:szCs w:val="28"/>
          <w:u w:val="single"/>
        </w:rPr>
        <w:t>涂层面层</w:t>
      </w:r>
      <w:r w:rsidRPr="00B02431">
        <w:rPr>
          <w:rFonts w:hint="eastAsia"/>
          <w:color w:val="FF0000"/>
          <w:sz w:val="28"/>
          <w:szCs w:val="28"/>
          <w:u w:val="single"/>
        </w:rPr>
        <w:t>做法，应确定可</w:t>
      </w:r>
      <w:r w:rsidRPr="00B02431">
        <w:rPr>
          <w:color w:val="FF0000"/>
          <w:sz w:val="28"/>
          <w:szCs w:val="28"/>
          <w:u w:val="single"/>
        </w:rPr>
        <w:t>与混凝土地坪整体</w:t>
      </w:r>
      <w:r w:rsidRPr="00B02431">
        <w:rPr>
          <w:rFonts w:hint="eastAsia"/>
          <w:color w:val="FF0000"/>
          <w:sz w:val="28"/>
          <w:szCs w:val="28"/>
          <w:u w:val="single"/>
        </w:rPr>
        <w:t>作为不燃烧材料使用的涂层厚度和面密度等控制指标，</w:t>
      </w:r>
      <w:r w:rsidRPr="00B02431">
        <w:rPr>
          <w:color w:val="FF0000"/>
          <w:sz w:val="28"/>
          <w:szCs w:val="28"/>
          <w:u w:val="single"/>
        </w:rPr>
        <w:t>满足燃烧性能</w:t>
      </w:r>
      <w:r w:rsidRPr="00B02431">
        <w:rPr>
          <w:color w:val="FF0000"/>
          <w:sz w:val="28"/>
          <w:szCs w:val="28"/>
          <w:u w:val="single"/>
        </w:rPr>
        <w:t>A</w:t>
      </w:r>
      <w:r w:rsidRPr="00B02431">
        <w:rPr>
          <w:color w:val="FF0000"/>
          <w:sz w:val="28"/>
          <w:szCs w:val="28"/>
          <w:u w:val="single"/>
        </w:rPr>
        <w:t>级的要求。</w:t>
      </w:r>
    </w:p>
    <w:p w14:paraId="37A52ED8" w14:textId="77777777" w:rsidR="00E209CC" w:rsidRPr="00B02431" w:rsidRDefault="00E209CC" w:rsidP="00E209CC">
      <w:pPr>
        <w:ind w:firstLineChars="200" w:firstLine="560"/>
        <w:rPr>
          <w:color w:val="FF0000"/>
          <w:sz w:val="28"/>
          <w:szCs w:val="28"/>
          <w:u w:val="single"/>
        </w:rPr>
      </w:pPr>
      <w:r w:rsidRPr="00B02431">
        <w:rPr>
          <w:color w:val="FF0000"/>
          <w:sz w:val="28"/>
          <w:szCs w:val="28"/>
          <w:u w:val="single"/>
        </w:rPr>
        <w:t>现行国家标准《建筑设计防火规范》</w:t>
      </w:r>
      <w:r w:rsidRPr="00B02431">
        <w:rPr>
          <w:color w:val="FF0000"/>
          <w:sz w:val="28"/>
          <w:szCs w:val="28"/>
          <w:u w:val="single"/>
        </w:rPr>
        <w:t>GB50016</w:t>
      </w:r>
      <w:r w:rsidRPr="00B02431">
        <w:rPr>
          <w:color w:val="FF0000"/>
          <w:sz w:val="28"/>
          <w:szCs w:val="28"/>
          <w:u w:val="single"/>
        </w:rPr>
        <w:t>有相关规定，故此</w:t>
      </w:r>
      <w:r w:rsidRPr="00B02431">
        <w:rPr>
          <w:color w:val="FF0000"/>
          <w:sz w:val="28"/>
          <w:szCs w:val="28"/>
          <w:u w:val="single"/>
        </w:rPr>
        <w:lastRenderedPageBreak/>
        <w:t>条不作为强制性条文。</w:t>
      </w:r>
    </w:p>
    <w:p w14:paraId="5702D5BB" w14:textId="77777777" w:rsidR="00E209CC" w:rsidRPr="003364AD" w:rsidRDefault="00E209CC" w:rsidP="00E209CC">
      <w:pPr>
        <w:widowControl/>
        <w:jc w:val="left"/>
        <w:rPr>
          <w:color w:val="FF0000"/>
          <w:sz w:val="28"/>
          <w:szCs w:val="28"/>
        </w:rPr>
      </w:pPr>
      <w:r w:rsidRPr="003364AD">
        <w:rPr>
          <w:color w:val="FF0000"/>
          <w:sz w:val="28"/>
          <w:szCs w:val="28"/>
        </w:rPr>
        <w:br w:type="page"/>
      </w:r>
    </w:p>
    <w:p w14:paraId="22CE48CB" w14:textId="77777777" w:rsidR="00E209CC" w:rsidRPr="008E566D" w:rsidRDefault="00E209CC" w:rsidP="00E209CC">
      <w:pPr>
        <w:jc w:val="center"/>
        <w:outlineLvl w:val="0"/>
        <w:rPr>
          <w:rFonts w:eastAsia="黑体"/>
          <w:sz w:val="32"/>
          <w:szCs w:val="32"/>
        </w:rPr>
      </w:pPr>
      <w:bookmarkStart w:id="336" w:name="_Toc42601706"/>
      <w:bookmarkStart w:id="337" w:name="_Toc42602376"/>
      <w:bookmarkStart w:id="338" w:name="_Toc42602610"/>
      <w:bookmarkStart w:id="339" w:name="_Toc42605232"/>
      <w:bookmarkStart w:id="340" w:name="_Toc42605314"/>
      <w:bookmarkStart w:id="341" w:name="_Toc42605988"/>
      <w:bookmarkStart w:id="342" w:name="_Toc42607694"/>
      <w:bookmarkStart w:id="343" w:name="_Toc42607899"/>
      <w:bookmarkStart w:id="344" w:name="_Toc42608254"/>
      <w:bookmarkStart w:id="345" w:name="_Toc42612782"/>
      <w:bookmarkStart w:id="346" w:name="_Toc42617734"/>
      <w:bookmarkStart w:id="347" w:name="_Toc60587017"/>
      <w:bookmarkStart w:id="348" w:name="_Toc60587532"/>
      <w:bookmarkStart w:id="349" w:name="_Toc60587760"/>
      <w:bookmarkStart w:id="350" w:name="_Toc65853431"/>
      <w:bookmarkStart w:id="351" w:name="_Toc67553920"/>
      <w:bookmarkStart w:id="352" w:name="_Toc67553975"/>
      <w:r w:rsidRPr="008E566D">
        <w:rPr>
          <w:sz w:val="32"/>
          <w:szCs w:val="32"/>
        </w:rPr>
        <w:lastRenderedPageBreak/>
        <w:t xml:space="preserve">6 </w:t>
      </w:r>
      <w:r w:rsidRPr="008E566D">
        <w:rPr>
          <w:rFonts w:eastAsia="黑体"/>
          <w:sz w:val="32"/>
          <w:szCs w:val="32"/>
        </w:rPr>
        <w:t>安全疏散</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5ECB4FC3" w14:textId="77777777" w:rsidR="00E209CC" w:rsidRPr="00525C55" w:rsidRDefault="00E209CC" w:rsidP="00E209CC">
      <w:pPr>
        <w:jc w:val="center"/>
        <w:rPr>
          <w:b/>
          <w:sz w:val="24"/>
        </w:rPr>
      </w:pPr>
    </w:p>
    <w:p w14:paraId="38BFD8A3" w14:textId="6B1E2E0B" w:rsidR="00E209CC" w:rsidRPr="00431927" w:rsidRDefault="00E209CC" w:rsidP="00E209CC">
      <w:pPr>
        <w:rPr>
          <w:sz w:val="28"/>
          <w:szCs w:val="28"/>
        </w:rPr>
      </w:pPr>
      <w:r w:rsidRPr="00DC4E65">
        <w:rPr>
          <w:color w:val="FF0000"/>
          <w:sz w:val="28"/>
          <w:szCs w:val="28"/>
          <w:u w:val="single"/>
        </w:rPr>
        <w:t xml:space="preserve">6.0.1 </w:t>
      </w:r>
      <w:r w:rsidRPr="00431927">
        <w:rPr>
          <w:sz w:val="28"/>
          <w:szCs w:val="28"/>
        </w:rPr>
        <w:t>本</w:t>
      </w:r>
      <w:r w:rsidRPr="00DC4E65">
        <w:rPr>
          <w:color w:val="FF0000"/>
          <w:sz w:val="28"/>
          <w:szCs w:val="28"/>
          <w:u w:val="single"/>
        </w:rPr>
        <w:t>节</w:t>
      </w:r>
      <w:r w:rsidRPr="00431927">
        <w:rPr>
          <w:sz w:val="28"/>
          <w:szCs w:val="28"/>
        </w:rPr>
        <w:t>是根据现行国家标准《建筑设计防火规范》</w:t>
      </w:r>
      <w:r w:rsidRPr="00431927">
        <w:rPr>
          <w:sz w:val="28"/>
          <w:szCs w:val="28"/>
        </w:rPr>
        <w:t>GB50016</w:t>
      </w:r>
      <w:r w:rsidRPr="00431927">
        <w:rPr>
          <w:sz w:val="28"/>
          <w:szCs w:val="28"/>
        </w:rPr>
        <w:t>第</w:t>
      </w:r>
      <w:r w:rsidRPr="00431927">
        <w:rPr>
          <w:sz w:val="28"/>
          <w:szCs w:val="28"/>
        </w:rPr>
        <w:t>3.7</w:t>
      </w:r>
      <w:r w:rsidRPr="00431927">
        <w:rPr>
          <w:sz w:val="28"/>
          <w:szCs w:val="28"/>
        </w:rPr>
        <w:t>节</w:t>
      </w:r>
      <w:r w:rsidRPr="00431927">
        <w:rPr>
          <w:sz w:val="28"/>
          <w:szCs w:val="28"/>
        </w:rPr>
        <w:t>“</w:t>
      </w:r>
      <w:r w:rsidRPr="00431927">
        <w:rPr>
          <w:sz w:val="28"/>
          <w:szCs w:val="28"/>
        </w:rPr>
        <w:t>厂房的安全疏散</w:t>
      </w:r>
      <w:r w:rsidRPr="00431927">
        <w:rPr>
          <w:sz w:val="28"/>
          <w:szCs w:val="28"/>
        </w:rPr>
        <w:t>”</w:t>
      </w:r>
      <w:r w:rsidRPr="00431927">
        <w:rPr>
          <w:sz w:val="28"/>
          <w:szCs w:val="28"/>
        </w:rPr>
        <w:t>的要求，结合飞机库特点制定的。大型飞机库（含附楼）深度约</w:t>
      </w:r>
      <w:r w:rsidRPr="00431927">
        <w:rPr>
          <w:sz w:val="28"/>
          <w:szCs w:val="28"/>
        </w:rPr>
        <w:t>80</w:t>
      </w:r>
      <w:r w:rsidRPr="00431927">
        <w:rPr>
          <w:sz w:val="28"/>
          <w:szCs w:val="28"/>
        </w:rPr>
        <w:t>～</w:t>
      </w:r>
      <w:r w:rsidRPr="00431927">
        <w:rPr>
          <w:sz w:val="28"/>
          <w:szCs w:val="28"/>
        </w:rPr>
        <w:t>150m</w:t>
      </w:r>
      <w:r w:rsidRPr="00431927">
        <w:rPr>
          <w:sz w:val="28"/>
          <w:szCs w:val="28"/>
        </w:rPr>
        <w:t>，最远工作点到安全出口的距离不大于</w:t>
      </w:r>
      <w:r w:rsidRPr="00431927">
        <w:rPr>
          <w:sz w:val="28"/>
          <w:szCs w:val="28"/>
        </w:rPr>
        <w:t>75.0m</w:t>
      </w:r>
      <w:r w:rsidRPr="00431927">
        <w:rPr>
          <w:sz w:val="28"/>
          <w:szCs w:val="28"/>
        </w:rPr>
        <w:t>的规定是可行的。在设计时要尽可能地将疏散距离缩短，从而保证人员的安全。</w:t>
      </w:r>
    </w:p>
    <w:p w14:paraId="32E6B52A" w14:textId="77777777" w:rsidR="00E209CC" w:rsidRPr="00B02431" w:rsidRDefault="00E209CC" w:rsidP="00E209CC">
      <w:pPr>
        <w:ind w:firstLineChars="200" w:firstLine="560"/>
        <w:rPr>
          <w:color w:val="FF0000"/>
          <w:sz w:val="28"/>
          <w:szCs w:val="28"/>
          <w:u w:val="single"/>
        </w:rPr>
      </w:pPr>
      <w:r w:rsidRPr="00B02431">
        <w:rPr>
          <w:color w:val="FF0000"/>
          <w:sz w:val="28"/>
          <w:szCs w:val="28"/>
          <w:u w:val="single"/>
        </w:rPr>
        <w:t>参考现行国家标准《建筑设计防火规范》</w:t>
      </w:r>
      <w:r w:rsidRPr="00B02431">
        <w:rPr>
          <w:color w:val="FF0000"/>
          <w:sz w:val="28"/>
          <w:szCs w:val="28"/>
          <w:u w:val="single"/>
        </w:rPr>
        <w:t>GB50016</w:t>
      </w:r>
      <w:r w:rsidRPr="00B02431">
        <w:rPr>
          <w:color w:val="FF0000"/>
          <w:sz w:val="28"/>
          <w:szCs w:val="28"/>
          <w:u w:val="single"/>
        </w:rPr>
        <w:t>的相关规定，当有多个飞机停放和维修区以及附属生产辅助用房相邻布置，并采用防火墙分隔时，每个飞机停放和维修区可利用防火墙上通向相邻防火分区的甲级防火门作为第二安全出口，但每个飞机停放和维修区必须至少有</w:t>
      </w:r>
      <w:r w:rsidRPr="00B02431">
        <w:rPr>
          <w:color w:val="FF0000"/>
          <w:sz w:val="28"/>
          <w:szCs w:val="28"/>
          <w:u w:val="single"/>
        </w:rPr>
        <w:t>1</w:t>
      </w:r>
      <w:r w:rsidRPr="00B02431">
        <w:rPr>
          <w:color w:val="FF0000"/>
          <w:sz w:val="28"/>
          <w:szCs w:val="28"/>
          <w:u w:val="single"/>
        </w:rPr>
        <w:t>个直通室外的独立安全出口。</w:t>
      </w:r>
    </w:p>
    <w:p w14:paraId="57C0DED4" w14:textId="77777777" w:rsidR="00E209CC" w:rsidRPr="00B02431" w:rsidRDefault="00E209CC" w:rsidP="00E209CC">
      <w:pPr>
        <w:ind w:firstLineChars="200" w:firstLine="560"/>
        <w:rPr>
          <w:color w:val="FF0000"/>
          <w:sz w:val="28"/>
          <w:szCs w:val="28"/>
          <w:u w:val="single"/>
        </w:rPr>
      </w:pPr>
      <w:r w:rsidRPr="00B02431">
        <w:rPr>
          <w:color w:val="FF0000"/>
          <w:sz w:val="28"/>
          <w:szCs w:val="28"/>
          <w:u w:val="single"/>
        </w:rPr>
        <w:t>由于飞机库大门的构造特点，飞机库大门上的小门有门槛。考虑到大型飞机库的飞机停放和维修区进深非常大，需要利用飞机库大门上的人行小门作为疏散门；同时考虑到一般飞机库的飞机停放和维修区的工作人员不会很多，故此条是结合飞机库的特点制定的。</w:t>
      </w:r>
    </w:p>
    <w:p w14:paraId="1D314B4D" w14:textId="6C8D75A0" w:rsidR="00E209CC" w:rsidRPr="00B02431" w:rsidRDefault="00E209CC" w:rsidP="00E209CC">
      <w:pPr>
        <w:rPr>
          <w:color w:val="FF0000"/>
          <w:sz w:val="28"/>
          <w:szCs w:val="28"/>
        </w:rPr>
      </w:pPr>
      <w:r w:rsidRPr="00B02431">
        <w:rPr>
          <w:color w:val="FF0000"/>
          <w:sz w:val="28"/>
          <w:szCs w:val="28"/>
          <w:u w:val="single"/>
        </w:rPr>
        <w:t xml:space="preserve">6.0.2 </w:t>
      </w:r>
      <w:r w:rsidRPr="00B02431">
        <w:rPr>
          <w:color w:val="FF0000"/>
          <w:sz w:val="28"/>
          <w:szCs w:val="28"/>
        </w:rPr>
        <w:t>飞机库内</w:t>
      </w:r>
      <w:r w:rsidRPr="00B02431">
        <w:rPr>
          <w:color w:val="FF0000"/>
          <w:sz w:val="28"/>
          <w:szCs w:val="28"/>
          <w:u w:val="single"/>
        </w:rPr>
        <w:t>应设有人行专用道，在地面画出醒目标示，标示疏散方向和疏散通道宽度，</w:t>
      </w:r>
      <w:r w:rsidRPr="00B02431">
        <w:rPr>
          <w:color w:val="FF0000"/>
          <w:sz w:val="28"/>
          <w:szCs w:val="28"/>
        </w:rPr>
        <w:t>以保证人</w:t>
      </w:r>
      <w:r w:rsidRPr="00B02431">
        <w:rPr>
          <w:color w:val="FF0000"/>
          <w:sz w:val="28"/>
          <w:szCs w:val="28"/>
          <w:u w:val="single"/>
        </w:rPr>
        <w:t>员安全</w:t>
      </w:r>
      <w:r w:rsidRPr="00B02431">
        <w:rPr>
          <w:color w:val="FF0000"/>
          <w:sz w:val="28"/>
          <w:szCs w:val="28"/>
        </w:rPr>
        <w:t>。</w:t>
      </w:r>
    </w:p>
    <w:p w14:paraId="07228C1D" w14:textId="77777777" w:rsidR="00E209CC" w:rsidRPr="00B02431" w:rsidRDefault="00E209CC" w:rsidP="00E209CC">
      <w:pPr>
        <w:rPr>
          <w:color w:val="FF0000"/>
          <w:sz w:val="28"/>
          <w:szCs w:val="28"/>
        </w:rPr>
      </w:pPr>
      <w:r w:rsidRPr="00B02431">
        <w:rPr>
          <w:color w:val="FF0000"/>
          <w:sz w:val="28"/>
          <w:szCs w:val="28"/>
          <w:u w:val="single"/>
        </w:rPr>
        <w:t>6.0.3</w:t>
      </w:r>
      <w:r w:rsidRPr="00B02431">
        <w:rPr>
          <w:color w:val="FF0000"/>
          <w:sz w:val="28"/>
          <w:szCs w:val="28"/>
          <w:u w:val="single"/>
        </w:rPr>
        <w:t>本节是参考现行国家标准《建筑设计防火规范》</w:t>
      </w:r>
      <w:r w:rsidRPr="00B02431">
        <w:rPr>
          <w:color w:val="FF0000"/>
          <w:sz w:val="28"/>
          <w:szCs w:val="28"/>
          <w:u w:val="single"/>
        </w:rPr>
        <w:t>GB50016</w:t>
      </w:r>
      <w:r w:rsidRPr="00B02431">
        <w:rPr>
          <w:color w:val="FF0000"/>
          <w:sz w:val="28"/>
          <w:szCs w:val="28"/>
          <w:u w:val="single"/>
        </w:rPr>
        <w:t>的相关规定，当疏散口不能直通室外地面时，可考虑通过疏散走道或门厅疏散至最近的直通室外的安全出口。</w:t>
      </w:r>
    </w:p>
    <w:p w14:paraId="5365DE6B" w14:textId="6A527478" w:rsidR="00E209CC" w:rsidRPr="00B02431" w:rsidRDefault="00E209CC" w:rsidP="00E209CC">
      <w:pPr>
        <w:rPr>
          <w:color w:val="FF0000"/>
          <w:sz w:val="28"/>
          <w:szCs w:val="28"/>
          <w:u w:val="single"/>
        </w:rPr>
      </w:pPr>
      <w:r w:rsidRPr="00431927">
        <w:rPr>
          <w:sz w:val="28"/>
          <w:szCs w:val="28"/>
          <w:u w:val="single"/>
        </w:rPr>
        <w:t xml:space="preserve">6.0.4 </w:t>
      </w:r>
      <w:r w:rsidRPr="00431927">
        <w:rPr>
          <w:sz w:val="28"/>
          <w:szCs w:val="28"/>
        </w:rPr>
        <w:t>飞机库大门应有手动启闭装置和使用拖车、卷扬机等辅助动力设备启闭的装置</w:t>
      </w:r>
      <w:r w:rsidRPr="00B02431">
        <w:rPr>
          <w:color w:val="FF0000"/>
          <w:sz w:val="28"/>
          <w:szCs w:val="28"/>
        </w:rPr>
        <w:t>。</w:t>
      </w:r>
      <w:r w:rsidR="00DC4E65">
        <w:rPr>
          <w:rFonts w:hint="eastAsia"/>
          <w:color w:val="FF0000"/>
          <w:sz w:val="28"/>
          <w:szCs w:val="28"/>
          <w:u w:val="single"/>
        </w:rPr>
        <w:t>因</w:t>
      </w:r>
      <w:r w:rsidRPr="00B02431">
        <w:rPr>
          <w:color w:val="FF0000"/>
          <w:sz w:val="28"/>
          <w:szCs w:val="28"/>
          <w:u w:val="single"/>
        </w:rPr>
        <w:t>此，飞机库大门和其他疏散门可视为消防救援口。</w:t>
      </w:r>
    </w:p>
    <w:p w14:paraId="3C1B5840" w14:textId="77777777" w:rsidR="005910C7" w:rsidRDefault="005910C7">
      <w:pPr>
        <w:widowControl/>
        <w:jc w:val="left"/>
        <w:rPr>
          <w:sz w:val="32"/>
          <w:szCs w:val="32"/>
        </w:rPr>
      </w:pPr>
      <w:bookmarkStart w:id="353" w:name="_Toc42601707"/>
      <w:bookmarkStart w:id="354" w:name="_Toc42602377"/>
      <w:bookmarkStart w:id="355" w:name="_Toc42602611"/>
      <w:bookmarkStart w:id="356" w:name="_Toc42605233"/>
      <w:bookmarkStart w:id="357" w:name="_Toc42605315"/>
      <w:bookmarkStart w:id="358" w:name="_Toc42605989"/>
      <w:bookmarkStart w:id="359" w:name="_Toc42607695"/>
      <w:bookmarkStart w:id="360" w:name="_Toc42607900"/>
      <w:bookmarkStart w:id="361" w:name="_Toc42608255"/>
      <w:bookmarkStart w:id="362" w:name="_Toc42612783"/>
      <w:bookmarkStart w:id="363" w:name="_Toc42617735"/>
      <w:bookmarkStart w:id="364" w:name="_Toc60587018"/>
      <w:bookmarkStart w:id="365" w:name="_Toc60587533"/>
      <w:bookmarkStart w:id="366" w:name="_Toc60587761"/>
      <w:bookmarkStart w:id="367" w:name="_Toc65853432"/>
      <w:bookmarkStart w:id="368" w:name="_Toc67553921"/>
      <w:bookmarkStart w:id="369" w:name="_Toc67553976"/>
      <w:r>
        <w:rPr>
          <w:sz w:val="32"/>
          <w:szCs w:val="32"/>
        </w:rPr>
        <w:br w:type="page"/>
      </w:r>
    </w:p>
    <w:p w14:paraId="4CBE01B4" w14:textId="5F3CE6D5" w:rsidR="00E209CC" w:rsidRPr="00431927" w:rsidRDefault="00E209CC" w:rsidP="00E209CC">
      <w:pPr>
        <w:jc w:val="center"/>
        <w:outlineLvl w:val="0"/>
        <w:rPr>
          <w:rFonts w:eastAsia="黑体"/>
          <w:sz w:val="32"/>
          <w:szCs w:val="32"/>
        </w:rPr>
      </w:pPr>
      <w:r w:rsidRPr="00431927">
        <w:rPr>
          <w:sz w:val="32"/>
          <w:szCs w:val="32"/>
        </w:rPr>
        <w:lastRenderedPageBreak/>
        <w:t xml:space="preserve">7 </w:t>
      </w:r>
      <w:r w:rsidRPr="00B02431">
        <w:rPr>
          <w:rFonts w:eastAsia="黑体"/>
          <w:color w:val="FF0000"/>
          <w:sz w:val="32"/>
          <w:szCs w:val="32"/>
          <w:u w:val="single"/>
        </w:rPr>
        <w:t>供</w:t>
      </w:r>
      <w:r w:rsidRPr="00431927">
        <w:rPr>
          <w:rFonts w:eastAsia="黑体"/>
          <w:sz w:val="32"/>
          <w:szCs w:val="32"/>
        </w:rPr>
        <w:t>暖和通风</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30543EEB" w14:textId="77777777" w:rsidR="00E209CC" w:rsidRPr="00431927" w:rsidRDefault="00E209CC" w:rsidP="00E209CC">
      <w:pPr>
        <w:jc w:val="center"/>
        <w:rPr>
          <w:b/>
          <w:sz w:val="24"/>
        </w:rPr>
      </w:pPr>
    </w:p>
    <w:p w14:paraId="00780CC6" w14:textId="77777777" w:rsidR="00E209CC" w:rsidRPr="00431927" w:rsidRDefault="00E209CC" w:rsidP="00E209CC">
      <w:pPr>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431927">
          <w:rPr>
            <w:sz w:val="28"/>
            <w:szCs w:val="28"/>
          </w:rPr>
          <w:t>7.0.1</w:t>
        </w:r>
      </w:smartTag>
      <w:r w:rsidRPr="00431927">
        <w:rPr>
          <w:sz w:val="28"/>
          <w:szCs w:val="28"/>
        </w:rPr>
        <w:t>飞机停放和维修区内一旦发生易燃液体泄漏，其蒸汽达到一定浓度遇明火会发生爆炸，故禁止使用明火</w:t>
      </w:r>
      <w:r w:rsidRPr="00431927">
        <w:rPr>
          <w:sz w:val="28"/>
          <w:szCs w:val="28"/>
          <w:u w:val="single"/>
        </w:rPr>
        <w:t>供</w:t>
      </w:r>
      <w:r w:rsidRPr="00431927">
        <w:rPr>
          <w:sz w:val="28"/>
          <w:szCs w:val="28"/>
        </w:rPr>
        <w:t>暖。</w:t>
      </w:r>
    </w:p>
    <w:p w14:paraId="188EAC7F" w14:textId="77777777" w:rsidR="00E209CC" w:rsidRPr="00431927" w:rsidRDefault="00E209CC" w:rsidP="00E209CC">
      <w:pPr>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431927">
          <w:rPr>
            <w:sz w:val="28"/>
            <w:szCs w:val="28"/>
          </w:rPr>
          <w:t>7.0.2</w:t>
        </w:r>
      </w:smartTag>
      <w:r w:rsidRPr="00431927">
        <w:rPr>
          <w:sz w:val="28"/>
          <w:szCs w:val="28"/>
        </w:rPr>
        <w:t>飞机停放和维修区为高大空间的建筑物，采用吊装式燃气辐射</w:t>
      </w:r>
      <w:r w:rsidRPr="00431927">
        <w:rPr>
          <w:sz w:val="28"/>
          <w:szCs w:val="28"/>
          <w:u w:val="single"/>
        </w:rPr>
        <w:t>供</w:t>
      </w:r>
      <w:r w:rsidRPr="00431927">
        <w:rPr>
          <w:sz w:val="28"/>
          <w:szCs w:val="28"/>
        </w:rPr>
        <w:t>暖是一种较为合适的方式，在欧美及加拿大等国已有许多机库采用这种采暖系统，在我国近年也有</w:t>
      </w:r>
      <w:r w:rsidRPr="00B02431">
        <w:rPr>
          <w:color w:val="FF0000"/>
          <w:sz w:val="28"/>
          <w:szCs w:val="28"/>
          <w:u w:val="single"/>
        </w:rPr>
        <w:t>几十</w:t>
      </w:r>
      <w:r w:rsidRPr="00431927">
        <w:rPr>
          <w:sz w:val="28"/>
          <w:szCs w:val="28"/>
        </w:rPr>
        <w:t>座机库采用了这种</w:t>
      </w:r>
      <w:r w:rsidRPr="00B02431">
        <w:rPr>
          <w:color w:val="FF0000"/>
          <w:sz w:val="28"/>
          <w:szCs w:val="28"/>
          <w:u w:val="single"/>
        </w:rPr>
        <w:t>供</w:t>
      </w:r>
      <w:r w:rsidRPr="00431927">
        <w:rPr>
          <w:sz w:val="28"/>
          <w:szCs w:val="28"/>
        </w:rPr>
        <w:t>暖系统。根据</w:t>
      </w:r>
      <w:r w:rsidRPr="00B02431">
        <w:rPr>
          <w:color w:val="FF0000"/>
          <w:sz w:val="28"/>
          <w:szCs w:val="28"/>
          <w:u w:val="single"/>
        </w:rPr>
        <w:t>中国航空规划设计研究总院有限公司</w:t>
      </w:r>
      <w:r w:rsidRPr="00431927">
        <w:rPr>
          <w:sz w:val="28"/>
          <w:szCs w:val="28"/>
        </w:rPr>
        <w:t>和清华大学合作在新疆乌鲁木齐地窝铺机库现场的实测及模拟仿真研究，这种</w:t>
      </w:r>
      <w:r w:rsidRPr="00B02431">
        <w:rPr>
          <w:color w:val="FF0000"/>
          <w:sz w:val="28"/>
          <w:szCs w:val="28"/>
          <w:u w:val="single"/>
        </w:rPr>
        <w:t>供</w:t>
      </w:r>
      <w:r w:rsidRPr="00431927">
        <w:rPr>
          <w:sz w:val="28"/>
          <w:szCs w:val="28"/>
        </w:rPr>
        <w:t>暖方式用于机库效果良好，该机库自使用燃气辐射</w:t>
      </w:r>
      <w:r w:rsidRPr="00B02431">
        <w:rPr>
          <w:color w:val="FF0000"/>
          <w:sz w:val="28"/>
          <w:szCs w:val="28"/>
          <w:u w:val="single"/>
        </w:rPr>
        <w:t>供</w:t>
      </w:r>
      <w:r w:rsidRPr="00431927">
        <w:rPr>
          <w:sz w:val="28"/>
          <w:szCs w:val="28"/>
        </w:rPr>
        <w:t>暖后，其运行费用节省了</w:t>
      </w:r>
      <w:r w:rsidRPr="00431927">
        <w:rPr>
          <w:sz w:val="28"/>
          <w:szCs w:val="28"/>
        </w:rPr>
        <w:t>30%</w:t>
      </w:r>
      <w:r w:rsidRPr="00431927">
        <w:rPr>
          <w:sz w:val="28"/>
          <w:szCs w:val="28"/>
        </w:rPr>
        <w:t>左右。</w:t>
      </w:r>
    </w:p>
    <w:p w14:paraId="347C5031" w14:textId="77777777" w:rsidR="00E209CC" w:rsidRPr="00431927" w:rsidRDefault="00E209CC" w:rsidP="00E209CC">
      <w:pPr>
        <w:ind w:firstLineChars="200" w:firstLine="560"/>
        <w:rPr>
          <w:sz w:val="28"/>
          <w:szCs w:val="28"/>
        </w:rPr>
      </w:pPr>
      <w:r w:rsidRPr="00431927">
        <w:rPr>
          <w:sz w:val="28"/>
          <w:szCs w:val="28"/>
        </w:rPr>
        <w:t xml:space="preserve">1 </w:t>
      </w:r>
      <w:r w:rsidRPr="00431927">
        <w:rPr>
          <w:sz w:val="28"/>
          <w:szCs w:val="28"/>
        </w:rPr>
        <w:t>我国幅员辽阔，气源有天然气、液化石油气、煤气等可供使用，但在使用时应注意燃气成分、杂质和供气压力等应满足燃气辐射</w:t>
      </w:r>
      <w:r w:rsidRPr="00431927">
        <w:rPr>
          <w:sz w:val="28"/>
          <w:szCs w:val="28"/>
          <w:u w:val="single"/>
        </w:rPr>
        <w:t>供</w:t>
      </w:r>
      <w:r w:rsidRPr="00431927">
        <w:rPr>
          <w:sz w:val="28"/>
          <w:szCs w:val="28"/>
        </w:rPr>
        <w:t>暖设备的用气要求。</w:t>
      </w:r>
    </w:p>
    <w:p w14:paraId="201D34CB" w14:textId="77777777" w:rsidR="00E209CC" w:rsidRPr="00431927" w:rsidRDefault="00E209CC" w:rsidP="00E209CC">
      <w:pPr>
        <w:ind w:firstLineChars="200" w:firstLine="560"/>
        <w:rPr>
          <w:sz w:val="28"/>
          <w:szCs w:val="28"/>
        </w:rPr>
      </w:pPr>
      <w:r w:rsidRPr="00431927">
        <w:rPr>
          <w:sz w:val="28"/>
          <w:szCs w:val="28"/>
        </w:rPr>
        <w:t xml:space="preserve">2 </w:t>
      </w:r>
      <w:r w:rsidRPr="00431927">
        <w:rPr>
          <w:sz w:val="28"/>
          <w:szCs w:val="28"/>
        </w:rPr>
        <w:t>燃气辐射</w:t>
      </w:r>
      <w:r w:rsidRPr="00431927">
        <w:rPr>
          <w:sz w:val="28"/>
          <w:szCs w:val="28"/>
          <w:u w:val="single"/>
        </w:rPr>
        <w:t>供</w:t>
      </w:r>
      <w:r w:rsidRPr="00431927">
        <w:rPr>
          <w:sz w:val="28"/>
          <w:szCs w:val="28"/>
        </w:rPr>
        <w:t>暖设备的质量应有保证，产品必须具有防泄漏、监测、自动关闭等功能，以确保安全运行。当发生意外时，导致辐射管断裂或连接点脱开，燃烧器及风机应立即关闭，同时产品应有故障自动报警功能，当设备运行遇到问题和故障时，应自动显示，如：燃气压力不够，电路故障，设备损坏，管道温度过高等，因此能迅速判断，快速恢复。目前国内用于机库的燃气辐射</w:t>
      </w:r>
      <w:r w:rsidRPr="00431927">
        <w:rPr>
          <w:sz w:val="28"/>
          <w:szCs w:val="28"/>
          <w:u w:val="single"/>
        </w:rPr>
        <w:t>供</w:t>
      </w:r>
      <w:r w:rsidRPr="00431927">
        <w:rPr>
          <w:sz w:val="28"/>
          <w:szCs w:val="28"/>
        </w:rPr>
        <w:t>暖产品均为欧、美等国的原装产品，并均具有欧、美等国的相关质量及安全认证，同时燃烧器均经过国家燃气用具监督检验中心严格测试。当设备具有上述的安全认证或检测报告之一时方可采用。</w:t>
      </w:r>
    </w:p>
    <w:p w14:paraId="1B7F086F" w14:textId="77777777" w:rsidR="00E209CC" w:rsidRPr="00431927" w:rsidRDefault="00E209CC" w:rsidP="00E209CC">
      <w:pPr>
        <w:ind w:firstLineChars="250" w:firstLine="700"/>
        <w:rPr>
          <w:sz w:val="28"/>
          <w:szCs w:val="28"/>
          <w:u w:val="single"/>
        </w:rPr>
      </w:pPr>
      <w:r w:rsidRPr="00431927">
        <w:rPr>
          <w:sz w:val="28"/>
          <w:szCs w:val="28"/>
        </w:rPr>
        <w:t xml:space="preserve">3 </w:t>
      </w:r>
      <w:r w:rsidRPr="00431927">
        <w:rPr>
          <w:sz w:val="28"/>
          <w:szCs w:val="28"/>
        </w:rPr>
        <w:t>由于燃气燃烧后的尾气为二氧化碳和水，当燃烧不完全时，还会产生少量一氧化碳，所以应将燃烧后的尾气直接排至室外。</w:t>
      </w:r>
    </w:p>
    <w:p w14:paraId="73733A63" w14:textId="77777777" w:rsidR="00E209CC" w:rsidRPr="00431927" w:rsidRDefault="00E209CC" w:rsidP="00E209CC">
      <w:pPr>
        <w:ind w:firstLineChars="250" w:firstLine="700"/>
        <w:rPr>
          <w:sz w:val="28"/>
          <w:szCs w:val="28"/>
        </w:rPr>
      </w:pPr>
      <w:r w:rsidRPr="00DC4E65">
        <w:rPr>
          <w:rFonts w:hint="eastAsia"/>
          <w:color w:val="FF0000"/>
          <w:sz w:val="28"/>
          <w:szCs w:val="28"/>
          <w:u w:val="single"/>
        </w:rPr>
        <w:t xml:space="preserve">4 </w:t>
      </w:r>
      <w:r w:rsidRPr="00DC4E65">
        <w:rPr>
          <w:rFonts w:hint="eastAsia"/>
          <w:color w:val="FF0000"/>
          <w:sz w:val="28"/>
          <w:szCs w:val="28"/>
          <w:u w:val="single"/>
        </w:rPr>
        <w:t>出于安全的考虑，</w:t>
      </w:r>
      <w:r w:rsidRPr="00431927">
        <w:rPr>
          <w:rFonts w:hint="eastAsia"/>
          <w:sz w:val="28"/>
          <w:szCs w:val="28"/>
        </w:rPr>
        <w:t>在飞机存放与服务区内，加热器应安装于至少距机翼或机库可能存放的最高飞机发动机外壳的上表面</w:t>
      </w:r>
      <w:r w:rsidRPr="00431927">
        <w:rPr>
          <w:rFonts w:hint="eastAsia"/>
          <w:sz w:val="28"/>
          <w:szCs w:val="28"/>
        </w:rPr>
        <w:t>3m</w:t>
      </w:r>
      <w:r w:rsidRPr="00431927">
        <w:rPr>
          <w:rFonts w:hint="eastAsia"/>
          <w:sz w:val="28"/>
          <w:szCs w:val="28"/>
        </w:rPr>
        <w:t>的位置。在测量机翼或发动机外壳到加热器底部距离时，应选择机翼或发动机外壳二者中距地板较高者进行测量。</w:t>
      </w:r>
    </w:p>
    <w:p w14:paraId="2693E908" w14:textId="77777777" w:rsidR="00E209CC" w:rsidRPr="00431927" w:rsidRDefault="00E209CC" w:rsidP="00E209CC">
      <w:pPr>
        <w:ind w:firstLineChars="200" w:firstLine="560"/>
        <w:jc w:val="left"/>
        <w:rPr>
          <w:sz w:val="28"/>
          <w:szCs w:val="28"/>
        </w:rPr>
      </w:pPr>
      <w:r w:rsidRPr="00431927">
        <w:rPr>
          <w:sz w:val="28"/>
          <w:szCs w:val="28"/>
        </w:rPr>
        <w:t xml:space="preserve">5 </w:t>
      </w:r>
      <w:r w:rsidRPr="00431927">
        <w:rPr>
          <w:sz w:val="28"/>
          <w:szCs w:val="28"/>
        </w:rPr>
        <w:t>我国已建成机库中所采用的燃气辐射</w:t>
      </w:r>
      <w:r w:rsidRPr="00DC4E65">
        <w:rPr>
          <w:color w:val="FF0000"/>
          <w:sz w:val="28"/>
          <w:szCs w:val="28"/>
          <w:u w:val="single"/>
        </w:rPr>
        <w:t>供</w:t>
      </w:r>
      <w:r w:rsidRPr="00431927">
        <w:rPr>
          <w:sz w:val="28"/>
          <w:szCs w:val="28"/>
        </w:rPr>
        <w:t>暖系统，均是低强度燃气红外线辐射</w:t>
      </w:r>
      <w:r w:rsidRPr="00B02431">
        <w:rPr>
          <w:color w:val="FF0000"/>
          <w:sz w:val="28"/>
          <w:szCs w:val="28"/>
          <w:u w:val="single"/>
        </w:rPr>
        <w:t>供</w:t>
      </w:r>
      <w:r w:rsidRPr="00431927">
        <w:rPr>
          <w:sz w:val="28"/>
          <w:szCs w:val="28"/>
        </w:rPr>
        <w:t>暖系统，其辐射加热器的表面温度在</w:t>
      </w:r>
      <w:r w:rsidRPr="00431927">
        <w:rPr>
          <w:sz w:val="28"/>
          <w:szCs w:val="28"/>
        </w:rPr>
        <w:t>300</w:t>
      </w:r>
      <w:r w:rsidRPr="00431927">
        <w:rPr>
          <w:rFonts w:ascii="宋体" w:hAnsi="宋体" w:cs="宋体" w:hint="eastAsia"/>
          <w:sz w:val="28"/>
          <w:szCs w:val="28"/>
        </w:rPr>
        <w:t>℃</w:t>
      </w:r>
      <w:r w:rsidRPr="00431927">
        <w:rPr>
          <w:sz w:val="28"/>
          <w:szCs w:val="28"/>
        </w:rPr>
        <w:t>～</w:t>
      </w:r>
      <w:smartTag w:uri="urn:schemas-microsoft-com:office:smarttags" w:element="chmetcnv">
        <w:smartTagPr>
          <w:attr w:name="TCSC" w:val="0"/>
          <w:attr w:name="NumberType" w:val="1"/>
          <w:attr w:name="Negative" w:val="False"/>
          <w:attr w:name="HasSpace" w:val="False"/>
          <w:attr w:name="SourceValue" w:val="500"/>
          <w:attr w:name="UnitName" w:val="℃"/>
        </w:smartTagPr>
        <w:r w:rsidRPr="00431927">
          <w:rPr>
            <w:sz w:val="28"/>
            <w:szCs w:val="28"/>
          </w:rPr>
          <w:t>500</w:t>
        </w:r>
        <w:r w:rsidRPr="00431927">
          <w:rPr>
            <w:rFonts w:ascii="宋体" w:hAnsi="宋体" w:cs="宋体" w:hint="eastAsia"/>
            <w:sz w:val="28"/>
            <w:szCs w:val="28"/>
          </w:rPr>
          <w:t>℃</w:t>
        </w:r>
      </w:smartTag>
      <w:r w:rsidRPr="00431927">
        <w:rPr>
          <w:sz w:val="28"/>
          <w:szCs w:val="28"/>
        </w:rPr>
        <w:t>之间，经多年使用安全可靠，为保证辐射管周围钢结构的安全并减少无效散热量对燃烧器及辐射管的外表面和辐射管上反射罩外表面温度作了限定。</w:t>
      </w:r>
    </w:p>
    <w:p w14:paraId="135F99C5" w14:textId="77777777" w:rsidR="00E209CC" w:rsidRPr="00431927" w:rsidRDefault="00E209CC" w:rsidP="00E209CC">
      <w:pPr>
        <w:ind w:firstLineChars="200" w:firstLine="560"/>
        <w:rPr>
          <w:sz w:val="28"/>
          <w:szCs w:val="28"/>
        </w:rPr>
      </w:pPr>
      <w:r w:rsidRPr="00431927">
        <w:rPr>
          <w:sz w:val="28"/>
          <w:szCs w:val="28"/>
        </w:rPr>
        <w:t xml:space="preserve">6 </w:t>
      </w:r>
      <w:r w:rsidRPr="00431927">
        <w:rPr>
          <w:sz w:val="28"/>
          <w:szCs w:val="28"/>
        </w:rPr>
        <w:t>本条规定主要是考虑飞机库的重要性，这是为了万一在飞机库发生事故时，能在室外比较安全地带迅速切断燃气，有利于保证飞机</w:t>
      </w:r>
      <w:r w:rsidRPr="00431927">
        <w:rPr>
          <w:sz w:val="28"/>
          <w:szCs w:val="28"/>
        </w:rPr>
        <w:lastRenderedPageBreak/>
        <w:t>库的安全。</w:t>
      </w:r>
    </w:p>
    <w:p w14:paraId="559AE771" w14:textId="18432233" w:rsidR="00E209CC" w:rsidRPr="00431927" w:rsidRDefault="00E209CC" w:rsidP="00E209CC">
      <w:pPr>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431927">
          <w:rPr>
            <w:sz w:val="28"/>
            <w:szCs w:val="28"/>
          </w:rPr>
          <w:t>7.0.3</w:t>
        </w:r>
      </w:smartTag>
      <w:r w:rsidRPr="00431927">
        <w:rPr>
          <w:sz w:val="28"/>
          <w:szCs w:val="28"/>
        </w:rPr>
        <w:t>考虑到飞机停放和维修区内有可能发生燃油泄漏，其蒸汽比空气重，主要分布在机库停放和维修区的下部，因此回风口应尽量抬高布置。当火灾</w:t>
      </w:r>
      <w:r w:rsidR="00D16C36">
        <w:rPr>
          <w:rFonts w:hint="eastAsia"/>
          <w:sz w:val="28"/>
          <w:szCs w:val="28"/>
        </w:rPr>
        <w:t>发</w:t>
      </w:r>
      <w:r w:rsidR="00D16C36">
        <w:rPr>
          <w:sz w:val="28"/>
          <w:szCs w:val="28"/>
        </w:rPr>
        <w:t>生时，不允许使用空气</w:t>
      </w:r>
      <w:r w:rsidRPr="00431927">
        <w:rPr>
          <w:sz w:val="28"/>
          <w:szCs w:val="28"/>
        </w:rPr>
        <w:t>循环</w:t>
      </w:r>
      <w:r w:rsidRPr="00DC4E65">
        <w:rPr>
          <w:color w:val="FF0000"/>
          <w:sz w:val="28"/>
          <w:szCs w:val="28"/>
          <w:u w:val="single"/>
        </w:rPr>
        <w:t>供</w:t>
      </w:r>
      <w:r w:rsidRPr="00431927">
        <w:rPr>
          <w:sz w:val="28"/>
          <w:szCs w:val="28"/>
        </w:rPr>
        <w:t>暖系统，应就地手动按钮关闭风机，也可经消防控制室自动关闭风机。</w:t>
      </w:r>
    </w:p>
    <w:p w14:paraId="32ADC1D4" w14:textId="77777777" w:rsidR="00E209CC" w:rsidRPr="00431927" w:rsidRDefault="00E209CC" w:rsidP="00E209CC">
      <w:pPr>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431927">
          <w:rPr>
            <w:sz w:val="28"/>
            <w:szCs w:val="28"/>
          </w:rPr>
          <w:t>7.0.4</w:t>
        </w:r>
      </w:smartTag>
      <w:r w:rsidRPr="00431927">
        <w:rPr>
          <w:sz w:val="28"/>
          <w:szCs w:val="28"/>
        </w:rPr>
        <w:t>飞机停放和维修区内的动力系统（压缩空气、电气、给水、排水和通风管等）接口地坑有可能不够严密，泄漏在地面的燃油会流入综合地沟内。为防止易燃气体的聚集，故设置机械通风换气，并将其排至飞机库外。当地沟内可燃气体探测器发出报警时，要求进行事故排风。</w:t>
      </w:r>
    </w:p>
    <w:p w14:paraId="4EF1AB72" w14:textId="77777777" w:rsidR="00E209CC" w:rsidRPr="00B02431" w:rsidRDefault="00E209CC" w:rsidP="00E209CC">
      <w:pPr>
        <w:rPr>
          <w:color w:val="FF0000"/>
          <w:sz w:val="28"/>
          <w:szCs w:val="28"/>
          <w:u w:val="single"/>
        </w:rPr>
      </w:pPr>
      <w:smartTag w:uri="urn:schemas-microsoft-com:office:smarttags" w:element="chsdate">
        <w:smartTagPr>
          <w:attr w:name="IsROCDate" w:val="False"/>
          <w:attr w:name="IsLunarDate" w:val="False"/>
          <w:attr w:name="Day" w:val="30"/>
          <w:attr w:name="Month" w:val="12"/>
          <w:attr w:name="Year" w:val="1899"/>
        </w:smartTagPr>
        <w:r w:rsidRPr="00B02431">
          <w:rPr>
            <w:color w:val="FF0000"/>
            <w:sz w:val="28"/>
            <w:szCs w:val="28"/>
            <w:u w:val="single"/>
          </w:rPr>
          <w:t>7.0.4</w:t>
        </w:r>
        <w:r w:rsidRPr="00B02431">
          <w:rPr>
            <w:rFonts w:hint="eastAsia"/>
            <w:color w:val="FF0000"/>
            <w:sz w:val="28"/>
            <w:szCs w:val="28"/>
            <w:u w:val="single"/>
          </w:rPr>
          <w:t>A</w:t>
        </w:r>
      </w:smartTag>
      <w:r w:rsidRPr="00B02431">
        <w:rPr>
          <w:rFonts w:hint="eastAsia"/>
          <w:color w:val="FF0000"/>
          <w:sz w:val="28"/>
          <w:szCs w:val="28"/>
          <w:u w:val="single"/>
        </w:rPr>
        <w:t>飞机停放和维修区一般层高较高，上部的储烟条件较好，且具有较好的空气对流条件。区域内的工作人员固定，一般都会定期进行消防安全培训。在培训时，工作人员会首先进行疏散逃生培训，熟悉疏散线路。在发生火情时，工作人员熟悉周围环境，会迅速通过安全疏散口撤离到安全地带。</w:t>
      </w:r>
    </w:p>
    <w:p w14:paraId="284B0E8E" w14:textId="77777777" w:rsidR="00E209CC" w:rsidRPr="003364AD" w:rsidRDefault="00E209CC" w:rsidP="00E209CC">
      <w:pPr>
        <w:widowControl/>
        <w:ind w:firstLineChars="200" w:firstLine="560"/>
        <w:jc w:val="left"/>
        <w:rPr>
          <w:color w:val="FF0000"/>
          <w:sz w:val="28"/>
          <w:szCs w:val="28"/>
        </w:rPr>
      </w:pPr>
      <w:r w:rsidRPr="00B02431">
        <w:rPr>
          <w:rFonts w:hint="eastAsia"/>
          <w:color w:val="FF0000"/>
          <w:sz w:val="28"/>
          <w:szCs w:val="28"/>
          <w:u w:val="single"/>
        </w:rPr>
        <w:t>但随着各类新型机库的建设，尤其是近年来小型飞机机库，其储烟能力减弱，烟流不易被排出，沉降后将影响人员安全疏散。故对于其中空间净高要求不高、疏散距离较远的飞机停放和维修区，从保护人员和财产安全方面考虑，应设置排烟系统。</w:t>
      </w:r>
      <w:r w:rsidRPr="003364AD">
        <w:rPr>
          <w:color w:val="FF0000"/>
          <w:sz w:val="28"/>
          <w:szCs w:val="28"/>
        </w:rPr>
        <w:br w:type="page"/>
      </w:r>
    </w:p>
    <w:p w14:paraId="627A24C4" w14:textId="77777777" w:rsidR="00E209CC" w:rsidRPr="00431927" w:rsidRDefault="00E209CC" w:rsidP="00E209CC">
      <w:pPr>
        <w:jc w:val="center"/>
        <w:rPr>
          <w:rFonts w:ascii="黑体" w:eastAsia="黑体"/>
          <w:sz w:val="32"/>
          <w:szCs w:val="32"/>
        </w:rPr>
      </w:pPr>
      <w:r w:rsidRPr="00431927">
        <w:rPr>
          <w:b/>
          <w:sz w:val="32"/>
          <w:szCs w:val="32"/>
        </w:rPr>
        <w:lastRenderedPageBreak/>
        <w:t>8</w:t>
      </w:r>
      <w:r w:rsidRPr="00431927">
        <w:rPr>
          <w:rFonts w:ascii="黑体" w:eastAsia="黑体" w:hint="eastAsia"/>
          <w:sz w:val="32"/>
          <w:szCs w:val="32"/>
        </w:rPr>
        <w:t xml:space="preserve"> 电气</w:t>
      </w:r>
    </w:p>
    <w:p w14:paraId="02E1627A" w14:textId="77777777" w:rsidR="00E209CC" w:rsidRPr="00431927" w:rsidRDefault="00E209CC" w:rsidP="00E209CC">
      <w:pPr>
        <w:jc w:val="center"/>
        <w:rPr>
          <w:b/>
          <w:sz w:val="28"/>
          <w:szCs w:val="28"/>
        </w:rPr>
      </w:pPr>
    </w:p>
    <w:p w14:paraId="1B8B8BAF" w14:textId="77777777" w:rsidR="00E209CC" w:rsidRPr="00431927" w:rsidRDefault="00E209CC" w:rsidP="00E209CC">
      <w:pPr>
        <w:jc w:val="center"/>
        <w:outlineLvl w:val="1"/>
        <w:rPr>
          <w:rFonts w:ascii="黑体" w:eastAsia="黑体"/>
          <w:sz w:val="28"/>
          <w:szCs w:val="28"/>
        </w:rPr>
      </w:pPr>
      <w:bookmarkStart w:id="370" w:name="_Toc60587019"/>
      <w:bookmarkStart w:id="371" w:name="_Toc60587534"/>
      <w:bookmarkStart w:id="372" w:name="_Toc60587762"/>
      <w:bookmarkStart w:id="373" w:name="_Toc65853433"/>
      <w:bookmarkStart w:id="374" w:name="_Toc67553922"/>
      <w:bookmarkStart w:id="375" w:name="_Toc67553977"/>
      <w:r w:rsidRPr="00431927">
        <w:rPr>
          <w:sz w:val="28"/>
          <w:szCs w:val="28"/>
        </w:rPr>
        <w:t xml:space="preserve">8.1 </w:t>
      </w:r>
      <w:r w:rsidRPr="00431927">
        <w:rPr>
          <w:rFonts w:ascii="黑体" w:eastAsia="黑体" w:hint="eastAsia"/>
          <w:sz w:val="28"/>
          <w:szCs w:val="28"/>
        </w:rPr>
        <w:t>供配电</w:t>
      </w:r>
      <w:bookmarkEnd w:id="370"/>
      <w:bookmarkEnd w:id="371"/>
      <w:bookmarkEnd w:id="372"/>
      <w:bookmarkEnd w:id="373"/>
      <w:bookmarkEnd w:id="374"/>
      <w:bookmarkEnd w:id="375"/>
    </w:p>
    <w:p w14:paraId="537A763E" w14:textId="77777777" w:rsidR="00E209CC" w:rsidRPr="00431927" w:rsidRDefault="00E209CC" w:rsidP="00E209CC">
      <w:pPr>
        <w:rPr>
          <w:sz w:val="28"/>
          <w:szCs w:val="28"/>
        </w:rPr>
      </w:pPr>
    </w:p>
    <w:p w14:paraId="1C1705D0" w14:textId="77777777" w:rsidR="00E209CC" w:rsidRPr="00431927" w:rsidRDefault="00E209CC" w:rsidP="00E209CC">
      <w:pPr>
        <w:rPr>
          <w:sz w:val="28"/>
          <w:szCs w:val="28"/>
        </w:rPr>
      </w:pPr>
      <w:r w:rsidRPr="00431927">
        <w:rPr>
          <w:sz w:val="28"/>
          <w:szCs w:val="28"/>
        </w:rPr>
        <w:t xml:space="preserve">8.1.1 </w:t>
      </w:r>
      <w:r w:rsidRPr="00431927">
        <w:rPr>
          <w:sz w:val="28"/>
          <w:szCs w:val="28"/>
        </w:rPr>
        <w:t>本条为飞机库消防用电负荷分级的具体划分。消防用电设备包括</w:t>
      </w:r>
      <w:r w:rsidRPr="00B02431">
        <w:rPr>
          <w:rFonts w:hint="eastAsia"/>
          <w:color w:val="FF0000"/>
          <w:sz w:val="28"/>
          <w:szCs w:val="28"/>
          <w:u w:val="single"/>
        </w:rPr>
        <w:t>消防通道电动防火门</w:t>
      </w:r>
      <w:r w:rsidRPr="00B02431">
        <w:rPr>
          <w:color w:val="FF0000"/>
          <w:sz w:val="28"/>
          <w:szCs w:val="28"/>
          <w:u w:val="single"/>
        </w:rPr>
        <w:t>、</w:t>
      </w:r>
      <w:r w:rsidRPr="00B02431">
        <w:rPr>
          <w:rFonts w:hint="eastAsia"/>
          <w:color w:val="FF0000"/>
          <w:sz w:val="28"/>
          <w:szCs w:val="28"/>
          <w:u w:val="single"/>
        </w:rPr>
        <w:t>消防</w:t>
      </w:r>
      <w:r w:rsidRPr="00B02431">
        <w:rPr>
          <w:color w:val="FF0000"/>
          <w:sz w:val="28"/>
          <w:szCs w:val="28"/>
          <w:u w:val="single"/>
        </w:rPr>
        <w:t>应急照明、火灾报警和控制系统、防排烟设备、</w:t>
      </w:r>
      <w:r w:rsidRPr="00B02431">
        <w:rPr>
          <w:rFonts w:hint="eastAsia"/>
          <w:color w:val="FF0000"/>
          <w:sz w:val="28"/>
          <w:szCs w:val="28"/>
          <w:u w:val="single"/>
        </w:rPr>
        <w:t>防火卷帘、消防灭火设备</w:t>
      </w:r>
      <w:r w:rsidRPr="00B02431">
        <w:rPr>
          <w:color w:val="FF0000"/>
          <w:sz w:val="28"/>
          <w:szCs w:val="28"/>
        </w:rPr>
        <w:t>等</w:t>
      </w:r>
      <w:r w:rsidRPr="00B02431">
        <w:rPr>
          <w:rFonts w:hint="eastAsia"/>
          <w:color w:val="FF0000"/>
          <w:sz w:val="28"/>
          <w:szCs w:val="28"/>
        </w:rPr>
        <w:t>。</w:t>
      </w:r>
      <w:r w:rsidRPr="00B02431">
        <w:rPr>
          <w:rFonts w:hint="eastAsia"/>
          <w:color w:val="FF0000"/>
          <w:sz w:val="28"/>
          <w:szCs w:val="28"/>
          <w:u w:val="single"/>
        </w:rPr>
        <w:t>飞机库电动大门虽不属于消防设备，但宜按照机库的最高负荷等级供电</w:t>
      </w:r>
      <w:r w:rsidRPr="00B02431">
        <w:rPr>
          <w:color w:val="FF0000"/>
          <w:sz w:val="28"/>
          <w:szCs w:val="28"/>
          <w:u w:val="single"/>
        </w:rPr>
        <w:t>。</w:t>
      </w:r>
      <w:r w:rsidRPr="00431927">
        <w:rPr>
          <w:sz w:val="28"/>
          <w:szCs w:val="28"/>
        </w:rPr>
        <w:t>关于电源的设置，现行国家标准《供配电系统设计规范》</w:t>
      </w:r>
      <w:r w:rsidRPr="00431927">
        <w:rPr>
          <w:sz w:val="28"/>
          <w:szCs w:val="28"/>
          <w:u w:val="single"/>
        </w:rPr>
        <w:t>GB50052</w:t>
      </w:r>
      <w:r w:rsidRPr="00431927">
        <w:rPr>
          <w:sz w:val="28"/>
          <w:szCs w:val="28"/>
        </w:rPr>
        <w:t>中已有较具体的说明。</w:t>
      </w:r>
    </w:p>
    <w:p w14:paraId="3A46B582" w14:textId="77777777" w:rsidR="00E209CC" w:rsidRPr="00431927" w:rsidRDefault="00E209CC" w:rsidP="00E209CC">
      <w:pPr>
        <w:rPr>
          <w:sz w:val="28"/>
          <w:szCs w:val="28"/>
          <w:u w:val="single"/>
        </w:rPr>
      </w:pPr>
      <w:r w:rsidRPr="00431927">
        <w:rPr>
          <w:sz w:val="28"/>
          <w:szCs w:val="28"/>
        </w:rPr>
        <w:t>8.1.2</w:t>
      </w:r>
      <w:r w:rsidRPr="00431927">
        <w:rPr>
          <w:sz w:val="28"/>
          <w:szCs w:val="28"/>
        </w:rPr>
        <w:t>这里强调的是电源及线路的可靠性，消防用电的正常电源单独引自变电所或接自低压电源总</w:t>
      </w:r>
      <w:r w:rsidRPr="00B02431">
        <w:rPr>
          <w:rFonts w:hint="eastAsia"/>
          <w:color w:val="FF0000"/>
          <w:sz w:val="28"/>
          <w:szCs w:val="28"/>
          <w:u w:val="single"/>
        </w:rPr>
        <w:t>配电柜</w:t>
      </w:r>
      <w:r w:rsidRPr="00431927">
        <w:rPr>
          <w:sz w:val="28"/>
          <w:szCs w:val="28"/>
        </w:rPr>
        <w:t>，可在飞机库断开</w:t>
      </w:r>
      <w:r w:rsidRPr="00431927">
        <w:rPr>
          <w:rFonts w:hint="eastAsia"/>
          <w:sz w:val="28"/>
          <w:szCs w:val="28"/>
        </w:rPr>
        <w:t>正常</w:t>
      </w:r>
      <w:r w:rsidRPr="00431927">
        <w:rPr>
          <w:sz w:val="28"/>
          <w:szCs w:val="28"/>
        </w:rPr>
        <w:t>电源进行电气检修时仍能</w:t>
      </w:r>
      <w:r w:rsidRPr="00B02431">
        <w:rPr>
          <w:color w:val="FF0000"/>
          <w:sz w:val="28"/>
          <w:szCs w:val="28"/>
          <w:u w:val="single"/>
        </w:rPr>
        <w:t>保证</w:t>
      </w:r>
      <w:r w:rsidRPr="00431927">
        <w:rPr>
          <w:sz w:val="28"/>
          <w:szCs w:val="28"/>
        </w:rPr>
        <w:t>消防用电。</w:t>
      </w:r>
    </w:p>
    <w:p w14:paraId="45AE17DD" w14:textId="77777777" w:rsidR="00E209CC" w:rsidRPr="00431927" w:rsidRDefault="00E209CC" w:rsidP="00E209CC">
      <w:pPr>
        <w:rPr>
          <w:sz w:val="28"/>
          <w:szCs w:val="28"/>
        </w:rPr>
      </w:pPr>
      <w:r w:rsidRPr="00431927">
        <w:rPr>
          <w:sz w:val="28"/>
          <w:szCs w:val="28"/>
        </w:rPr>
        <w:t xml:space="preserve">8.1.3 </w:t>
      </w:r>
      <w:r w:rsidRPr="00431927">
        <w:rPr>
          <w:sz w:val="28"/>
          <w:szCs w:val="28"/>
        </w:rPr>
        <w:t>两条电源线的路径分开敷设，可减少被同时损坏的几率。</w:t>
      </w:r>
    </w:p>
    <w:p w14:paraId="42D658BE" w14:textId="7385D87F" w:rsidR="00E209CC" w:rsidRPr="00431927" w:rsidRDefault="00E209CC" w:rsidP="00E209CC">
      <w:pPr>
        <w:rPr>
          <w:sz w:val="28"/>
          <w:szCs w:val="28"/>
        </w:rPr>
      </w:pPr>
      <w:r w:rsidRPr="00431927">
        <w:rPr>
          <w:sz w:val="28"/>
          <w:szCs w:val="28"/>
        </w:rPr>
        <w:t xml:space="preserve">8.1.4 </w:t>
      </w:r>
      <w:r w:rsidRPr="00431927">
        <w:rPr>
          <w:sz w:val="28"/>
          <w:szCs w:val="28"/>
        </w:rPr>
        <w:t>电源线路发生接地故障或其他某些故障可导致中性线对地带危险电位，当在飞机库内进行电气检修时，此电位可引起电击事故，也可因对地打火引起爆炸或火灾事故。因此两个电源倒换处的开关应能断开相线和中性线，以实施电气隔离，消除电气检修时的电击和爆炸火灾事故。</w:t>
      </w:r>
    </w:p>
    <w:p w14:paraId="34175A99" w14:textId="77777777" w:rsidR="00E209CC" w:rsidRPr="00431927" w:rsidRDefault="00E209CC" w:rsidP="00E209CC">
      <w:pPr>
        <w:rPr>
          <w:sz w:val="28"/>
          <w:szCs w:val="28"/>
        </w:rPr>
      </w:pPr>
      <w:r w:rsidRPr="00431927">
        <w:rPr>
          <w:sz w:val="28"/>
          <w:szCs w:val="28"/>
        </w:rPr>
        <w:t xml:space="preserve">8.1.5 </w:t>
      </w:r>
    </w:p>
    <w:p w14:paraId="7EFB76CC" w14:textId="77777777" w:rsidR="00E209CC" w:rsidRPr="00B02431" w:rsidRDefault="00E209CC" w:rsidP="00E209CC">
      <w:pPr>
        <w:ind w:firstLineChars="200" w:firstLine="560"/>
        <w:rPr>
          <w:color w:val="FF0000"/>
          <w:sz w:val="28"/>
          <w:szCs w:val="28"/>
          <w:u w:val="single"/>
        </w:rPr>
      </w:pPr>
      <w:r w:rsidRPr="00431927">
        <w:rPr>
          <w:rFonts w:hint="eastAsia"/>
          <w:sz w:val="28"/>
          <w:szCs w:val="28"/>
        </w:rPr>
        <w:t>1</w:t>
      </w:r>
      <w:r w:rsidRPr="00431927">
        <w:rPr>
          <w:rFonts w:hint="eastAsia"/>
          <w:sz w:val="28"/>
          <w:szCs w:val="28"/>
        </w:rPr>
        <w:t>、</w:t>
      </w:r>
      <w:r w:rsidRPr="00431927">
        <w:rPr>
          <w:sz w:val="28"/>
          <w:szCs w:val="28"/>
        </w:rPr>
        <w:t>接地故障可引起人身电击事故，也可因电弧、电火花和高温引起电气火灾。</w:t>
      </w:r>
      <w:r w:rsidRPr="00B02431">
        <w:rPr>
          <w:rFonts w:hint="eastAsia"/>
          <w:color w:val="FF0000"/>
          <w:sz w:val="28"/>
          <w:szCs w:val="28"/>
          <w:u w:val="single"/>
        </w:rPr>
        <w:t>带电导体绝缘性能降低而产生的非金属性</w:t>
      </w:r>
      <w:r w:rsidRPr="00431927">
        <w:rPr>
          <w:rFonts w:hint="eastAsia"/>
          <w:sz w:val="28"/>
          <w:szCs w:val="28"/>
        </w:rPr>
        <w:t>接地</w:t>
      </w:r>
      <w:r w:rsidRPr="00431927">
        <w:rPr>
          <w:sz w:val="28"/>
          <w:szCs w:val="28"/>
        </w:rPr>
        <w:t>故障电流较小，熔断器、断路器等过流保护电器往往不能及时有效地</w:t>
      </w:r>
      <w:r w:rsidRPr="00431927">
        <w:rPr>
          <w:rFonts w:hint="eastAsia"/>
          <w:sz w:val="28"/>
          <w:szCs w:val="28"/>
        </w:rPr>
        <w:t>切除故障</w:t>
      </w:r>
      <w:r w:rsidRPr="00431927">
        <w:rPr>
          <w:sz w:val="28"/>
          <w:szCs w:val="28"/>
        </w:rPr>
        <w:t>。</w:t>
      </w:r>
      <w:r w:rsidRPr="00431927">
        <w:rPr>
          <w:rFonts w:hint="eastAsia"/>
          <w:sz w:val="28"/>
          <w:szCs w:val="28"/>
        </w:rPr>
        <w:t>采用</w:t>
      </w:r>
      <w:r w:rsidRPr="00431927">
        <w:rPr>
          <w:sz w:val="28"/>
          <w:szCs w:val="28"/>
        </w:rPr>
        <w:t>剩余电流报警</w:t>
      </w:r>
      <w:r w:rsidRPr="00431927">
        <w:rPr>
          <w:rFonts w:hint="eastAsia"/>
          <w:sz w:val="28"/>
          <w:szCs w:val="28"/>
        </w:rPr>
        <w:t>装置有助于及早发现接地故障。</w:t>
      </w:r>
      <w:r w:rsidRPr="00B02431">
        <w:rPr>
          <w:color w:val="FF0000"/>
          <w:sz w:val="28"/>
          <w:szCs w:val="28"/>
          <w:u w:val="single"/>
        </w:rPr>
        <w:t>剩余电流报警</w:t>
      </w:r>
      <w:r w:rsidRPr="00B02431">
        <w:rPr>
          <w:rFonts w:hint="eastAsia"/>
          <w:color w:val="FF0000"/>
          <w:sz w:val="28"/>
          <w:szCs w:val="28"/>
          <w:u w:val="single"/>
        </w:rPr>
        <w:t>装置的安装位置及设定值应可躲过配电系统及用电设备固有的泄漏电流，避免发生误报影响正常的报警功能。</w:t>
      </w:r>
    </w:p>
    <w:p w14:paraId="10095A70" w14:textId="77777777" w:rsidR="00E209CC" w:rsidRPr="00B02431" w:rsidRDefault="00E209CC" w:rsidP="00E209CC">
      <w:pPr>
        <w:ind w:firstLineChars="200" w:firstLine="560"/>
        <w:rPr>
          <w:color w:val="FF0000"/>
          <w:sz w:val="28"/>
          <w:szCs w:val="28"/>
          <w:u w:val="single"/>
        </w:rPr>
      </w:pPr>
      <w:r w:rsidRPr="00B02431">
        <w:rPr>
          <w:rFonts w:hint="eastAsia"/>
          <w:color w:val="FF0000"/>
          <w:sz w:val="28"/>
          <w:szCs w:val="28"/>
          <w:u w:val="single"/>
        </w:rPr>
        <w:t>2</w:t>
      </w:r>
      <w:r w:rsidRPr="00B02431">
        <w:rPr>
          <w:rFonts w:hint="eastAsia"/>
          <w:color w:val="FF0000"/>
          <w:sz w:val="28"/>
          <w:szCs w:val="28"/>
          <w:u w:val="single"/>
        </w:rPr>
        <w:t>、飞机库电源地井为被检修的飞机或检修设备供电，采用移动式电缆容易受到机械损伤造成绝缘性能下降，且工作区域处于潜在的爆炸性气体危险环境，除实施等电位连接外，尚应采取剩余电流保护。为固定工装设备供电的回路剩余电流保护动作电流值不应大于</w:t>
      </w:r>
      <w:r w:rsidRPr="00B02431">
        <w:rPr>
          <w:rFonts w:hint="eastAsia"/>
          <w:color w:val="FF0000"/>
          <w:sz w:val="28"/>
          <w:szCs w:val="28"/>
          <w:u w:val="single"/>
        </w:rPr>
        <w:t>300mA</w:t>
      </w:r>
      <w:r w:rsidRPr="00B02431">
        <w:rPr>
          <w:rFonts w:hint="eastAsia"/>
          <w:color w:val="FF0000"/>
          <w:sz w:val="28"/>
          <w:szCs w:val="28"/>
          <w:u w:val="single"/>
        </w:rPr>
        <w:t>，以抑制电火花的产生；为手持式设备供电的回路剩余电流保护动作电流值不应大于</w:t>
      </w:r>
      <w:r w:rsidRPr="00B02431">
        <w:rPr>
          <w:rFonts w:hint="eastAsia"/>
          <w:color w:val="FF0000"/>
          <w:sz w:val="28"/>
          <w:szCs w:val="28"/>
          <w:u w:val="single"/>
        </w:rPr>
        <w:t>30mA</w:t>
      </w:r>
      <w:r w:rsidRPr="00B02431">
        <w:rPr>
          <w:rFonts w:hint="eastAsia"/>
          <w:color w:val="FF0000"/>
          <w:sz w:val="28"/>
          <w:szCs w:val="28"/>
          <w:u w:val="single"/>
        </w:rPr>
        <w:t>，以防止人身电击事故。</w:t>
      </w:r>
    </w:p>
    <w:p w14:paraId="51DF2492" w14:textId="77777777" w:rsidR="00E209CC" w:rsidRPr="00B02431" w:rsidRDefault="00E209CC" w:rsidP="00E209CC">
      <w:pPr>
        <w:rPr>
          <w:color w:val="FF0000"/>
          <w:sz w:val="28"/>
          <w:szCs w:val="28"/>
          <w:u w:val="single"/>
        </w:rPr>
      </w:pPr>
      <w:r w:rsidRPr="00B02431">
        <w:rPr>
          <w:color w:val="FF0000"/>
          <w:sz w:val="28"/>
          <w:szCs w:val="28"/>
          <w:u w:val="single"/>
        </w:rPr>
        <w:t>8.1.5</w:t>
      </w:r>
      <w:r w:rsidRPr="00B02431">
        <w:rPr>
          <w:rFonts w:hint="eastAsia"/>
          <w:color w:val="FF0000"/>
          <w:sz w:val="28"/>
          <w:szCs w:val="28"/>
          <w:u w:val="single"/>
        </w:rPr>
        <w:t xml:space="preserve">A </w:t>
      </w:r>
      <w:r w:rsidRPr="00B02431">
        <w:rPr>
          <w:rFonts w:hint="eastAsia"/>
          <w:color w:val="FF0000"/>
          <w:sz w:val="28"/>
          <w:szCs w:val="28"/>
          <w:u w:val="single"/>
        </w:rPr>
        <w:t>飞机库电源地井处于潜在的爆炸性气体危险环境，停止工作关闭地井时应联锁切断电源，工作中出现紧急状况可紧急断电。空调通风地井处应可远程控制空调通风设备的起停，工作中出现紧急状况可紧急关机。</w:t>
      </w:r>
    </w:p>
    <w:p w14:paraId="788AE37B" w14:textId="77777777" w:rsidR="00E209CC" w:rsidRPr="00B02431" w:rsidRDefault="00E209CC" w:rsidP="00E209CC">
      <w:pPr>
        <w:rPr>
          <w:color w:val="FF0000"/>
          <w:sz w:val="28"/>
          <w:szCs w:val="28"/>
        </w:rPr>
      </w:pPr>
      <w:r w:rsidRPr="00B02431">
        <w:rPr>
          <w:color w:val="FF0000"/>
          <w:sz w:val="28"/>
          <w:szCs w:val="28"/>
          <w:u w:val="single"/>
        </w:rPr>
        <w:t>8.1.</w:t>
      </w:r>
      <w:r w:rsidRPr="00B02431">
        <w:rPr>
          <w:rFonts w:hint="eastAsia"/>
          <w:color w:val="FF0000"/>
          <w:sz w:val="28"/>
          <w:szCs w:val="28"/>
          <w:u w:val="single"/>
        </w:rPr>
        <w:t>5</w:t>
      </w:r>
      <w:r w:rsidRPr="00B02431">
        <w:rPr>
          <w:rFonts w:hint="eastAsia"/>
          <w:color w:val="FF0000"/>
          <w:sz w:val="28"/>
          <w:szCs w:val="28"/>
          <w:u w:val="single"/>
        </w:rPr>
        <w:t>Ｂ</w:t>
      </w:r>
      <w:r w:rsidRPr="00B02431">
        <w:rPr>
          <w:rFonts w:hint="eastAsia"/>
          <w:color w:val="FF0000"/>
          <w:sz w:val="28"/>
          <w:szCs w:val="28"/>
          <w:u w:val="single"/>
        </w:rPr>
        <w:t xml:space="preserve"> </w:t>
      </w:r>
      <w:r w:rsidRPr="00B02431">
        <w:rPr>
          <w:rFonts w:hint="eastAsia"/>
          <w:color w:val="FF0000"/>
          <w:sz w:val="28"/>
          <w:szCs w:val="28"/>
          <w:u w:val="single"/>
        </w:rPr>
        <w:t>飞机维修区属于高大空间，火灾初期影响范围较小时宜维持</w:t>
      </w:r>
      <w:r w:rsidRPr="00B02431">
        <w:rPr>
          <w:rFonts w:hint="eastAsia"/>
          <w:color w:val="FF0000"/>
          <w:sz w:val="28"/>
          <w:szCs w:val="28"/>
          <w:u w:val="single"/>
        </w:rPr>
        <w:lastRenderedPageBreak/>
        <w:t>机库大门供电，待大门打开或人工确认后切断电源，以方便财产抢救、人员疏散和外部灭火队伍第一时间接近火场。使用中的悬挂升降式平台及吊车等设备切断电源之前应先由专业人员操作落地，避免发生次生灾害。</w:t>
      </w:r>
    </w:p>
    <w:p w14:paraId="0345DBD9" w14:textId="77777777" w:rsidR="00E209CC" w:rsidRPr="00B02431" w:rsidRDefault="00E209CC" w:rsidP="00E209CC">
      <w:pPr>
        <w:rPr>
          <w:color w:val="FF0000"/>
          <w:sz w:val="28"/>
          <w:szCs w:val="28"/>
          <w:u w:val="single"/>
        </w:rPr>
      </w:pPr>
      <w:r w:rsidRPr="00431927">
        <w:rPr>
          <w:sz w:val="28"/>
          <w:szCs w:val="28"/>
        </w:rPr>
        <w:t xml:space="preserve">8.1.6 </w:t>
      </w:r>
      <w:r w:rsidRPr="00431927">
        <w:rPr>
          <w:sz w:val="28"/>
          <w:szCs w:val="28"/>
        </w:rPr>
        <w:t>铝导体易氧化，氧化层具有高电阻率使连接处电阻增大，通过电流时易发热</w:t>
      </w:r>
      <w:r w:rsidRPr="00431927">
        <w:rPr>
          <w:rFonts w:hint="eastAsia"/>
          <w:sz w:val="28"/>
          <w:szCs w:val="28"/>
        </w:rPr>
        <w:t>；</w:t>
      </w:r>
      <w:r w:rsidRPr="00431927">
        <w:rPr>
          <w:sz w:val="28"/>
          <w:szCs w:val="28"/>
        </w:rPr>
        <w:t>铜、铝接头处容易形成局部电池而使铝表面腐蚀，增大接触电阻</w:t>
      </w:r>
      <w:r w:rsidRPr="00431927">
        <w:rPr>
          <w:rFonts w:hint="eastAsia"/>
          <w:sz w:val="28"/>
          <w:szCs w:val="28"/>
        </w:rPr>
        <w:t>；</w:t>
      </w:r>
      <w:r w:rsidRPr="00B02431">
        <w:rPr>
          <w:rFonts w:hint="eastAsia"/>
          <w:color w:val="FF0000"/>
          <w:sz w:val="28"/>
          <w:szCs w:val="28"/>
          <w:u w:val="single"/>
        </w:rPr>
        <w:t>由于铝材较软，压紧的接头容易因松脱而接触不良发热；从安全角度考虑，飞机库内应采用铜芯线缆。为抑制火势沿电气线路蔓延，应采取阻燃措施</w:t>
      </w:r>
      <w:r w:rsidRPr="00B02431">
        <w:rPr>
          <w:color w:val="FF0000"/>
          <w:sz w:val="28"/>
          <w:szCs w:val="28"/>
          <w:u w:val="single"/>
        </w:rPr>
        <w:t>。</w:t>
      </w:r>
    </w:p>
    <w:p w14:paraId="2A0FD88B" w14:textId="5864A8FD" w:rsidR="00E209CC" w:rsidRPr="002A0796" w:rsidRDefault="00E209CC" w:rsidP="00E209CC">
      <w:pPr>
        <w:rPr>
          <w:sz w:val="28"/>
          <w:szCs w:val="28"/>
        </w:rPr>
      </w:pPr>
      <w:r w:rsidRPr="002A0796">
        <w:rPr>
          <w:sz w:val="28"/>
          <w:szCs w:val="28"/>
        </w:rPr>
        <w:t xml:space="preserve">8.1.7 </w:t>
      </w:r>
      <w:r w:rsidRPr="002A0796">
        <w:rPr>
          <w:sz w:val="28"/>
          <w:szCs w:val="28"/>
        </w:rPr>
        <w:t>燃油蒸气相对密度较空气大，易积聚在低处，而插座在接用电源时易产生火花，因此即便在</w:t>
      </w:r>
      <w:r w:rsidRPr="002A0796">
        <w:rPr>
          <w:sz w:val="28"/>
          <w:szCs w:val="28"/>
        </w:rPr>
        <w:t>1</w:t>
      </w:r>
      <w:r w:rsidRPr="002A0796">
        <w:rPr>
          <w:sz w:val="28"/>
          <w:szCs w:val="28"/>
        </w:rPr>
        <w:t>区和</w:t>
      </w:r>
      <w:r w:rsidRPr="002A0796">
        <w:rPr>
          <w:sz w:val="28"/>
          <w:szCs w:val="28"/>
        </w:rPr>
        <w:t>2</w:t>
      </w:r>
      <w:r w:rsidRPr="002A0796">
        <w:rPr>
          <w:sz w:val="28"/>
          <w:szCs w:val="28"/>
        </w:rPr>
        <w:t>区外的区域内，插座的安装高度也不宜小于</w:t>
      </w:r>
      <w:r w:rsidRPr="002A0796">
        <w:rPr>
          <w:sz w:val="28"/>
          <w:szCs w:val="28"/>
        </w:rPr>
        <w:t>1.</w:t>
      </w:r>
      <w:r w:rsidR="00B02431">
        <w:rPr>
          <w:rFonts w:hint="eastAsia"/>
          <w:sz w:val="28"/>
          <w:szCs w:val="28"/>
        </w:rPr>
        <w:t>0</w:t>
      </w:r>
      <w:r w:rsidRPr="002A0796">
        <w:rPr>
          <w:sz w:val="28"/>
          <w:szCs w:val="28"/>
        </w:rPr>
        <w:t>m</w:t>
      </w:r>
      <w:r w:rsidRPr="002A0796">
        <w:rPr>
          <w:sz w:val="28"/>
          <w:szCs w:val="28"/>
        </w:rPr>
        <w:t>，以策安全。</w:t>
      </w:r>
    </w:p>
    <w:p w14:paraId="3CF315A1" w14:textId="77777777" w:rsidR="00E209CC" w:rsidRPr="002A0796" w:rsidRDefault="00E209CC" w:rsidP="00E209CC">
      <w:pPr>
        <w:rPr>
          <w:sz w:val="28"/>
          <w:szCs w:val="28"/>
        </w:rPr>
      </w:pPr>
    </w:p>
    <w:p w14:paraId="549196C1" w14:textId="77777777" w:rsidR="00E209CC" w:rsidRPr="002A0796" w:rsidRDefault="00E209CC" w:rsidP="00E209CC">
      <w:pPr>
        <w:jc w:val="center"/>
        <w:rPr>
          <w:rFonts w:ascii="黑体" w:eastAsia="黑体"/>
          <w:sz w:val="28"/>
          <w:szCs w:val="28"/>
        </w:rPr>
      </w:pPr>
      <w:r w:rsidRPr="002A0796">
        <w:rPr>
          <w:sz w:val="28"/>
          <w:szCs w:val="28"/>
        </w:rPr>
        <w:t xml:space="preserve">8.2 </w:t>
      </w:r>
      <w:r w:rsidRPr="002A0796">
        <w:rPr>
          <w:rFonts w:ascii="黑体" w:eastAsia="黑体" w:hint="eastAsia"/>
          <w:sz w:val="28"/>
          <w:szCs w:val="28"/>
        </w:rPr>
        <w:t>电气照明</w:t>
      </w:r>
    </w:p>
    <w:p w14:paraId="70515F13" w14:textId="77777777" w:rsidR="00E209CC" w:rsidRPr="002A0796" w:rsidRDefault="00E209CC" w:rsidP="00E209CC">
      <w:pPr>
        <w:rPr>
          <w:sz w:val="28"/>
          <w:szCs w:val="28"/>
        </w:rPr>
      </w:pPr>
    </w:p>
    <w:p w14:paraId="7CB94A7E" w14:textId="77777777" w:rsidR="00E209CC" w:rsidRPr="00B02431" w:rsidRDefault="00E209CC" w:rsidP="00E209CC">
      <w:pPr>
        <w:rPr>
          <w:color w:val="FF0000"/>
          <w:sz w:val="28"/>
          <w:szCs w:val="28"/>
          <w:u w:val="single"/>
        </w:rPr>
      </w:pPr>
      <w:r w:rsidRPr="002A0796">
        <w:rPr>
          <w:sz w:val="28"/>
          <w:szCs w:val="28"/>
        </w:rPr>
        <w:t>8.2.1</w:t>
      </w:r>
      <w:r w:rsidRPr="002A0796">
        <w:rPr>
          <w:sz w:val="28"/>
          <w:szCs w:val="28"/>
        </w:rPr>
        <w:t>、</w:t>
      </w:r>
      <w:r w:rsidRPr="002A0796">
        <w:rPr>
          <w:sz w:val="28"/>
          <w:szCs w:val="28"/>
        </w:rPr>
        <w:t>8.2</w:t>
      </w:r>
      <w:r w:rsidRPr="00431927">
        <w:rPr>
          <w:sz w:val="28"/>
          <w:szCs w:val="28"/>
        </w:rPr>
        <w:t>.2</w:t>
      </w:r>
      <w:r w:rsidRPr="00B02431">
        <w:rPr>
          <w:color w:val="FF0000"/>
          <w:sz w:val="28"/>
          <w:szCs w:val="28"/>
          <w:u w:val="single"/>
        </w:rPr>
        <w:t>飞机停放和维修区</w:t>
      </w:r>
      <w:r w:rsidRPr="00B02431">
        <w:rPr>
          <w:rFonts w:hint="eastAsia"/>
          <w:color w:val="FF0000"/>
          <w:sz w:val="28"/>
          <w:szCs w:val="28"/>
          <w:u w:val="single"/>
        </w:rPr>
        <w:t>常采用高空升降平台、维修平台、吊车等工装设备，维修人员时常需要在高处或机身内部作业，火灾时烟气聚集在机库上部会应急影响照明效果，应急疏散照明应该保证必要的照度和持续时间。</w:t>
      </w:r>
    </w:p>
    <w:p w14:paraId="6B6BC7DF" w14:textId="77777777" w:rsidR="00E209CC" w:rsidRPr="00B02431" w:rsidRDefault="00E209CC" w:rsidP="00E209CC">
      <w:pPr>
        <w:ind w:firstLineChars="200" w:firstLine="560"/>
        <w:rPr>
          <w:color w:val="FF0000"/>
          <w:sz w:val="28"/>
          <w:szCs w:val="28"/>
          <w:u w:val="single"/>
        </w:rPr>
      </w:pPr>
      <w:r w:rsidRPr="00B02431">
        <w:rPr>
          <w:color w:val="FF0000"/>
          <w:sz w:val="28"/>
          <w:szCs w:val="28"/>
          <w:u w:val="single"/>
        </w:rPr>
        <w:t>飞机停放和维修区</w:t>
      </w:r>
      <w:r w:rsidRPr="00B02431">
        <w:rPr>
          <w:rFonts w:hint="eastAsia"/>
          <w:color w:val="FF0000"/>
          <w:sz w:val="28"/>
          <w:szCs w:val="28"/>
          <w:u w:val="single"/>
        </w:rPr>
        <w:t>为高大空间，用于大型飞机的净空接近</w:t>
      </w:r>
      <w:r w:rsidRPr="00B02431">
        <w:rPr>
          <w:rFonts w:hint="eastAsia"/>
          <w:color w:val="FF0000"/>
          <w:sz w:val="28"/>
          <w:szCs w:val="28"/>
          <w:u w:val="single"/>
        </w:rPr>
        <w:t>30m</w:t>
      </w:r>
      <w:r w:rsidRPr="00B02431">
        <w:rPr>
          <w:rFonts w:hint="eastAsia"/>
          <w:color w:val="FF0000"/>
          <w:sz w:val="28"/>
          <w:szCs w:val="28"/>
          <w:u w:val="single"/>
        </w:rPr>
        <w:t>，有大量的工装和辅助设施沿工作区和墙边摆放，规划的通道处经常有重量较大的车辆和工装通过，且接近地面的空间属于潜在的爆炸性气体危险环境，基于上述原因疏散标志灯通常不适合在墙面、地面安装或从屋顶吊装。从以往的工程经验来看，机库内照明照度较高时，地面反光标线可较清晰地指示疏散方向。</w:t>
      </w:r>
    </w:p>
    <w:p w14:paraId="20DF98D8" w14:textId="70CF7519" w:rsidR="00E209CC" w:rsidRPr="00B02431" w:rsidRDefault="00E209CC" w:rsidP="00E209CC">
      <w:pPr>
        <w:rPr>
          <w:color w:val="FF0000"/>
          <w:sz w:val="28"/>
          <w:szCs w:val="28"/>
          <w:u w:val="single"/>
        </w:rPr>
      </w:pPr>
      <w:r w:rsidRPr="00B02431">
        <w:rPr>
          <w:color w:val="FF0000"/>
          <w:sz w:val="28"/>
          <w:szCs w:val="28"/>
        </w:rPr>
        <w:t>8.2.3</w:t>
      </w:r>
      <w:r w:rsidRPr="00B02431">
        <w:rPr>
          <w:rFonts w:hint="eastAsia"/>
          <w:color w:val="FF0000"/>
          <w:sz w:val="28"/>
          <w:szCs w:val="28"/>
          <w:u w:val="single"/>
        </w:rPr>
        <w:t>鉴于</w:t>
      </w:r>
      <w:r w:rsidRPr="00B02431">
        <w:rPr>
          <w:color w:val="FF0000"/>
          <w:sz w:val="28"/>
          <w:szCs w:val="28"/>
          <w:u w:val="single"/>
        </w:rPr>
        <w:t>飞机停放和维修区</w:t>
      </w:r>
      <w:r w:rsidRPr="00B02431">
        <w:rPr>
          <w:rFonts w:hint="eastAsia"/>
          <w:color w:val="FF0000"/>
          <w:sz w:val="28"/>
          <w:szCs w:val="28"/>
          <w:u w:val="single"/>
        </w:rPr>
        <w:t>工作环境的特点，照明一旦失效，工作人员将处于潜在的危险之中。飞机库一般设计有双重电源，照明灯具采用两路电源交叉供电，当一路电源中断时可维持</w:t>
      </w:r>
      <w:r w:rsidRPr="00B02431">
        <w:rPr>
          <w:rFonts w:hint="eastAsia"/>
          <w:color w:val="FF0000"/>
          <w:sz w:val="28"/>
          <w:szCs w:val="28"/>
          <w:u w:val="single"/>
        </w:rPr>
        <w:t>50%</w:t>
      </w:r>
      <w:r w:rsidRPr="00B02431">
        <w:rPr>
          <w:rFonts w:hint="eastAsia"/>
          <w:color w:val="FF0000"/>
          <w:sz w:val="28"/>
          <w:szCs w:val="28"/>
          <w:u w:val="single"/>
        </w:rPr>
        <w:t>的人工照明，可保证人员活动安全。飞机库空间高大，火灾初期火焰较小，高温烟气不影响顶部照明灯具及配电线路时，维持照明有利于人员疏散、初期灭火和财产抢救。</w:t>
      </w:r>
    </w:p>
    <w:p w14:paraId="3CF7606C" w14:textId="77777777" w:rsidR="00E209CC" w:rsidRPr="00431927" w:rsidRDefault="00E209CC" w:rsidP="00E209CC">
      <w:pPr>
        <w:rPr>
          <w:dstrike/>
          <w:sz w:val="28"/>
          <w:szCs w:val="28"/>
        </w:rPr>
      </w:pPr>
    </w:p>
    <w:p w14:paraId="793AF3C9" w14:textId="77777777" w:rsidR="00E209CC" w:rsidRPr="00431927" w:rsidRDefault="00E209CC" w:rsidP="00E209CC">
      <w:pPr>
        <w:jc w:val="center"/>
        <w:outlineLvl w:val="1"/>
        <w:rPr>
          <w:rFonts w:ascii="黑体" w:eastAsia="黑体"/>
          <w:sz w:val="28"/>
          <w:szCs w:val="28"/>
        </w:rPr>
      </w:pPr>
      <w:bookmarkStart w:id="376" w:name="_Toc60587020"/>
      <w:bookmarkStart w:id="377" w:name="_Toc60587535"/>
      <w:bookmarkStart w:id="378" w:name="_Toc60587763"/>
      <w:bookmarkStart w:id="379" w:name="_Toc65853434"/>
      <w:bookmarkStart w:id="380" w:name="_Toc67553923"/>
      <w:bookmarkStart w:id="381" w:name="_Toc67553978"/>
      <w:r w:rsidRPr="00431927">
        <w:rPr>
          <w:sz w:val="28"/>
          <w:szCs w:val="28"/>
        </w:rPr>
        <w:t xml:space="preserve">8.3 </w:t>
      </w:r>
      <w:r w:rsidRPr="00431927">
        <w:rPr>
          <w:rFonts w:ascii="黑体" w:eastAsia="黑体" w:hint="eastAsia"/>
          <w:sz w:val="28"/>
          <w:szCs w:val="28"/>
        </w:rPr>
        <w:t>防雷和接地</w:t>
      </w:r>
      <w:bookmarkEnd w:id="376"/>
      <w:bookmarkEnd w:id="377"/>
      <w:bookmarkEnd w:id="378"/>
      <w:bookmarkEnd w:id="379"/>
      <w:bookmarkEnd w:id="380"/>
      <w:bookmarkEnd w:id="381"/>
    </w:p>
    <w:p w14:paraId="65A75D14" w14:textId="77777777" w:rsidR="00E209CC" w:rsidRPr="00431927" w:rsidRDefault="00E209CC" w:rsidP="00E209CC">
      <w:pPr>
        <w:rPr>
          <w:sz w:val="28"/>
          <w:szCs w:val="28"/>
        </w:rPr>
      </w:pPr>
    </w:p>
    <w:p w14:paraId="60AABA3B" w14:textId="77777777" w:rsidR="00E209CC" w:rsidRPr="00431927" w:rsidRDefault="00E209CC" w:rsidP="00E209CC">
      <w:pPr>
        <w:rPr>
          <w:sz w:val="28"/>
          <w:szCs w:val="28"/>
        </w:rPr>
      </w:pPr>
      <w:r w:rsidRPr="00431927">
        <w:rPr>
          <w:sz w:val="28"/>
          <w:szCs w:val="28"/>
        </w:rPr>
        <w:t xml:space="preserve">8.3.1 </w:t>
      </w:r>
      <w:r w:rsidRPr="00431927">
        <w:rPr>
          <w:sz w:val="28"/>
          <w:szCs w:val="28"/>
        </w:rPr>
        <w:t>泄放飞机机身所带静电电荷的接地极接地电阻不大于</w:t>
      </w:r>
      <w:r w:rsidRPr="00431927">
        <w:rPr>
          <w:sz w:val="28"/>
          <w:szCs w:val="28"/>
        </w:rPr>
        <w:t>1000Ω</w:t>
      </w:r>
      <w:r w:rsidRPr="00431927">
        <w:rPr>
          <w:sz w:val="28"/>
          <w:szCs w:val="28"/>
        </w:rPr>
        <w:t>即可，一般情况下接地端子均设置在多功能供应地井内，近些年来国内</w:t>
      </w:r>
      <w:r w:rsidRPr="00431927">
        <w:rPr>
          <w:sz w:val="28"/>
          <w:szCs w:val="28"/>
        </w:rPr>
        <w:lastRenderedPageBreak/>
        <w:t>外维修机库中越来越多地采用可升降式地井，还装有丰富的数据接口，地井内设有公共接地排，已不单单具有防静电接地功能，应遵照有关共用接地的要求。</w:t>
      </w:r>
    </w:p>
    <w:p w14:paraId="10B74DD7" w14:textId="77777777" w:rsidR="00E209CC" w:rsidRPr="00B02431" w:rsidRDefault="00E209CC" w:rsidP="00E209CC">
      <w:pPr>
        <w:rPr>
          <w:color w:val="FF0000"/>
          <w:sz w:val="28"/>
          <w:szCs w:val="28"/>
        </w:rPr>
      </w:pPr>
      <w:r w:rsidRPr="00431927">
        <w:rPr>
          <w:sz w:val="28"/>
          <w:szCs w:val="28"/>
        </w:rPr>
        <w:t>8.3.2</w:t>
      </w:r>
      <w:r w:rsidRPr="00431927">
        <w:rPr>
          <w:sz w:val="28"/>
          <w:szCs w:val="28"/>
        </w:rPr>
        <w:t>、</w:t>
      </w:r>
      <w:r w:rsidRPr="00431927">
        <w:rPr>
          <w:sz w:val="28"/>
          <w:szCs w:val="28"/>
        </w:rPr>
        <w:t xml:space="preserve">8.3.3 </w:t>
      </w:r>
      <w:r w:rsidRPr="00B02431">
        <w:rPr>
          <w:color w:val="FF0000"/>
          <w:sz w:val="28"/>
          <w:szCs w:val="28"/>
          <w:u w:val="single"/>
        </w:rPr>
        <w:t>TN-S</w:t>
      </w:r>
      <w:r w:rsidRPr="00B02431">
        <w:rPr>
          <w:color w:val="FF0000"/>
          <w:sz w:val="28"/>
          <w:szCs w:val="28"/>
          <w:u w:val="single"/>
        </w:rPr>
        <w:t>系统</w:t>
      </w:r>
      <w:r w:rsidRPr="00B02431">
        <w:rPr>
          <w:rFonts w:hint="eastAsia"/>
          <w:color w:val="FF0000"/>
          <w:sz w:val="28"/>
          <w:szCs w:val="28"/>
          <w:u w:val="single"/>
        </w:rPr>
        <w:t>正常情况下</w:t>
      </w:r>
      <w:r w:rsidRPr="00B02431">
        <w:rPr>
          <w:color w:val="FF0000"/>
          <w:sz w:val="28"/>
          <w:szCs w:val="28"/>
          <w:u w:val="single"/>
        </w:rPr>
        <w:t>PE</w:t>
      </w:r>
      <w:r w:rsidRPr="00B02431">
        <w:rPr>
          <w:color w:val="FF0000"/>
          <w:sz w:val="28"/>
          <w:szCs w:val="28"/>
          <w:u w:val="single"/>
        </w:rPr>
        <w:t>线不通过工作电流，不</w:t>
      </w:r>
      <w:r w:rsidRPr="00B02431">
        <w:rPr>
          <w:rFonts w:hint="eastAsia"/>
          <w:color w:val="FF0000"/>
          <w:sz w:val="28"/>
          <w:szCs w:val="28"/>
          <w:u w:val="single"/>
        </w:rPr>
        <w:t>易</w:t>
      </w:r>
      <w:r w:rsidRPr="00B02431">
        <w:rPr>
          <w:color w:val="FF0000"/>
          <w:sz w:val="28"/>
          <w:szCs w:val="28"/>
          <w:u w:val="single"/>
        </w:rPr>
        <w:t>产生</w:t>
      </w:r>
      <w:r w:rsidRPr="00B02431">
        <w:rPr>
          <w:rFonts w:hint="eastAsia"/>
          <w:color w:val="FF0000"/>
          <w:sz w:val="28"/>
          <w:szCs w:val="28"/>
          <w:u w:val="single"/>
        </w:rPr>
        <w:t>对地</w:t>
      </w:r>
      <w:r w:rsidRPr="00B02431">
        <w:rPr>
          <w:color w:val="FF0000"/>
          <w:sz w:val="28"/>
          <w:szCs w:val="28"/>
          <w:u w:val="single"/>
        </w:rPr>
        <w:t>电位</w:t>
      </w:r>
      <w:r w:rsidRPr="00B02431">
        <w:rPr>
          <w:rFonts w:hint="eastAsia"/>
          <w:color w:val="FF0000"/>
          <w:sz w:val="28"/>
          <w:szCs w:val="28"/>
          <w:u w:val="single"/>
        </w:rPr>
        <w:t>抬升。</w:t>
      </w:r>
      <w:r w:rsidRPr="00B02431">
        <w:rPr>
          <w:color w:val="FF0000"/>
          <w:sz w:val="28"/>
          <w:szCs w:val="28"/>
          <w:u w:val="single"/>
        </w:rPr>
        <w:t>等电位联结能</w:t>
      </w:r>
      <w:r w:rsidRPr="00B02431">
        <w:rPr>
          <w:rFonts w:hint="eastAsia"/>
          <w:color w:val="FF0000"/>
          <w:sz w:val="28"/>
          <w:szCs w:val="28"/>
          <w:u w:val="single"/>
        </w:rPr>
        <w:t>进一步消除</w:t>
      </w:r>
      <w:r w:rsidRPr="00B02431">
        <w:rPr>
          <w:color w:val="FF0000"/>
          <w:sz w:val="28"/>
          <w:szCs w:val="28"/>
          <w:u w:val="single"/>
        </w:rPr>
        <w:t>电气装置</w:t>
      </w:r>
      <w:r w:rsidRPr="00B02431">
        <w:rPr>
          <w:rFonts w:hint="eastAsia"/>
          <w:color w:val="FF0000"/>
          <w:sz w:val="28"/>
          <w:szCs w:val="28"/>
          <w:u w:val="single"/>
        </w:rPr>
        <w:t>之间和电气装置对地</w:t>
      </w:r>
      <w:r w:rsidRPr="00B02431">
        <w:rPr>
          <w:color w:val="FF0000"/>
          <w:sz w:val="28"/>
          <w:szCs w:val="28"/>
          <w:u w:val="single"/>
        </w:rPr>
        <w:t>的电位差，是基本的电气安全要求</w:t>
      </w:r>
      <w:r w:rsidRPr="00B02431">
        <w:rPr>
          <w:rFonts w:hint="eastAsia"/>
          <w:color w:val="FF0000"/>
          <w:sz w:val="28"/>
          <w:szCs w:val="28"/>
          <w:u w:val="single"/>
        </w:rPr>
        <w:t>。</w:t>
      </w:r>
      <w:r w:rsidRPr="00B02431">
        <w:rPr>
          <w:color w:val="FF0000"/>
          <w:sz w:val="28"/>
          <w:szCs w:val="28"/>
          <w:u w:val="single"/>
        </w:rPr>
        <w:t>对于低压供电的建筑，总等电位联结可消除</w:t>
      </w:r>
      <w:r w:rsidRPr="00B02431">
        <w:rPr>
          <w:rFonts w:hint="eastAsia"/>
          <w:color w:val="FF0000"/>
          <w:sz w:val="28"/>
          <w:szCs w:val="28"/>
          <w:u w:val="single"/>
        </w:rPr>
        <w:t>TN-C</w:t>
      </w:r>
      <w:r w:rsidRPr="00B02431">
        <w:rPr>
          <w:rFonts w:hint="eastAsia"/>
          <w:color w:val="FF0000"/>
          <w:sz w:val="28"/>
          <w:szCs w:val="28"/>
          <w:u w:val="single"/>
        </w:rPr>
        <w:t>系统进线处</w:t>
      </w:r>
      <w:r w:rsidRPr="00B02431">
        <w:rPr>
          <w:color w:val="FF0000"/>
          <w:sz w:val="28"/>
          <w:szCs w:val="28"/>
          <w:u w:val="single"/>
        </w:rPr>
        <w:t>PEN</w:t>
      </w:r>
      <w:r w:rsidRPr="00B02431">
        <w:rPr>
          <w:color w:val="FF0000"/>
          <w:sz w:val="28"/>
          <w:szCs w:val="28"/>
          <w:u w:val="single"/>
        </w:rPr>
        <w:t>线</w:t>
      </w:r>
      <w:r w:rsidRPr="00B02431">
        <w:rPr>
          <w:rFonts w:hint="eastAsia"/>
          <w:color w:val="FF0000"/>
          <w:sz w:val="28"/>
          <w:szCs w:val="28"/>
          <w:u w:val="single"/>
        </w:rPr>
        <w:t>对地的</w:t>
      </w:r>
      <w:r w:rsidRPr="00B02431">
        <w:rPr>
          <w:color w:val="FF0000"/>
          <w:sz w:val="28"/>
          <w:szCs w:val="28"/>
          <w:u w:val="single"/>
        </w:rPr>
        <w:t>电位差，</w:t>
      </w:r>
      <w:r w:rsidRPr="00B02431">
        <w:rPr>
          <w:color w:val="FF0000"/>
          <w:sz w:val="28"/>
          <w:szCs w:val="28"/>
          <w:u w:val="single"/>
        </w:rPr>
        <w:t>PE</w:t>
      </w:r>
      <w:r w:rsidRPr="00B02431">
        <w:rPr>
          <w:color w:val="FF0000"/>
          <w:sz w:val="28"/>
          <w:szCs w:val="28"/>
          <w:u w:val="single"/>
        </w:rPr>
        <w:t>线和</w:t>
      </w:r>
      <w:r w:rsidRPr="00B02431">
        <w:rPr>
          <w:color w:val="FF0000"/>
          <w:sz w:val="28"/>
          <w:szCs w:val="28"/>
          <w:u w:val="single"/>
        </w:rPr>
        <w:t>N</w:t>
      </w:r>
      <w:r w:rsidRPr="00B02431">
        <w:rPr>
          <w:color w:val="FF0000"/>
          <w:sz w:val="28"/>
          <w:szCs w:val="28"/>
          <w:u w:val="single"/>
        </w:rPr>
        <w:t>线必须在总配电箱</w:t>
      </w:r>
      <w:r w:rsidRPr="00B02431">
        <w:rPr>
          <w:rFonts w:hint="eastAsia"/>
          <w:color w:val="FF0000"/>
          <w:sz w:val="28"/>
          <w:szCs w:val="28"/>
          <w:u w:val="single"/>
        </w:rPr>
        <w:t>进线处</w:t>
      </w:r>
      <w:r w:rsidRPr="00B02431">
        <w:rPr>
          <w:color w:val="FF0000"/>
          <w:sz w:val="28"/>
          <w:szCs w:val="28"/>
          <w:u w:val="single"/>
        </w:rPr>
        <w:t>即分开。</w:t>
      </w:r>
    </w:p>
    <w:p w14:paraId="6331F3DD" w14:textId="61CC2EC0" w:rsidR="00E209CC" w:rsidRPr="00431927" w:rsidRDefault="00E209CC" w:rsidP="00E209CC">
      <w:pPr>
        <w:ind w:firstLineChars="200" w:firstLine="560"/>
        <w:rPr>
          <w:sz w:val="28"/>
          <w:szCs w:val="28"/>
        </w:rPr>
      </w:pPr>
      <w:r w:rsidRPr="00431927">
        <w:rPr>
          <w:sz w:val="28"/>
          <w:szCs w:val="28"/>
        </w:rPr>
        <w:t>关于飞机库应急发电机装置采用</w:t>
      </w:r>
      <w:r w:rsidRPr="00431927">
        <w:rPr>
          <w:sz w:val="28"/>
          <w:szCs w:val="28"/>
        </w:rPr>
        <w:t>IT</w:t>
      </w:r>
      <w:r w:rsidRPr="00431927">
        <w:rPr>
          <w:sz w:val="28"/>
          <w:szCs w:val="28"/>
        </w:rPr>
        <w:t>系统的规定是引用国际电工标准《应急供电》</w:t>
      </w:r>
      <w:r w:rsidRPr="00431927">
        <w:rPr>
          <w:sz w:val="28"/>
          <w:szCs w:val="28"/>
        </w:rPr>
        <w:t>IEC364-5-56</w:t>
      </w:r>
      <w:r w:rsidRPr="00431927">
        <w:rPr>
          <w:sz w:val="28"/>
          <w:szCs w:val="28"/>
        </w:rPr>
        <w:t>，在短路故障中绝大多数为接地短路故障，而</w:t>
      </w:r>
      <w:r w:rsidRPr="00431927">
        <w:rPr>
          <w:sz w:val="28"/>
          <w:szCs w:val="28"/>
        </w:rPr>
        <w:t>IT</w:t>
      </w:r>
      <w:r w:rsidRPr="00431927">
        <w:rPr>
          <w:sz w:val="28"/>
          <w:szCs w:val="28"/>
        </w:rPr>
        <w:t>系统在发生第一次接地短路故障后仍能安全地继续供电，提高了消防应急电源持续供电的可靠性。由于我国一般工业与民用电气装置采用</w:t>
      </w:r>
      <w:r w:rsidRPr="00431927">
        <w:rPr>
          <w:sz w:val="28"/>
          <w:szCs w:val="28"/>
        </w:rPr>
        <w:t>IT</w:t>
      </w:r>
      <w:r w:rsidRPr="00431927">
        <w:rPr>
          <w:sz w:val="28"/>
          <w:szCs w:val="28"/>
        </w:rPr>
        <w:t>系统尚缺乏经验，因此条文采用了</w:t>
      </w:r>
      <w:r w:rsidRPr="00431927">
        <w:rPr>
          <w:sz w:val="28"/>
          <w:szCs w:val="28"/>
        </w:rPr>
        <w:t>“</w:t>
      </w:r>
      <w:r w:rsidRPr="00431927">
        <w:rPr>
          <w:sz w:val="28"/>
          <w:szCs w:val="28"/>
        </w:rPr>
        <w:t>宜</w:t>
      </w:r>
      <w:r w:rsidRPr="00431927">
        <w:rPr>
          <w:sz w:val="28"/>
          <w:szCs w:val="28"/>
        </w:rPr>
        <w:t>”</w:t>
      </w:r>
      <w:r w:rsidRPr="00431927">
        <w:rPr>
          <w:sz w:val="28"/>
          <w:szCs w:val="28"/>
        </w:rPr>
        <w:t>这一用词。</w:t>
      </w:r>
    </w:p>
    <w:p w14:paraId="620A688E" w14:textId="77777777" w:rsidR="00E209CC" w:rsidRPr="00431927" w:rsidRDefault="00E209CC" w:rsidP="00E209CC">
      <w:pPr>
        <w:widowControl/>
        <w:spacing w:line="315" w:lineRule="atLeast"/>
        <w:rPr>
          <w:sz w:val="28"/>
          <w:szCs w:val="28"/>
        </w:rPr>
      </w:pPr>
    </w:p>
    <w:p w14:paraId="445A03E0" w14:textId="77777777" w:rsidR="00E209CC" w:rsidRPr="00431927" w:rsidRDefault="00E209CC" w:rsidP="00E209CC">
      <w:pPr>
        <w:widowControl/>
        <w:spacing w:line="315" w:lineRule="atLeast"/>
        <w:jc w:val="center"/>
        <w:outlineLvl w:val="1"/>
        <w:rPr>
          <w:rFonts w:ascii="黑体" w:eastAsia="黑体"/>
          <w:sz w:val="28"/>
          <w:szCs w:val="28"/>
        </w:rPr>
      </w:pPr>
      <w:bookmarkStart w:id="382" w:name="_Toc60587021"/>
      <w:bookmarkStart w:id="383" w:name="_Toc60587536"/>
      <w:bookmarkStart w:id="384" w:name="_Toc60587764"/>
      <w:bookmarkStart w:id="385" w:name="_Toc65853435"/>
      <w:bookmarkStart w:id="386" w:name="_Toc67553924"/>
      <w:bookmarkStart w:id="387" w:name="_Toc67553979"/>
      <w:r w:rsidRPr="00431927">
        <w:rPr>
          <w:rFonts w:ascii="黑体" w:eastAsia="黑体" w:hint="eastAsia"/>
          <w:sz w:val="28"/>
          <w:szCs w:val="28"/>
        </w:rPr>
        <w:t>8</w:t>
      </w:r>
      <w:r w:rsidRPr="00431927">
        <w:rPr>
          <w:rFonts w:ascii="黑体" w:eastAsia="黑体"/>
          <w:sz w:val="28"/>
          <w:szCs w:val="28"/>
        </w:rPr>
        <w:t>.4</w:t>
      </w:r>
      <w:r w:rsidRPr="00431927">
        <w:rPr>
          <w:rFonts w:ascii="黑体" w:eastAsia="黑体" w:hint="eastAsia"/>
          <w:sz w:val="28"/>
          <w:szCs w:val="28"/>
        </w:rPr>
        <w:t>火灾自动报警系统与控制</w:t>
      </w:r>
      <w:bookmarkEnd w:id="382"/>
      <w:bookmarkEnd w:id="383"/>
      <w:bookmarkEnd w:id="384"/>
      <w:bookmarkEnd w:id="385"/>
      <w:bookmarkEnd w:id="386"/>
      <w:bookmarkEnd w:id="387"/>
    </w:p>
    <w:p w14:paraId="4C537E9E" w14:textId="77777777" w:rsidR="00E209CC" w:rsidRPr="00431927" w:rsidRDefault="00E209CC" w:rsidP="00E209CC">
      <w:pPr>
        <w:widowControl/>
        <w:spacing w:line="315" w:lineRule="atLeast"/>
        <w:jc w:val="left"/>
        <w:rPr>
          <w:sz w:val="28"/>
          <w:szCs w:val="28"/>
        </w:rPr>
      </w:pPr>
    </w:p>
    <w:p w14:paraId="3A2D4FDC" w14:textId="77777777" w:rsidR="00E209CC" w:rsidRPr="00431927" w:rsidRDefault="00E209CC" w:rsidP="00E209CC">
      <w:pPr>
        <w:widowControl/>
        <w:spacing w:line="315" w:lineRule="atLeast"/>
        <w:jc w:val="left"/>
        <w:rPr>
          <w:sz w:val="28"/>
          <w:szCs w:val="28"/>
        </w:rPr>
      </w:pPr>
      <w:r w:rsidRPr="00431927">
        <w:rPr>
          <w:sz w:val="28"/>
          <w:szCs w:val="28"/>
        </w:rPr>
        <w:t xml:space="preserve">8.4.1 </w:t>
      </w:r>
      <w:r w:rsidRPr="00431927">
        <w:rPr>
          <w:sz w:val="28"/>
          <w:szCs w:val="28"/>
        </w:rPr>
        <w:t>针对飞机载油进库维修和飞机价值昂贵的特点，本条规定</w:t>
      </w:r>
      <w:r w:rsidRPr="00431927">
        <w:rPr>
          <w:rFonts w:ascii="宋体" w:hAnsi="宋体" w:cs="宋体" w:hint="eastAsia"/>
          <w:sz w:val="28"/>
          <w:szCs w:val="28"/>
        </w:rPr>
        <w:t>Ⅰ</w:t>
      </w:r>
      <w:r w:rsidRPr="00431927">
        <w:rPr>
          <w:sz w:val="28"/>
          <w:szCs w:val="28"/>
        </w:rPr>
        <w:t>、</w:t>
      </w:r>
      <w:r w:rsidRPr="00431927">
        <w:rPr>
          <w:rFonts w:ascii="宋体" w:hAnsi="宋体" w:cs="宋体" w:hint="eastAsia"/>
          <w:sz w:val="28"/>
          <w:szCs w:val="28"/>
        </w:rPr>
        <w:t>Ⅱ</w:t>
      </w:r>
      <w:r w:rsidRPr="00431927">
        <w:rPr>
          <w:sz w:val="28"/>
          <w:szCs w:val="28"/>
        </w:rPr>
        <w:t>、</w:t>
      </w:r>
      <w:r w:rsidRPr="00431927">
        <w:rPr>
          <w:rFonts w:ascii="宋体" w:hAnsi="宋体" w:cs="宋体" w:hint="eastAsia"/>
          <w:sz w:val="28"/>
          <w:szCs w:val="28"/>
        </w:rPr>
        <w:t>Ⅲ</w:t>
      </w:r>
      <w:r w:rsidRPr="00431927">
        <w:rPr>
          <w:sz w:val="28"/>
          <w:szCs w:val="28"/>
        </w:rPr>
        <w:t>类飞机库均应设置火灾自动报警系统。</w:t>
      </w:r>
    </w:p>
    <w:p w14:paraId="775D8A4D" w14:textId="77777777" w:rsidR="00E209CC" w:rsidRPr="00431927" w:rsidRDefault="00E209CC" w:rsidP="00E209CC">
      <w:pPr>
        <w:widowControl/>
        <w:spacing w:line="315" w:lineRule="atLeast"/>
        <w:ind w:firstLineChars="200" w:firstLine="560"/>
        <w:jc w:val="left"/>
        <w:rPr>
          <w:sz w:val="28"/>
          <w:szCs w:val="28"/>
        </w:rPr>
      </w:pPr>
      <w:r w:rsidRPr="00431927">
        <w:rPr>
          <w:sz w:val="28"/>
          <w:szCs w:val="28"/>
        </w:rPr>
        <w:t xml:space="preserve">1 </w:t>
      </w:r>
      <w:r w:rsidRPr="00431927">
        <w:rPr>
          <w:sz w:val="28"/>
          <w:szCs w:val="28"/>
        </w:rPr>
        <w:t>屋顶承重构件设感温探测器的目的主要是保护钢屋架，鉴于飞机维修库内空间高大，宜采用缆式感温探测器以便于安装、维护。当屋顶承重构件区不设置泡沫</w:t>
      </w:r>
      <w:r w:rsidRPr="00431927">
        <w:rPr>
          <w:sz w:val="28"/>
          <w:szCs w:val="28"/>
        </w:rPr>
        <w:t>-</w:t>
      </w:r>
      <w:r w:rsidRPr="00431927">
        <w:rPr>
          <w:sz w:val="28"/>
          <w:szCs w:val="28"/>
        </w:rPr>
        <w:t>水雨淋灭火系统时可不设置感温探测器。</w:t>
      </w:r>
    </w:p>
    <w:p w14:paraId="5A8FB4F1" w14:textId="77777777" w:rsidR="00E209CC" w:rsidRPr="00431927" w:rsidRDefault="00E209CC" w:rsidP="00E209CC">
      <w:pPr>
        <w:widowControl/>
        <w:spacing w:line="315" w:lineRule="atLeast"/>
        <w:ind w:firstLineChars="200" w:firstLine="560"/>
        <w:jc w:val="left"/>
        <w:rPr>
          <w:sz w:val="28"/>
          <w:szCs w:val="28"/>
        </w:rPr>
      </w:pPr>
      <w:r w:rsidRPr="00431927">
        <w:rPr>
          <w:sz w:val="28"/>
          <w:szCs w:val="28"/>
        </w:rPr>
        <w:t xml:space="preserve">2 </w:t>
      </w:r>
      <w:r w:rsidRPr="00431927">
        <w:rPr>
          <w:sz w:val="28"/>
          <w:szCs w:val="28"/>
        </w:rPr>
        <w:t>早期探测火灾可以极大地减少人员、财产损失，飞机维修工作区设置火焰探测器的作用是快速发现燃油火，火焰探测器可采用红外</w:t>
      </w:r>
      <w:r w:rsidRPr="00431927">
        <w:rPr>
          <w:sz w:val="28"/>
          <w:szCs w:val="28"/>
        </w:rPr>
        <w:t>-</w:t>
      </w:r>
      <w:r w:rsidRPr="00431927">
        <w:rPr>
          <w:sz w:val="28"/>
          <w:szCs w:val="28"/>
        </w:rPr>
        <w:t>紫外复合式、多频段式火焰探测器或双波段图像式火焰探测器以减少误报。随着飞机体积和尺寸的增大，在建筑高度大于</w:t>
      </w:r>
      <w:r w:rsidRPr="00431927">
        <w:rPr>
          <w:sz w:val="28"/>
          <w:szCs w:val="28"/>
        </w:rPr>
        <w:t>20.0m</w:t>
      </w:r>
      <w:r w:rsidRPr="00431927">
        <w:rPr>
          <w:sz w:val="28"/>
          <w:szCs w:val="28"/>
        </w:rPr>
        <w:t>的飞机库，可采用吸气式感烟探测器。</w:t>
      </w:r>
    </w:p>
    <w:p w14:paraId="561D5CE3" w14:textId="77777777" w:rsidR="00E209CC" w:rsidRPr="00B02431" w:rsidRDefault="00E209CC" w:rsidP="00E209CC">
      <w:pPr>
        <w:widowControl/>
        <w:spacing w:line="315" w:lineRule="atLeast"/>
        <w:ind w:firstLineChars="200" w:firstLine="560"/>
        <w:jc w:val="left"/>
        <w:rPr>
          <w:color w:val="FF0000"/>
          <w:sz w:val="28"/>
          <w:szCs w:val="28"/>
          <w:u w:val="single"/>
        </w:rPr>
      </w:pPr>
      <w:r w:rsidRPr="00431927">
        <w:rPr>
          <w:sz w:val="28"/>
          <w:szCs w:val="28"/>
          <w:u w:val="single"/>
        </w:rPr>
        <w:t>3</w:t>
      </w:r>
      <w:r w:rsidRPr="00B02431">
        <w:rPr>
          <w:color w:val="FF0000"/>
          <w:sz w:val="28"/>
          <w:szCs w:val="28"/>
          <w:u w:val="single"/>
        </w:rPr>
        <w:t xml:space="preserve"> </w:t>
      </w:r>
      <w:r w:rsidRPr="00B02431">
        <w:rPr>
          <w:color w:val="FF0000"/>
          <w:sz w:val="28"/>
          <w:szCs w:val="28"/>
          <w:u w:val="single"/>
        </w:rPr>
        <w:t>根据附录</w:t>
      </w:r>
      <w:r w:rsidRPr="00B02431">
        <w:rPr>
          <w:color w:val="FF0000"/>
          <w:sz w:val="28"/>
          <w:szCs w:val="28"/>
          <w:u w:val="single"/>
        </w:rPr>
        <w:t>A</w:t>
      </w:r>
      <w:r w:rsidRPr="00B02431">
        <w:rPr>
          <w:color w:val="FF0000"/>
          <w:sz w:val="28"/>
          <w:szCs w:val="28"/>
          <w:u w:val="single"/>
        </w:rPr>
        <w:t>，飞机停放和维修区地面以下与地面相通的地沟、地坑及与其相通的地下区域属于爆炸危险</w:t>
      </w:r>
      <w:r w:rsidRPr="00B02431">
        <w:rPr>
          <w:color w:val="FF0000"/>
          <w:sz w:val="28"/>
          <w:szCs w:val="28"/>
          <w:u w:val="single"/>
        </w:rPr>
        <w:t>1</w:t>
      </w:r>
      <w:r w:rsidRPr="00B02431">
        <w:rPr>
          <w:color w:val="FF0000"/>
          <w:sz w:val="28"/>
          <w:szCs w:val="28"/>
          <w:u w:val="single"/>
        </w:rPr>
        <w:t>区，存在可燃气体、可燃蒸气聚集可能，此外可燃气管道阀门是可燃气体易泄漏的场所，为此需要设置相应可燃气体探测器。设置规定参见《石油化工可燃气体和有毒气体检测报警设计标准》</w:t>
      </w:r>
      <w:r w:rsidRPr="00B02431">
        <w:rPr>
          <w:color w:val="FF0000"/>
          <w:sz w:val="28"/>
          <w:szCs w:val="28"/>
          <w:u w:val="single"/>
        </w:rPr>
        <w:t>GB/T 50493-2019</w:t>
      </w:r>
      <w:r w:rsidRPr="00B02431">
        <w:rPr>
          <w:color w:val="FF0000"/>
          <w:sz w:val="28"/>
          <w:szCs w:val="28"/>
          <w:u w:val="single"/>
        </w:rPr>
        <w:t>。</w:t>
      </w:r>
    </w:p>
    <w:p w14:paraId="3F815A6A" w14:textId="77777777" w:rsidR="00E209CC" w:rsidRPr="008E566D" w:rsidRDefault="00E209CC" w:rsidP="00E209CC">
      <w:pPr>
        <w:widowControl/>
        <w:spacing w:line="315" w:lineRule="atLeast"/>
        <w:jc w:val="left"/>
        <w:rPr>
          <w:sz w:val="28"/>
          <w:szCs w:val="28"/>
        </w:rPr>
      </w:pPr>
      <w:r w:rsidRPr="008E566D">
        <w:rPr>
          <w:sz w:val="28"/>
          <w:szCs w:val="28"/>
        </w:rPr>
        <w:t xml:space="preserve">8.4.2 </w:t>
      </w:r>
      <w:r w:rsidRPr="008E566D">
        <w:rPr>
          <w:sz w:val="28"/>
          <w:szCs w:val="28"/>
        </w:rPr>
        <w:t>燃油蒸气相对密度较空气大，易积聚在低处，而火警及通讯装置工作时可能产生火花，因此安装高度不应小于</w:t>
      </w:r>
      <w:r w:rsidRPr="008E566D">
        <w:rPr>
          <w:sz w:val="28"/>
          <w:szCs w:val="28"/>
        </w:rPr>
        <w:t>1.</w:t>
      </w:r>
      <w:r>
        <w:rPr>
          <w:sz w:val="28"/>
          <w:szCs w:val="28"/>
        </w:rPr>
        <w:t>0</w:t>
      </w:r>
      <w:r w:rsidRPr="008E566D">
        <w:rPr>
          <w:sz w:val="28"/>
          <w:szCs w:val="28"/>
        </w:rPr>
        <w:t>m</w:t>
      </w:r>
      <w:r w:rsidRPr="008E566D">
        <w:rPr>
          <w:sz w:val="28"/>
          <w:szCs w:val="28"/>
        </w:rPr>
        <w:t>，以策安全。</w:t>
      </w:r>
    </w:p>
    <w:p w14:paraId="60766833" w14:textId="77777777" w:rsidR="00E209CC" w:rsidRPr="008E566D" w:rsidRDefault="00E209CC" w:rsidP="00E209CC">
      <w:pPr>
        <w:widowControl/>
        <w:spacing w:line="315" w:lineRule="atLeast"/>
        <w:jc w:val="left"/>
        <w:rPr>
          <w:sz w:val="28"/>
          <w:szCs w:val="28"/>
        </w:rPr>
      </w:pPr>
      <w:r w:rsidRPr="008E566D">
        <w:rPr>
          <w:sz w:val="28"/>
          <w:szCs w:val="28"/>
        </w:rPr>
        <w:t xml:space="preserve">8.4.3 </w:t>
      </w:r>
      <w:r w:rsidRPr="008E566D">
        <w:rPr>
          <w:sz w:val="28"/>
          <w:szCs w:val="28"/>
        </w:rPr>
        <w:t>同时启动多台电动消防泵会使供电电压过低导致消防泵电动机无法启动，或使消防水管道超压而损坏，故规定逐台启动消防泵。</w:t>
      </w:r>
      <w:r w:rsidRPr="008E566D">
        <w:rPr>
          <w:sz w:val="28"/>
          <w:szCs w:val="28"/>
        </w:rPr>
        <w:lastRenderedPageBreak/>
        <w:t>明确提出在消防水泵间就地启停消防水泵，在消防值班室或控制室自动和手动控制。</w:t>
      </w:r>
    </w:p>
    <w:p w14:paraId="3988689C" w14:textId="77777777" w:rsidR="00E209CC" w:rsidRPr="008E566D" w:rsidRDefault="00E209CC" w:rsidP="00E209CC">
      <w:pPr>
        <w:widowControl/>
        <w:spacing w:line="315" w:lineRule="atLeast"/>
        <w:jc w:val="left"/>
        <w:rPr>
          <w:sz w:val="28"/>
          <w:szCs w:val="28"/>
        </w:rPr>
      </w:pPr>
      <w:r w:rsidRPr="008E566D">
        <w:rPr>
          <w:sz w:val="28"/>
          <w:szCs w:val="28"/>
        </w:rPr>
        <w:t xml:space="preserve">8.4.4 </w:t>
      </w:r>
      <w:r w:rsidRPr="008E566D">
        <w:rPr>
          <w:sz w:val="28"/>
          <w:szCs w:val="28"/>
        </w:rPr>
        <w:t>灭火系统达不到稳定的压力，说明系统发生漏水事故，控制设备应发出信号通报值班人员进行检查找出原因及时维修，恢复灭火系统的正常工作力。</w:t>
      </w:r>
    </w:p>
    <w:p w14:paraId="4121FAB8" w14:textId="77777777" w:rsidR="00E209CC" w:rsidRPr="00431927" w:rsidRDefault="00E209CC" w:rsidP="00E209CC">
      <w:pPr>
        <w:widowControl/>
        <w:spacing w:line="315" w:lineRule="atLeast"/>
        <w:jc w:val="left"/>
        <w:rPr>
          <w:sz w:val="28"/>
          <w:szCs w:val="28"/>
        </w:rPr>
      </w:pPr>
      <w:r w:rsidRPr="008E566D">
        <w:rPr>
          <w:sz w:val="28"/>
          <w:szCs w:val="28"/>
        </w:rPr>
        <w:t>8.4.5</w:t>
      </w:r>
      <w:r w:rsidRPr="008E566D">
        <w:rPr>
          <w:rFonts w:ascii="宋体" w:hAnsi="宋体" w:cs="宋体" w:hint="eastAsia"/>
          <w:sz w:val="28"/>
          <w:szCs w:val="28"/>
        </w:rPr>
        <w:t>Ⅰ</w:t>
      </w:r>
      <w:r w:rsidRPr="008E566D">
        <w:rPr>
          <w:sz w:val="28"/>
          <w:szCs w:val="28"/>
        </w:rPr>
        <w:t>类飞机库包括若干套泡沫</w:t>
      </w:r>
      <w:r w:rsidRPr="008E566D">
        <w:rPr>
          <w:sz w:val="28"/>
          <w:szCs w:val="28"/>
        </w:rPr>
        <w:t>-</w:t>
      </w:r>
      <w:r w:rsidRPr="008E566D">
        <w:rPr>
          <w:sz w:val="28"/>
          <w:szCs w:val="28"/>
        </w:rPr>
        <w:t>水雨淋灭火系统，其保护区应与感温探测器的位置相对应，从而实现分区控制。为保障自动启动泡沫</w:t>
      </w:r>
      <w:r w:rsidRPr="008E566D">
        <w:rPr>
          <w:sz w:val="28"/>
          <w:szCs w:val="28"/>
        </w:rPr>
        <w:t>-</w:t>
      </w:r>
      <w:r w:rsidRPr="008E566D">
        <w:rPr>
          <w:sz w:val="28"/>
          <w:szCs w:val="28"/>
        </w:rPr>
        <w:t>水雨淋灭火系统的可靠性，宜采用感温探测器与火焰探测器或感烟探</w:t>
      </w:r>
      <w:r w:rsidRPr="00431927">
        <w:rPr>
          <w:sz w:val="28"/>
          <w:szCs w:val="28"/>
        </w:rPr>
        <w:t>测器组合控制。</w:t>
      </w:r>
    </w:p>
    <w:p w14:paraId="4F9C3AB6" w14:textId="77777777" w:rsidR="00E209CC" w:rsidRPr="00B02431" w:rsidRDefault="00E209CC" w:rsidP="00E209CC">
      <w:pPr>
        <w:widowControl/>
        <w:spacing w:line="315" w:lineRule="atLeast"/>
        <w:ind w:firstLineChars="200" w:firstLine="560"/>
        <w:jc w:val="left"/>
        <w:rPr>
          <w:color w:val="FF0000"/>
          <w:sz w:val="28"/>
          <w:szCs w:val="28"/>
          <w:u w:val="single"/>
        </w:rPr>
      </w:pPr>
      <w:r w:rsidRPr="00B02431">
        <w:rPr>
          <w:rFonts w:hint="eastAsia"/>
          <w:color w:val="FF0000"/>
          <w:sz w:val="28"/>
          <w:szCs w:val="28"/>
          <w:u w:val="single"/>
        </w:rPr>
        <w:t>对飞机库的灭火设计要求是快速反应，快速灭火。参考国外相关标准，要求翼下泡沫灭火系统</w:t>
      </w:r>
      <w:r w:rsidRPr="00B02431">
        <w:rPr>
          <w:rFonts w:hint="eastAsia"/>
          <w:color w:val="FF0000"/>
          <w:sz w:val="28"/>
          <w:szCs w:val="28"/>
          <w:u w:val="single"/>
        </w:rPr>
        <w:t>30s</w:t>
      </w:r>
      <w:r w:rsidRPr="00B02431">
        <w:rPr>
          <w:rFonts w:hint="eastAsia"/>
          <w:color w:val="FF0000"/>
          <w:sz w:val="28"/>
          <w:szCs w:val="28"/>
          <w:u w:val="single"/>
        </w:rPr>
        <w:t>内控制火灾，</w:t>
      </w:r>
      <w:r w:rsidRPr="00B02431">
        <w:rPr>
          <w:rFonts w:hint="eastAsia"/>
          <w:color w:val="FF0000"/>
          <w:sz w:val="28"/>
          <w:szCs w:val="28"/>
          <w:u w:val="single"/>
        </w:rPr>
        <w:t>60s</w:t>
      </w:r>
      <w:r w:rsidRPr="00B02431">
        <w:rPr>
          <w:rFonts w:hint="eastAsia"/>
          <w:color w:val="FF0000"/>
          <w:sz w:val="28"/>
          <w:szCs w:val="28"/>
          <w:u w:val="single"/>
        </w:rPr>
        <w:t>内扑灭火灾。所以要求自动灭火。</w:t>
      </w:r>
    </w:p>
    <w:p w14:paraId="3785381A" w14:textId="77777777" w:rsidR="00E209CC" w:rsidRPr="00431927" w:rsidRDefault="00E209CC" w:rsidP="00E209CC">
      <w:pPr>
        <w:widowControl/>
        <w:spacing w:line="315" w:lineRule="atLeast"/>
        <w:jc w:val="left"/>
        <w:rPr>
          <w:sz w:val="28"/>
          <w:szCs w:val="28"/>
        </w:rPr>
      </w:pPr>
      <w:r w:rsidRPr="00431927">
        <w:rPr>
          <w:sz w:val="28"/>
          <w:szCs w:val="28"/>
        </w:rPr>
        <w:t xml:space="preserve">8.4.6 </w:t>
      </w:r>
      <w:r w:rsidRPr="00431927">
        <w:rPr>
          <w:sz w:val="28"/>
          <w:szCs w:val="28"/>
        </w:rPr>
        <w:t>泡沫</w:t>
      </w:r>
      <w:r w:rsidRPr="00431927">
        <w:rPr>
          <w:sz w:val="28"/>
          <w:szCs w:val="28"/>
        </w:rPr>
        <w:t>-</w:t>
      </w:r>
      <w:r w:rsidRPr="00431927">
        <w:rPr>
          <w:sz w:val="28"/>
          <w:szCs w:val="28"/>
        </w:rPr>
        <w:t>水雨淋灭火系统喷出的泡沫被飞机机翼遮挡，所以要同时启动翼下泡沫灭火系统。单独启动翼下泡沫灭火系统时，不要求同时启动泡沫</w:t>
      </w:r>
      <w:r w:rsidRPr="00431927">
        <w:rPr>
          <w:sz w:val="28"/>
          <w:szCs w:val="28"/>
        </w:rPr>
        <w:t>-</w:t>
      </w:r>
      <w:r w:rsidRPr="00431927">
        <w:rPr>
          <w:sz w:val="28"/>
          <w:szCs w:val="28"/>
        </w:rPr>
        <w:t>水雨淋灭火系统。</w:t>
      </w:r>
    </w:p>
    <w:p w14:paraId="0CC60B13" w14:textId="77777777" w:rsidR="00E209CC" w:rsidRPr="00B02431" w:rsidRDefault="00E209CC" w:rsidP="00E209CC">
      <w:pPr>
        <w:widowControl/>
        <w:spacing w:line="315" w:lineRule="atLeast"/>
        <w:jc w:val="left"/>
        <w:rPr>
          <w:color w:val="FF0000"/>
          <w:sz w:val="28"/>
          <w:szCs w:val="28"/>
          <w:u w:val="single"/>
        </w:rPr>
      </w:pPr>
      <w:r w:rsidRPr="00431927">
        <w:rPr>
          <w:sz w:val="28"/>
          <w:szCs w:val="28"/>
          <w:u w:val="single"/>
        </w:rPr>
        <w:t>8.4.7</w:t>
      </w:r>
      <w:r w:rsidRPr="00B02431">
        <w:rPr>
          <w:color w:val="FF0000"/>
          <w:sz w:val="28"/>
          <w:szCs w:val="28"/>
          <w:u w:val="single"/>
        </w:rPr>
        <w:t>对</w:t>
      </w:r>
      <w:r w:rsidRPr="00B02431">
        <w:rPr>
          <w:rFonts w:hint="eastAsia"/>
          <w:color w:val="FF0000"/>
          <w:sz w:val="28"/>
          <w:szCs w:val="28"/>
          <w:u w:val="single"/>
        </w:rPr>
        <w:t>轻便式泡沫灭火装置</w:t>
      </w:r>
      <w:r w:rsidRPr="00B02431">
        <w:rPr>
          <w:color w:val="FF0000"/>
          <w:sz w:val="28"/>
          <w:szCs w:val="28"/>
          <w:u w:val="single"/>
        </w:rPr>
        <w:t>、移动式高倍数泡沫发生器和消火栓系统联动控制规定，按照《火灾自动报警系统设计规范》</w:t>
      </w:r>
      <w:r w:rsidRPr="00B02431">
        <w:rPr>
          <w:color w:val="FF0000"/>
          <w:sz w:val="28"/>
          <w:szCs w:val="28"/>
          <w:u w:val="single"/>
        </w:rPr>
        <w:t>GB50116-2013</w:t>
      </w:r>
      <w:r w:rsidRPr="00B02431">
        <w:rPr>
          <w:color w:val="FF0000"/>
          <w:sz w:val="28"/>
          <w:szCs w:val="28"/>
          <w:u w:val="single"/>
        </w:rPr>
        <w:t>对应条款进行修改。</w:t>
      </w:r>
    </w:p>
    <w:p w14:paraId="24A39246" w14:textId="77777777" w:rsidR="00E209CC" w:rsidRPr="00431927" w:rsidRDefault="00E209CC" w:rsidP="00E209CC">
      <w:pPr>
        <w:widowControl/>
        <w:spacing w:line="315" w:lineRule="atLeast"/>
        <w:jc w:val="left"/>
        <w:rPr>
          <w:sz w:val="28"/>
          <w:szCs w:val="28"/>
        </w:rPr>
      </w:pPr>
      <w:r w:rsidRPr="00431927">
        <w:rPr>
          <w:sz w:val="28"/>
          <w:szCs w:val="28"/>
        </w:rPr>
        <w:t xml:space="preserve">8.4.8 </w:t>
      </w:r>
      <w:r w:rsidRPr="00431927">
        <w:rPr>
          <w:sz w:val="28"/>
          <w:szCs w:val="28"/>
        </w:rPr>
        <w:t>为及时启动泡沫灭火系统，在机库内应设置手动启动泡沫灭火装置。</w:t>
      </w:r>
    </w:p>
    <w:p w14:paraId="322F4E03" w14:textId="77777777" w:rsidR="00E209CC" w:rsidRPr="00B02431" w:rsidRDefault="00E209CC" w:rsidP="00E209CC">
      <w:pPr>
        <w:widowControl/>
        <w:spacing w:line="315" w:lineRule="atLeast"/>
        <w:jc w:val="left"/>
        <w:rPr>
          <w:color w:val="FF0000"/>
          <w:sz w:val="28"/>
          <w:szCs w:val="28"/>
          <w:u w:val="single"/>
        </w:rPr>
      </w:pPr>
      <w:r w:rsidRPr="00431927">
        <w:rPr>
          <w:sz w:val="28"/>
          <w:szCs w:val="28"/>
          <w:u w:val="single"/>
        </w:rPr>
        <w:t xml:space="preserve">8.4.9 </w:t>
      </w:r>
      <w:r w:rsidRPr="00B02431">
        <w:rPr>
          <w:rFonts w:hint="eastAsia"/>
          <w:color w:val="FF0000"/>
          <w:sz w:val="28"/>
          <w:szCs w:val="28"/>
          <w:u w:val="single"/>
        </w:rPr>
        <w:t>此条修订是与</w:t>
      </w:r>
      <w:r w:rsidRPr="00B02431">
        <w:rPr>
          <w:color w:val="FF0000"/>
          <w:sz w:val="28"/>
          <w:szCs w:val="28"/>
          <w:u w:val="single"/>
        </w:rPr>
        <w:t>《火灾自动报警系统设计规范》</w:t>
      </w:r>
      <w:r w:rsidRPr="00B02431">
        <w:rPr>
          <w:color w:val="FF0000"/>
          <w:sz w:val="28"/>
          <w:szCs w:val="28"/>
          <w:u w:val="single"/>
        </w:rPr>
        <w:t>GB50116-2013</w:t>
      </w:r>
      <w:r w:rsidRPr="00B02431">
        <w:rPr>
          <w:color w:val="FF0000"/>
          <w:sz w:val="28"/>
          <w:szCs w:val="28"/>
          <w:u w:val="single"/>
        </w:rPr>
        <w:t>对应，将</w:t>
      </w:r>
      <w:r w:rsidRPr="00B02431">
        <w:rPr>
          <w:rFonts w:hint="eastAsia"/>
          <w:color w:val="FF0000"/>
          <w:sz w:val="28"/>
          <w:szCs w:val="28"/>
          <w:u w:val="single"/>
        </w:rPr>
        <w:t>整个维修基地</w:t>
      </w:r>
      <w:r w:rsidRPr="00B02431">
        <w:rPr>
          <w:color w:val="FF0000"/>
          <w:sz w:val="28"/>
          <w:szCs w:val="28"/>
          <w:u w:val="single"/>
        </w:rPr>
        <w:t>按统一的</w:t>
      </w:r>
      <w:r w:rsidRPr="00B02431">
        <w:rPr>
          <w:rFonts w:hint="eastAsia"/>
          <w:color w:val="FF0000"/>
          <w:sz w:val="28"/>
          <w:szCs w:val="28"/>
          <w:u w:val="single"/>
        </w:rPr>
        <w:t>火灾自动报警系统</w:t>
      </w:r>
      <w:r w:rsidRPr="00B02431">
        <w:rPr>
          <w:color w:val="FF0000"/>
          <w:sz w:val="28"/>
          <w:szCs w:val="28"/>
          <w:u w:val="single"/>
        </w:rPr>
        <w:t>保护对象</w:t>
      </w:r>
      <w:r w:rsidRPr="00B02431">
        <w:rPr>
          <w:rFonts w:hint="eastAsia"/>
          <w:color w:val="FF0000"/>
          <w:sz w:val="28"/>
          <w:szCs w:val="28"/>
          <w:u w:val="single"/>
        </w:rPr>
        <w:t>管理来设置消防控制室。消防控制室的位置和数量要满足《消防给水及消火栓系统技术规范》中对消防水泵机械应急启动时，确保消防水泵在报警后</w:t>
      </w:r>
      <w:r w:rsidRPr="00B02431">
        <w:rPr>
          <w:rFonts w:hint="eastAsia"/>
          <w:color w:val="FF0000"/>
          <w:sz w:val="28"/>
          <w:szCs w:val="28"/>
          <w:u w:val="single"/>
        </w:rPr>
        <w:t>5.0min</w:t>
      </w:r>
      <w:r w:rsidRPr="00B02431">
        <w:rPr>
          <w:rFonts w:hint="eastAsia"/>
          <w:color w:val="FF0000"/>
          <w:sz w:val="28"/>
          <w:szCs w:val="28"/>
          <w:u w:val="single"/>
        </w:rPr>
        <w:t>内正常工作的规定。</w:t>
      </w:r>
    </w:p>
    <w:p w14:paraId="5BD0A6F9" w14:textId="77777777" w:rsidR="00E209CC" w:rsidRPr="00B02431" w:rsidRDefault="00E209CC" w:rsidP="00E209CC">
      <w:pPr>
        <w:widowControl/>
        <w:spacing w:line="315" w:lineRule="atLeast"/>
        <w:ind w:firstLineChars="200" w:firstLine="560"/>
        <w:jc w:val="left"/>
        <w:rPr>
          <w:color w:val="FF0000"/>
          <w:sz w:val="28"/>
          <w:szCs w:val="28"/>
          <w:u w:val="single"/>
        </w:rPr>
      </w:pPr>
      <w:r w:rsidRPr="00B02431">
        <w:rPr>
          <w:rFonts w:ascii="宋体" w:hAnsi="宋体" w:cs="宋体" w:hint="eastAsia"/>
          <w:color w:val="FF0000"/>
          <w:sz w:val="28"/>
          <w:szCs w:val="28"/>
          <w:u w:val="single"/>
        </w:rPr>
        <w:t>Ⅰ</w:t>
      </w:r>
      <w:r w:rsidRPr="00B02431">
        <w:rPr>
          <w:color w:val="FF0000"/>
          <w:sz w:val="28"/>
          <w:szCs w:val="28"/>
          <w:u w:val="single"/>
        </w:rPr>
        <w:t>、</w:t>
      </w:r>
      <w:r w:rsidRPr="00B02431">
        <w:rPr>
          <w:rFonts w:ascii="宋体" w:hAnsi="宋体" w:cs="宋体" w:hint="eastAsia"/>
          <w:color w:val="FF0000"/>
          <w:sz w:val="28"/>
          <w:szCs w:val="28"/>
          <w:u w:val="single"/>
        </w:rPr>
        <w:t>Ⅱ</w:t>
      </w:r>
      <w:r w:rsidRPr="00B02431">
        <w:rPr>
          <w:color w:val="FF0000"/>
          <w:sz w:val="28"/>
          <w:szCs w:val="28"/>
          <w:u w:val="single"/>
        </w:rPr>
        <w:t>类飞机库</w:t>
      </w:r>
      <w:r w:rsidRPr="00B02431">
        <w:rPr>
          <w:rFonts w:hint="eastAsia"/>
          <w:color w:val="FF0000"/>
          <w:sz w:val="28"/>
          <w:szCs w:val="28"/>
          <w:u w:val="single"/>
        </w:rPr>
        <w:t>飞机停放和维修区飞机数量多，维修设施也很多，发生火灾时上述物体会影响到对整个飞机停放和维修区的观察，为方便</w:t>
      </w:r>
      <w:r w:rsidRPr="00B02431">
        <w:rPr>
          <w:color w:val="FF0000"/>
          <w:sz w:val="28"/>
          <w:szCs w:val="28"/>
          <w:u w:val="single"/>
        </w:rPr>
        <w:t>消防值班人员</w:t>
      </w:r>
      <w:r w:rsidRPr="00B02431">
        <w:rPr>
          <w:rFonts w:hint="eastAsia"/>
          <w:color w:val="FF0000"/>
          <w:sz w:val="28"/>
          <w:szCs w:val="28"/>
          <w:u w:val="single"/>
        </w:rPr>
        <w:t>观察</w:t>
      </w:r>
      <w:r w:rsidRPr="00B02431">
        <w:rPr>
          <w:color w:val="FF0000"/>
          <w:sz w:val="28"/>
          <w:szCs w:val="28"/>
          <w:u w:val="single"/>
        </w:rPr>
        <w:t>整个飞机停放和维修区，</w:t>
      </w:r>
      <w:r w:rsidRPr="00B02431">
        <w:rPr>
          <w:rFonts w:hint="eastAsia"/>
          <w:color w:val="FF0000"/>
          <w:sz w:val="28"/>
          <w:szCs w:val="28"/>
          <w:u w:val="single"/>
        </w:rPr>
        <w:t>以便更好地统一指挥和进行灭火，</w:t>
      </w:r>
      <w:r w:rsidRPr="00B02431">
        <w:rPr>
          <w:color w:val="FF0000"/>
          <w:sz w:val="28"/>
          <w:szCs w:val="28"/>
          <w:u w:val="single"/>
        </w:rPr>
        <w:t>应在</w:t>
      </w:r>
      <w:r w:rsidRPr="00B02431">
        <w:rPr>
          <w:rFonts w:ascii="宋体" w:hAnsi="宋体" w:cs="宋体" w:hint="eastAsia"/>
          <w:color w:val="FF0000"/>
          <w:sz w:val="28"/>
          <w:szCs w:val="28"/>
          <w:u w:val="single"/>
        </w:rPr>
        <w:t>Ⅰ</w:t>
      </w:r>
      <w:r w:rsidRPr="00B02431">
        <w:rPr>
          <w:color w:val="FF0000"/>
          <w:sz w:val="28"/>
          <w:szCs w:val="28"/>
          <w:u w:val="single"/>
        </w:rPr>
        <w:t>、</w:t>
      </w:r>
      <w:r w:rsidRPr="00B02431">
        <w:rPr>
          <w:rFonts w:ascii="宋体" w:hAnsi="宋体" w:cs="宋体" w:hint="eastAsia"/>
          <w:color w:val="FF0000"/>
          <w:sz w:val="28"/>
          <w:szCs w:val="28"/>
          <w:u w:val="single"/>
        </w:rPr>
        <w:t>Ⅱ</w:t>
      </w:r>
      <w:r w:rsidRPr="00B02431">
        <w:rPr>
          <w:color w:val="FF0000"/>
          <w:sz w:val="28"/>
          <w:szCs w:val="28"/>
          <w:u w:val="single"/>
        </w:rPr>
        <w:t>类飞机库内设置</w:t>
      </w:r>
      <w:r w:rsidRPr="00B02431">
        <w:rPr>
          <w:rFonts w:hint="eastAsia"/>
          <w:color w:val="FF0000"/>
          <w:sz w:val="28"/>
          <w:szCs w:val="28"/>
          <w:u w:val="single"/>
        </w:rPr>
        <w:t>视频</w:t>
      </w:r>
      <w:r w:rsidRPr="00B02431">
        <w:rPr>
          <w:color w:val="FF0000"/>
          <w:sz w:val="28"/>
          <w:szCs w:val="28"/>
          <w:u w:val="single"/>
        </w:rPr>
        <w:t>监控系统，观察</w:t>
      </w:r>
      <w:r w:rsidRPr="00B02431">
        <w:rPr>
          <w:rFonts w:hint="eastAsia"/>
          <w:color w:val="FF0000"/>
          <w:sz w:val="28"/>
          <w:szCs w:val="28"/>
          <w:u w:val="single"/>
        </w:rPr>
        <w:t>整个</w:t>
      </w:r>
      <w:r w:rsidRPr="00B02431">
        <w:rPr>
          <w:color w:val="FF0000"/>
          <w:sz w:val="28"/>
          <w:szCs w:val="28"/>
          <w:u w:val="single"/>
        </w:rPr>
        <w:t>飞机停放和维修区，</w:t>
      </w:r>
      <w:r w:rsidRPr="00B02431">
        <w:rPr>
          <w:rFonts w:hint="eastAsia"/>
          <w:color w:val="FF0000"/>
          <w:sz w:val="28"/>
          <w:szCs w:val="28"/>
          <w:u w:val="single"/>
        </w:rPr>
        <w:t>由消防控制室</w:t>
      </w:r>
      <w:r w:rsidRPr="00B02431">
        <w:rPr>
          <w:color w:val="FF0000"/>
          <w:sz w:val="28"/>
          <w:szCs w:val="28"/>
          <w:u w:val="single"/>
        </w:rPr>
        <w:t>进行统一集中</w:t>
      </w:r>
      <w:r w:rsidRPr="00B02431">
        <w:rPr>
          <w:rFonts w:hint="eastAsia"/>
          <w:color w:val="FF0000"/>
          <w:sz w:val="28"/>
          <w:szCs w:val="28"/>
          <w:u w:val="single"/>
        </w:rPr>
        <w:t>监控</w:t>
      </w:r>
      <w:r w:rsidRPr="00B02431">
        <w:rPr>
          <w:color w:val="FF0000"/>
          <w:sz w:val="28"/>
          <w:szCs w:val="28"/>
          <w:u w:val="single"/>
        </w:rPr>
        <w:t>管理。</w:t>
      </w:r>
    </w:p>
    <w:p w14:paraId="6EA28F26" w14:textId="77777777" w:rsidR="00E209CC" w:rsidRPr="00B02431" w:rsidRDefault="00E209CC" w:rsidP="00E209CC">
      <w:pPr>
        <w:widowControl/>
        <w:spacing w:line="315" w:lineRule="atLeast"/>
        <w:jc w:val="left"/>
        <w:rPr>
          <w:color w:val="FF0000"/>
          <w:sz w:val="28"/>
          <w:szCs w:val="28"/>
          <w:u w:val="single"/>
        </w:rPr>
      </w:pPr>
      <w:r w:rsidRPr="00B02431">
        <w:rPr>
          <w:color w:val="FF0000"/>
          <w:sz w:val="28"/>
          <w:szCs w:val="28"/>
          <w:u w:val="single"/>
        </w:rPr>
        <w:t xml:space="preserve">8.4.10 </w:t>
      </w:r>
      <w:r w:rsidRPr="00B02431">
        <w:rPr>
          <w:rFonts w:hint="eastAsia"/>
          <w:color w:val="FF0000"/>
          <w:sz w:val="28"/>
          <w:szCs w:val="28"/>
          <w:u w:val="single"/>
        </w:rPr>
        <w:t>随着消防技术的发展，飞机库火灾自动报警系统除采用传统的探测、报警和消防联动控制的方式外，也可根据使用需要，采用智慧消防的技术，如：利用物联网、大数据、人工智能等技术，使消防管理更加自动化、智能化。</w:t>
      </w:r>
    </w:p>
    <w:p w14:paraId="6D5A85D6" w14:textId="77777777" w:rsidR="00E209CC" w:rsidRPr="00B02431" w:rsidRDefault="00E209CC" w:rsidP="00E209CC">
      <w:pPr>
        <w:widowControl/>
        <w:jc w:val="left"/>
        <w:rPr>
          <w:color w:val="FF0000"/>
          <w:sz w:val="28"/>
          <w:szCs w:val="28"/>
        </w:rPr>
      </w:pPr>
      <w:r w:rsidRPr="00B02431">
        <w:rPr>
          <w:color w:val="FF0000"/>
          <w:sz w:val="28"/>
          <w:szCs w:val="28"/>
        </w:rPr>
        <w:br w:type="page"/>
      </w:r>
    </w:p>
    <w:p w14:paraId="44CD4546" w14:textId="77777777" w:rsidR="00E209CC" w:rsidRPr="008E566D" w:rsidRDefault="00E209CC" w:rsidP="00E209CC">
      <w:pPr>
        <w:jc w:val="center"/>
        <w:outlineLvl w:val="0"/>
        <w:rPr>
          <w:sz w:val="32"/>
          <w:szCs w:val="32"/>
        </w:rPr>
      </w:pPr>
      <w:bookmarkStart w:id="388" w:name="_Toc42601713"/>
      <w:bookmarkStart w:id="389" w:name="_Toc42602383"/>
      <w:bookmarkStart w:id="390" w:name="_Toc42602617"/>
      <w:bookmarkStart w:id="391" w:name="_Toc42605239"/>
      <w:bookmarkStart w:id="392" w:name="_Toc42605321"/>
      <w:bookmarkStart w:id="393" w:name="_Toc42605995"/>
      <w:bookmarkStart w:id="394" w:name="_Toc42607701"/>
      <w:bookmarkStart w:id="395" w:name="_Toc42607906"/>
      <w:bookmarkStart w:id="396" w:name="_Toc42608261"/>
      <w:bookmarkStart w:id="397" w:name="_Toc42612789"/>
      <w:bookmarkStart w:id="398" w:name="_Toc42617741"/>
      <w:bookmarkStart w:id="399" w:name="_Toc60587022"/>
      <w:bookmarkStart w:id="400" w:name="_Toc60587537"/>
      <w:bookmarkStart w:id="401" w:name="_Toc60587765"/>
      <w:bookmarkStart w:id="402" w:name="_Toc65853436"/>
      <w:bookmarkStart w:id="403" w:name="_Toc67553925"/>
      <w:bookmarkStart w:id="404" w:name="_Toc67553980"/>
      <w:bookmarkStart w:id="405" w:name="_Toc42601724"/>
      <w:bookmarkStart w:id="406" w:name="_Toc42602394"/>
      <w:bookmarkStart w:id="407" w:name="_Toc42602628"/>
      <w:bookmarkStart w:id="408" w:name="_Toc42605250"/>
      <w:bookmarkStart w:id="409" w:name="_Toc42605332"/>
      <w:bookmarkStart w:id="410" w:name="_Toc42606006"/>
      <w:bookmarkStart w:id="411" w:name="_Toc42607712"/>
      <w:bookmarkStart w:id="412" w:name="_Toc42607917"/>
      <w:bookmarkStart w:id="413" w:name="_Toc42608272"/>
      <w:bookmarkStart w:id="414" w:name="_Toc42612800"/>
      <w:bookmarkStart w:id="415" w:name="_Toc42617752"/>
      <w:r w:rsidRPr="008E566D">
        <w:rPr>
          <w:sz w:val="32"/>
          <w:szCs w:val="32"/>
        </w:rPr>
        <w:lastRenderedPageBreak/>
        <w:t>9</w:t>
      </w:r>
      <w:r w:rsidRPr="008E566D">
        <w:rPr>
          <w:rFonts w:eastAsia="黑体"/>
          <w:sz w:val="32"/>
          <w:szCs w:val="32"/>
        </w:rPr>
        <w:t xml:space="preserve"> </w:t>
      </w:r>
      <w:r w:rsidRPr="008E566D">
        <w:rPr>
          <w:rFonts w:eastAsia="黑体"/>
          <w:sz w:val="32"/>
          <w:szCs w:val="32"/>
        </w:rPr>
        <w:t>消防给水和灭火措施</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11E762E1" w14:textId="77777777" w:rsidR="00E209CC" w:rsidRPr="00525C55" w:rsidRDefault="00E209CC" w:rsidP="00E209CC">
      <w:pPr>
        <w:jc w:val="center"/>
        <w:rPr>
          <w:b/>
          <w:sz w:val="24"/>
        </w:rPr>
      </w:pPr>
    </w:p>
    <w:p w14:paraId="74C8FA0C" w14:textId="77777777" w:rsidR="00E209CC" w:rsidRPr="008E566D" w:rsidRDefault="00E209CC" w:rsidP="00E209CC">
      <w:pPr>
        <w:jc w:val="center"/>
        <w:outlineLvl w:val="1"/>
        <w:rPr>
          <w:rFonts w:ascii="黑体" w:eastAsia="黑体"/>
          <w:sz w:val="28"/>
          <w:szCs w:val="28"/>
        </w:rPr>
      </w:pPr>
      <w:bookmarkStart w:id="416" w:name="_Toc65853437"/>
      <w:bookmarkStart w:id="417" w:name="_Toc67553926"/>
      <w:bookmarkStart w:id="418" w:name="_Toc67553981"/>
      <w:bookmarkStart w:id="419" w:name="_Toc42601714"/>
      <w:bookmarkStart w:id="420" w:name="_Toc42602384"/>
      <w:bookmarkStart w:id="421" w:name="_Toc42602618"/>
      <w:bookmarkStart w:id="422" w:name="_Toc42605240"/>
      <w:bookmarkStart w:id="423" w:name="_Toc42605322"/>
      <w:bookmarkStart w:id="424" w:name="_Toc42605996"/>
      <w:bookmarkStart w:id="425" w:name="_Toc42607702"/>
      <w:bookmarkStart w:id="426" w:name="_Toc42607907"/>
      <w:bookmarkStart w:id="427" w:name="_Toc42608262"/>
      <w:bookmarkStart w:id="428" w:name="_Toc42612790"/>
      <w:bookmarkStart w:id="429" w:name="_Toc42617742"/>
      <w:bookmarkStart w:id="430" w:name="_Toc60587023"/>
      <w:bookmarkStart w:id="431" w:name="_Toc60587538"/>
      <w:bookmarkStart w:id="432" w:name="_Toc60587766"/>
      <w:r w:rsidRPr="008E566D">
        <w:rPr>
          <w:sz w:val="28"/>
          <w:szCs w:val="28"/>
        </w:rPr>
        <w:t>9.1</w:t>
      </w:r>
      <w:r w:rsidRPr="008E566D">
        <w:rPr>
          <w:rFonts w:ascii="黑体" w:eastAsia="黑体" w:hint="eastAsia"/>
          <w:sz w:val="28"/>
          <w:szCs w:val="28"/>
        </w:rPr>
        <w:t xml:space="preserve"> 消防给水和排水</w:t>
      </w:r>
      <w:bookmarkEnd w:id="416"/>
      <w:bookmarkEnd w:id="417"/>
      <w:bookmarkEnd w:id="418"/>
    </w:p>
    <w:p w14:paraId="5D2D93EC" w14:textId="77777777" w:rsidR="00E209CC" w:rsidRPr="008E566D" w:rsidRDefault="00E209CC" w:rsidP="00E209CC">
      <w:pPr>
        <w:jc w:val="center"/>
        <w:rPr>
          <w:rFonts w:ascii="黑体" w:eastAsia="黑体"/>
          <w:sz w:val="28"/>
          <w:szCs w:val="28"/>
        </w:rPr>
      </w:pPr>
    </w:p>
    <w:p w14:paraId="38909E6D" w14:textId="77777777" w:rsidR="00E209CC" w:rsidRPr="005654F0" w:rsidRDefault="00E209CC" w:rsidP="00E209CC">
      <w:pPr>
        <w:rPr>
          <w:sz w:val="28"/>
          <w:szCs w:val="28"/>
        </w:rPr>
      </w:pPr>
      <w:r w:rsidRPr="008E566D">
        <w:rPr>
          <w:sz w:val="28"/>
          <w:szCs w:val="28"/>
        </w:rPr>
        <w:t xml:space="preserve">9.1.1 </w:t>
      </w:r>
      <w:r w:rsidRPr="008E566D">
        <w:rPr>
          <w:sz w:val="28"/>
          <w:szCs w:val="28"/>
        </w:rPr>
        <w:t>飞机库的消防水源及供水系统要满足火灾延续时间内所有泡沫灭火系统、自动喷水灭火</w:t>
      </w:r>
      <w:r w:rsidRPr="005654F0">
        <w:rPr>
          <w:sz w:val="28"/>
          <w:szCs w:val="28"/>
        </w:rPr>
        <w:t>系统和室内外消火栓系统同时供水的要求。为保证安全，通常要设专用消防水池。</w:t>
      </w:r>
    </w:p>
    <w:p w14:paraId="1F1A7F56" w14:textId="77777777" w:rsidR="00E209CC" w:rsidRPr="005654F0" w:rsidRDefault="00E209CC" w:rsidP="00E209CC">
      <w:pPr>
        <w:rPr>
          <w:sz w:val="28"/>
          <w:szCs w:val="28"/>
        </w:rPr>
      </w:pPr>
      <w:r w:rsidRPr="005654F0">
        <w:rPr>
          <w:sz w:val="28"/>
          <w:szCs w:val="28"/>
        </w:rPr>
        <w:t xml:space="preserve">9.1.2 </w:t>
      </w:r>
      <w:r w:rsidRPr="005654F0">
        <w:rPr>
          <w:rFonts w:hint="eastAsia"/>
          <w:sz w:val="28"/>
          <w:szCs w:val="28"/>
        </w:rPr>
        <w:t>飞机库消防所用的泡沫液为动、植物蛋白与添加剂混合的有机物和氟碳表面活性剂，如果设计不合理，维修使用不适当，泡沫液会回流入</w:t>
      </w:r>
      <w:r w:rsidRPr="00B02431">
        <w:rPr>
          <w:rFonts w:hint="eastAsia"/>
          <w:color w:val="FF0000"/>
          <w:sz w:val="28"/>
          <w:szCs w:val="28"/>
          <w:u w:val="single"/>
        </w:rPr>
        <w:t>生活管网，对生活水源造成</w:t>
      </w:r>
      <w:r w:rsidRPr="005654F0">
        <w:rPr>
          <w:rFonts w:hint="eastAsia"/>
          <w:sz w:val="28"/>
          <w:szCs w:val="28"/>
        </w:rPr>
        <w:t>污染。</w:t>
      </w:r>
    </w:p>
    <w:p w14:paraId="5693C182" w14:textId="77777777" w:rsidR="00E209CC" w:rsidRPr="00B02431" w:rsidRDefault="00E209CC" w:rsidP="00E209CC">
      <w:pPr>
        <w:rPr>
          <w:color w:val="FF0000"/>
          <w:sz w:val="28"/>
          <w:szCs w:val="28"/>
          <w:u w:val="single"/>
        </w:rPr>
      </w:pPr>
      <w:r w:rsidRPr="005654F0">
        <w:rPr>
          <w:sz w:val="28"/>
          <w:szCs w:val="28"/>
        </w:rPr>
        <w:t xml:space="preserve">9.1.3 </w:t>
      </w:r>
      <w:r w:rsidRPr="005654F0">
        <w:rPr>
          <w:sz w:val="28"/>
          <w:szCs w:val="28"/>
        </w:rPr>
        <w:t>氟蛋白泡沫液、水成膜泡沫液可使用淡水。某些型号也可使用海水或咸水。含有破乳剂、防腐剂和油类的水不适合配制泡沫混合液，因而要对消防用水的水质进行调查、化验，并向泡沫液生产厂商咨询。</w:t>
      </w:r>
      <w:r w:rsidRPr="00B02431">
        <w:rPr>
          <w:rFonts w:hint="eastAsia"/>
          <w:color w:val="FF0000"/>
          <w:sz w:val="28"/>
          <w:szCs w:val="28"/>
          <w:u w:val="single"/>
        </w:rPr>
        <w:t>泡沫液和供给泡沫灭火设施的水质应符合现行《泡沫灭火剂》</w:t>
      </w:r>
      <w:r w:rsidRPr="00B02431">
        <w:rPr>
          <w:rFonts w:hint="eastAsia"/>
          <w:color w:val="FF0000"/>
          <w:sz w:val="28"/>
          <w:szCs w:val="28"/>
          <w:u w:val="single"/>
        </w:rPr>
        <w:t>GB15308</w:t>
      </w:r>
      <w:r w:rsidRPr="00B02431">
        <w:rPr>
          <w:rFonts w:hint="eastAsia"/>
          <w:color w:val="FF0000"/>
          <w:sz w:val="28"/>
          <w:szCs w:val="28"/>
          <w:u w:val="single"/>
        </w:rPr>
        <w:t>的规定。</w:t>
      </w:r>
    </w:p>
    <w:p w14:paraId="7D738C10" w14:textId="77777777" w:rsidR="00E209CC" w:rsidRPr="005654F0" w:rsidRDefault="00E209CC" w:rsidP="00E209CC">
      <w:pPr>
        <w:rPr>
          <w:sz w:val="28"/>
          <w:szCs w:val="28"/>
        </w:rPr>
      </w:pPr>
      <w:r w:rsidRPr="005654F0">
        <w:rPr>
          <w:sz w:val="28"/>
          <w:szCs w:val="28"/>
        </w:rPr>
        <w:t>9.1.4</w:t>
      </w:r>
      <w:r w:rsidRPr="005654F0">
        <w:rPr>
          <w:rFonts w:hint="eastAsia"/>
          <w:sz w:val="28"/>
          <w:szCs w:val="28"/>
        </w:rPr>
        <w:t>飞机维修需要清洗飞机和地面，通常情况下飞机停放和维修区内设有地漏或排水沟。地漏或排水沟的排水能力应按最大消防用水量设计。合理的布置地漏或排水沟可使外泄燃油限制在最小的区域内，以防止火灾蔓延。</w:t>
      </w:r>
    </w:p>
    <w:p w14:paraId="54D13AF8" w14:textId="77777777" w:rsidR="00E209CC" w:rsidRPr="005654F0" w:rsidRDefault="00E209CC" w:rsidP="00E209CC">
      <w:pPr>
        <w:rPr>
          <w:sz w:val="28"/>
          <w:szCs w:val="28"/>
        </w:rPr>
      </w:pPr>
      <w:r w:rsidRPr="005654F0">
        <w:rPr>
          <w:sz w:val="28"/>
          <w:szCs w:val="28"/>
        </w:rPr>
        <w:t xml:space="preserve">9.1.5 </w:t>
      </w:r>
      <w:r w:rsidRPr="005654F0">
        <w:rPr>
          <w:sz w:val="28"/>
          <w:szCs w:val="28"/>
        </w:rPr>
        <w:t>当飞机停放和维修区排水系统采用管道时，冲洗飞机及地面的水带油进入管道。故管道内积油及产生油蒸气是难以避免的。在地面进水口处设置水封和排水管采用不燃材料等措施，有助于防止地面火沿管道传播。</w:t>
      </w:r>
    </w:p>
    <w:p w14:paraId="79D0315A" w14:textId="77777777" w:rsidR="00E209CC" w:rsidRPr="005654F0" w:rsidRDefault="00E209CC" w:rsidP="00E209CC">
      <w:pPr>
        <w:rPr>
          <w:sz w:val="28"/>
          <w:szCs w:val="28"/>
        </w:rPr>
      </w:pPr>
      <w:r w:rsidRPr="005654F0">
        <w:rPr>
          <w:sz w:val="28"/>
          <w:szCs w:val="28"/>
        </w:rPr>
        <w:t>9.1.6</w:t>
      </w:r>
      <w:r w:rsidRPr="005654F0">
        <w:rPr>
          <w:rFonts w:hint="eastAsia"/>
          <w:sz w:val="28"/>
          <w:szCs w:val="28"/>
        </w:rPr>
        <w:t>设置油水分离器是为了减少油对环境的污染。为防止发生火灾事故，油水分离器应设置在飞机库的室外。油水分离器不能承受消防水量，故设跨越管。</w:t>
      </w:r>
    </w:p>
    <w:p w14:paraId="4302542A" w14:textId="77777777" w:rsidR="00E209CC" w:rsidRPr="005654F0" w:rsidRDefault="00E209CC" w:rsidP="00E209CC">
      <w:pPr>
        <w:rPr>
          <w:sz w:val="28"/>
          <w:szCs w:val="28"/>
          <w:u w:val="single"/>
        </w:rPr>
      </w:pPr>
    </w:p>
    <w:p w14:paraId="4B639C82" w14:textId="77777777" w:rsidR="00E209CC" w:rsidRPr="005654F0" w:rsidRDefault="00E209CC" w:rsidP="00E209CC">
      <w:pPr>
        <w:jc w:val="center"/>
        <w:outlineLvl w:val="1"/>
        <w:rPr>
          <w:sz w:val="28"/>
          <w:szCs w:val="28"/>
        </w:rPr>
      </w:pPr>
      <w:bookmarkStart w:id="433" w:name="_Toc65853438"/>
      <w:bookmarkStart w:id="434" w:name="_Toc67553927"/>
      <w:bookmarkStart w:id="435" w:name="_Toc67553982"/>
      <w:r w:rsidRPr="005654F0">
        <w:rPr>
          <w:sz w:val="28"/>
          <w:szCs w:val="28"/>
        </w:rPr>
        <w:t xml:space="preserve">9.2 </w:t>
      </w:r>
      <w:r w:rsidRPr="005654F0">
        <w:rPr>
          <w:rFonts w:ascii="黑体" w:eastAsia="黑体" w:hint="eastAsia"/>
          <w:sz w:val="28"/>
          <w:szCs w:val="28"/>
        </w:rPr>
        <w:t>灭火设备的选择</w:t>
      </w:r>
      <w:bookmarkEnd w:id="433"/>
      <w:bookmarkEnd w:id="434"/>
      <w:bookmarkEnd w:id="435"/>
    </w:p>
    <w:p w14:paraId="47780B7B" w14:textId="77777777" w:rsidR="00E209CC" w:rsidRPr="005654F0" w:rsidRDefault="00E209CC" w:rsidP="00E209CC">
      <w:pPr>
        <w:rPr>
          <w:sz w:val="28"/>
          <w:szCs w:val="28"/>
        </w:rPr>
      </w:pPr>
    </w:p>
    <w:p w14:paraId="635D48DF" w14:textId="24139F79" w:rsidR="00E209CC" w:rsidRPr="005654F0" w:rsidRDefault="00E209CC" w:rsidP="00E209CC">
      <w:pPr>
        <w:rPr>
          <w:sz w:val="28"/>
          <w:szCs w:val="28"/>
        </w:rPr>
      </w:pPr>
      <w:r w:rsidRPr="005654F0">
        <w:rPr>
          <w:sz w:val="28"/>
          <w:szCs w:val="28"/>
        </w:rPr>
        <w:t xml:space="preserve">9.2.1 </w:t>
      </w:r>
      <w:r w:rsidRPr="005654F0">
        <w:rPr>
          <w:sz w:val="28"/>
          <w:szCs w:val="28"/>
        </w:rPr>
        <w:t>根据</w:t>
      </w:r>
      <w:r w:rsidRPr="005654F0">
        <w:rPr>
          <w:rFonts w:hint="eastAsia"/>
          <w:sz w:val="28"/>
          <w:szCs w:val="28"/>
        </w:rPr>
        <w:t>国际成熟标准</w:t>
      </w:r>
      <w:r w:rsidRPr="005654F0">
        <w:rPr>
          <w:sz w:val="28"/>
          <w:szCs w:val="28"/>
        </w:rPr>
        <w:t>及国内已建飞机库所设灭火系统状况</w:t>
      </w:r>
      <w:r w:rsidR="00DC4E65">
        <w:rPr>
          <w:rFonts w:hint="eastAsia"/>
          <w:sz w:val="28"/>
          <w:szCs w:val="28"/>
        </w:rPr>
        <w:t>，</w:t>
      </w:r>
      <w:r w:rsidRPr="005654F0">
        <w:rPr>
          <w:sz w:val="28"/>
          <w:szCs w:val="28"/>
        </w:rPr>
        <w:t>结合我国国情对</w:t>
      </w:r>
      <w:r w:rsidRPr="005654F0">
        <w:rPr>
          <w:sz w:val="28"/>
          <w:szCs w:val="28"/>
        </w:rPr>
        <w:t>I</w:t>
      </w:r>
      <w:r w:rsidRPr="005654F0">
        <w:rPr>
          <w:sz w:val="28"/>
          <w:szCs w:val="28"/>
        </w:rPr>
        <w:t>类飞机库的灭火系统给出两种选择，以便设计时可根据具体情况进行综合经济技术比较后确定。</w:t>
      </w:r>
    </w:p>
    <w:p w14:paraId="0CC16F07" w14:textId="77777777" w:rsidR="00E209CC" w:rsidRPr="005654F0" w:rsidRDefault="00E209CC" w:rsidP="00E209CC">
      <w:pPr>
        <w:ind w:firstLineChars="200" w:firstLine="560"/>
        <w:rPr>
          <w:sz w:val="28"/>
          <w:szCs w:val="28"/>
        </w:rPr>
      </w:pPr>
      <w:r w:rsidRPr="005654F0">
        <w:rPr>
          <w:sz w:val="28"/>
          <w:szCs w:val="28"/>
        </w:rPr>
        <w:t xml:space="preserve">1 </w:t>
      </w:r>
      <w:r w:rsidRPr="005654F0">
        <w:rPr>
          <w:rFonts w:ascii="宋体" w:hAnsi="宋体" w:cs="宋体" w:hint="eastAsia"/>
          <w:sz w:val="28"/>
          <w:szCs w:val="28"/>
        </w:rPr>
        <w:t>Ⅰ</w:t>
      </w:r>
      <w:r w:rsidRPr="005654F0">
        <w:rPr>
          <w:sz w:val="28"/>
          <w:szCs w:val="28"/>
        </w:rPr>
        <w:t>类飞机库采用泡沫</w:t>
      </w:r>
      <w:r w:rsidRPr="005654F0">
        <w:rPr>
          <w:sz w:val="28"/>
          <w:szCs w:val="28"/>
        </w:rPr>
        <w:t>-</w:t>
      </w:r>
      <w:r w:rsidRPr="005654F0">
        <w:rPr>
          <w:sz w:val="28"/>
          <w:szCs w:val="28"/>
        </w:rPr>
        <w:t>水雨淋灭火系统。将飞机停放和维修区内的灭火系统分成若干个分区，每个分区设置一个由雨淋阀组控制的灭火系统，通过火灾自动报警系统控制雨淋阀动作，使安装在屋面板下的开式喷头喷出泡沫灭火。该系统既可灭飞机库地面油火，冷却屋</w:t>
      </w:r>
      <w:r w:rsidRPr="005654F0">
        <w:rPr>
          <w:sz w:val="28"/>
          <w:szCs w:val="28"/>
        </w:rPr>
        <w:lastRenderedPageBreak/>
        <w:t>顶承重钢构件，又可保护工作人员疏散和消防救援人员的安全。作为辅助功能的翼下泡沫灭火系统和</w:t>
      </w:r>
      <w:r w:rsidRPr="00DC4E65">
        <w:rPr>
          <w:rFonts w:hint="eastAsia"/>
          <w:color w:val="FF0000"/>
          <w:kern w:val="0"/>
          <w:sz w:val="28"/>
          <w:szCs w:val="28"/>
          <w:u w:val="single"/>
        </w:rPr>
        <w:t>轻便式泡沫灭火装置</w:t>
      </w:r>
      <w:r w:rsidRPr="005654F0">
        <w:rPr>
          <w:sz w:val="28"/>
          <w:szCs w:val="28"/>
        </w:rPr>
        <w:t>用于扑灭机翼下和机身内的火，共同组成完整的</w:t>
      </w:r>
      <w:r w:rsidRPr="00DC4E65">
        <w:rPr>
          <w:rFonts w:hint="eastAsia"/>
          <w:color w:val="FF0000"/>
          <w:kern w:val="0"/>
          <w:sz w:val="28"/>
          <w:szCs w:val="28"/>
          <w:u w:val="single"/>
        </w:rPr>
        <w:t>立体</w:t>
      </w:r>
      <w:r w:rsidRPr="005654F0">
        <w:rPr>
          <w:sz w:val="28"/>
          <w:szCs w:val="28"/>
        </w:rPr>
        <w:t>灭火系统。</w:t>
      </w:r>
    </w:p>
    <w:p w14:paraId="73CD151D" w14:textId="77777777" w:rsidR="00E209CC" w:rsidRPr="005654F0" w:rsidRDefault="00E209CC" w:rsidP="00E209CC">
      <w:pPr>
        <w:ind w:firstLineChars="200" w:firstLine="560"/>
        <w:rPr>
          <w:sz w:val="28"/>
          <w:szCs w:val="28"/>
        </w:rPr>
      </w:pPr>
      <w:r w:rsidRPr="00B02431">
        <w:rPr>
          <w:color w:val="FF0000"/>
          <w:sz w:val="28"/>
          <w:szCs w:val="28"/>
          <w:u w:val="single"/>
        </w:rPr>
        <w:t>飞机机翼面积大于</w:t>
      </w:r>
      <w:r w:rsidRPr="00B02431">
        <w:rPr>
          <w:color w:val="FF0000"/>
          <w:sz w:val="28"/>
          <w:szCs w:val="28"/>
          <w:u w:val="single"/>
        </w:rPr>
        <w:t>280m</w:t>
      </w:r>
      <w:r w:rsidRPr="00B02431">
        <w:rPr>
          <w:color w:val="FF0000"/>
          <w:sz w:val="28"/>
          <w:szCs w:val="28"/>
          <w:u w:val="single"/>
          <w:vertAlign w:val="superscript"/>
        </w:rPr>
        <w:t>2</w:t>
      </w:r>
      <w:r w:rsidRPr="00B02431">
        <w:rPr>
          <w:color w:val="FF0000"/>
          <w:sz w:val="28"/>
          <w:szCs w:val="28"/>
          <w:u w:val="single"/>
        </w:rPr>
        <w:t>是等效</w:t>
      </w:r>
      <w:r w:rsidRPr="00B02431">
        <w:rPr>
          <w:rFonts w:hint="eastAsia"/>
          <w:color w:val="FF0000"/>
          <w:sz w:val="28"/>
          <w:szCs w:val="28"/>
          <w:u w:val="single"/>
        </w:rPr>
        <w:t>采用</w:t>
      </w:r>
      <w:r w:rsidRPr="00B02431">
        <w:rPr>
          <w:color w:val="FF0000"/>
          <w:sz w:val="28"/>
          <w:szCs w:val="28"/>
          <w:u w:val="single"/>
        </w:rPr>
        <w:t>了</w:t>
      </w:r>
      <w:r w:rsidRPr="00B02431">
        <w:rPr>
          <w:rFonts w:hint="eastAsia"/>
          <w:color w:val="FF0000"/>
          <w:sz w:val="28"/>
          <w:szCs w:val="28"/>
          <w:u w:val="single"/>
        </w:rPr>
        <w:t>有关飞机库防火的国外标准</w:t>
      </w:r>
      <w:r w:rsidRPr="00B02431">
        <w:rPr>
          <w:color w:val="FF0000"/>
          <w:sz w:val="28"/>
          <w:szCs w:val="28"/>
          <w:u w:val="single"/>
        </w:rPr>
        <w:t>的数据</w:t>
      </w:r>
      <w:r w:rsidRPr="005654F0">
        <w:rPr>
          <w:sz w:val="28"/>
          <w:szCs w:val="28"/>
        </w:rPr>
        <w:t>。翼下泡沫灭火系统和</w:t>
      </w:r>
      <w:r w:rsidRPr="00B02431">
        <w:rPr>
          <w:rFonts w:hint="eastAsia"/>
          <w:color w:val="FF0000"/>
          <w:kern w:val="0"/>
          <w:sz w:val="28"/>
          <w:szCs w:val="28"/>
          <w:u w:val="single"/>
        </w:rPr>
        <w:t>轻便式泡沫灭火装置</w:t>
      </w:r>
      <w:r w:rsidRPr="005654F0">
        <w:rPr>
          <w:sz w:val="28"/>
          <w:szCs w:val="28"/>
        </w:rPr>
        <w:t>还可以灭初期火灾。</w:t>
      </w:r>
      <w:r w:rsidRPr="005654F0">
        <w:rPr>
          <w:rFonts w:hint="eastAsia"/>
          <w:kern w:val="0"/>
          <w:sz w:val="28"/>
          <w:szCs w:val="28"/>
        </w:rPr>
        <w:t>常见飞机机翼面积详见表</w:t>
      </w:r>
      <w:r w:rsidRPr="005654F0">
        <w:rPr>
          <w:kern w:val="0"/>
          <w:sz w:val="28"/>
          <w:szCs w:val="28"/>
        </w:rPr>
        <w:t>2</w:t>
      </w:r>
      <w:r w:rsidRPr="005654F0">
        <w:rPr>
          <w:rFonts w:hint="eastAsia"/>
          <w:kern w:val="0"/>
          <w:sz w:val="28"/>
          <w:szCs w:val="28"/>
        </w:rPr>
        <w:t>。</w:t>
      </w:r>
    </w:p>
    <w:p w14:paraId="1DAFF4DF" w14:textId="77777777" w:rsidR="00E209CC" w:rsidRDefault="00E209CC" w:rsidP="00E209CC">
      <w:pPr>
        <w:jc w:val="center"/>
        <w:rPr>
          <w:rFonts w:ascii="黑体" w:eastAsia="黑体"/>
          <w:sz w:val="28"/>
          <w:szCs w:val="28"/>
        </w:rPr>
      </w:pPr>
    </w:p>
    <w:p w14:paraId="0251C1BE" w14:textId="77777777" w:rsidR="00E209CC" w:rsidRDefault="00E209CC" w:rsidP="00E209CC">
      <w:pPr>
        <w:jc w:val="center"/>
        <w:rPr>
          <w:rFonts w:ascii="黑体" w:eastAsia="黑体"/>
          <w:sz w:val="28"/>
          <w:szCs w:val="28"/>
        </w:rPr>
      </w:pPr>
    </w:p>
    <w:p w14:paraId="1FD99D28" w14:textId="77777777" w:rsidR="00DC4E65" w:rsidRDefault="00DC4E65" w:rsidP="00E209CC">
      <w:pPr>
        <w:jc w:val="center"/>
        <w:rPr>
          <w:rFonts w:ascii="黑体" w:eastAsia="黑体"/>
          <w:sz w:val="28"/>
          <w:szCs w:val="28"/>
        </w:rPr>
      </w:pPr>
    </w:p>
    <w:p w14:paraId="15824861" w14:textId="77777777" w:rsidR="00E209CC" w:rsidRPr="00566A46" w:rsidRDefault="00E209CC" w:rsidP="00E209CC">
      <w:pPr>
        <w:jc w:val="center"/>
        <w:rPr>
          <w:rFonts w:ascii="黑体" w:eastAsia="黑体"/>
          <w:sz w:val="28"/>
          <w:szCs w:val="28"/>
        </w:rPr>
      </w:pPr>
      <w:r w:rsidRPr="00566A46">
        <w:rPr>
          <w:rFonts w:ascii="黑体" w:eastAsia="黑体" w:hint="eastAsia"/>
          <w:sz w:val="28"/>
          <w:szCs w:val="28"/>
        </w:rPr>
        <w:t>表2 常见飞机机翼面积</w:t>
      </w:r>
      <w:r>
        <w:rPr>
          <w:rFonts w:ascii="黑体" w:eastAsia="黑体" w:hint="eastAsia"/>
          <w:sz w:val="28"/>
          <w:szCs w:val="28"/>
        </w:rPr>
        <w:t>表</w:t>
      </w:r>
    </w:p>
    <w:tbl>
      <w:tblPr>
        <w:tblStyle w:val="affd"/>
        <w:tblW w:w="0" w:type="auto"/>
        <w:tblLook w:val="04A0" w:firstRow="1" w:lastRow="0" w:firstColumn="1" w:lastColumn="0" w:noHBand="0" w:noVBand="1"/>
      </w:tblPr>
      <w:tblGrid>
        <w:gridCol w:w="2074"/>
        <w:gridCol w:w="2074"/>
        <w:gridCol w:w="2074"/>
        <w:gridCol w:w="2074"/>
      </w:tblGrid>
      <w:tr w:rsidR="00E209CC" w:rsidRPr="00A43E5D" w14:paraId="207A433C" w14:textId="77777777" w:rsidTr="00BE2D43">
        <w:trPr>
          <w:tblHeader/>
        </w:trPr>
        <w:tc>
          <w:tcPr>
            <w:tcW w:w="2074" w:type="dxa"/>
          </w:tcPr>
          <w:p w14:paraId="421F671D" w14:textId="77777777" w:rsidR="00E209CC" w:rsidRPr="00A43E5D" w:rsidRDefault="00E209CC" w:rsidP="00BE2D43">
            <w:pPr>
              <w:rPr>
                <w:sz w:val="24"/>
              </w:rPr>
            </w:pPr>
            <w:r w:rsidRPr="00A43E5D">
              <w:rPr>
                <w:rFonts w:hint="eastAsia"/>
                <w:sz w:val="24"/>
              </w:rPr>
              <w:t>飞机</w:t>
            </w:r>
            <w:r w:rsidRPr="00A43E5D">
              <w:rPr>
                <w:sz w:val="24"/>
              </w:rPr>
              <w:t>型号</w:t>
            </w:r>
          </w:p>
        </w:tc>
        <w:tc>
          <w:tcPr>
            <w:tcW w:w="2074" w:type="dxa"/>
            <w:tcBorders>
              <w:right w:val="double" w:sz="4" w:space="0" w:color="auto"/>
            </w:tcBorders>
          </w:tcPr>
          <w:p w14:paraId="49C3A504" w14:textId="77777777" w:rsidR="00E209CC" w:rsidRPr="00A43E5D" w:rsidRDefault="00E209CC" w:rsidP="00BE2D43">
            <w:pPr>
              <w:rPr>
                <w:sz w:val="24"/>
              </w:rPr>
            </w:pPr>
            <w:r w:rsidRPr="00A43E5D">
              <w:rPr>
                <w:rFonts w:hint="eastAsia"/>
                <w:sz w:val="24"/>
              </w:rPr>
              <w:t>总翼面积</w:t>
            </w:r>
            <w:r w:rsidRPr="00A43E5D">
              <w:rPr>
                <w:sz w:val="24"/>
              </w:rPr>
              <w:t>（</w:t>
            </w:r>
            <w:r w:rsidRPr="00A43E5D">
              <w:rPr>
                <w:rFonts w:hint="eastAsia"/>
                <w:sz w:val="24"/>
              </w:rPr>
              <w:t>m</w:t>
            </w:r>
            <w:r w:rsidRPr="00A43E5D">
              <w:rPr>
                <w:sz w:val="24"/>
                <w:vertAlign w:val="superscript"/>
              </w:rPr>
              <w:t>2</w:t>
            </w:r>
            <w:r w:rsidRPr="00A43E5D">
              <w:rPr>
                <w:sz w:val="24"/>
              </w:rPr>
              <w:t>）</w:t>
            </w:r>
          </w:p>
        </w:tc>
        <w:tc>
          <w:tcPr>
            <w:tcW w:w="2074" w:type="dxa"/>
            <w:tcBorders>
              <w:left w:val="double" w:sz="4" w:space="0" w:color="auto"/>
            </w:tcBorders>
          </w:tcPr>
          <w:p w14:paraId="719E705A" w14:textId="77777777" w:rsidR="00E209CC" w:rsidRPr="00A43E5D" w:rsidRDefault="00E209CC" w:rsidP="00BE2D43">
            <w:pPr>
              <w:rPr>
                <w:sz w:val="24"/>
              </w:rPr>
            </w:pPr>
            <w:r w:rsidRPr="00A43E5D">
              <w:rPr>
                <w:rFonts w:hint="eastAsia"/>
                <w:sz w:val="24"/>
              </w:rPr>
              <w:t>飞机</w:t>
            </w:r>
            <w:r w:rsidRPr="00A43E5D">
              <w:rPr>
                <w:sz w:val="24"/>
              </w:rPr>
              <w:t>型号</w:t>
            </w:r>
          </w:p>
        </w:tc>
        <w:tc>
          <w:tcPr>
            <w:tcW w:w="2074" w:type="dxa"/>
          </w:tcPr>
          <w:p w14:paraId="66492E18" w14:textId="77777777" w:rsidR="00E209CC" w:rsidRPr="00A43E5D" w:rsidRDefault="00E209CC" w:rsidP="00BE2D43">
            <w:pPr>
              <w:rPr>
                <w:sz w:val="24"/>
              </w:rPr>
            </w:pPr>
            <w:r w:rsidRPr="00A43E5D">
              <w:rPr>
                <w:rFonts w:hint="eastAsia"/>
                <w:sz w:val="24"/>
              </w:rPr>
              <w:t>总翼面积</w:t>
            </w:r>
            <w:r w:rsidRPr="00A43E5D">
              <w:rPr>
                <w:sz w:val="24"/>
              </w:rPr>
              <w:t>（</w:t>
            </w:r>
            <w:r w:rsidRPr="00A43E5D">
              <w:rPr>
                <w:rFonts w:hint="eastAsia"/>
                <w:sz w:val="24"/>
              </w:rPr>
              <w:t>m</w:t>
            </w:r>
            <w:r w:rsidRPr="00A43E5D">
              <w:rPr>
                <w:sz w:val="24"/>
                <w:vertAlign w:val="superscript"/>
              </w:rPr>
              <w:t>2</w:t>
            </w:r>
            <w:r w:rsidRPr="00A43E5D">
              <w:rPr>
                <w:sz w:val="24"/>
              </w:rPr>
              <w:t>）</w:t>
            </w:r>
          </w:p>
        </w:tc>
      </w:tr>
      <w:tr w:rsidR="00E209CC" w:rsidRPr="00A43E5D" w14:paraId="32A39016" w14:textId="77777777" w:rsidTr="00BE2D43">
        <w:tc>
          <w:tcPr>
            <w:tcW w:w="2074" w:type="dxa"/>
          </w:tcPr>
          <w:p w14:paraId="0D721996" w14:textId="77777777" w:rsidR="00E209CC" w:rsidRPr="00A43E5D" w:rsidRDefault="00E209CC" w:rsidP="00BE2D43">
            <w:pPr>
              <w:rPr>
                <w:sz w:val="24"/>
              </w:rPr>
            </w:pPr>
            <w:r w:rsidRPr="00A43E5D">
              <w:rPr>
                <w:rFonts w:hint="eastAsia"/>
                <w:sz w:val="24"/>
              </w:rPr>
              <w:t>Airbus</w:t>
            </w:r>
            <w:r w:rsidRPr="00A43E5D">
              <w:rPr>
                <w:sz w:val="24"/>
              </w:rPr>
              <w:t xml:space="preserve"> A-380</w:t>
            </w:r>
            <w:r w:rsidRPr="00A43E5D">
              <w:rPr>
                <w:rFonts w:hint="eastAsia"/>
                <w:sz w:val="24"/>
              </w:rPr>
              <w:t>*</w:t>
            </w:r>
          </w:p>
        </w:tc>
        <w:tc>
          <w:tcPr>
            <w:tcW w:w="2074" w:type="dxa"/>
            <w:tcBorders>
              <w:right w:val="double" w:sz="4" w:space="0" w:color="auto"/>
            </w:tcBorders>
          </w:tcPr>
          <w:p w14:paraId="6D4C393A" w14:textId="77777777" w:rsidR="00E209CC" w:rsidRPr="00A43E5D" w:rsidRDefault="00E209CC" w:rsidP="00BE2D43">
            <w:pPr>
              <w:rPr>
                <w:sz w:val="24"/>
              </w:rPr>
            </w:pPr>
            <w:r w:rsidRPr="00A43E5D">
              <w:rPr>
                <w:rFonts w:hint="eastAsia"/>
                <w:sz w:val="24"/>
              </w:rPr>
              <w:t>830.0</w:t>
            </w:r>
          </w:p>
        </w:tc>
        <w:tc>
          <w:tcPr>
            <w:tcW w:w="2074" w:type="dxa"/>
            <w:tcBorders>
              <w:left w:val="double" w:sz="4" w:space="0" w:color="auto"/>
            </w:tcBorders>
          </w:tcPr>
          <w:p w14:paraId="203C4695" w14:textId="77777777" w:rsidR="00E209CC" w:rsidRPr="00A43E5D" w:rsidRDefault="00E209CC" w:rsidP="00BE2D43">
            <w:pPr>
              <w:rPr>
                <w:sz w:val="24"/>
              </w:rPr>
            </w:pPr>
            <w:r w:rsidRPr="00A43E5D">
              <w:rPr>
                <w:sz w:val="24"/>
              </w:rPr>
              <w:t>DC-10-10*</w:t>
            </w:r>
          </w:p>
        </w:tc>
        <w:tc>
          <w:tcPr>
            <w:tcW w:w="2074" w:type="dxa"/>
          </w:tcPr>
          <w:p w14:paraId="436C73CE" w14:textId="77777777" w:rsidR="00E209CC" w:rsidRPr="00A43E5D" w:rsidRDefault="00E209CC" w:rsidP="00BE2D43">
            <w:pPr>
              <w:rPr>
                <w:sz w:val="24"/>
              </w:rPr>
            </w:pPr>
            <w:r w:rsidRPr="00A43E5D">
              <w:rPr>
                <w:sz w:val="24"/>
              </w:rPr>
              <w:t>358.7</w:t>
            </w:r>
          </w:p>
        </w:tc>
      </w:tr>
      <w:tr w:rsidR="00E209CC" w:rsidRPr="00A43E5D" w14:paraId="748D70AC" w14:textId="77777777" w:rsidTr="00BE2D43">
        <w:tc>
          <w:tcPr>
            <w:tcW w:w="2074" w:type="dxa"/>
          </w:tcPr>
          <w:p w14:paraId="47DB6532" w14:textId="77777777" w:rsidR="00E209CC" w:rsidRPr="00A43E5D" w:rsidRDefault="00E209CC" w:rsidP="00BE2D43">
            <w:pPr>
              <w:rPr>
                <w:sz w:val="24"/>
              </w:rPr>
            </w:pPr>
            <w:r w:rsidRPr="00A43E5D">
              <w:rPr>
                <w:sz w:val="24"/>
              </w:rPr>
              <w:t>Ant</w:t>
            </w:r>
            <w:r>
              <w:rPr>
                <w:sz w:val="24"/>
              </w:rPr>
              <w:t>0</w:t>
            </w:r>
            <w:r w:rsidRPr="00A43E5D">
              <w:rPr>
                <w:sz w:val="24"/>
              </w:rPr>
              <w:t>n</w:t>
            </w:r>
            <w:r>
              <w:rPr>
                <w:sz w:val="24"/>
              </w:rPr>
              <w:t>0</w:t>
            </w:r>
            <w:r w:rsidRPr="00A43E5D">
              <w:rPr>
                <w:sz w:val="24"/>
              </w:rPr>
              <w:t>v An-124*</w:t>
            </w:r>
          </w:p>
        </w:tc>
        <w:tc>
          <w:tcPr>
            <w:tcW w:w="2074" w:type="dxa"/>
            <w:tcBorders>
              <w:right w:val="double" w:sz="4" w:space="0" w:color="auto"/>
            </w:tcBorders>
          </w:tcPr>
          <w:p w14:paraId="46C61AC3" w14:textId="77777777" w:rsidR="00E209CC" w:rsidRPr="00A43E5D" w:rsidRDefault="00E209CC" w:rsidP="00BE2D43">
            <w:pPr>
              <w:rPr>
                <w:sz w:val="24"/>
              </w:rPr>
            </w:pPr>
            <w:r w:rsidRPr="00A43E5D">
              <w:rPr>
                <w:sz w:val="24"/>
              </w:rPr>
              <w:t>628.0</w:t>
            </w:r>
          </w:p>
        </w:tc>
        <w:tc>
          <w:tcPr>
            <w:tcW w:w="2074" w:type="dxa"/>
            <w:tcBorders>
              <w:left w:val="double" w:sz="4" w:space="0" w:color="auto"/>
            </w:tcBorders>
          </w:tcPr>
          <w:p w14:paraId="38FD7E63" w14:textId="77777777" w:rsidR="00E209CC" w:rsidRPr="00A43E5D" w:rsidRDefault="00E209CC" w:rsidP="00BE2D43">
            <w:pPr>
              <w:rPr>
                <w:sz w:val="24"/>
              </w:rPr>
            </w:pPr>
            <w:r w:rsidRPr="00A43E5D">
              <w:rPr>
                <w:sz w:val="24"/>
              </w:rPr>
              <w:t>C</w:t>
            </w:r>
            <w:r>
              <w:rPr>
                <w:sz w:val="24"/>
              </w:rPr>
              <w:t>0</w:t>
            </w:r>
            <w:r w:rsidRPr="00A43E5D">
              <w:rPr>
                <w:sz w:val="24"/>
              </w:rPr>
              <w:t>nc</w:t>
            </w:r>
            <w:r>
              <w:rPr>
                <w:sz w:val="24"/>
              </w:rPr>
              <w:t>0</w:t>
            </w:r>
            <w:r w:rsidRPr="00A43E5D">
              <w:rPr>
                <w:sz w:val="24"/>
              </w:rPr>
              <w:t>rde*</w:t>
            </w:r>
          </w:p>
        </w:tc>
        <w:tc>
          <w:tcPr>
            <w:tcW w:w="2074" w:type="dxa"/>
          </w:tcPr>
          <w:p w14:paraId="6FE663BE" w14:textId="77777777" w:rsidR="00E209CC" w:rsidRPr="00A43E5D" w:rsidRDefault="00E209CC" w:rsidP="00BE2D43">
            <w:pPr>
              <w:rPr>
                <w:sz w:val="24"/>
              </w:rPr>
            </w:pPr>
            <w:r w:rsidRPr="00A43E5D">
              <w:rPr>
                <w:sz w:val="24"/>
              </w:rPr>
              <w:t>358.2</w:t>
            </w:r>
          </w:p>
        </w:tc>
      </w:tr>
      <w:tr w:rsidR="00E209CC" w:rsidRPr="00A43E5D" w14:paraId="4EBC959A" w14:textId="77777777" w:rsidTr="00BE2D43">
        <w:tc>
          <w:tcPr>
            <w:tcW w:w="2074" w:type="dxa"/>
          </w:tcPr>
          <w:p w14:paraId="7128720A" w14:textId="77777777" w:rsidR="00E209CC" w:rsidRPr="00A43E5D" w:rsidRDefault="00E209CC" w:rsidP="00BE2D43">
            <w:pPr>
              <w:rPr>
                <w:sz w:val="24"/>
              </w:rPr>
            </w:pPr>
            <w:r w:rsidRPr="00A43E5D">
              <w:rPr>
                <w:sz w:val="24"/>
              </w:rPr>
              <w:t>L</w:t>
            </w:r>
            <w:r>
              <w:rPr>
                <w:sz w:val="24"/>
              </w:rPr>
              <w:t>0</w:t>
            </w:r>
            <w:r w:rsidRPr="00A43E5D">
              <w:rPr>
                <w:sz w:val="24"/>
              </w:rPr>
              <w:t>ckheed L-500-Galaxy*</w:t>
            </w:r>
          </w:p>
        </w:tc>
        <w:tc>
          <w:tcPr>
            <w:tcW w:w="2074" w:type="dxa"/>
            <w:tcBorders>
              <w:right w:val="double" w:sz="4" w:space="0" w:color="auto"/>
            </w:tcBorders>
          </w:tcPr>
          <w:p w14:paraId="37ABD7B4" w14:textId="77777777" w:rsidR="00E209CC" w:rsidRPr="00A43E5D" w:rsidRDefault="00E209CC" w:rsidP="00BE2D43">
            <w:pPr>
              <w:rPr>
                <w:sz w:val="24"/>
              </w:rPr>
            </w:pPr>
            <w:r w:rsidRPr="00A43E5D">
              <w:rPr>
                <w:sz w:val="24"/>
              </w:rPr>
              <w:t>576.0</w:t>
            </w:r>
          </w:p>
        </w:tc>
        <w:tc>
          <w:tcPr>
            <w:tcW w:w="2074" w:type="dxa"/>
            <w:tcBorders>
              <w:left w:val="double" w:sz="4" w:space="0" w:color="auto"/>
            </w:tcBorders>
          </w:tcPr>
          <w:p w14:paraId="567EE7C9" w14:textId="77777777" w:rsidR="00E209CC" w:rsidRPr="00A43E5D" w:rsidRDefault="00E209CC" w:rsidP="00BE2D43">
            <w:pPr>
              <w:rPr>
                <w:sz w:val="24"/>
              </w:rPr>
            </w:pPr>
            <w:r w:rsidRPr="00A43E5D">
              <w:rPr>
                <w:sz w:val="24"/>
              </w:rPr>
              <w:t>B</w:t>
            </w:r>
            <w:r>
              <w:rPr>
                <w:sz w:val="24"/>
              </w:rPr>
              <w:t>0</w:t>
            </w:r>
            <w:r w:rsidRPr="00A43E5D">
              <w:rPr>
                <w:sz w:val="24"/>
              </w:rPr>
              <w:t>eing MD-11*</w:t>
            </w:r>
          </w:p>
        </w:tc>
        <w:tc>
          <w:tcPr>
            <w:tcW w:w="2074" w:type="dxa"/>
          </w:tcPr>
          <w:p w14:paraId="5D8EEA3A" w14:textId="77777777" w:rsidR="00E209CC" w:rsidRPr="00A43E5D" w:rsidRDefault="00E209CC" w:rsidP="00BE2D43">
            <w:pPr>
              <w:rPr>
                <w:sz w:val="24"/>
              </w:rPr>
            </w:pPr>
            <w:r w:rsidRPr="00A43E5D">
              <w:rPr>
                <w:sz w:val="24"/>
              </w:rPr>
              <w:t>339.9</w:t>
            </w:r>
          </w:p>
        </w:tc>
      </w:tr>
      <w:tr w:rsidR="00E209CC" w:rsidRPr="00A43E5D" w14:paraId="7719ECDC" w14:textId="77777777" w:rsidTr="00BE2D43">
        <w:tc>
          <w:tcPr>
            <w:tcW w:w="2074" w:type="dxa"/>
          </w:tcPr>
          <w:p w14:paraId="33C40951" w14:textId="77777777" w:rsidR="00E209CC" w:rsidRPr="00A43E5D" w:rsidRDefault="00E209CC" w:rsidP="00BE2D43">
            <w:pPr>
              <w:rPr>
                <w:sz w:val="24"/>
              </w:rPr>
            </w:pPr>
            <w:r w:rsidRPr="00A43E5D">
              <w:rPr>
                <w:sz w:val="24"/>
              </w:rPr>
              <w:t>B</w:t>
            </w:r>
            <w:r>
              <w:rPr>
                <w:sz w:val="24"/>
              </w:rPr>
              <w:t>0</w:t>
            </w:r>
            <w:r w:rsidRPr="00A43E5D">
              <w:rPr>
                <w:sz w:val="24"/>
              </w:rPr>
              <w:t>eing 747*</w:t>
            </w:r>
          </w:p>
        </w:tc>
        <w:tc>
          <w:tcPr>
            <w:tcW w:w="2074" w:type="dxa"/>
            <w:tcBorders>
              <w:right w:val="double" w:sz="4" w:space="0" w:color="auto"/>
            </w:tcBorders>
          </w:tcPr>
          <w:p w14:paraId="02A63023" w14:textId="77777777" w:rsidR="00E209CC" w:rsidRPr="00A43E5D" w:rsidRDefault="00E209CC" w:rsidP="00BE2D43">
            <w:pPr>
              <w:rPr>
                <w:sz w:val="24"/>
              </w:rPr>
            </w:pPr>
            <w:r w:rsidRPr="00A43E5D">
              <w:rPr>
                <w:sz w:val="24"/>
              </w:rPr>
              <w:t>541.1</w:t>
            </w:r>
          </w:p>
        </w:tc>
        <w:tc>
          <w:tcPr>
            <w:tcW w:w="2074" w:type="dxa"/>
            <w:tcBorders>
              <w:left w:val="double" w:sz="4" w:space="0" w:color="auto"/>
            </w:tcBorders>
          </w:tcPr>
          <w:p w14:paraId="3C915BAC" w14:textId="77777777" w:rsidR="00E209CC" w:rsidRPr="00A43E5D" w:rsidRDefault="00E209CC" w:rsidP="00BE2D43">
            <w:pPr>
              <w:rPr>
                <w:sz w:val="24"/>
              </w:rPr>
            </w:pPr>
            <w:r w:rsidRPr="00A43E5D">
              <w:rPr>
                <w:sz w:val="24"/>
              </w:rPr>
              <w:t>B</w:t>
            </w:r>
            <w:r>
              <w:rPr>
                <w:sz w:val="24"/>
              </w:rPr>
              <w:t>0</w:t>
            </w:r>
            <w:r w:rsidRPr="00A43E5D">
              <w:rPr>
                <w:sz w:val="24"/>
              </w:rPr>
              <w:t>eing MD-17*</w:t>
            </w:r>
          </w:p>
        </w:tc>
        <w:tc>
          <w:tcPr>
            <w:tcW w:w="2074" w:type="dxa"/>
          </w:tcPr>
          <w:p w14:paraId="2F76AEBA" w14:textId="77777777" w:rsidR="00E209CC" w:rsidRPr="00A43E5D" w:rsidRDefault="00E209CC" w:rsidP="00BE2D43">
            <w:pPr>
              <w:rPr>
                <w:sz w:val="24"/>
              </w:rPr>
            </w:pPr>
            <w:r w:rsidRPr="00A43E5D">
              <w:rPr>
                <w:sz w:val="24"/>
              </w:rPr>
              <w:t>353.0</w:t>
            </w:r>
          </w:p>
        </w:tc>
      </w:tr>
      <w:tr w:rsidR="00E209CC" w:rsidRPr="00A43E5D" w14:paraId="70F8D264" w14:textId="77777777" w:rsidTr="00BE2D43">
        <w:tc>
          <w:tcPr>
            <w:tcW w:w="2074" w:type="dxa"/>
          </w:tcPr>
          <w:p w14:paraId="38A0A537" w14:textId="77777777" w:rsidR="00E209CC" w:rsidRPr="00A43E5D" w:rsidRDefault="00E209CC" w:rsidP="00BE2D43">
            <w:pPr>
              <w:rPr>
                <w:sz w:val="24"/>
              </w:rPr>
            </w:pPr>
            <w:r w:rsidRPr="00A43E5D">
              <w:rPr>
                <w:sz w:val="24"/>
              </w:rPr>
              <w:t>Airbus A-340-500, -600*</w:t>
            </w:r>
          </w:p>
        </w:tc>
        <w:tc>
          <w:tcPr>
            <w:tcW w:w="2074" w:type="dxa"/>
            <w:tcBorders>
              <w:right w:val="double" w:sz="4" w:space="0" w:color="auto"/>
            </w:tcBorders>
          </w:tcPr>
          <w:p w14:paraId="05EEFB09" w14:textId="77777777" w:rsidR="00E209CC" w:rsidRPr="00A43E5D" w:rsidRDefault="00E209CC" w:rsidP="00BE2D43">
            <w:pPr>
              <w:rPr>
                <w:sz w:val="24"/>
              </w:rPr>
            </w:pPr>
            <w:r w:rsidRPr="00A43E5D">
              <w:rPr>
                <w:sz w:val="24"/>
              </w:rPr>
              <w:t>437.0</w:t>
            </w:r>
          </w:p>
        </w:tc>
        <w:tc>
          <w:tcPr>
            <w:tcW w:w="2074" w:type="dxa"/>
            <w:tcBorders>
              <w:left w:val="double" w:sz="4" w:space="0" w:color="auto"/>
            </w:tcBorders>
          </w:tcPr>
          <w:p w14:paraId="3C2149C2" w14:textId="77777777" w:rsidR="00E209CC" w:rsidRPr="00A43E5D" w:rsidRDefault="00E209CC" w:rsidP="00BE2D43">
            <w:pPr>
              <w:rPr>
                <w:sz w:val="24"/>
              </w:rPr>
            </w:pPr>
            <w:r w:rsidRPr="00A43E5D">
              <w:rPr>
                <w:sz w:val="24"/>
              </w:rPr>
              <w:t>L-1011*</w:t>
            </w:r>
          </w:p>
        </w:tc>
        <w:tc>
          <w:tcPr>
            <w:tcW w:w="2074" w:type="dxa"/>
          </w:tcPr>
          <w:p w14:paraId="641767DF" w14:textId="77777777" w:rsidR="00E209CC" w:rsidRPr="00A43E5D" w:rsidRDefault="00E209CC" w:rsidP="00BE2D43">
            <w:pPr>
              <w:rPr>
                <w:sz w:val="24"/>
              </w:rPr>
            </w:pPr>
            <w:r w:rsidRPr="00A43E5D">
              <w:rPr>
                <w:sz w:val="24"/>
              </w:rPr>
              <w:t>321.1</w:t>
            </w:r>
          </w:p>
        </w:tc>
      </w:tr>
      <w:tr w:rsidR="00E209CC" w:rsidRPr="00A43E5D" w14:paraId="5859A5F8" w14:textId="77777777" w:rsidTr="00BE2D43">
        <w:tc>
          <w:tcPr>
            <w:tcW w:w="2074" w:type="dxa"/>
          </w:tcPr>
          <w:p w14:paraId="14AC3440" w14:textId="77777777" w:rsidR="00E209CC" w:rsidRPr="00A43E5D" w:rsidRDefault="00E209CC" w:rsidP="00BE2D43">
            <w:pPr>
              <w:rPr>
                <w:sz w:val="24"/>
              </w:rPr>
            </w:pPr>
            <w:r w:rsidRPr="00A43E5D">
              <w:rPr>
                <w:sz w:val="24"/>
              </w:rPr>
              <w:t>B</w:t>
            </w:r>
            <w:r>
              <w:rPr>
                <w:sz w:val="24"/>
              </w:rPr>
              <w:t>0</w:t>
            </w:r>
            <w:r w:rsidRPr="00A43E5D">
              <w:rPr>
                <w:sz w:val="24"/>
              </w:rPr>
              <w:t>eing 777*</w:t>
            </w:r>
          </w:p>
        </w:tc>
        <w:tc>
          <w:tcPr>
            <w:tcW w:w="2074" w:type="dxa"/>
            <w:tcBorders>
              <w:right w:val="double" w:sz="4" w:space="0" w:color="auto"/>
            </w:tcBorders>
          </w:tcPr>
          <w:p w14:paraId="2D5D40B6" w14:textId="77777777" w:rsidR="00E209CC" w:rsidRPr="00A43E5D" w:rsidRDefault="00E209CC" w:rsidP="00BE2D43">
            <w:pPr>
              <w:rPr>
                <w:sz w:val="24"/>
              </w:rPr>
            </w:pPr>
            <w:r w:rsidRPr="00A43E5D">
              <w:rPr>
                <w:sz w:val="24"/>
              </w:rPr>
              <w:t>427.8</w:t>
            </w:r>
          </w:p>
        </w:tc>
        <w:tc>
          <w:tcPr>
            <w:tcW w:w="2074" w:type="dxa"/>
            <w:tcBorders>
              <w:left w:val="double" w:sz="4" w:space="0" w:color="auto"/>
            </w:tcBorders>
          </w:tcPr>
          <w:p w14:paraId="6D884834" w14:textId="77777777" w:rsidR="00E209CC" w:rsidRPr="00A43E5D" w:rsidRDefault="00E209CC" w:rsidP="00BE2D43">
            <w:pPr>
              <w:rPr>
                <w:sz w:val="24"/>
              </w:rPr>
            </w:pPr>
            <w:r w:rsidRPr="00A43E5D">
              <w:rPr>
                <w:sz w:val="24"/>
              </w:rPr>
              <w:t>Ilyushin II-76*</w:t>
            </w:r>
          </w:p>
        </w:tc>
        <w:tc>
          <w:tcPr>
            <w:tcW w:w="2074" w:type="dxa"/>
          </w:tcPr>
          <w:p w14:paraId="2046D4AD" w14:textId="77777777" w:rsidR="00E209CC" w:rsidRPr="00A43E5D" w:rsidRDefault="00E209CC" w:rsidP="00BE2D43">
            <w:pPr>
              <w:rPr>
                <w:sz w:val="24"/>
              </w:rPr>
            </w:pPr>
            <w:r w:rsidRPr="00A43E5D">
              <w:rPr>
                <w:sz w:val="24"/>
              </w:rPr>
              <w:t>300.0</w:t>
            </w:r>
          </w:p>
        </w:tc>
      </w:tr>
      <w:tr w:rsidR="00E209CC" w:rsidRPr="00A43E5D" w14:paraId="7CAC4214" w14:textId="77777777" w:rsidTr="00BE2D43">
        <w:tc>
          <w:tcPr>
            <w:tcW w:w="2074" w:type="dxa"/>
          </w:tcPr>
          <w:p w14:paraId="024112FC" w14:textId="77777777" w:rsidR="00E209CC" w:rsidRPr="00A43E5D" w:rsidRDefault="00E209CC" w:rsidP="00BE2D43">
            <w:pPr>
              <w:rPr>
                <w:sz w:val="24"/>
              </w:rPr>
            </w:pPr>
            <w:r w:rsidRPr="00A43E5D">
              <w:rPr>
                <w:sz w:val="24"/>
              </w:rPr>
              <w:t>Ilyushin II-96*</w:t>
            </w:r>
          </w:p>
        </w:tc>
        <w:tc>
          <w:tcPr>
            <w:tcW w:w="2074" w:type="dxa"/>
            <w:tcBorders>
              <w:right w:val="double" w:sz="4" w:space="0" w:color="auto"/>
            </w:tcBorders>
          </w:tcPr>
          <w:p w14:paraId="1581F2A4" w14:textId="77777777" w:rsidR="00E209CC" w:rsidRPr="00A43E5D" w:rsidRDefault="00E209CC" w:rsidP="00BE2D43">
            <w:pPr>
              <w:rPr>
                <w:sz w:val="24"/>
              </w:rPr>
            </w:pPr>
            <w:r w:rsidRPr="00A43E5D">
              <w:rPr>
                <w:sz w:val="24"/>
              </w:rPr>
              <w:t>391.6</w:t>
            </w:r>
          </w:p>
        </w:tc>
        <w:tc>
          <w:tcPr>
            <w:tcW w:w="2074" w:type="dxa"/>
            <w:tcBorders>
              <w:left w:val="double" w:sz="4" w:space="0" w:color="auto"/>
            </w:tcBorders>
          </w:tcPr>
          <w:p w14:paraId="35462DAF" w14:textId="77777777" w:rsidR="00E209CC" w:rsidRPr="008C78B7" w:rsidRDefault="00E209CC" w:rsidP="00BE2D43">
            <w:pPr>
              <w:rPr>
                <w:sz w:val="24"/>
              </w:rPr>
            </w:pPr>
            <w:r w:rsidRPr="008C78B7">
              <w:rPr>
                <w:sz w:val="24"/>
              </w:rPr>
              <w:t>B0eing 767*</w:t>
            </w:r>
          </w:p>
        </w:tc>
        <w:tc>
          <w:tcPr>
            <w:tcW w:w="2074" w:type="dxa"/>
          </w:tcPr>
          <w:p w14:paraId="60537494" w14:textId="77777777" w:rsidR="00E209CC" w:rsidRPr="008C78B7" w:rsidRDefault="00E209CC" w:rsidP="00BE2D43">
            <w:pPr>
              <w:rPr>
                <w:sz w:val="24"/>
              </w:rPr>
            </w:pPr>
            <w:r w:rsidRPr="008C78B7">
              <w:rPr>
                <w:sz w:val="24"/>
              </w:rPr>
              <w:t>283.4</w:t>
            </w:r>
          </w:p>
        </w:tc>
      </w:tr>
      <w:tr w:rsidR="00E209CC" w:rsidRPr="00A43E5D" w14:paraId="7D3CF952" w14:textId="77777777" w:rsidTr="00BE2D43">
        <w:tc>
          <w:tcPr>
            <w:tcW w:w="2074" w:type="dxa"/>
          </w:tcPr>
          <w:p w14:paraId="7770042E" w14:textId="77777777" w:rsidR="00E209CC" w:rsidRPr="00A43E5D" w:rsidRDefault="00E209CC" w:rsidP="00BE2D43">
            <w:pPr>
              <w:rPr>
                <w:sz w:val="24"/>
              </w:rPr>
            </w:pPr>
            <w:r w:rsidRPr="00A43E5D">
              <w:rPr>
                <w:sz w:val="24"/>
              </w:rPr>
              <w:t>DC-10-20, 30*</w:t>
            </w:r>
          </w:p>
        </w:tc>
        <w:tc>
          <w:tcPr>
            <w:tcW w:w="2074" w:type="dxa"/>
            <w:tcBorders>
              <w:right w:val="double" w:sz="4" w:space="0" w:color="auto"/>
            </w:tcBorders>
          </w:tcPr>
          <w:p w14:paraId="1F5D4FC6" w14:textId="77777777" w:rsidR="00E209CC" w:rsidRPr="00A43E5D" w:rsidRDefault="00E209CC" w:rsidP="00BE2D43">
            <w:pPr>
              <w:rPr>
                <w:sz w:val="24"/>
              </w:rPr>
            </w:pPr>
            <w:r w:rsidRPr="00A43E5D">
              <w:rPr>
                <w:sz w:val="24"/>
              </w:rPr>
              <w:t>367.7</w:t>
            </w:r>
          </w:p>
        </w:tc>
        <w:tc>
          <w:tcPr>
            <w:tcW w:w="2074" w:type="dxa"/>
            <w:tcBorders>
              <w:left w:val="double" w:sz="4" w:space="0" w:color="auto"/>
            </w:tcBorders>
          </w:tcPr>
          <w:p w14:paraId="59CA2A88" w14:textId="77777777" w:rsidR="00E209CC" w:rsidRPr="008C78B7" w:rsidRDefault="00E209CC" w:rsidP="00BE2D43">
            <w:pPr>
              <w:rPr>
                <w:sz w:val="24"/>
              </w:rPr>
            </w:pPr>
            <w:proofErr w:type="spellStart"/>
            <w:r w:rsidRPr="008C78B7">
              <w:rPr>
                <w:sz w:val="24"/>
              </w:rPr>
              <w:t>Ilyushun</w:t>
            </w:r>
            <w:proofErr w:type="spellEnd"/>
            <w:r w:rsidRPr="008C78B7">
              <w:rPr>
                <w:sz w:val="24"/>
              </w:rPr>
              <w:t xml:space="preserve"> IL-62*</w:t>
            </w:r>
          </w:p>
        </w:tc>
        <w:tc>
          <w:tcPr>
            <w:tcW w:w="2074" w:type="dxa"/>
          </w:tcPr>
          <w:p w14:paraId="3BCE87D0" w14:textId="77777777" w:rsidR="00E209CC" w:rsidRPr="008C78B7" w:rsidRDefault="00E209CC" w:rsidP="00BE2D43">
            <w:pPr>
              <w:rPr>
                <w:sz w:val="24"/>
              </w:rPr>
            </w:pPr>
            <w:r w:rsidRPr="008C78B7">
              <w:rPr>
                <w:sz w:val="24"/>
              </w:rPr>
              <w:t>281.5</w:t>
            </w:r>
          </w:p>
        </w:tc>
      </w:tr>
      <w:tr w:rsidR="00E209CC" w:rsidRPr="00A43E5D" w14:paraId="58E9492D" w14:textId="77777777" w:rsidTr="00BE2D43">
        <w:tc>
          <w:tcPr>
            <w:tcW w:w="2074" w:type="dxa"/>
          </w:tcPr>
          <w:p w14:paraId="2735B8ED" w14:textId="77777777" w:rsidR="00E209CC" w:rsidRPr="00A43E5D" w:rsidRDefault="00E209CC" w:rsidP="00BE2D43">
            <w:pPr>
              <w:rPr>
                <w:sz w:val="24"/>
              </w:rPr>
            </w:pPr>
            <w:r w:rsidRPr="00A43E5D">
              <w:rPr>
                <w:sz w:val="24"/>
              </w:rPr>
              <w:t>Airbus A-340-200, -300, A-330-200, -300*</w:t>
            </w:r>
          </w:p>
        </w:tc>
        <w:tc>
          <w:tcPr>
            <w:tcW w:w="2074" w:type="dxa"/>
            <w:tcBorders>
              <w:right w:val="double" w:sz="4" w:space="0" w:color="auto"/>
            </w:tcBorders>
          </w:tcPr>
          <w:p w14:paraId="5304126B" w14:textId="77777777" w:rsidR="00E209CC" w:rsidRPr="00A43E5D" w:rsidRDefault="00E209CC" w:rsidP="00BE2D43">
            <w:pPr>
              <w:rPr>
                <w:sz w:val="24"/>
              </w:rPr>
            </w:pPr>
            <w:r w:rsidRPr="00A43E5D">
              <w:rPr>
                <w:sz w:val="24"/>
              </w:rPr>
              <w:t>361.6</w:t>
            </w:r>
          </w:p>
        </w:tc>
        <w:tc>
          <w:tcPr>
            <w:tcW w:w="2074" w:type="dxa"/>
            <w:tcBorders>
              <w:left w:val="double" w:sz="4" w:space="0" w:color="auto"/>
            </w:tcBorders>
          </w:tcPr>
          <w:p w14:paraId="5E438729" w14:textId="77777777" w:rsidR="00E209CC" w:rsidRPr="00A43E5D" w:rsidRDefault="00E209CC" w:rsidP="00BE2D43">
            <w:pPr>
              <w:rPr>
                <w:sz w:val="24"/>
              </w:rPr>
            </w:pPr>
            <w:r w:rsidRPr="00A43E5D">
              <w:rPr>
                <w:sz w:val="24"/>
              </w:rPr>
              <w:t>DC-10 MD-10</w:t>
            </w:r>
          </w:p>
        </w:tc>
        <w:tc>
          <w:tcPr>
            <w:tcW w:w="2074" w:type="dxa"/>
          </w:tcPr>
          <w:p w14:paraId="5FA50623" w14:textId="77777777" w:rsidR="00E209CC" w:rsidRPr="00A43E5D" w:rsidRDefault="00E209CC" w:rsidP="00BE2D43">
            <w:pPr>
              <w:rPr>
                <w:sz w:val="24"/>
              </w:rPr>
            </w:pPr>
            <w:r w:rsidRPr="00A43E5D">
              <w:rPr>
                <w:sz w:val="24"/>
              </w:rPr>
              <w:t>272.4</w:t>
            </w:r>
          </w:p>
        </w:tc>
      </w:tr>
      <w:tr w:rsidR="00E209CC" w:rsidRPr="00A43E5D" w14:paraId="65A1B430" w14:textId="77777777" w:rsidTr="00BE2D43">
        <w:tc>
          <w:tcPr>
            <w:tcW w:w="2074" w:type="dxa"/>
          </w:tcPr>
          <w:p w14:paraId="08A922BC" w14:textId="77777777" w:rsidR="00E209CC" w:rsidRPr="00A43E5D" w:rsidRDefault="00E209CC" w:rsidP="00BE2D43">
            <w:pPr>
              <w:rPr>
                <w:sz w:val="24"/>
              </w:rPr>
            </w:pPr>
            <w:r w:rsidRPr="00A43E5D">
              <w:rPr>
                <w:sz w:val="24"/>
              </w:rPr>
              <w:t>DC-8-63, -73</w:t>
            </w:r>
          </w:p>
        </w:tc>
        <w:tc>
          <w:tcPr>
            <w:tcW w:w="2074" w:type="dxa"/>
            <w:tcBorders>
              <w:right w:val="double" w:sz="4" w:space="0" w:color="auto"/>
            </w:tcBorders>
          </w:tcPr>
          <w:p w14:paraId="5BA6428A" w14:textId="77777777" w:rsidR="00E209CC" w:rsidRPr="00A43E5D" w:rsidRDefault="00E209CC" w:rsidP="00BE2D43">
            <w:pPr>
              <w:rPr>
                <w:sz w:val="24"/>
              </w:rPr>
            </w:pPr>
            <w:r w:rsidRPr="00A43E5D">
              <w:rPr>
                <w:sz w:val="24"/>
              </w:rPr>
              <w:t>271.9</w:t>
            </w:r>
          </w:p>
        </w:tc>
        <w:tc>
          <w:tcPr>
            <w:tcW w:w="2074" w:type="dxa"/>
            <w:tcBorders>
              <w:left w:val="double" w:sz="4" w:space="0" w:color="auto"/>
            </w:tcBorders>
          </w:tcPr>
          <w:p w14:paraId="14538379" w14:textId="77777777" w:rsidR="00E209CC" w:rsidRPr="00A43E5D" w:rsidRDefault="00E209CC" w:rsidP="00BE2D43">
            <w:pPr>
              <w:rPr>
                <w:sz w:val="24"/>
              </w:rPr>
            </w:pPr>
            <w:r w:rsidRPr="00A43E5D">
              <w:rPr>
                <w:noProof/>
                <w:sz w:val="24"/>
              </w:rPr>
              <w:t>B</w:t>
            </w:r>
            <w:r>
              <w:rPr>
                <w:noProof/>
                <w:sz w:val="24"/>
              </w:rPr>
              <w:t>0</w:t>
            </w:r>
            <w:r w:rsidRPr="00A43E5D">
              <w:rPr>
                <w:noProof/>
                <w:sz w:val="24"/>
              </w:rPr>
              <w:t>eing 727-200</w:t>
            </w:r>
          </w:p>
        </w:tc>
        <w:tc>
          <w:tcPr>
            <w:tcW w:w="2074" w:type="dxa"/>
          </w:tcPr>
          <w:p w14:paraId="62E77C8A" w14:textId="77777777" w:rsidR="00E209CC" w:rsidRPr="00A43E5D" w:rsidRDefault="00E209CC" w:rsidP="00BE2D43">
            <w:pPr>
              <w:rPr>
                <w:sz w:val="24"/>
              </w:rPr>
            </w:pPr>
            <w:r w:rsidRPr="00A43E5D">
              <w:rPr>
                <w:noProof/>
                <w:sz w:val="24"/>
              </w:rPr>
              <w:t>157.9</w:t>
            </w:r>
          </w:p>
        </w:tc>
      </w:tr>
      <w:tr w:rsidR="00E209CC" w:rsidRPr="00A43E5D" w14:paraId="049F304C" w14:textId="77777777" w:rsidTr="00BE2D43">
        <w:tc>
          <w:tcPr>
            <w:tcW w:w="2074" w:type="dxa"/>
          </w:tcPr>
          <w:p w14:paraId="078A9186" w14:textId="77777777" w:rsidR="00E209CC" w:rsidRPr="00A43E5D" w:rsidRDefault="00E209CC" w:rsidP="00BE2D43">
            <w:pPr>
              <w:rPr>
                <w:sz w:val="24"/>
              </w:rPr>
            </w:pPr>
            <w:r w:rsidRPr="00A43E5D">
              <w:rPr>
                <w:sz w:val="24"/>
              </w:rPr>
              <w:t>DC-8-62, -72</w:t>
            </w:r>
          </w:p>
        </w:tc>
        <w:tc>
          <w:tcPr>
            <w:tcW w:w="2074" w:type="dxa"/>
            <w:tcBorders>
              <w:right w:val="double" w:sz="4" w:space="0" w:color="auto"/>
            </w:tcBorders>
          </w:tcPr>
          <w:p w14:paraId="69FD6D5C" w14:textId="77777777" w:rsidR="00E209CC" w:rsidRPr="00A43E5D" w:rsidRDefault="00E209CC" w:rsidP="00BE2D43">
            <w:pPr>
              <w:rPr>
                <w:sz w:val="24"/>
              </w:rPr>
            </w:pPr>
            <w:r w:rsidRPr="00A43E5D">
              <w:rPr>
                <w:sz w:val="24"/>
              </w:rPr>
              <w:t>271.8</w:t>
            </w:r>
          </w:p>
        </w:tc>
        <w:tc>
          <w:tcPr>
            <w:tcW w:w="2074" w:type="dxa"/>
            <w:tcBorders>
              <w:left w:val="double" w:sz="4" w:space="0" w:color="auto"/>
            </w:tcBorders>
          </w:tcPr>
          <w:p w14:paraId="3A595EA7" w14:textId="77777777" w:rsidR="00E209CC" w:rsidRPr="00A43E5D" w:rsidRDefault="00E209CC" w:rsidP="00BE2D43">
            <w:pPr>
              <w:rPr>
                <w:sz w:val="24"/>
              </w:rPr>
            </w:pPr>
            <w:r w:rsidRPr="00A43E5D">
              <w:rPr>
                <w:noProof/>
                <w:sz w:val="24"/>
              </w:rPr>
              <w:t>L</w:t>
            </w:r>
            <w:r>
              <w:rPr>
                <w:noProof/>
                <w:sz w:val="24"/>
              </w:rPr>
              <w:t>0</w:t>
            </w:r>
            <w:r w:rsidRPr="00A43E5D">
              <w:rPr>
                <w:noProof/>
                <w:sz w:val="24"/>
              </w:rPr>
              <w:t>ckheed L-100J Hercules</w:t>
            </w:r>
          </w:p>
        </w:tc>
        <w:tc>
          <w:tcPr>
            <w:tcW w:w="2074" w:type="dxa"/>
          </w:tcPr>
          <w:p w14:paraId="11910CA7" w14:textId="77777777" w:rsidR="00E209CC" w:rsidRPr="00A43E5D" w:rsidRDefault="00E209CC" w:rsidP="00BE2D43">
            <w:pPr>
              <w:rPr>
                <w:sz w:val="24"/>
              </w:rPr>
            </w:pPr>
            <w:r w:rsidRPr="00A43E5D">
              <w:rPr>
                <w:noProof/>
                <w:sz w:val="24"/>
              </w:rPr>
              <w:t>162.1</w:t>
            </w:r>
          </w:p>
        </w:tc>
      </w:tr>
      <w:tr w:rsidR="00E209CC" w:rsidRPr="00A43E5D" w14:paraId="1E78B77B" w14:textId="77777777" w:rsidTr="00BE2D43">
        <w:tc>
          <w:tcPr>
            <w:tcW w:w="2074" w:type="dxa"/>
          </w:tcPr>
          <w:p w14:paraId="6A0C8DFA" w14:textId="77777777" w:rsidR="00E209CC" w:rsidRPr="00A43E5D" w:rsidRDefault="00E209CC" w:rsidP="00BE2D43">
            <w:pPr>
              <w:rPr>
                <w:sz w:val="24"/>
              </w:rPr>
            </w:pPr>
            <w:r w:rsidRPr="00A43E5D">
              <w:rPr>
                <w:sz w:val="24"/>
              </w:rPr>
              <w:t>DC-8-61, 71</w:t>
            </w:r>
          </w:p>
        </w:tc>
        <w:tc>
          <w:tcPr>
            <w:tcW w:w="2074" w:type="dxa"/>
            <w:tcBorders>
              <w:right w:val="double" w:sz="4" w:space="0" w:color="auto"/>
            </w:tcBorders>
          </w:tcPr>
          <w:p w14:paraId="7EAF9CC3" w14:textId="77777777" w:rsidR="00E209CC" w:rsidRPr="00A43E5D" w:rsidRDefault="00E209CC" w:rsidP="00BE2D43">
            <w:pPr>
              <w:rPr>
                <w:sz w:val="24"/>
              </w:rPr>
            </w:pPr>
            <w:r w:rsidRPr="00A43E5D">
              <w:rPr>
                <w:sz w:val="24"/>
              </w:rPr>
              <w:t>267.8</w:t>
            </w:r>
          </w:p>
        </w:tc>
        <w:tc>
          <w:tcPr>
            <w:tcW w:w="2074" w:type="dxa"/>
            <w:tcBorders>
              <w:left w:val="double" w:sz="4" w:space="0" w:color="auto"/>
            </w:tcBorders>
          </w:tcPr>
          <w:p w14:paraId="321DE917" w14:textId="77777777" w:rsidR="00E209CC" w:rsidRPr="00A43E5D" w:rsidRDefault="00E209CC" w:rsidP="00BE2D43">
            <w:pPr>
              <w:rPr>
                <w:sz w:val="24"/>
              </w:rPr>
            </w:pPr>
            <w:r w:rsidRPr="00A43E5D">
              <w:rPr>
                <w:noProof/>
                <w:sz w:val="24"/>
              </w:rPr>
              <w:t>Yak</w:t>
            </w:r>
            <w:r>
              <w:rPr>
                <w:noProof/>
                <w:sz w:val="24"/>
              </w:rPr>
              <w:t>0</w:t>
            </w:r>
            <w:r w:rsidRPr="00A43E5D">
              <w:rPr>
                <w:noProof/>
                <w:sz w:val="24"/>
              </w:rPr>
              <w:t>vlev Yak-42</w:t>
            </w:r>
          </w:p>
        </w:tc>
        <w:tc>
          <w:tcPr>
            <w:tcW w:w="2074" w:type="dxa"/>
          </w:tcPr>
          <w:p w14:paraId="4083E1C2" w14:textId="77777777" w:rsidR="00E209CC" w:rsidRPr="00A43E5D" w:rsidRDefault="00E209CC" w:rsidP="00BE2D43">
            <w:pPr>
              <w:rPr>
                <w:sz w:val="24"/>
              </w:rPr>
            </w:pPr>
            <w:r w:rsidRPr="00A43E5D">
              <w:rPr>
                <w:noProof/>
                <w:sz w:val="24"/>
              </w:rPr>
              <w:t>150.0</w:t>
            </w:r>
          </w:p>
        </w:tc>
      </w:tr>
      <w:tr w:rsidR="00E209CC" w:rsidRPr="00A43E5D" w14:paraId="48F5964F" w14:textId="77777777" w:rsidTr="00BE2D43">
        <w:tc>
          <w:tcPr>
            <w:tcW w:w="2074" w:type="dxa"/>
          </w:tcPr>
          <w:p w14:paraId="1823A1A8" w14:textId="77777777" w:rsidR="00E209CC" w:rsidRPr="00A43E5D" w:rsidRDefault="00E209CC" w:rsidP="00BE2D43">
            <w:pPr>
              <w:rPr>
                <w:sz w:val="24"/>
              </w:rPr>
            </w:pPr>
            <w:r w:rsidRPr="00A43E5D">
              <w:rPr>
                <w:sz w:val="24"/>
              </w:rPr>
              <w:t>Airbus A-300</w:t>
            </w:r>
          </w:p>
        </w:tc>
        <w:tc>
          <w:tcPr>
            <w:tcW w:w="2074" w:type="dxa"/>
            <w:tcBorders>
              <w:right w:val="double" w:sz="4" w:space="0" w:color="auto"/>
            </w:tcBorders>
          </w:tcPr>
          <w:p w14:paraId="29FD77CF" w14:textId="77777777" w:rsidR="00E209CC" w:rsidRPr="00A43E5D" w:rsidRDefault="00E209CC" w:rsidP="00BE2D43">
            <w:pPr>
              <w:rPr>
                <w:sz w:val="24"/>
              </w:rPr>
            </w:pPr>
            <w:r w:rsidRPr="00A43E5D">
              <w:rPr>
                <w:sz w:val="24"/>
              </w:rPr>
              <w:t>260.0</w:t>
            </w:r>
          </w:p>
        </w:tc>
        <w:tc>
          <w:tcPr>
            <w:tcW w:w="2074" w:type="dxa"/>
            <w:tcBorders>
              <w:left w:val="double" w:sz="4" w:space="0" w:color="auto"/>
            </w:tcBorders>
          </w:tcPr>
          <w:p w14:paraId="7BEA0880" w14:textId="77777777" w:rsidR="00E209CC" w:rsidRPr="00A43E5D" w:rsidRDefault="00E209CC" w:rsidP="00BE2D43">
            <w:pPr>
              <w:rPr>
                <w:sz w:val="24"/>
              </w:rPr>
            </w:pPr>
            <w:r w:rsidRPr="00A43E5D">
              <w:rPr>
                <w:noProof/>
                <w:sz w:val="24"/>
              </w:rPr>
              <w:t>B</w:t>
            </w:r>
            <w:r>
              <w:rPr>
                <w:noProof/>
                <w:sz w:val="24"/>
              </w:rPr>
              <w:t>0</w:t>
            </w:r>
            <w:r w:rsidRPr="00A43E5D">
              <w:rPr>
                <w:noProof/>
                <w:sz w:val="24"/>
              </w:rPr>
              <w:t>eing 737-600, -700, -800, -900</w:t>
            </w:r>
          </w:p>
        </w:tc>
        <w:tc>
          <w:tcPr>
            <w:tcW w:w="2074" w:type="dxa"/>
          </w:tcPr>
          <w:p w14:paraId="5C552191" w14:textId="77777777" w:rsidR="00E209CC" w:rsidRPr="00A43E5D" w:rsidRDefault="00E209CC" w:rsidP="00BE2D43">
            <w:pPr>
              <w:rPr>
                <w:sz w:val="24"/>
              </w:rPr>
            </w:pPr>
            <w:r w:rsidRPr="00A43E5D">
              <w:rPr>
                <w:noProof/>
                <w:sz w:val="24"/>
              </w:rPr>
              <w:t>125.0</w:t>
            </w:r>
          </w:p>
        </w:tc>
      </w:tr>
      <w:tr w:rsidR="00E209CC" w:rsidRPr="00A43E5D" w14:paraId="44D95638" w14:textId="77777777" w:rsidTr="00BE2D43">
        <w:tc>
          <w:tcPr>
            <w:tcW w:w="2074" w:type="dxa"/>
          </w:tcPr>
          <w:p w14:paraId="10943E5A" w14:textId="77777777" w:rsidR="00E209CC" w:rsidRPr="00A43E5D" w:rsidRDefault="00E209CC" w:rsidP="00BE2D43">
            <w:pPr>
              <w:rPr>
                <w:sz w:val="24"/>
              </w:rPr>
            </w:pPr>
            <w:r w:rsidRPr="00A43E5D">
              <w:rPr>
                <w:sz w:val="24"/>
              </w:rPr>
              <w:t>Airbus A-310</w:t>
            </w:r>
          </w:p>
        </w:tc>
        <w:tc>
          <w:tcPr>
            <w:tcW w:w="2074" w:type="dxa"/>
            <w:tcBorders>
              <w:right w:val="double" w:sz="4" w:space="0" w:color="auto"/>
            </w:tcBorders>
          </w:tcPr>
          <w:p w14:paraId="2228BA85" w14:textId="77777777" w:rsidR="00E209CC" w:rsidRPr="00A43E5D" w:rsidRDefault="00E209CC" w:rsidP="00BE2D43">
            <w:pPr>
              <w:rPr>
                <w:sz w:val="24"/>
              </w:rPr>
            </w:pPr>
            <w:r w:rsidRPr="00A43E5D">
              <w:rPr>
                <w:sz w:val="24"/>
              </w:rPr>
              <w:t>218.9</w:t>
            </w:r>
          </w:p>
        </w:tc>
        <w:tc>
          <w:tcPr>
            <w:tcW w:w="2074" w:type="dxa"/>
            <w:tcBorders>
              <w:left w:val="double" w:sz="4" w:space="0" w:color="auto"/>
            </w:tcBorders>
          </w:tcPr>
          <w:p w14:paraId="0F884029" w14:textId="77777777" w:rsidR="00E209CC" w:rsidRPr="00A43E5D" w:rsidRDefault="00E209CC" w:rsidP="00BE2D43">
            <w:pPr>
              <w:rPr>
                <w:sz w:val="24"/>
              </w:rPr>
            </w:pPr>
            <w:r w:rsidRPr="00A43E5D">
              <w:rPr>
                <w:noProof/>
                <w:sz w:val="24"/>
              </w:rPr>
              <w:t>Airbus A-318, A-319, A-320, A-321</w:t>
            </w:r>
          </w:p>
        </w:tc>
        <w:tc>
          <w:tcPr>
            <w:tcW w:w="2074" w:type="dxa"/>
          </w:tcPr>
          <w:p w14:paraId="79120F13" w14:textId="77777777" w:rsidR="00E209CC" w:rsidRPr="00A43E5D" w:rsidRDefault="00E209CC" w:rsidP="00BE2D43">
            <w:pPr>
              <w:rPr>
                <w:sz w:val="24"/>
              </w:rPr>
            </w:pPr>
            <w:r w:rsidRPr="00A43E5D">
              <w:rPr>
                <w:noProof/>
                <w:sz w:val="24"/>
              </w:rPr>
              <w:t>122.6</w:t>
            </w:r>
          </w:p>
        </w:tc>
      </w:tr>
      <w:tr w:rsidR="00E209CC" w:rsidRPr="00A43E5D" w14:paraId="71B2865E" w14:textId="77777777" w:rsidTr="00BE2D43">
        <w:tc>
          <w:tcPr>
            <w:tcW w:w="2074" w:type="dxa"/>
          </w:tcPr>
          <w:p w14:paraId="60CD8805" w14:textId="77777777" w:rsidR="00E209CC" w:rsidRPr="00A43E5D" w:rsidRDefault="00E209CC" w:rsidP="00BE2D43">
            <w:pPr>
              <w:rPr>
                <w:sz w:val="24"/>
              </w:rPr>
            </w:pPr>
            <w:r w:rsidRPr="00A43E5D">
              <w:rPr>
                <w:sz w:val="24"/>
              </w:rPr>
              <w:t>Tup</w:t>
            </w:r>
            <w:r>
              <w:rPr>
                <w:sz w:val="24"/>
              </w:rPr>
              <w:t>0</w:t>
            </w:r>
            <w:r w:rsidRPr="00A43E5D">
              <w:rPr>
                <w:sz w:val="24"/>
              </w:rPr>
              <w:t>lev TU-154</w:t>
            </w:r>
          </w:p>
        </w:tc>
        <w:tc>
          <w:tcPr>
            <w:tcW w:w="2074" w:type="dxa"/>
            <w:tcBorders>
              <w:right w:val="double" w:sz="4" w:space="0" w:color="auto"/>
            </w:tcBorders>
          </w:tcPr>
          <w:p w14:paraId="47E81450" w14:textId="77777777" w:rsidR="00E209CC" w:rsidRPr="00A43E5D" w:rsidRDefault="00E209CC" w:rsidP="00BE2D43">
            <w:pPr>
              <w:rPr>
                <w:sz w:val="24"/>
              </w:rPr>
            </w:pPr>
            <w:r w:rsidRPr="00A43E5D">
              <w:rPr>
                <w:sz w:val="24"/>
              </w:rPr>
              <w:t>201.5</w:t>
            </w:r>
          </w:p>
        </w:tc>
        <w:tc>
          <w:tcPr>
            <w:tcW w:w="2074" w:type="dxa"/>
            <w:tcBorders>
              <w:left w:val="double" w:sz="4" w:space="0" w:color="auto"/>
            </w:tcBorders>
          </w:tcPr>
          <w:p w14:paraId="2D601B81" w14:textId="77777777" w:rsidR="00E209CC" w:rsidRPr="00A43E5D" w:rsidRDefault="00E209CC" w:rsidP="00BE2D43">
            <w:pPr>
              <w:rPr>
                <w:sz w:val="24"/>
              </w:rPr>
            </w:pPr>
            <w:r w:rsidRPr="00A43E5D">
              <w:rPr>
                <w:noProof/>
                <w:sz w:val="24"/>
              </w:rPr>
              <w:t>B</w:t>
            </w:r>
            <w:r>
              <w:rPr>
                <w:noProof/>
                <w:sz w:val="24"/>
              </w:rPr>
              <w:t>0</w:t>
            </w:r>
            <w:r w:rsidRPr="00A43E5D">
              <w:rPr>
                <w:noProof/>
                <w:sz w:val="24"/>
              </w:rPr>
              <w:t>eing MD 80</w:t>
            </w:r>
          </w:p>
        </w:tc>
        <w:tc>
          <w:tcPr>
            <w:tcW w:w="2074" w:type="dxa"/>
          </w:tcPr>
          <w:p w14:paraId="5B0BE08E" w14:textId="77777777" w:rsidR="00E209CC" w:rsidRPr="00A43E5D" w:rsidRDefault="00E209CC" w:rsidP="00BE2D43">
            <w:pPr>
              <w:rPr>
                <w:sz w:val="24"/>
              </w:rPr>
            </w:pPr>
            <w:r w:rsidRPr="00A43E5D">
              <w:rPr>
                <w:noProof/>
                <w:sz w:val="24"/>
              </w:rPr>
              <w:t>112.3</w:t>
            </w:r>
          </w:p>
        </w:tc>
      </w:tr>
      <w:tr w:rsidR="00E209CC" w:rsidRPr="00A43E5D" w14:paraId="061D12BE" w14:textId="77777777" w:rsidTr="00BE2D43">
        <w:tc>
          <w:tcPr>
            <w:tcW w:w="2074" w:type="dxa"/>
          </w:tcPr>
          <w:p w14:paraId="68D9BBBB" w14:textId="77777777" w:rsidR="00E209CC" w:rsidRPr="00A43E5D" w:rsidRDefault="00E209CC" w:rsidP="00BE2D43">
            <w:pPr>
              <w:rPr>
                <w:sz w:val="24"/>
              </w:rPr>
            </w:pPr>
            <w:r w:rsidRPr="00A43E5D">
              <w:rPr>
                <w:sz w:val="24"/>
              </w:rPr>
              <w:t>B</w:t>
            </w:r>
            <w:r>
              <w:rPr>
                <w:sz w:val="24"/>
              </w:rPr>
              <w:t>0</w:t>
            </w:r>
            <w:r w:rsidRPr="00A43E5D">
              <w:rPr>
                <w:sz w:val="24"/>
              </w:rPr>
              <w:t>eing 757</w:t>
            </w:r>
          </w:p>
        </w:tc>
        <w:tc>
          <w:tcPr>
            <w:tcW w:w="2074" w:type="dxa"/>
            <w:tcBorders>
              <w:right w:val="double" w:sz="4" w:space="0" w:color="auto"/>
            </w:tcBorders>
          </w:tcPr>
          <w:p w14:paraId="0403F13E" w14:textId="77777777" w:rsidR="00E209CC" w:rsidRPr="00A43E5D" w:rsidRDefault="00E209CC" w:rsidP="00BE2D43">
            <w:pPr>
              <w:rPr>
                <w:sz w:val="24"/>
              </w:rPr>
            </w:pPr>
            <w:r w:rsidRPr="00A43E5D">
              <w:rPr>
                <w:sz w:val="24"/>
              </w:rPr>
              <w:t>185.2</w:t>
            </w:r>
          </w:p>
        </w:tc>
        <w:tc>
          <w:tcPr>
            <w:tcW w:w="2074" w:type="dxa"/>
            <w:tcBorders>
              <w:left w:val="double" w:sz="4" w:space="0" w:color="auto"/>
            </w:tcBorders>
          </w:tcPr>
          <w:p w14:paraId="264A981D" w14:textId="77777777" w:rsidR="00E209CC" w:rsidRPr="00A43E5D" w:rsidRDefault="00E209CC" w:rsidP="00BE2D43">
            <w:pPr>
              <w:rPr>
                <w:sz w:val="24"/>
              </w:rPr>
            </w:pPr>
            <w:r w:rsidRPr="00A43E5D">
              <w:rPr>
                <w:noProof/>
                <w:sz w:val="24"/>
              </w:rPr>
              <w:t>Gulfstream V</w:t>
            </w:r>
          </w:p>
        </w:tc>
        <w:tc>
          <w:tcPr>
            <w:tcW w:w="2074" w:type="dxa"/>
          </w:tcPr>
          <w:p w14:paraId="16BA5A0B" w14:textId="77777777" w:rsidR="00E209CC" w:rsidRPr="00A43E5D" w:rsidRDefault="00E209CC" w:rsidP="00BE2D43">
            <w:pPr>
              <w:rPr>
                <w:sz w:val="24"/>
              </w:rPr>
            </w:pPr>
            <w:r w:rsidRPr="00A43E5D">
              <w:rPr>
                <w:noProof/>
                <w:sz w:val="24"/>
              </w:rPr>
              <w:t>105.6</w:t>
            </w:r>
          </w:p>
        </w:tc>
      </w:tr>
      <w:tr w:rsidR="00E209CC" w:rsidRPr="00A43E5D" w14:paraId="4EA9C9F3" w14:textId="77777777" w:rsidTr="00BE2D43">
        <w:tc>
          <w:tcPr>
            <w:tcW w:w="2074" w:type="dxa"/>
          </w:tcPr>
          <w:p w14:paraId="2464C616" w14:textId="77777777" w:rsidR="00E209CC" w:rsidRPr="00A43E5D" w:rsidRDefault="00E209CC" w:rsidP="00BE2D43">
            <w:pPr>
              <w:rPr>
                <w:sz w:val="24"/>
              </w:rPr>
            </w:pPr>
            <w:r w:rsidRPr="00A43E5D">
              <w:rPr>
                <w:noProof/>
                <w:sz w:val="24"/>
              </w:rPr>
              <w:t>Tup</w:t>
            </w:r>
            <w:r>
              <w:rPr>
                <w:noProof/>
                <w:sz w:val="24"/>
              </w:rPr>
              <w:t>0</w:t>
            </w:r>
            <w:r w:rsidRPr="00A43E5D">
              <w:rPr>
                <w:noProof/>
                <w:sz w:val="24"/>
              </w:rPr>
              <w:t>lev TU-204</w:t>
            </w:r>
          </w:p>
        </w:tc>
        <w:tc>
          <w:tcPr>
            <w:tcW w:w="2074" w:type="dxa"/>
            <w:tcBorders>
              <w:right w:val="double" w:sz="4" w:space="0" w:color="auto"/>
            </w:tcBorders>
          </w:tcPr>
          <w:p w14:paraId="49100346" w14:textId="77777777" w:rsidR="00E209CC" w:rsidRPr="00A43E5D" w:rsidRDefault="00E209CC" w:rsidP="00BE2D43">
            <w:pPr>
              <w:rPr>
                <w:sz w:val="24"/>
              </w:rPr>
            </w:pPr>
            <w:r w:rsidRPr="00A43E5D">
              <w:rPr>
                <w:noProof/>
                <w:sz w:val="24"/>
              </w:rPr>
              <w:t>182.4</w:t>
            </w:r>
          </w:p>
        </w:tc>
        <w:tc>
          <w:tcPr>
            <w:tcW w:w="2074" w:type="dxa"/>
            <w:tcBorders>
              <w:left w:val="double" w:sz="4" w:space="0" w:color="auto"/>
            </w:tcBorders>
          </w:tcPr>
          <w:p w14:paraId="065A60A3" w14:textId="77777777" w:rsidR="00E209CC" w:rsidRPr="00A43E5D" w:rsidRDefault="00E209CC" w:rsidP="00BE2D43">
            <w:pPr>
              <w:rPr>
                <w:sz w:val="24"/>
              </w:rPr>
            </w:pPr>
            <w:r w:rsidRPr="00A43E5D">
              <w:rPr>
                <w:noProof/>
                <w:sz w:val="24"/>
              </w:rPr>
              <w:t>B</w:t>
            </w:r>
            <w:r>
              <w:rPr>
                <w:noProof/>
                <w:sz w:val="24"/>
              </w:rPr>
              <w:t>0</w:t>
            </w:r>
            <w:r w:rsidRPr="00A43E5D">
              <w:rPr>
                <w:noProof/>
                <w:sz w:val="24"/>
              </w:rPr>
              <w:t>eing 737-300, -400, -500</w:t>
            </w:r>
          </w:p>
        </w:tc>
        <w:tc>
          <w:tcPr>
            <w:tcW w:w="2074" w:type="dxa"/>
          </w:tcPr>
          <w:p w14:paraId="5439F646" w14:textId="77777777" w:rsidR="00E209CC" w:rsidRPr="00A43E5D" w:rsidRDefault="00E209CC" w:rsidP="00BE2D43">
            <w:pPr>
              <w:rPr>
                <w:sz w:val="24"/>
              </w:rPr>
            </w:pPr>
            <w:r>
              <w:rPr>
                <w:rFonts w:hint="eastAsia"/>
                <w:sz w:val="24"/>
              </w:rPr>
              <w:t>105.4</w:t>
            </w:r>
          </w:p>
        </w:tc>
      </w:tr>
    </w:tbl>
    <w:p w14:paraId="62B5460B" w14:textId="77777777" w:rsidR="00E209CC" w:rsidRDefault="00E209CC" w:rsidP="00E209CC">
      <w:r>
        <w:rPr>
          <w:rFonts w:hint="eastAsia"/>
        </w:rPr>
        <w:t>注：</w:t>
      </w:r>
      <w:r>
        <w:t>*</w:t>
      </w:r>
      <w:r>
        <w:t>机翼面积超过</w:t>
      </w:r>
      <w:r>
        <w:rPr>
          <w:rFonts w:hint="eastAsia"/>
        </w:rPr>
        <w:t>279</w:t>
      </w:r>
      <w:r>
        <w:t>m</w:t>
      </w:r>
      <w:r w:rsidRPr="00A43E5D">
        <w:rPr>
          <w:vertAlign w:val="superscript"/>
        </w:rPr>
        <w:t>2</w:t>
      </w:r>
      <w:r>
        <w:rPr>
          <w:rFonts w:hint="eastAsia"/>
        </w:rPr>
        <w:t>的</w:t>
      </w:r>
      <w:r>
        <w:t>飞机。</w:t>
      </w:r>
    </w:p>
    <w:p w14:paraId="274125EA" w14:textId="77777777" w:rsidR="00E209CC" w:rsidRPr="005654F0" w:rsidRDefault="00E209CC" w:rsidP="00E209CC"/>
    <w:p w14:paraId="095840E0" w14:textId="09CEB670" w:rsidR="00E209CC" w:rsidRPr="00B02431" w:rsidRDefault="00E209CC" w:rsidP="00E209CC">
      <w:pPr>
        <w:ind w:firstLineChars="200" w:firstLine="560"/>
        <w:rPr>
          <w:dstrike/>
          <w:color w:val="FF0000"/>
          <w:sz w:val="28"/>
          <w:szCs w:val="28"/>
        </w:rPr>
      </w:pPr>
      <w:r w:rsidRPr="005654F0">
        <w:rPr>
          <w:sz w:val="28"/>
          <w:szCs w:val="28"/>
        </w:rPr>
        <w:t xml:space="preserve">2 </w:t>
      </w:r>
      <w:r w:rsidRPr="005654F0">
        <w:rPr>
          <w:sz w:val="28"/>
          <w:szCs w:val="28"/>
        </w:rPr>
        <w:t>在飞机库内较低位置设置的远控消防泡沫炮等低倍数泡沫自动灭火系统和</w:t>
      </w:r>
      <w:r w:rsidRPr="00B02431">
        <w:rPr>
          <w:rFonts w:hint="eastAsia"/>
          <w:color w:val="FF0000"/>
          <w:kern w:val="0"/>
          <w:sz w:val="28"/>
          <w:szCs w:val="28"/>
          <w:u w:val="single"/>
        </w:rPr>
        <w:t>轻便式泡沫灭火装置</w:t>
      </w:r>
      <w:r w:rsidRPr="005654F0">
        <w:rPr>
          <w:sz w:val="28"/>
          <w:szCs w:val="28"/>
        </w:rPr>
        <w:t>用于扑灭飞机库地面油火。</w:t>
      </w:r>
    </w:p>
    <w:p w14:paraId="19BD9410" w14:textId="77777777" w:rsidR="00E209CC" w:rsidRPr="00B02431" w:rsidRDefault="00E209CC" w:rsidP="00E209CC">
      <w:pPr>
        <w:ind w:firstLineChars="200" w:firstLine="560"/>
        <w:rPr>
          <w:color w:val="FF0000"/>
          <w:sz w:val="28"/>
          <w:szCs w:val="28"/>
          <w:u w:val="single"/>
        </w:rPr>
      </w:pPr>
      <w:r w:rsidRPr="00B02431">
        <w:rPr>
          <w:rFonts w:hint="eastAsia"/>
          <w:color w:val="FF0000"/>
          <w:sz w:val="28"/>
          <w:szCs w:val="28"/>
          <w:u w:val="single"/>
        </w:rPr>
        <w:t>对于不带油机库，飞机停放和维修区内灭火系统的设置应按本规范</w:t>
      </w:r>
      <w:r w:rsidRPr="00B02431">
        <w:rPr>
          <w:rFonts w:hint="eastAsia"/>
          <w:color w:val="FF0000"/>
          <w:sz w:val="28"/>
          <w:szCs w:val="28"/>
          <w:u w:val="single"/>
        </w:rPr>
        <w:t>9.2.3</w:t>
      </w:r>
      <w:r w:rsidRPr="00B02431">
        <w:rPr>
          <w:rFonts w:hint="eastAsia"/>
          <w:color w:val="FF0000"/>
          <w:sz w:val="28"/>
          <w:szCs w:val="28"/>
          <w:u w:val="single"/>
        </w:rPr>
        <w:t>条的规定执行。</w:t>
      </w:r>
    </w:p>
    <w:p w14:paraId="18E5F69E" w14:textId="77777777" w:rsidR="00E209CC" w:rsidRPr="005654F0" w:rsidRDefault="00E209CC" w:rsidP="00E209CC">
      <w:pPr>
        <w:rPr>
          <w:sz w:val="28"/>
          <w:szCs w:val="28"/>
        </w:rPr>
      </w:pPr>
      <w:r w:rsidRPr="005654F0">
        <w:rPr>
          <w:sz w:val="28"/>
          <w:szCs w:val="28"/>
        </w:rPr>
        <w:lastRenderedPageBreak/>
        <w:t xml:space="preserve">9.2.2 </w:t>
      </w:r>
      <w:r w:rsidRPr="005654F0">
        <w:rPr>
          <w:sz w:val="28"/>
          <w:szCs w:val="28"/>
        </w:rPr>
        <w:t>本条为</w:t>
      </w:r>
      <w:r w:rsidRPr="005654F0">
        <w:rPr>
          <w:rFonts w:ascii="宋体" w:hAnsi="宋体" w:cs="宋体" w:hint="eastAsia"/>
          <w:sz w:val="28"/>
          <w:szCs w:val="28"/>
        </w:rPr>
        <w:t>Ⅱ</w:t>
      </w:r>
      <w:r w:rsidRPr="005654F0">
        <w:rPr>
          <w:sz w:val="28"/>
          <w:szCs w:val="28"/>
        </w:rPr>
        <w:t>类飞机库的灭火系统提供了两种选择，设计时可以进行综合技术经济比较后确定。</w:t>
      </w:r>
    </w:p>
    <w:p w14:paraId="3BDCBD05" w14:textId="77777777" w:rsidR="00E209CC" w:rsidRPr="00B02431" w:rsidRDefault="00E209CC" w:rsidP="00E209CC">
      <w:pPr>
        <w:ind w:firstLineChars="200" w:firstLine="560"/>
        <w:rPr>
          <w:color w:val="FF0000"/>
          <w:sz w:val="28"/>
          <w:szCs w:val="28"/>
          <w:u w:val="single"/>
        </w:rPr>
      </w:pPr>
      <w:r w:rsidRPr="00B02431">
        <w:rPr>
          <w:rFonts w:hint="eastAsia"/>
          <w:color w:val="FF0000"/>
          <w:sz w:val="28"/>
          <w:szCs w:val="28"/>
          <w:u w:val="single"/>
        </w:rPr>
        <w:t>对于不带油机库，飞机停放和维修区内灭火系统的设置应按本规范</w:t>
      </w:r>
      <w:r w:rsidRPr="00B02431">
        <w:rPr>
          <w:rFonts w:hint="eastAsia"/>
          <w:color w:val="FF0000"/>
          <w:sz w:val="28"/>
          <w:szCs w:val="28"/>
          <w:u w:val="single"/>
        </w:rPr>
        <w:t>9.2.3</w:t>
      </w:r>
      <w:r w:rsidRPr="00B02431">
        <w:rPr>
          <w:rFonts w:hint="eastAsia"/>
          <w:color w:val="FF0000"/>
          <w:sz w:val="28"/>
          <w:szCs w:val="28"/>
          <w:u w:val="single"/>
        </w:rPr>
        <w:t>条的规定执行。</w:t>
      </w:r>
    </w:p>
    <w:p w14:paraId="1E4C4295" w14:textId="77777777" w:rsidR="00E209CC" w:rsidRPr="00B02431" w:rsidRDefault="00E209CC" w:rsidP="00E209CC">
      <w:pPr>
        <w:rPr>
          <w:color w:val="FF0000"/>
          <w:sz w:val="28"/>
          <w:szCs w:val="28"/>
          <w:u w:val="single"/>
        </w:rPr>
      </w:pPr>
      <w:r w:rsidRPr="005654F0">
        <w:rPr>
          <w:sz w:val="28"/>
          <w:szCs w:val="28"/>
        </w:rPr>
        <w:t xml:space="preserve">9.2.3 </w:t>
      </w:r>
      <w:r w:rsidRPr="005654F0">
        <w:rPr>
          <w:rFonts w:ascii="宋体" w:hAnsi="宋体" w:cs="宋体" w:hint="eastAsia"/>
          <w:sz w:val="28"/>
          <w:szCs w:val="28"/>
        </w:rPr>
        <w:t>Ⅲ</w:t>
      </w:r>
      <w:r w:rsidRPr="005654F0">
        <w:rPr>
          <w:sz w:val="28"/>
          <w:szCs w:val="28"/>
        </w:rPr>
        <w:t>类飞机库面积小，一般停放小型飞机，火灾损失相对比较小，故采用</w:t>
      </w:r>
      <w:r w:rsidRPr="00B02431">
        <w:rPr>
          <w:rFonts w:hint="eastAsia"/>
          <w:color w:val="FF0000"/>
          <w:kern w:val="0"/>
          <w:sz w:val="28"/>
          <w:szCs w:val="28"/>
          <w:u w:val="single"/>
        </w:rPr>
        <w:t>轻便式泡沫灭火装置</w:t>
      </w:r>
      <w:r w:rsidRPr="005654F0">
        <w:rPr>
          <w:sz w:val="28"/>
          <w:szCs w:val="28"/>
        </w:rPr>
        <w:t>为主要灭火设施。但应注意在</w:t>
      </w:r>
      <w:r w:rsidRPr="005654F0">
        <w:rPr>
          <w:rFonts w:ascii="宋体" w:hAnsi="宋体" w:cs="宋体" w:hint="eastAsia"/>
          <w:sz w:val="28"/>
          <w:szCs w:val="28"/>
        </w:rPr>
        <w:t>Ⅲ</w:t>
      </w:r>
      <w:r w:rsidRPr="005654F0">
        <w:rPr>
          <w:sz w:val="28"/>
          <w:szCs w:val="28"/>
        </w:rPr>
        <w:t>类飞机库内不应从事输油、焊接和切割等作业，否则宜按</w:t>
      </w:r>
      <w:r w:rsidRPr="005654F0">
        <w:rPr>
          <w:rFonts w:ascii="宋体" w:hAnsi="宋体" w:cs="宋体" w:hint="eastAsia"/>
          <w:sz w:val="28"/>
          <w:szCs w:val="28"/>
        </w:rPr>
        <w:t>Ⅱ</w:t>
      </w:r>
      <w:r w:rsidRPr="005654F0">
        <w:rPr>
          <w:sz w:val="28"/>
          <w:szCs w:val="28"/>
        </w:rPr>
        <w:t>类飞机库选择灭火系统。</w:t>
      </w:r>
      <w:r w:rsidRPr="005654F0">
        <w:rPr>
          <w:rFonts w:ascii="宋体" w:hAnsi="宋体" w:cs="宋体" w:hint="eastAsia"/>
          <w:sz w:val="28"/>
          <w:szCs w:val="28"/>
        </w:rPr>
        <w:t>Ⅲ</w:t>
      </w:r>
      <w:r w:rsidRPr="005654F0">
        <w:rPr>
          <w:sz w:val="28"/>
          <w:szCs w:val="28"/>
        </w:rPr>
        <w:t>类飞机库内如停放和维修特殊用途和价值昂贵的飞机，也可按</w:t>
      </w:r>
      <w:r w:rsidRPr="005654F0">
        <w:rPr>
          <w:rFonts w:ascii="宋体" w:hAnsi="宋体" w:cs="宋体" w:hint="eastAsia"/>
          <w:sz w:val="28"/>
          <w:szCs w:val="28"/>
        </w:rPr>
        <w:t>Ⅱ</w:t>
      </w:r>
      <w:r w:rsidRPr="005654F0">
        <w:rPr>
          <w:sz w:val="28"/>
          <w:szCs w:val="28"/>
        </w:rPr>
        <w:t>类飞机库选用灭火系统。</w:t>
      </w:r>
      <w:r w:rsidRPr="00B02431">
        <w:rPr>
          <w:color w:val="FF0000"/>
          <w:sz w:val="28"/>
          <w:szCs w:val="28"/>
          <w:u w:val="single"/>
        </w:rPr>
        <w:t>不带油飞机由于带少量残油，故设置</w:t>
      </w:r>
      <w:r w:rsidRPr="00B02431">
        <w:rPr>
          <w:rFonts w:hint="eastAsia"/>
          <w:color w:val="FF0000"/>
          <w:sz w:val="28"/>
          <w:szCs w:val="28"/>
          <w:u w:val="single"/>
        </w:rPr>
        <w:t>轻便式泡沫灭火装置</w:t>
      </w:r>
      <w:r w:rsidRPr="00B02431">
        <w:rPr>
          <w:color w:val="FF0000"/>
          <w:sz w:val="28"/>
          <w:szCs w:val="28"/>
          <w:u w:val="single"/>
        </w:rPr>
        <w:t>用于应对可能发生的少量燃油泄露的火灾。</w:t>
      </w:r>
    </w:p>
    <w:p w14:paraId="6EA318D4" w14:textId="77777777" w:rsidR="00E209CC" w:rsidRPr="00B02431" w:rsidRDefault="00E209CC" w:rsidP="00E209CC">
      <w:pPr>
        <w:rPr>
          <w:color w:val="FF0000"/>
          <w:sz w:val="28"/>
          <w:szCs w:val="28"/>
          <w:u w:val="single"/>
        </w:rPr>
      </w:pPr>
      <w:r w:rsidRPr="00B02431">
        <w:rPr>
          <w:rFonts w:hint="eastAsia"/>
          <w:color w:val="FF0000"/>
          <w:sz w:val="28"/>
          <w:szCs w:val="28"/>
          <w:u w:val="single"/>
        </w:rPr>
        <w:t>9.2.3A</w:t>
      </w:r>
      <w:r w:rsidRPr="00B02431">
        <w:rPr>
          <w:rFonts w:hint="eastAsia"/>
          <w:color w:val="FF0000"/>
          <w:sz w:val="28"/>
          <w:szCs w:val="28"/>
          <w:u w:val="single"/>
        </w:rPr>
        <w:t>仅用于飞行器停放和一般性通电测试的机棚，</w:t>
      </w:r>
      <w:bookmarkStart w:id="436" w:name="OLE_LINK50"/>
      <w:r w:rsidRPr="00B02431">
        <w:rPr>
          <w:rFonts w:hint="eastAsia"/>
          <w:color w:val="FF0000"/>
          <w:kern w:val="0"/>
          <w:sz w:val="28"/>
          <w:szCs w:val="28"/>
          <w:u w:val="single"/>
        </w:rPr>
        <w:t>飞机停放和维修区</w:t>
      </w:r>
      <w:bookmarkEnd w:id="436"/>
      <w:r w:rsidRPr="00B02431">
        <w:rPr>
          <w:rFonts w:hint="eastAsia"/>
          <w:color w:val="FF0000"/>
          <w:sz w:val="28"/>
          <w:szCs w:val="28"/>
          <w:u w:val="single"/>
        </w:rPr>
        <w:t>应设置建筑灭火器，无需设置其他灭火系统；具有燃油测试或液压系统调试等功能的机棚由于火灾危险性较一般测试高，且有较大量的火灾荷载，故提出飞机停放和维修区内根据面积指标不同，应设置相应的室内灭火系统和装置。</w:t>
      </w:r>
    </w:p>
    <w:p w14:paraId="01FC80E5" w14:textId="77777777" w:rsidR="00E209CC" w:rsidRPr="00B02431" w:rsidRDefault="00E209CC" w:rsidP="00E209CC">
      <w:pPr>
        <w:rPr>
          <w:color w:val="FF0000"/>
          <w:sz w:val="28"/>
          <w:szCs w:val="28"/>
          <w:u w:val="single"/>
        </w:rPr>
      </w:pPr>
      <w:r w:rsidRPr="00B02431">
        <w:rPr>
          <w:color w:val="FF0000"/>
          <w:sz w:val="28"/>
          <w:szCs w:val="28"/>
          <w:u w:val="single"/>
        </w:rPr>
        <w:t>9.2.3</w:t>
      </w:r>
      <w:r w:rsidRPr="00B02431">
        <w:rPr>
          <w:rFonts w:hint="eastAsia"/>
          <w:color w:val="FF0000"/>
          <w:sz w:val="28"/>
          <w:szCs w:val="28"/>
          <w:u w:val="single"/>
        </w:rPr>
        <w:t>B</w:t>
      </w:r>
      <w:r w:rsidRPr="00B02431">
        <w:rPr>
          <w:color w:val="FF0000"/>
          <w:sz w:val="28"/>
          <w:szCs w:val="28"/>
          <w:u w:val="single"/>
        </w:rPr>
        <w:t xml:space="preserve"> </w:t>
      </w:r>
      <w:r w:rsidRPr="00B02431">
        <w:rPr>
          <w:color w:val="FF0000"/>
          <w:sz w:val="28"/>
          <w:szCs w:val="28"/>
          <w:u w:val="single"/>
        </w:rPr>
        <w:t>参考《消防给水及消火栓系统技术规范》</w:t>
      </w:r>
      <w:r w:rsidRPr="00B02431">
        <w:rPr>
          <w:color w:val="FF0000"/>
          <w:sz w:val="28"/>
          <w:szCs w:val="28"/>
          <w:u w:val="single"/>
        </w:rPr>
        <w:t>GB50974-2014</w:t>
      </w:r>
      <w:r w:rsidRPr="00B02431">
        <w:rPr>
          <w:color w:val="FF0000"/>
          <w:sz w:val="28"/>
          <w:szCs w:val="28"/>
          <w:u w:val="single"/>
        </w:rPr>
        <w:t>和《民用航空运输机场飞行区消防设施》</w:t>
      </w:r>
      <w:r w:rsidRPr="00B02431">
        <w:rPr>
          <w:color w:val="FF0000"/>
          <w:sz w:val="28"/>
          <w:szCs w:val="28"/>
          <w:u w:val="single"/>
        </w:rPr>
        <w:t>MH/T7015-2007</w:t>
      </w:r>
      <w:r w:rsidRPr="00B02431">
        <w:rPr>
          <w:color w:val="FF0000"/>
          <w:sz w:val="28"/>
          <w:szCs w:val="28"/>
          <w:u w:val="single"/>
        </w:rPr>
        <w:t>中的有关条款，本条明确规定了飞机库的室外消火栓用水量和火灾延续时间。</w:t>
      </w:r>
    </w:p>
    <w:p w14:paraId="4EE978AE" w14:textId="77777777" w:rsidR="00E209CC" w:rsidRPr="005654F0" w:rsidRDefault="00E209CC" w:rsidP="00E209CC">
      <w:pPr>
        <w:rPr>
          <w:sz w:val="28"/>
          <w:szCs w:val="28"/>
        </w:rPr>
      </w:pPr>
      <w:r w:rsidRPr="005654F0">
        <w:rPr>
          <w:sz w:val="28"/>
          <w:szCs w:val="28"/>
        </w:rPr>
        <w:t xml:space="preserve">9.2.4 </w:t>
      </w:r>
      <w:r w:rsidRPr="005654F0">
        <w:rPr>
          <w:sz w:val="28"/>
          <w:szCs w:val="28"/>
        </w:rPr>
        <w:t>在飞机停放和维修区内已经设置了</w:t>
      </w:r>
      <w:r w:rsidRPr="00B02431">
        <w:rPr>
          <w:rFonts w:hint="eastAsia"/>
          <w:color w:val="FF0000"/>
          <w:kern w:val="0"/>
          <w:sz w:val="28"/>
          <w:szCs w:val="28"/>
          <w:u w:val="single"/>
        </w:rPr>
        <w:t>轻便式泡沫灭火装置</w:t>
      </w:r>
      <w:r w:rsidRPr="005654F0">
        <w:rPr>
          <w:sz w:val="28"/>
          <w:szCs w:val="28"/>
        </w:rPr>
        <w:t>，故相应减少消火栓的同时使用数量。但消防水带的长度应加长以适应飞机停放和维修区面积较大的特点。</w:t>
      </w:r>
    </w:p>
    <w:p w14:paraId="6DC77A7C" w14:textId="77777777" w:rsidR="00E209CC" w:rsidRPr="005654F0" w:rsidRDefault="00E209CC" w:rsidP="00E209CC">
      <w:pPr>
        <w:rPr>
          <w:sz w:val="28"/>
          <w:szCs w:val="28"/>
          <w:u w:val="single"/>
        </w:rPr>
      </w:pPr>
      <w:r w:rsidRPr="005654F0">
        <w:rPr>
          <w:rFonts w:hint="eastAsia"/>
          <w:sz w:val="28"/>
          <w:szCs w:val="28"/>
          <w:u w:val="single"/>
        </w:rPr>
        <w:t xml:space="preserve">9.2.4A </w:t>
      </w:r>
      <w:r w:rsidRPr="00B02431">
        <w:rPr>
          <w:rFonts w:hint="eastAsia"/>
          <w:color w:val="FF0000"/>
          <w:sz w:val="28"/>
          <w:szCs w:val="28"/>
          <w:u w:val="single"/>
        </w:rPr>
        <w:t>本条款参考《军用永备机场建设标准》中有关章节，并结合《飞机喷漆机库设计规范》</w:t>
      </w:r>
      <w:r w:rsidRPr="00B02431">
        <w:rPr>
          <w:rFonts w:hint="eastAsia"/>
          <w:color w:val="FF0000"/>
          <w:sz w:val="28"/>
          <w:szCs w:val="28"/>
          <w:u w:val="single"/>
        </w:rPr>
        <w:t>GB50671-2011</w:t>
      </w:r>
      <w:r w:rsidRPr="00B02431">
        <w:rPr>
          <w:rFonts w:hint="eastAsia"/>
          <w:color w:val="FF0000"/>
          <w:sz w:val="28"/>
          <w:szCs w:val="28"/>
          <w:u w:val="single"/>
        </w:rPr>
        <w:t>中</w:t>
      </w:r>
      <w:r w:rsidRPr="00B02431">
        <w:rPr>
          <w:rFonts w:hint="eastAsia"/>
          <w:color w:val="FF0000"/>
          <w:sz w:val="28"/>
          <w:szCs w:val="28"/>
          <w:u w:val="single"/>
        </w:rPr>
        <w:t>6.3.4</w:t>
      </w:r>
      <w:r w:rsidRPr="00B02431">
        <w:rPr>
          <w:rFonts w:hint="eastAsia"/>
          <w:color w:val="FF0000"/>
          <w:sz w:val="28"/>
          <w:szCs w:val="28"/>
          <w:u w:val="single"/>
        </w:rPr>
        <w:t>条，对飞机停放和维修区内的建筑灭火器的设置加以规定。机身长度分类详见下表</w:t>
      </w:r>
      <w:r w:rsidRPr="00B02431">
        <w:rPr>
          <w:rFonts w:hint="eastAsia"/>
          <w:color w:val="FF0000"/>
          <w:sz w:val="28"/>
          <w:szCs w:val="28"/>
          <w:u w:val="single"/>
        </w:rPr>
        <w:t>3</w:t>
      </w:r>
      <w:r w:rsidRPr="00B02431">
        <w:rPr>
          <w:rFonts w:hint="eastAsia"/>
          <w:color w:val="FF0000"/>
          <w:sz w:val="28"/>
          <w:szCs w:val="28"/>
          <w:u w:val="single"/>
        </w:rPr>
        <w:t>。</w:t>
      </w:r>
    </w:p>
    <w:p w14:paraId="18B2DEA3" w14:textId="77777777" w:rsidR="00E209CC" w:rsidRPr="00B02431" w:rsidRDefault="00E209CC" w:rsidP="00E209CC">
      <w:pPr>
        <w:jc w:val="center"/>
        <w:rPr>
          <w:rFonts w:ascii="黑体" w:eastAsia="黑体"/>
          <w:color w:val="FF0000"/>
          <w:sz w:val="28"/>
          <w:szCs w:val="28"/>
          <w:u w:val="single"/>
        </w:rPr>
      </w:pPr>
      <w:r w:rsidRPr="00B02431">
        <w:rPr>
          <w:rFonts w:ascii="黑体" w:eastAsia="黑体" w:hint="eastAsia"/>
          <w:color w:val="FF0000"/>
          <w:sz w:val="28"/>
          <w:szCs w:val="28"/>
          <w:u w:val="single"/>
        </w:rPr>
        <w:t>表3 机身长度分类表</w:t>
      </w:r>
    </w:p>
    <w:tbl>
      <w:tblPr>
        <w:tblStyle w:val="affd"/>
        <w:tblW w:w="0" w:type="auto"/>
        <w:tblLook w:val="04A0" w:firstRow="1" w:lastRow="0" w:firstColumn="1" w:lastColumn="0" w:noHBand="0" w:noVBand="1"/>
      </w:tblPr>
      <w:tblGrid>
        <w:gridCol w:w="1919"/>
        <w:gridCol w:w="6383"/>
      </w:tblGrid>
      <w:tr w:rsidR="00B02431" w:rsidRPr="00B02431" w14:paraId="34CDB888" w14:textId="77777777" w:rsidTr="00BE2D43">
        <w:tc>
          <w:tcPr>
            <w:tcW w:w="1951" w:type="dxa"/>
          </w:tcPr>
          <w:p w14:paraId="2113C2CC" w14:textId="77777777" w:rsidR="00E209CC" w:rsidRPr="00B02431" w:rsidRDefault="00E209CC" w:rsidP="00BE2D43">
            <w:pPr>
              <w:jc w:val="center"/>
              <w:rPr>
                <w:color w:val="FF0000"/>
                <w:sz w:val="28"/>
                <w:szCs w:val="28"/>
                <w:u w:val="single"/>
              </w:rPr>
            </w:pPr>
            <w:r w:rsidRPr="00B02431">
              <w:rPr>
                <w:rFonts w:hint="eastAsia"/>
                <w:color w:val="FF0000"/>
                <w:sz w:val="28"/>
                <w:szCs w:val="28"/>
                <w:u w:val="single"/>
              </w:rPr>
              <w:t>机身全长（</w:t>
            </w:r>
            <w:r w:rsidRPr="00B02431">
              <w:rPr>
                <w:rFonts w:hint="eastAsia"/>
                <w:color w:val="FF0000"/>
                <w:sz w:val="28"/>
                <w:szCs w:val="28"/>
                <w:u w:val="single"/>
              </w:rPr>
              <w:t>L</w:t>
            </w:r>
            <w:r w:rsidRPr="00B02431">
              <w:rPr>
                <w:rFonts w:hint="eastAsia"/>
                <w:color w:val="FF0000"/>
                <w:sz w:val="28"/>
                <w:szCs w:val="28"/>
                <w:u w:val="single"/>
              </w:rPr>
              <w:t>）</w:t>
            </w:r>
          </w:p>
        </w:tc>
        <w:tc>
          <w:tcPr>
            <w:tcW w:w="6571" w:type="dxa"/>
          </w:tcPr>
          <w:p w14:paraId="0E24CCB3" w14:textId="77777777" w:rsidR="00E209CC" w:rsidRPr="00B02431" w:rsidRDefault="00E209CC" w:rsidP="00BE2D43">
            <w:pPr>
              <w:jc w:val="center"/>
              <w:rPr>
                <w:color w:val="FF0000"/>
                <w:sz w:val="28"/>
                <w:szCs w:val="28"/>
                <w:u w:val="single"/>
              </w:rPr>
            </w:pPr>
            <w:r w:rsidRPr="00B02431">
              <w:rPr>
                <w:rFonts w:hint="eastAsia"/>
                <w:color w:val="FF0000"/>
                <w:sz w:val="28"/>
                <w:szCs w:val="28"/>
                <w:u w:val="single"/>
              </w:rPr>
              <w:t>适用机型</w:t>
            </w:r>
          </w:p>
        </w:tc>
      </w:tr>
      <w:tr w:rsidR="00B02431" w:rsidRPr="00B02431" w14:paraId="4B1D4BBC" w14:textId="77777777" w:rsidTr="00BE2D43">
        <w:tc>
          <w:tcPr>
            <w:tcW w:w="1951" w:type="dxa"/>
          </w:tcPr>
          <w:p w14:paraId="532D1A83" w14:textId="77777777" w:rsidR="00E209CC" w:rsidRPr="00B02431" w:rsidRDefault="00E209CC" w:rsidP="00BE2D43">
            <w:pPr>
              <w:rPr>
                <w:color w:val="FF0000"/>
                <w:sz w:val="28"/>
                <w:szCs w:val="28"/>
                <w:u w:val="single"/>
              </w:rPr>
            </w:pPr>
            <w:r w:rsidRPr="00B02431">
              <w:rPr>
                <w:rFonts w:hint="eastAsia"/>
                <w:color w:val="FF0000"/>
                <w:sz w:val="28"/>
                <w:szCs w:val="28"/>
                <w:u w:val="single"/>
              </w:rPr>
              <w:t>L&lt;28m</w:t>
            </w:r>
          </w:p>
        </w:tc>
        <w:tc>
          <w:tcPr>
            <w:tcW w:w="6571" w:type="dxa"/>
          </w:tcPr>
          <w:p w14:paraId="045EFD05" w14:textId="77777777" w:rsidR="00E209CC" w:rsidRPr="00B02431" w:rsidRDefault="00E209CC" w:rsidP="00BE2D43">
            <w:pPr>
              <w:rPr>
                <w:color w:val="FF0000"/>
                <w:sz w:val="28"/>
                <w:szCs w:val="28"/>
                <w:u w:val="single"/>
              </w:rPr>
            </w:pPr>
            <w:r w:rsidRPr="00B02431">
              <w:rPr>
                <w:rFonts w:hint="eastAsia"/>
                <w:color w:val="FF0000"/>
                <w:sz w:val="28"/>
                <w:szCs w:val="28"/>
                <w:u w:val="single"/>
              </w:rPr>
              <w:t>歼击机、教练机</w:t>
            </w:r>
            <w:r w:rsidRPr="00B02431">
              <w:rPr>
                <w:rFonts w:hint="eastAsia"/>
                <w:color w:val="FF0000"/>
                <w:kern w:val="0"/>
                <w:sz w:val="28"/>
                <w:szCs w:val="28"/>
                <w:u w:val="single"/>
              </w:rPr>
              <w:t>等</w:t>
            </w:r>
          </w:p>
        </w:tc>
      </w:tr>
      <w:tr w:rsidR="00B02431" w:rsidRPr="00B02431" w14:paraId="7ACA6440" w14:textId="77777777" w:rsidTr="00BE2D43">
        <w:tc>
          <w:tcPr>
            <w:tcW w:w="1951" w:type="dxa"/>
          </w:tcPr>
          <w:p w14:paraId="3DEF3780" w14:textId="77777777" w:rsidR="00E209CC" w:rsidRPr="00B02431" w:rsidRDefault="00E209CC" w:rsidP="00BE2D43">
            <w:pPr>
              <w:rPr>
                <w:color w:val="FF0000"/>
                <w:sz w:val="28"/>
                <w:szCs w:val="28"/>
                <w:u w:val="single"/>
              </w:rPr>
            </w:pPr>
            <w:r w:rsidRPr="00B02431">
              <w:rPr>
                <w:rFonts w:hint="eastAsia"/>
                <w:color w:val="FF0000"/>
                <w:sz w:val="28"/>
                <w:szCs w:val="28"/>
                <w:u w:val="single"/>
              </w:rPr>
              <w:t>28m</w:t>
            </w:r>
            <w:r w:rsidRPr="00B02431">
              <w:rPr>
                <w:rFonts w:hint="eastAsia"/>
                <w:color w:val="FF0000"/>
                <w:sz w:val="28"/>
                <w:szCs w:val="28"/>
                <w:u w:val="single"/>
              </w:rPr>
              <w:t>≤</w:t>
            </w:r>
            <w:r w:rsidRPr="00B02431">
              <w:rPr>
                <w:rFonts w:hint="eastAsia"/>
                <w:color w:val="FF0000"/>
                <w:sz w:val="28"/>
                <w:szCs w:val="28"/>
                <w:u w:val="single"/>
              </w:rPr>
              <w:t>L&lt;54m</w:t>
            </w:r>
          </w:p>
        </w:tc>
        <w:tc>
          <w:tcPr>
            <w:tcW w:w="6571" w:type="dxa"/>
          </w:tcPr>
          <w:p w14:paraId="1D30F8ED" w14:textId="77777777" w:rsidR="00E209CC" w:rsidRPr="00B02431" w:rsidRDefault="00E209CC" w:rsidP="00BE2D43">
            <w:pPr>
              <w:rPr>
                <w:color w:val="FF0000"/>
                <w:sz w:val="28"/>
                <w:szCs w:val="28"/>
                <w:u w:val="single"/>
              </w:rPr>
            </w:pPr>
            <w:r w:rsidRPr="00B02431">
              <w:rPr>
                <w:rFonts w:hint="eastAsia"/>
                <w:color w:val="FF0000"/>
                <w:kern w:val="0"/>
                <w:sz w:val="28"/>
                <w:szCs w:val="28"/>
                <w:u w:val="single"/>
              </w:rPr>
              <w:t>A319</w:t>
            </w:r>
            <w:r w:rsidRPr="00B02431">
              <w:rPr>
                <w:rFonts w:hint="eastAsia"/>
                <w:color w:val="FF0000"/>
                <w:kern w:val="0"/>
                <w:sz w:val="28"/>
                <w:szCs w:val="28"/>
                <w:u w:val="single"/>
              </w:rPr>
              <w:t>、</w:t>
            </w:r>
            <w:r w:rsidRPr="00B02431">
              <w:rPr>
                <w:rFonts w:hint="eastAsia"/>
                <w:color w:val="FF0000"/>
                <w:kern w:val="0"/>
                <w:sz w:val="28"/>
                <w:szCs w:val="28"/>
                <w:u w:val="single"/>
              </w:rPr>
              <w:t>A310</w:t>
            </w:r>
            <w:r w:rsidRPr="00B02431">
              <w:rPr>
                <w:rFonts w:hint="eastAsia"/>
                <w:color w:val="FF0000"/>
                <w:kern w:val="0"/>
                <w:sz w:val="28"/>
                <w:szCs w:val="28"/>
                <w:u w:val="single"/>
              </w:rPr>
              <w:t>、</w:t>
            </w:r>
            <w:r w:rsidRPr="00B02431">
              <w:rPr>
                <w:rFonts w:hint="eastAsia"/>
                <w:color w:val="FF0000"/>
                <w:kern w:val="0"/>
                <w:sz w:val="28"/>
                <w:szCs w:val="28"/>
                <w:u w:val="single"/>
              </w:rPr>
              <w:t>A320</w:t>
            </w:r>
            <w:r w:rsidRPr="00B02431">
              <w:rPr>
                <w:rFonts w:hint="eastAsia"/>
                <w:color w:val="FF0000"/>
                <w:kern w:val="0"/>
                <w:sz w:val="28"/>
                <w:szCs w:val="28"/>
                <w:u w:val="single"/>
              </w:rPr>
              <w:t>、</w:t>
            </w:r>
            <w:r w:rsidRPr="00B02431">
              <w:rPr>
                <w:rFonts w:hint="eastAsia"/>
                <w:color w:val="FF0000"/>
                <w:kern w:val="0"/>
                <w:sz w:val="28"/>
                <w:szCs w:val="28"/>
                <w:u w:val="single"/>
              </w:rPr>
              <w:t>A321</w:t>
            </w:r>
            <w:r w:rsidRPr="00B02431">
              <w:rPr>
                <w:rFonts w:hint="eastAsia"/>
                <w:color w:val="FF0000"/>
                <w:kern w:val="0"/>
                <w:sz w:val="28"/>
                <w:szCs w:val="28"/>
                <w:u w:val="single"/>
              </w:rPr>
              <w:t>、</w:t>
            </w:r>
            <w:r w:rsidRPr="00B02431">
              <w:rPr>
                <w:rFonts w:hint="eastAsia"/>
                <w:color w:val="FF0000"/>
                <w:kern w:val="0"/>
                <w:sz w:val="28"/>
                <w:szCs w:val="28"/>
                <w:u w:val="single"/>
              </w:rPr>
              <w:t>MD82</w:t>
            </w:r>
            <w:r w:rsidRPr="00B02431">
              <w:rPr>
                <w:rFonts w:hint="eastAsia"/>
                <w:color w:val="FF0000"/>
                <w:kern w:val="0"/>
                <w:sz w:val="28"/>
                <w:szCs w:val="28"/>
                <w:u w:val="single"/>
              </w:rPr>
              <w:t>、</w:t>
            </w:r>
            <w:r w:rsidRPr="00B02431">
              <w:rPr>
                <w:rFonts w:hint="eastAsia"/>
                <w:color w:val="FF0000"/>
                <w:kern w:val="0"/>
                <w:sz w:val="28"/>
                <w:szCs w:val="28"/>
                <w:u w:val="single"/>
              </w:rPr>
              <w:t>MD90</w:t>
            </w:r>
            <w:r w:rsidRPr="00B02431">
              <w:rPr>
                <w:rFonts w:hint="eastAsia"/>
                <w:color w:val="FF0000"/>
                <w:kern w:val="0"/>
                <w:sz w:val="28"/>
                <w:szCs w:val="28"/>
                <w:u w:val="single"/>
              </w:rPr>
              <w:t>、</w:t>
            </w:r>
            <w:r w:rsidRPr="00B02431">
              <w:rPr>
                <w:rFonts w:hint="eastAsia"/>
                <w:color w:val="FF0000"/>
                <w:kern w:val="0"/>
                <w:sz w:val="28"/>
                <w:szCs w:val="28"/>
                <w:u w:val="single"/>
              </w:rPr>
              <w:t>TU5</w:t>
            </w:r>
            <w:r w:rsidRPr="00B02431">
              <w:rPr>
                <w:rFonts w:hint="eastAsia"/>
                <w:color w:val="FF0000"/>
                <w:kern w:val="0"/>
                <w:sz w:val="28"/>
                <w:szCs w:val="28"/>
                <w:u w:val="single"/>
              </w:rPr>
              <w:t>、</w:t>
            </w:r>
            <w:r w:rsidRPr="00B02431">
              <w:rPr>
                <w:rFonts w:hint="eastAsia"/>
                <w:color w:val="FF0000"/>
                <w:kern w:val="0"/>
                <w:sz w:val="28"/>
                <w:szCs w:val="28"/>
                <w:u w:val="single"/>
              </w:rPr>
              <w:t>B737</w:t>
            </w:r>
            <w:r w:rsidRPr="00B02431">
              <w:rPr>
                <w:rFonts w:hint="eastAsia"/>
                <w:color w:val="FF0000"/>
                <w:kern w:val="0"/>
                <w:sz w:val="28"/>
                <w:szCs w:val="28"/>
                <w:u w:val="single"/>
              </w:rPr>
              <w:t>、</w:t>
            </w:r>
            <w:r w:rsidRPr="00B02431">
              <w:rPr>
                <w:rFonts w:hint="eastAsia"/>
                <w:color w:val="FF0000"/>
                <w:kern w:val="0"/>
                <w:sz w:val="28"/>
                <w:szCs w:val="28"/>
                <w:u w:val="single"/>
              </w:rPr>
              <w:t>C919</w:t>
            </w:r>
            <w:r w:rsidRPr="00B02431">
              <w:rPr>
                <w:rFonts w:hint="eastAsia"/>
                <w:color w:val="FF0000"/>
                <w:kern w:val="0"/>
                <w:sz w:val="28"/>
                <w:szCs w:val="28"/>
                <w:u w:val="single"/>
              </w:rPr>
              <w:t>、大型运输机、加油机、轰炸机等。</w:t>
            </w:r>
          </w:p>
        </w:tc>
      </w:tr>
      <w:tr w:rsidR="00B02431" w:rsidRPr="00B02431" w14:paraId="52BB196F" w14:textId="77777777" w:rsidTr="00BE2D43">
        <w:tc>
          <w:tcPr>
            <w:tcW w:w="1951" w:type="dxa"/>
          </w:tcPr>
          <w:p w14:paraId="4174E861" w14:textId="77777777" w:rsidR="00E209CC" w:rsidRPr="00B02431" w:rsidRDefault="00E209CC" w:rsidP="00BE2D43">
            <w:pPr>
              <w:rPr>
                <w:color w:val="FF0000"/>
                <w:sz w:val="28"/>
                <w:szCs w:val="28"/>
                <w:u w:val="single"/>
              </w:rPr>
            </w:pPr>
            <w:r w:rsidRPr="00B02431">
              <w:rPr>
                <w:rFonts w:hint="eastAsia"/>
                <w:color w:val="FF0000"/>
                <w:sz w:val="28"/>
                <w:szCs w:val="28"/>
                <w:u w:val="single"/>
              </w:rPr>
              <w:t>L</w:t>
            </w:r>
            <w:r w:rsidRPr="00B02431">
              <w:rPr>
                <w:rFonts w:asciiTheme="minorEastAsia" w:hAnsiTheme="minorEastAsia" w:hint="eastAsia"/>
                <w:color w:val="FF0000"/>
                <w:sz w:val="28"/>
                <w:szCs w:val="28"/>
                <w:u w:val="single"/>
              </w:rPr>
              <w:t>≥</w:t>
            </w:r>
            <w:r w:rsidRPr="00B02431">
              <w:rPr>
                <w:rFonts w:hint="eastAsia"/>
                <w:color w:val="FF0000"/>
                <w:sz w:val="28"/>
                <w:szCs w:val="28"/>
                <w:u w:val="single"/>
              </w:rPr>
              <w:t>54m</w:t>
            </w:r>
          </w:p>
        </w:tc>
        <w:tc>
          <w:tcPr>
            <w:tcW w:w="6571" w:type="dxa"/>
          </w:tcPr>
          <w:p w14:paraId="3D03B81E" w14:textId="77777777" w:rsidR="00E209CC" w:rsidRPr="00B02431" w:rsidRDefault="00E209CC" w:rsidP="00BE2D43">
            <w:pPr>
              <w:rPr>
                <w:color w:val="FF0000"/>
                <w:kern w:val="0"/>
                <w:sz w:val="28"/>
                <w:szCs w:val="28"/>
                <w:u w:val="single"/>
              </w:rPr>
            </w:pPr>
            <w:r w:rsidRPr="00B02431">
              <w:rPr>
                <w:rFonts w:hint="eastAsia"/>
                <w:color w:val="FF0000"/>
                <w:kern w:val="0"/>
                <w:sz w:val="28"/>
                <w:szCs w:val="28"/>
                <w:u w:val="single"/>
              </w:rPr>
              <w:t>MD-1</w:t>
            </w:r>
            <w:r w:rsidRPr="00B02431">
              <w:rPr>
                <w:rFonts w:hint="eastAsia"/>
                <w:color w:val="FF0000"/>
                <w:kern w:val="0"/>
                <w:sz w:val="28"/>
                <w:szCs w:val="28"/>
                <w:u w:val="single"/>
              </w:rPr>
              <w:t>、</w:t>
            </w:r>
            <w:r w:rsidRPr="00B02431">
              <w:rPr>
                <w:rFonts w:hint="eastAsia"/>
                <w:color w:val="FF0000"/>
                <w:kern w:val="0"/>
                <w:sz w:val="28"/>
                <w:szCs w:val="28"/>
                <w:u w:val="single"/>
              </w:rPr>
              <w:t>A300</w:t>
            </w:r>
            <w:r w:rsidRPr="00B02431">
              <w:rPr>
                <w:rFonts w:hint="eastAsia"/>
                <w:color w:val="FF0000"/>
                <w:kern w:val="0"/>
                <w:sz w:val="28"/>
                <w:szCs w:val="28"/>
                <w:u w:val="single"/>
              </w:rPr>
              <w:t>、</w:t>
            </w:r>
            <w:r w:rsidRPr="00B02431">
              <w:rPr>
                <w:rFonts w:hint="eastAsia"/>
                <w:color w:val="FF0000"/>
                <w:kern w:val="0"/>
                <w:sz w:val="28"/>
                <w:szCs w:val="28"/>
                <w:u w:val="single"/>
              </w:rPr>
              <w:t>A330</w:t>
            </w:r>
            <w:r w:rsidRPr="00B02431">
              <w:rPr>
                <w:rFonts w:hint="eastAsia"/>
                <w:color w:val="FF0000"/>
                <w:kern w:val="0"/>
                <w:sz w:val="28"/>
                <w:szCs w:val="28"/>
                <w:u w:val="single"/>
              </w:rPr>
              <w:t>、</w:t>
            </w:r>
            <w:r w:rsidRPr="00B02431">
              <w:rPr>
                <w:rFonts w:hint="eastAsia"/>
                <w:color w:val="FF0000"/>
                <w:kern w:val="0"/>
                <w:sz w:val="28"/>
                <w:szCs w:val="28"/>
                <w:u w:val="single"/>
              </w:rPr>
              <w:t>A340</w:t>
            </w:r>
            <w:r w:rsidRPr="00B02431">
              <w:rPr>
                <w:rFonts w:hint="eastAsia"/>
                <w:color w:val="FF0000"/>
                <w:kern w:val="0"/>
                <w:sz w:val="28"/>
                <w:szCs w:val="28"/>
                <w:u w:val="single"/>
              </w:rPr>
              <w:t>、</w:t>
            </w:r>
            <w:r w:rsidRPr="00B02431">
              <w:rPr>
                <w:rFonts w:hint="eastAsia"/>
                <w:color w:val="FF0000"/>
                <w:kern w:val="0"/>
                <w:sz w:val="28"/>
                <w:szCs w:val="28"/>
                <w:u w:val="single"/>
              </w:rPr>
              <w:t>A380</w:t>
            </w:r>
            <w:r w:rsidRPr="00B02431">
              <w:rPr>
                <w:rFonts w:hint="eastAsia"/>
                <w:color w:val="FF0000"/>
                <w:kern w:val="0"/>
                <w:sz w:val="28"/>
                <w:szCs w:val="28"/>
                <w:u w:val="single"/>
              </w:rPr>
              <w:t>、</w:t>
            </w:r>
            <w:r w:rsidRPr="00B02431">
              <w:rPr>
                <w:rFonts w:hint="eastAsia"/>
                <w:color w:val="FF0000"/>
                <w:kern w:val="0"/>
                <w:sz w:val="28"/>
                <w:szCs w:val="28"/>
                <w:u w:val="single"/>
              </w:rPr>
              <w:t>B747</w:t>
            </w:r>
            <w:r w:rsidRPr="00B02431">
              <w:rPr>
                <w:rFonts w:hint="eastAsia"/>
                <w:color w:val="FF0000"/>
                <w:kern w:val="0"/>
                <w:sz w:val="28"/>
                <w:szCs w:val="28"/>
                <w:u w:val="single"/>
              </w:rPr>
              <w:t>、</w:t>
            </w:r>
            <w:r w:rsidRPr="00B02431">
              <w:rPr>
                <w:rFonts w:hint="eastAsia"/>
                <w:color w:val="FF0000"/>
                <w:kern w:val="0"/>
                <w:sz w:val="28"/>
                <w:szCs w:val="28"/>
                <w:u w:val="single"/>
              </w:rPr>
              <w:t>B767</w:t>
            </w:r>
            <w:r w:rsidRPr="00B02431">
              <w:rPr>
                <w:rFonts w:hint="eastAsia"/>
                <w:color w:val="FF0000"/>
                <w:kern w:val="0"/>
                <w:sz w:val="28"/>
                <w:szCs w:val="28"/>
                <w:u w:val="single"/>
              </w:rPr>
              <w:t>、</w:t>
            </w:r>
            <w:r w:rsidRPr="00B02431">
              <w:rPr>
                <w:rFonts w:hint="eastAsia"/>
                <w:color w:val="FF0000"/>
                <w:kern w:val="0"/>
                <w:sz w:val="28"/>
                <w:szCs w:val="28"/>
                <w:u w:val="single"/>
              </w:rPr>
              <w:t>B777</w:t>
            </w:r>
            <w:r w:rsidRPr="00B02431">
              <w:rPr>
                <w:rFonts w:hint="eastAsia"/>
                <w:color w:val="FF0000"/>
                <w:kern w:val="0"/>
                <w:sz w:val="28"/>
                <w:szCs w:val="28"/>
                <w:u w:val="single"/>
              </w:rPr>
              <w:t>、</w:t>
            </w:r>
            <w:r w:rsidRPr="00B02431">
              <w:rPr>
                <w:rFonts w:hint="eastAsia"/>
                <w:color w:val="FF0000"/>
                <w:kern w:val="0"/>
                <w:sz w:val="28"/>
                <w:szCs w:val="28"/>
                <w:u w:val="single"/>
              </w:rPr>
              <w:t>B787</w:t>
            </w:r>
            <w:r w:rsidRPr="00B02431">
              <w:rPr>
                <w:rFonts w:hint="eastAsia"/>
                <w:color w:val="FF0000"/>
                <w:kern w:val="0"/>
                <w:sz w:val="28"/>
                <w:szCs w:val="28"/>
                <w:u w:val="single"/>
              </w:rPr>
              <w:t>等</w:t>
            </w:r>
          </w:p>
        </w:tc>
      </w:tr>
    </w:tbl>
    <w:p w14:paraId="6ECB9C8D" w14:textId="77777777" w:rsidR="00E209CC" w:rsidRPr="00B02431" w:rsidRDefault="00E209CC" w:rsidP="00E209CC">
      <w:pPr>
        <w:rPr>
          <w:color w:val="FF0000"/>
          <w:sz w:val="28"/>
          <w:szCs w:val="28"/>
          <w:u w:val="single"/>
        </w:rPr>
      </w:pPr>
      <w:r w:rsidRPr="00B02431">
        <w:rPr>
          <w:rFonts w:hint="eastAsia"/>
          <w:color w:val="FF0000"/>
          <w:sz w:val="28"/>
          <w:szCs w:val="28"/>
          <w:u w:val="single"/>
        </w:rPr>
        <w:t>典型灭火器布置，见图</w:t>
      </w:r>
      <w:r w:rsidRPr="00B02431">
        <w:rPr>
          <w:rFonts w:hint="eastAsia"/>
          <w:color w:val="FF0000"/>
          <w:sz w:val="28"/>
          <w:szCs w:val="28"/>
          <w:u w:val="single"/>
        </w:rPr>
        <w:t>1</w:t>
      </w:r>
      <w:r w:rsidRPr="00B02431">
        <w:rPr>
          <w:rFonts w:hint="eastAsia"/>
          <w:color w:val="FF0000"/>
          <w:sz w:val="28"/>
          <w:szCs w:val="28"/>
          <w:u w:val="single"/>
        </w:rPr>
        <w:t>所示。</w:t>
      </w:r>
    </w:p>
    <w:p w14:paraId="1441B646" w14:textId="77777777" w:rsidR="00E209CC" w:rsidRPr="005654F0" w:rsidRDefault="00E209CC" w:rsidP="00E209CC">
      <w:pPr>
        <w:rPr>
          <w:sz w:val="28"/>
          <w:szCs w:val="28"/>
          <w:u w:val="single"/>
        </w:rPr>
      </w:pPr>
      <w:r w:rsidRPr="005654F0">
        <w:rPr>
          <w:noProof/>
          <w:sz w:val="28"/>
          <w:szCs w:val="28"/>
          <w:u w:val="single"/>
        </w:rPr>
        <w:lastRenderedPageBreak/>
        <w:drawing>
          <wp:inline distT="0" distB="0" distL="0" distR="0" wp14:anchorId="74588961" wp14:editId="039B39B1">
            <wp:extent cx="5279666" cy="217865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筑移动灭火器-Model.jpg"/>
                    <pic:cNvPicPr/>
                  </pic:nvPicPr>
                  <pic:blipFill rotWithShape="1">
                    <a:blip r:embed="rId12" cstate="print">
                      <a:extLst>
                        <a:ext uri="{28A0092B-C50C-407E-A947-70E740481C1C}">
                          <a14:useLocalDpi xmlns:a14="http://schemas.microsoft.com/office/drawing/2010/main" val="0"/>
                        </a:ext>
                      </a:extLst>
                    </a:blip>
                    <a:srcRect t="22213" b="26207"/>
                    <a:stretch/>
                  </pic:blipFill>
                  <pic:spPr bwMode="auto">
                    <a:xfrm>
                      <a:off x="0" y="0"/>
                      <a:ext cx="5274310" cy="2176448"/>
                    </a:xfrm>
                    <a:prstGeom prst="rect">
                      <a:avLst/>
                    </a:prstGeom>
                    <a:ln>
                      <a:noFill/>
                    </a:ln>
                    <a:extLst>
                      <a:ext uri="{53640926-AAD7-44D8-BBD7-CCE9431645EC}">
                        <a14:shadowObscured xmlns:a14="http://schemas.microsoft.com/office/drawing/2010/main"/>
                      </a:ext>
                    </a:extLst>
                  </pic:spPr>
                </pic:pic>
              </a:graphicData>
            </a:graphic>
          </wp:inline>
        </w:drawing>
      </w:r>
    </w:p>
    <w:p w14:paraId="37FA683B" w14:textId="77777777" w:rsidR="00E209CC" w:rsidRPr="00B02431" w:rsidRDefault="00E209CC" w:rsidP="00E209CC">
      <w:pPr>
        <w:jc w:val="center"/>
        <w:rPr>
          <w:rFonts w:ascii="黑体" w:eastAsia="黑体"/>
          <w:color w:val="FF0000"/>
          <w:szCs w:val="21"/>
          <w:u w:val="single"/>
        </w:rPr>
      </w:pPr>
      <w:r w:rsidRPr="00B02431">
        <w:rPr>
          <w:rFonts w:ascii="黑体" w:eastAsia="黑体" w:hint="eastAsia"/>
          <w:color w:val="FF0000"/>
          <w:szCs w:val="21"/>
          <w:u w:val="single"/>
        </w:rPr>
        <w:t>图1 机位灭火器布置示意图</w:t>
      </w:r>
    </w:p>
    <w:p w14:paraId="15AD9814" w14:textId="0C47EA57" w:rsidR="00E209CC" w:rsidRPr="00DC4E65" w:rsidRDefault="00E209CC" w:rsidP="00DC4E65">
      <w:pPr>
        <w:ind w:firstLineChars="200" w:firstLine="560"/>
        <w:rPr>
          <w:color w:val="FF0000"/>
          <w:sz w:val="28"/>
          <w:szCs w:val="28"/>
          <w:u w:val="single"/>
        </w:rPr>
      </w:pPr>
      <w:r w:rsidRPr="00B02431">
        <w:rPr>
          <w:rFonts w:hint="eastAsia"/>
          <w:color w:val="FF0000"/>
          <w:sz w:val="28"/>
          <w:szCs w:val="28"/>
          <w:u w:val="single"/>
        </w:rPr>
        <w:t>由于干粉灭火器的残留灭火剂对飞机的铝制部件具有腐蚀性，波音、空客等公司不允许在飞机停放和维修区内设置，要求设置清洁灭火剂。清洁的灭火剂包括：水基型泡沫灭火剂、二氧化碳、</w:t>
      </w:r>
      <w:r w:rsidRPr="00B02431">
        <w:rPr>
          <w:rFonts w:hint="eastAsia"/>
          <w:color w:val="FF0000"/>
          <w:sz w:val="28"/>
          <w:szCs w:val="28"/>
          <w:u w:val="single"/>
        </w:rPr>
        <w:t>1301</w:t>
      </w:r>
      <w:r w:rsidRPr="00B02431">
        <w:rPr>
          <w:rFonts w:hint="eastAsia"/>
          <w:color w:val="FF0000"/>
          <w:sz w:val="28"/>
          <w:szCs w:val="28"/>
          <w:u w:val="single"/>
        </w:rPr>
        <w:t>、六氟丙烷等。</w:t>
      </w:r>
    </w:p>
    <w:p w14:paraId="3FAFEAAB" w14:textId="77777777" w:rsidR="00E209CC" w:rsidRPr="00B02431" w:rsidRDefault="00E209CC" w:rsidP="00E209CC">
      <w:pPr>
        <w:rPr>
          <w:color w:val="FF0000"/>
        </w:rPr>
      </w:pPr>
    </w:p>
    <w:p w14:paraId="5ACA6CD3" w14:textId="77777777" w:rsidR="00E209CC" w:rsidRPr="005654F0" w:rsidRDefault="00E209CC" w:rsidP="00E209CC">
      <w:pPr>
        <w:jc w:val="center"/>
        <w:outlineLvl w:val="1"/>
        <w:rPr>
          <w:rFonts w:ascii="黑体" w:eastAsia="黑体"/>
          <w:sz w:val="28"/>
          <w:szCs w:val="28"/>
        </w:rPr>
      </w:pPr>
      <w:bookmarkStart w:id="437" w:name="_Toc65853439"/>
      <w:bookmarkStart w:id="438" w:name="_Toc67553928"/>
      <w:bookmarkStart w:id="439" w:name="_Toc67553983"/>
      <w:r w:rsidRPr="005654F0">
        <w:rPr>
          <w:sz w:val="28"/>
          <w:szCs w:val="28"/>
        </w:rPr>
        <w:t xml:space="preserve">9.3 </w:t>
      </w:r>
      <w:r w:rsidRPr="005654F0">
        <w:rPr>
          <w:rFonts w:ascii="黑体" w:eastAsia="黑体" w:hint="eastAsia"/>
          <w:sz w:val="28"/>
          <w:szCs w:val="28"/>
        </w:rPr>
        <w:t>泡沫-水雨淋灭火系统</w:t>
      </w:r>
      <w:bookmarkEnd w:id="437"/>
      <w:bookmarkEnd w:id="438"/>
      <w:bookmarkEnd w:id="439"/>
    </w:p>
    <w:p w14:paraId="22BDB82A" w14:textId="77777777" w:rsidR="00E209CC" w:rsidRPr="005654F0" w:rsidRDefault="00E209CC" w:rsidP="00E209CC">
      <w:pPr>
        <w:rPr>
          <w:sz w:val="28"/>
          <w:szCs w:val="28"/>
        </w:rPr>
      </w:pPr>
    </w:p>
    <w:p w14:paraId="634EF11B" w14:textId="3DF5D170" w:rsidR="00E209CC" w:rsidRPr="00B02431" w:rsidRDefault="00E209CC" w:rsidP="00E209CC">
      <w:pPr>
        <w:rPr>
          <w:color w:val="FF0000"/>
          <w:sz w:val="28"/>
          <w:szCs w:val="28"/>
          <w:u w:val="single"/>
        </w:rPr>
      </w:pPr>
      <w:r w:rsidRPr="005654F0">
        <w:rPr>
          <w:sz w:val="28"/>
          <w:szCs w:val="28"/>
        </w:rPr>
        <w:t xml:space="preserve">9.3.1 </w:t>
      </w:r>
      <w:r w:rsidRPr="005654F0">
        <w:rPr>
          <w:sz w:val="28"/>
          <w:szCs w:val="28"/>
        </w:rPr>
        <w:t>泡沫</w:t>
      </w:r>
      <w:r w:rsidRPr="005654F0">
        <w:rPr>
          <w:sz w:val="28"/>
          <w:szCs w:val="28"/>
        </w:rPr>
        <w:t>-</w:t>
      </w:r>
      <w:r w:rsidRPr="005654F0">
        <w:rPr>
          <w:sz w:val="28"/>
          <w:szCs w:val="28"/>
        </w:rPr>
        <w:t>水雨淋灭火系统由水源、泡沫液储罐、消防泵、稳压泵、比例混合器、雨淋阀、开式喷头、管道及其配件、火灾自动报警和控制装置等组成。</w:t>
      </w:r>
      <w:r w:rsidRPr="00B02431">
        <w:rPr>
          <w:color w:val="FF0000"/>
          <w:sz w:val="28"/>
          <w:szCs w:val="28"/>
          <w:u w:val="single"/>
        </w:rPr>
        <w:t>本条参数等效采用了</w:t>
      </w:r>
      <w:r w:rsidRPr="00B02431">
        <w:rPr>
          <w:rFonts w:hint="eastAsia"/>
          <w:color w:val="FF0000"/>
          <w:sz w:val="28"/>
          <w:szCs w:val="28"/>
          <w:u w:val="single"/>
        </w:rPr>
        <w:t>有关飞机库防火的</w:t>
      </w:r>
      <w:r w:rsidRPr="00B02431">
        <w:rPr>
          <w:rFonts w:hint="eastAsia"/>
          <w:color w:val="FF0000"/>
          <w:kern w:val="0"/>
          <w:sz w:val="28"/>
          <w:szCs w:val="28"/>
        </w:rPr>
        <w:t>国际成熟标准</w:t>
      </w:r>
      <w:r w:rsidRPr="00B02431">
        <w:rPr>
          <w:rFonts w:hint="eastAsia"/>
          <w:color w:val="FF0000"/>
          <w:sz w:val="28"/>
          <w:szCs w:val="28"/>
          <w:u w:val="single"/>
        </w:rPr>
        <w:t>的</w:t>
      </w:r>
      <w:r w:rsidRPr="00B02431">
        <w:rPr>
          <w:color w:val="FF0000"/>
          <w:sz w:val="28"/>
          <w:szCs w:val="28"/>
          <w:u w:val="single"/>
        </w:rPr>
        <w:t>规定。</w:t>
      </w:r>
    </w:p>
    <w:p w14:paraId="66848E72" w14:textId="77777777" w:rsidR="00E209CC" w:rsidRPr="005654F0" w:rsidRDefault="00E209CC" w:rsidP="00E209CC">
      <w:pPr>
        <w:rPr>
          <w:sz w:val="28"/>
          <w:szCs w:val="28"/>
        </w:rPr>
      </w:pPr>
      <w:r w:rsidRPr="005654F0">
        <w:rPr>
          <w:sz w:val="28"/>
          <w:szCs w:val="28"/>
        </w:rPr>
        <w:t xml:space="preserve">9.3.2 </w:t>
      </w:r>
      <w:r w:rsidRPr="005654F0">
        <w:rPr>
          <w:sz w:val="28"/>
          <w:szCs w:val="28"/>
        </w:rPr>
        <w:t>泡沫</w:t>
      </w:r>
      <w:r w:rsidRPr="005654F0">
        <w:rPr>
          <w:sz w:val="28"/>
          <w:szCs w:val="28"/>
        </w:rPr>
        <w:t>-</w:t>
      </w:r>
      <w:r w:rsidRPr="005654F0">
        <w:rPr>
          <w:sz w:val="28"/>
          <w:szCs w:val="28"/>
        </w:rPr>
        <w:t>水雨淋灭火系统的释放装置有两种</w:t>
      </w:r>
      <w:r w:rsidRPr="005654F0">
        <w:rPr>
          <w:sz w:val="28"/>
          <w:szCs w:val="28"/>
        </w:rPr>
        <w:t>:</w:t>
      </w:r>
      <w:r w:rsidRPr="005654F0">
        <w:rPr>
          <w:sz w:val="28"/>
          <w:szCs w:val="28"/>
        </w:rPr>
        <w:t>标准喷头和专用泡沫喷头。</w:t>
      </w:r>
    </w:p>
    <w:p w14:paraId="06598C00" w14:textId="77777777" w:rsidR="00E209CC" w:rsidRPr="005654F0" w:rsidRDefault="00E209CC" w:rsidP="00E209CC">
      <w:pPr>
        <w:ind w:firstLineChars="150" w:firstLine="420"/>
        <w:rPr>
          <w:sz w:val="28"/>
          <w:szCs w:val="28"/>
        </w:rPr>
      </w:pPr>
      <w:r w:rsidRPr="005654F0">
        <w:rPr>
          <w:sz w:val="28"/>
          <w:szCs w:val="28"/>
        </w:rPr>
        <w:t>标准喷头是非吸气的开式喷头，造用于水成膜（</w:t>
      </w:r>
      <w:r w:rsidRPr="005654F0">
        <w:rPr>
          <w:sz w:val="28"/>
          <w:szCs w:val="28"/>
        </w:rPr>
        <w:t>AFFF</w:t>
      </w:r>
      <w:r w:rsidRPr="005654F0">
        <w:rPr>
          <w:sz w:val="28"/>
          <w:szCs w:val="28"/>
        </w:rPr>
        <w:t>），</w:t>
      </w:r>
      <w:r w:rsidRPr="005654F0">
        <w:rPr>
          <w:rFonts w:hint="eastAsia"/>
          <w:sz w:val="28"/>
          <w:szCs w:val="28"/>
        </w:rPr>
        <w:t>见</w:t>
      </w:r>
      <w:r w:rsidRPr="005654F0">
        <w:rPr>
          <w:sz w:val="28"/>
          <w:szCs w:val="28"/>
        </w:rPr>
        <w:t>图</w:t>
      </w:r>
      <w:r w:rsidRPr="005654F0">
        <w:rPr>
          <w:rFonts w:hint="eastAsia"/>
          <w:sz w:val="28"/>
          <w:szCs w:val="28"/>
        </w:rPr>
        <w:t>2</w:t>
      </w:r>
      <w:r w:rsidRPr="005654F0">
        <w:rPr>
          <w:sz w:val="28"/>
          <w:szCs w:val="28"/>
        </w:rPr>
        <w:t>所示。</w:t>
      </w:r>
    </w:p>
    <w:p w14:paraId="345C94A6" w14:textId="77777777" w:rsidR="00E209CC" w:rsidRPr="005654F0" w:rsidRDefault="00E209CC" w:rsidP="00E209CC">
      <w:pPr>
        <w:ind w:firstLineChars="100" w:firstLine="280"/>
        <w:rPr>
          <w:sz w:val="28"/>
          <w:szCs w:val="28"/>
        </w:rPr>
      </w:pPr>
      <w:r w:rsidRPr="005654F0">
        <w:rPr>
          <w:sz w:val="28"/>
          <w:szCs w:val="28"/>
        </w:rPr>
        <w:t>专用泡沫喷头是开式空气吸入型喷头，在开式桶体泡沫发生器下端装有溅水盘，适用于各类泡沫液，</w:t>
      </w:r>
      <w:r w:rsidRPr="005654F0">
        <w:rPr>
          <w:rFonts w:hint="eastAsia"/>
          <w:sz w:val="28"/>
          <w:szCs w:val="28"/>
        </w:rPr>
        <w:t>见图</w:t>
      </w:r>
      <w:r w:rsidRPr="005654F0">
        <w:rPr>
          <w:rFonts w:hint="eastAsia"/>
          <w:sz w:val="28"/>
          <w:szCs w:val="28"/>
        </w:rPr>
        <w:t>2</w:t>
      </w:r>
      <w:r w:rsidRPr="005654F0">
        <w:rPr>
          <w:rFonts w:hint="eastAsia"/>
          <w:sz w:val="28"/>
          <w:szCs w:val="28"/>
        </w:rPr>
        <w:t>、图</w:t>
      </w:r>
      <w:r w:rsidRPr="005654F0">
        <w:rPr>
          <w:rFonts w:hint="eastAsia"/>
          <w:sz w:val="28"/>
          <w:szCs w:val="28"/>
        </w:rPr>
        <w:t>3</w:t>
      </w:r>
      <w:r w:rsidRPr="005654F0">
        <w:rPr>
          <w:rFonts w:hint="eastAsia"/>
          <w:sz w:val="28"/>
          <w:szCs w:val="28"/>
        </w:rPr>
        <w:t>所示</w:t>
      </w:r>
      <w:r w:rsidRPr="005654F0">
        <w:rPr>
          <w:sz w:val="28"/>
          <w:szCs w:val="28"/>
        </w:rPr>
        <w:t>。</w:t>
      </w:r>
    </w:p>
    <w:p w14:paraId="5EBF6411" w14:textId="77777777" w:rsidR="00E209CC" w:rsidRPr="005654F0" w:rsidRDefault="00E209CC" w:rsidP="00E209CC">
      <w:pPr>
        <w:jc w:val="center"/>
      </w:pPr>
      <w:r w:rsidRPr="005654F0">
        <w:rPr>
          <w:noProof/>
        </w:rPr>
        <w:drawing>
          <wp:inline distT="0" distB="0" distL="0" distR="0" wp14:anchorId="7500DA8B" wp14:editId="3CCCFCE2">
            <wp:extent cx="1228725" cy="1606164"/>
            <wp:effectExtent l="0" t="0" r="0" b="0"/>
            <wp:docPr id="4" name="图片 4" descr="http://129.10.3.25:8080/../assets/structPic/GB50284-2008%5bfulu%5dt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129.10.3.25:8080/../assets/structPic/GB50284-2008%5bfulu%5dtu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6522"/>
                    <a:stretch/>
                  </pic:blipFill>
                  <pic:spPr bwMode="auto">
                    <a:xfrm>
                      <a:off x="0" y="0"/>
                      <a:ext cx="1228725" cy="1606164"/>
                    </a:xfrm>
                    <a:prstGeom prst="rect">
                      <a:avLst/>
                    </a:prstGeom>
                    <a:noFill/>
                    <a:ln>
                      <a:noFill/>
                    </a:ln>
                    <a:extLst>
                      <a:ext uri="{53640926-AAD7-44D8-BBD7-CCE9431645EC}">
                        <a14:shadowObscured xmlns:a14="http://schemas.microsoft.com/office/drawing/2010/main"/>
                      </a:ext>
                    </a:extLst>
                  </pic:spPr>
                </pic:pic>
              </a:graphicData>
            </a:graphic>
          </wp:inline>
        </w:drawing>
      </w:r>
    </w:p>
    <w:p w14:paraId="6F6ED01E" w14:textId="77777777" w:rsidR="00E209CC" w:rsidRPr="005654F0" w:rsidRDefault="00E209CC" w:rsidP="00E209CC">
      <w:pPr>
        <w:jc w:val="center"/>
        <w:rPr>
          <w:rFonts w:ascii="黑体" w:eastAsia="黑体"/>
          <w:szCs w:val="21"/>
        </w:rPr>
      </w:pPr>
      <w:r w:rsidRPr="005654F0">
        <w:rPr>
          <w:rFonts w:ascii="黑体" w:eastAsia="黑体" w:hint="eastAsia"/>
          <w:szCs w:val="21"/>
        </w:rPr>
        <w:t>图2  标准喷头</w:t>
      </w:r>
    </w:p>
    <w:p w14:paraId="0932F6FA" w14:textId="77777777" w:rsidR="00E209CC" w:rsidRPr="005654F0" w:rsidRDefault="00E209CC" w:rsidP="00E209CC">
      <w:pPr>
        <w:jc w:val="center"/>
      </w:pPr>
      <w:r w:rsidRPr="005654F0">
        <w:rPr>
          <w:noProof/>
        </w:rPr>
        <w:lastRenderedPageBreak/>
        <w:drawing>
          <wp:inline distT="0" distB="0" distL="0" distR="0" wp14:anchorId="1F0E43A5" wp14:editId="0145C6BE">
            <wp:extent cx="1971675" cy="2703444"/>
            <wp:effectExtent l="0" t="0" r="0" b="1905"/>
            <wp:docPr id="7" name="图片 7" descr="http://129.10.3.25:8080/../assets/structPic/GB50284-2008%5bfulu%5dt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129.10.3.25:8080/../assets/structPic/GB50284-2008%5bfulu%5dtu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9610"/>
                    <a:stretch/>
                  </pic:blipFill>
                  <pic:spPr bwMode="auto">
                    <a:xfrm>
                      <a:off x="0" y="0"/>
                      <a:ext cx="1971675" cy="2703444"/>
                    </a:xfrm>
                    <a:prstGeom prst="rect">
                      <a:avLst/>
                    </a:prstGeom>
                    <a:noFill/>
                    <a:ln>
                      <a:noFill/>
                    </a:ln>
                    <a:extLst>
                      <a:ext uri="{53640926-AAD7-44D8-BBD7-CCE9431645EC}">
                        <a14:shadowObscured xmlns:a14="http://schemas.microsoft.com/office/drawing/2010/main"/>
                      </a:ext>
                    </a:extLst>
                  </pic:spPr>
                </pic:pic>
              </a:graphicData>
            </a:graphic>
          </wp:inline>
        </w:drawing>
      </w:r>
    </w:p>
    <w:p w14:paraId="033993D7" w14:textId="77777777" w:rsidR="00E209CC" w:rsidRPr="005654F0" w:rsidRDefault="00E209CC" w:rsidP="00E209CC">
      <w:pPr>
        <w:jc w:val="center"/>
        <w:rPr>
          <w:rFonts w:ascii="黑体" w:eastAsia="黑体"/>
        </w:rPr>
      </w:pPr>
      <w:r w:rsidRPr="005654F0">
        <w:rPr>
          <w:rFonts w:ascii="黑体" w:eastAsia="黑体" w:hint="eastAsia"/>
        </w:rPr>
        <w:t>图3 专用泡沫喷头</w:t>
      </w:r>
    </w:p>
    <w:p w14:paraId="1AC10218" w14:textId="1A709A9E" w:rsidR="00E209CC" w:rsidRPr="00B02431" w:rsidRDefault="00E209CC" w:rsidP="00DC4E65">
      <w:pPr>
        <w:rPr>
          <w:dstrike/>
          <w:color w:val="FF0000"/>
          <w:shd w:val="pct15" w:color="auto" w:fill="FFFFFF"/>
        </w:rPr>
      </w:pPr>
      <w:r w:rsidRPr="005654F0">
        <w:rPr>
          <w:sz w:val="28"/>
          <w:szCs w:val="28"/>
        </w:rPr>
        <w:t>9.3.3</w:t>
      </w:r>
      <w:r w:rsidRPr="005654F0">
        <w:rPr>
          <w:sz w:val="28"/>
          <w:szCs w:val="28"/>
        </w:rPr>
        <w:t>～</w:t>
      </w:r>
      <w:r w:rsidRPr="005654F0">
        <w:rPr>
          <w:sz w:val="28"/>
          <w:szCs w:val="28"/>
        </w:rPr>
        <w:t xml:space="preserve">9.3.5 </w:t>
      </w:r>
      <w:r w:rsidRPr="00304315">
        <w:rPr>
          <w:color w:val="FF0000"/>
          <w:sz w:val="28"/>
          <w:szCs w:val="28"/>
          <w:u w:val="single"/>
        </w:rPr>
        <w:t>设计参数均等效采用了</w:t>
      </w:r>
      <w:r w:rsidRPr="00304315">
        <w:rPr>
          <w:rFonts w:hint="eastAsia"/>
          <w:color w:val="FF0000"/>
          <w:sz w:val="28"/>
          <w:szCs w:val="28"/>
          <w:u w:val="single"/>
        </w:rPr>
        <w:t>有关飞机库防火的国外标准的相关</w:t>
      </w:r>
      <w:r w:rsidRPr="00304315">
        <w:rPr>
          <w:color w:val="FF0000"/>
          <w:sz w:val="28"/>
          <w:szCs w:val="28"/>
          <w:u w:val="single"/>
        </w:rPr>
        <w:t>内容，</w:t>
      </w:r>
      <w:r w:rsidRPr="00304315">
        <w:rPr>
          <w:rFonts w:hint="eastAsia"/>
          <w:color w:val="FF0000"/>
          <w:sz w:val="28"/>
          <w:szCs w:val="28"/>
          <w:u w:val="single"/>
        </w:rPr>
        <w:t>确定了泡沫混合液的设计供给强度。</w:t>
      </w:r>
    </w:p>
    <w:p w14:paraId="797A1806" w14:textId="77777777" w:rsidR="00E209CC" w:rsidRPr="005654F0" w:rsidRDefault="00E209CC" w:rsidP="00E209CC">
      <w:pPr>
        <w:ind w:firstLineChars="200" w:firstLine="560"/>
        <w:rPr>
          <w:sz w:val="28"/>
          <w:szCs w:val="28"/>
        </w:rPr>
      </w:pPr>
      <w:r w:rsidRPr="005654F0">
        <w:rPr>
          <w:sz w:val="28"/>
          <w:szCs w:val="28"/>
        </w:rPr>
        <w:t>水力计算应按现行国家标准《自动喷水灭火系统设计规范》</w:t>
      </w:r>
      <w:r w:rsidRPr="005654F0">
        <w:rPr>
          <w:sz w:val="28"/>
          <w:szCs w:val="28"/>
        </w:rPr>
        <w:t>GB50084</w:t>
      </w:r>
      <w:r w:rsidRPr="005654F0">
        <w:rPr>
          <w:sz w:val="28"/>
          <w:szCs w:val="28"/>
        </w:rPr>
        <w:t>的规定和消防部门认可的</w:t>
      </w:r>
      <w:r w:rsidRPr="00B02431">
        <w:rPr>
          <w:color w:val="FF0000"/>
          <w:sz w:val="28"/>
          <w:szCs w:val="28"/>
          <w:u w:val="single"/>
        </w:rPr>
        <w:t>计算软件</w:t>
      </w:r>
      <w:r w:rsidRPr="005654F0">
        <w:rPr>
          <w:sz w:val="28"/>
          <w:szCs w:val="28"/>
        </w:rPr>
        <w:t>进行优化后确定。标准喷头和空气吸入型喷头的出口压力可按泡沫混合液的设计供给强度由计算确定，并用生产厂商提供的喷头特性曲线校核。</w:t>
      </w:r>
    </w:p>
    <w:p w14:paraId="5BF89F0E" w14:textId="77777777" w:rsidR="00E209CC" w:rsidRPr="005654F0" w:rsidRDefault="00E209CC" w:rsidP="00E209CC">
      <w:pPr>
        <w:rPr>
          <w:sz w:val="28"/>
          <w:szCs w:val="28"/>
        </w:rPr>
      </w:pPr>
      <w:r w:rsidRPr="005654F0">
        <w:rPr>
          <w:sz w:val="28"/>
          <w:szCs w:val="28"/>
        </w:rPr>
        <w:t xml:space="preserve">9.3.6 </w:t>
      </w:r>
      <w:r w:rsidRPr="005654F0">
        <w:rPr>
          <w:sz w:val="28"/>
          <w:szCs w:val="28"/>
        </w:rPr>
        <w:t>泡沫</w:t>
      </w:r>
      <w:r w:rsidRPr="005654F0">
        <w:rPr>
          <w:sz w:val="28"/>
          <w:szCs w:val="28"/>
        </w:rPr>
        <w:t>-</w:t>
      </w:r>
      <w:r w:rsidRPr="005654F0">
        <w:rPr>
          <w:sz w:val="28"/>
          <w:szCs w:val="28"/>
        </w:rPr>
        <w:t>水雨淋灭火系统的用水量、泡沫液和消防用水的连续供给时间均等效采用了</w:t>
      </w:r>
      <w:r w:rsidRPr="00B02431">
        <w:rPr>
          <w:rFonts w:hint="eastAsia"/>
          <w:color w:val="FF0000"/>
          <w:sz w:val="28"/>
          <w:szCs w:val="28"/>
          <w:u w:val="single"/>
        </w:rPr>
        <w:t>相关国际标准</w:t>
      </w:r>
      <w:r w:rsidRPr="005654F0">
        <w:rPr>
          <w:sz w:val="28"/>
          <w:szCs w:val="28"/>
        </w:rPr>
        <w:t>的有关规定。</w:t>
      </w:r>
    </w:p>
    <w:p w14:paraId="6BFAC61B" w14:textId="77777777" w:rsidR="00E209CC" w:rsidRPr="005654F0" w:rsidRDefault="00E209CC" w:rsidP="00E209CC">
      <w:pPr>
        <w:rPr>
          <w:sz w:val="28"/>
          <w:szCs w:val="28"/>
        </w:rPr>
      </w:pPr>
    </w:p>
    <w:p w14:paraId="0E8EFAD7" w14:textId="77777777" w:rsidR="00E209CC" w:rsidRPr="005654F0" w:rsidRDefault="00E209CC" w:rsidP="00E209CC">
      <w:pPr>
        <w:jc w:val="center"/>
        <w:outlineLvl w:val="1"/>
        <w:rPr>
          <w:sz w:val="28"/>
          <w:szCs w:val="28"/>
        </w:rPr>
      </w:pPr>
      <w:bookmarkStart w:id="440" w:name="_Toc65853440"/>
      <w:bookmarkStart w:id="441" w:name="_Toc67553929"/>
      <w:bookmarkStart w:id="442" w:name="_Toc67553984"/>
      <w:r w:rsidRPr="005654F0">
        <w:rPr>
          <w:sz w:val="28"/>
          <w:szCs w:val="28"/>
        </w:rPr>
        <w:t xml:space="preserve">9.4 </w:t>
      </w:r>
      <w:r w:rsidRPr="005654F0">
        <w:rPr>
          <w:rFonts w:ascii="黑体" w:eastAsia="黑体" w:hint="eastAsia"/>
          <w:sz w:val="28"/>
          <w:szCs w:val="28"/>
        </w:rPr>
        <w:t>翼下泡沫灭火系统</w:t>
      </w:r>
      <w:bookmarkEnd w:id="440"/>
      <w:bookmarkEnd w:id="441"/>
      <w:bookmarkEnd w:id="442"/>
    </w:p>
    <w:p w14:paraId="1E39B557" w14:textId="77777777" w:rsidR="00E209CC" w:rsidRPr="005654F0" w:rsidRDefault="00E209CC" w:rsidP="00E209CC">
      <w:pPr>
        <w:rPr>
          <w:sz w:val="28"/>
          <w:szCs w:val="28"/>
        </w:rPr>
      </w:pPr>
    </w:p>
    <w:p w14:paraId="26EE9D07" w14:textId="77777777" w:rsidR="00E209CC" w:rsidRPr="005654F0" w:rsidRDefault="00E209CC" w:rsidP="00E209CC">
      <w:pPr>
        <w:rPr>
          <w:sz w:val="28"/>
          <w:szCs w:val="28"/>
        </w:rPr>
      </w:pPr>
      <w:r w:rsidRPr="005654F0">
        <w:rPr>
          <w:sz w:val="28"/>
          <w:szCs w:val="28"/>
        </w:rPr>
        <w:t xml:space="preserve">9.4.1 </w:t>
      </w:r>
      <w:r w:rsidRPr="005654F0">
        <w:rPr>
          <w:sz w:val="28"/>
          <w:szCs w:val="28"/>
        </w:rPr>
        <w:t>翼下泡沫灭火系统是泡沫</w:t>
      </w:r>
      <w:r w:rsidRPr="005654F0">
        <w:rPr>
          <w:sz w:val="28"/>
          <w:szCs w:val="28"/>
        </w:rPr>
        <w:t>-</w:t>
      </w:r>
      <w:r w:rsidRPr="005654F0">
        <w:rPr>
          <w:sz w:val="28"/>
          <w:szCs w:val="28"/>
        </w:rPr>
        <w:t>水雨淋灭火系统的辅助灭火系统。其作用有三：</w:t>
      </w:r>
    </w:p>
    <w:p w14:paraId="2B0AE7E4" w14:textId="77777777" w:rsidR="00E209CC" w:rsidRPr="005654F0" w:rsidRDefault="00E209CC" w:rsidP="00E209CC">
      <w:pPr>
        <w:ind w:firstLineChars="200" w:firstLine="560"/>
        <w:rPr>
          <w:sz w:val="28"/>
          <w:szCs w:val="28"/>
        </w:rPr>
      </w:pPr>
      <w:r w:rsidRPr="005654F0">
        <w:rPr>
          <w:sz w:val="28"/>
          <w:szCs w:val="28"/>
        </w:rPr>
        <w:t xml:space="preserve">1 </w:t>
      </w:r>
      <w:r w:rsidRPr="005654F0">
        <w:rPr>
          <w:sz w:val="28"/>
          <w:szCs w:val="28"/>
        </w:rPr>
        <w:t>对飞机机翼和机身下部喷洒泡沫，弥补泡沫</w:t>
      </w:r>
      <w:r w:rsidRPr="005654F0">
        <w:rPr>
          <w:sz w:val="28"/>
          <w:szCs w:val="28"/>
        </w:rPr>
        <w:t>-</w:t>
      </w:r>
      <w:r w:rsidRPr="005654F0">
        <w:rPr>
          <w:sz w:val="28"/>
          <w:szCs w:val="28"/>
        </w:rPr>
        <w:t>雨水淋灭火系统被大面积机翼遮挡之不足。</w:t>
      </w:r>
    </w:p>
    <w:p w14:paraId="5C6EE134" w14:textId="77777777" w:rsidR="00E209CC" w:rsidRPr="005654F0" w:rsidRDefault="00E209CC" w:rsidP="00E209CC">
      <w:pPr>
        <w:ind w:firstLineChars="200" w:firstLine="560"/>
        <w:rPr>
          <w:sz w:val="28"/>
          <w:szCs w:val="28"/>
        </w:rPr>
      </w:pPr>
      <w:r w:rsidRPr="005654F0">
        <w:rPr>
          <w:sz w:val="28"/>
          <w:szCs w:val="28"/>
        </w:rPr>
        <w:t xml:space="preserve">2 </w:t>
      </w:r>
      <w:r w:rsidRPr="005654F0">
        <w:rPr>
          <w:sz w:val="28"/>
          <w:szCs w:val="28"/>
        </w:rPr>
        <w:t>控制和扑灭飞机初期火灾和地面燃油流散火。</w:t>
      </w:r>
    </w:p>
    <w:p w14:paraId="24C27DC1" w14:textId="77777777" w:rsidR="00E209CC" w:rsidRPr="005654F0" w:rsidRDefault="00E209CC" w:rsidP="00E209CC">
      <w:pPr>
        <w:ind w:firstLineChars="200" w:firstLine="560"/>
        <w:rPr>
          <w:sz w:val="28"/>
          <w:szCs w:val="28"/>
        </w:rPr>
      </w:pPr>
      <w:r w:rsidRPr="005654F0">
        <w:rPr>
          <w:sz w:val="28"/>
          <w:szCs w:val="28"/>
        </w:rPr>
        <w:t xml:space="preserve">3 </w:t>
      </w:r>
      <w:r w:rsidRPr="005654F0">
        <w:rPr>
          <w:sz w:val="28"/>
          <w:szCs w:val="28"/>
        </w:rPr>
        <w:t>当飞机在停放和维修时发生燃油泄漏，可及时用泡沫覆盖，防止起火。</w:t>
      </w:r>
    </w:p>
    <w:p w14:paraId="545F243D" w14:textId="77777777" w:rsidR="00E209CC" w:rsidRPr="005654F0" w:rsidRDefault="00E209CC" w:rsidP="00E209CC">
      <w:pPr>
        <w:ind w:firstLineChars="200" w:firstLine="560"/>
        <w:rPr>
          <w:sz w:val="28"/>
          <w:szCs w:val="28"/>
        </w:rPr>
      </w:pPr>
      <w:r w:rsidRPr="005654F0">
        <w:rPr>
          <w:sz w:val="28"/>
          <w:szCs w:val="28"/>
        </w:rPr>
        <w:t>翼下泡沫灭火系统常用的释放装置为固定式低位消防泡沫炮，可由电机或水利摇摆驱动，并具有机械应急操作功能。</w:t>
      </w:r>
    </w:p>
    <w:p w14:paraId="60FE0ACE" w14:textId="6CE86C92" w:rsidR="00E209CC" w:rsidRPr="00B02431" w:rsidRDefault="00E209CC" w:rsidP="00E209CC">
      <w:pPr>
        <w:rPr>
          <w:strike/>
          <w:color w:val="FF0000"/>
          <w:sz w:val="28"/>
          <w:szCs w:val="28"/>
          <w:u w:val="single"/>
        </w:rPr>
      </w:pPr>
      <w:r w:rsidRPr="005654F0">
        <w:rPr>
          <w:sz w:val="28"/>
          <w:szCs w:val="28"/>
        </w:rPr>
        <w:t>9.4.2</w:t>
      </w:r>
      <w:r w:rsidRPr="00B02431">
        <w:rPr>
          <w:rFonts w:hint="eastAsia"/>
          <w:color w:val="FF0000"/>
          <w:sz w:val="28"/>
          <w:szCs w:val="28"/>
          <w:u w:val="single"/>
        </w:rPr>
        <w:t>参考国外有关泡沫灭火系统标准、飞机库防火标准及国内飞机库设计现状作此</w:t>
      </w:r>
      <w:r w:rsidRPr="00B02431">
        <w:rPr>
          <w:color w:val="FF0000"/>
          <w:sz w:val="28"/>
          <w:szCs w:val="28"/>
          <w:u w:val="single"/>
        </w:rPr>
        <w:t>规定</w:t>
      </w:r>
      <w:r w:rsidRPr="00B02431">
        <w:rPr>
          <w:rFonts w:hint="eastAsia"/>
          <w:color w:val="FF0000"/>
          <w:sz w:val="28"/>
          <w:szCs w:val="28"/>
          <w:u w:val="single"/>
        </w:rPr>
        <w:t>。</w:t>
      </w:r>
    </w:p>
    <w:p w14:paraId="2432F95F" w14:textId="77777777" w:rsidR="00E209CC" w:rsidRPr="005654F0" w:rsidRDefault="00E209CC" w:rsidP="00E209CC">
      <w:pPr>
        <w:rPr>
          <w:sz w:val="28"/>
          <w:szCs w:val="28"/>
        </w:rPr>
      </w:pPr>
      <w:r w:rsidRPr="005654F0">
        <w:rPr>
          <w:sz w:val="28"/>
          <w:szCs w:val="28"/>
        </w:rPr>
        <w:t xml:space="preserve">9.4.3 </w:t>
      </w:r>
      <w:r w:rsidRPr="005654F0">
        <w:rPr>
          <w:sz w:val="28"/>
          <w:szCs w:val="28"/>
        </w:rPr>
        <w:t>本条</w:t>
      </w:r>
      <w:r w:rsidRPr="00B02431">
        <w:rPr>
          <w:rFonts w:hint="eastAsia"/>
          <w:color w:val="FF0000"/>
          <w:kern w:val="0"/>
          <w:sz w:val="28"/>
          <w:szCs w:val="28"/>
          <w:u w:val="single"/>
        </w:rPr>
        <w:t>参考国外有关泡沫灭火系统标准、飞机库防火标准及国内飞机库设计现状作此规定</w:t>
      </w:r>
      <w:r w:rsidRPr="005654F0">
        <w:rPr>
          <w:rFonts w:hint="eastAsia"/>
          <w:kern w:val="0"/>
          <w:sz w:val="28"/>
          <w:szCs w:val="28"/>
        </w:rPr>
        <w:t>。</w:t>
      </w:r>
    </w:p>
    <w:p w14:paraId="52958222" w14:textId="77777777" w:rsidR="00E209CC" w:rsidRPr="005654F0" w:rsidRDefault="00E209CC" w:rsidP="00E209CC">
      <w:pPr>
        <w:rPr>
          <w:sz w:val="28"/>
          <w:szCs w:val="28"/>
        </w:rPr>
      </w:pPr>
    </w:p>
    <w:p w14:paraId="4CAE3D46" w14:textId="77777777" w:rsidR="00E209CC" w:rsidRPr="005654F0" w:rsidRDefault="00E209CC" w:rsidP="00E209CC">
      <w:pPr>
        <w:jc w:val="center"/>
        <w:outlineLvl w:val="1"/>
        <w:rPr>
          <w:sz w:val="28"/>
          <w:szCs w:val="28"/>
        </w:rPr>
      </w:pPr>
      <w:bookmarkStart w:id="443" w:name="_Toc65853441"/>
      <w:bookmarkStart w:id="444" w:name="_Toc67553930"/>
      <w:bookmarkStart w:id="445" w:name="_Toc67553985"/>
      <w:r w:rsidRPr="005654F0">
        <w:rPr>
          <w:sz w:val="28"/>
          <w:szCs w:val="28"/>
        </w:rPr>
        <w:t xml:space="preserve">9.5 </w:t>
      </w:r>
      <w:r w:rsidRPr="005654F0">
        <w:rPr>
          <w:rFonts w:ascii="黑体" w:eastAsia="黑体" w:hint="eastAsia"/>
          <w:sz w:val="28"/>
          <w:szCs w:val="28"/>
        </w:rPr>
        <w:t>远程消防泡沫炮灭火系统</w:t>
      </w:r>
      <w:bookmarkEnd w:id="443"/>
      <w:bookmarkEnd w:id="444"/>
      <w:bookmarkEnd w:id="445"/>
    </w:p>
    <w:p w14:paraId="537187FC" w14:textId="77777777" w:rsidR="00E209CC" w:rsidRPr="005654F0" w:rsidRDefault="00E209CC" w:rsidP="00E209CC">
      <w:pPr>
        <w:rPr>
          <w:sz w:val="28"/>
          <w:szCs w:val="28"/>
        </w:rPr>
      </w:pPr>
    </w:p>
    <w:p w14:paraId="1074CECB" w14:textId="571AB15E" w:rsidR="00E209CC" w:rsidRPr="00833B80" w:rsidRDefault="00E209CC" w:rsidP="00E209CC">
      <w:pPr>
        <w:rPr>
          <w:sz w:val="28"/>
          <w:szCs w:val="28"/>
        </w:rPr>
      </w:pPr>
      <w:r w:rsidRPr="005654F0">
        <w:rPr>
          <w:sz w:val="28"/>
          <w:szCs w:val="28"/>
        </w:rPr>
        <w:t xml:space="preserve">9.5.1 </w:t>
      </w:r>
      <w:r w:rsidRPr="005654F0">
        <w:rPr>
          <w:sz w:val="28"/>
          <w:szCs w:val="28"/>
        </w:rPr>
        <w:t>本条总结了我国现有飞机库的消防设备使用经验，将人工操作的泡沫炮发展为远控、自动</w:t>
      </w:r>
      <w:r w:rsidRPr="00B02431">
        <w:rPr>
          <w:color w:val="FF0000"/>
          <w:sz w:val="28"/>
          <w:szCs w:val="28"/>
          <w:u w:val="single"/>
        </w:rPr>
        <w:t>摇摆</w:t>
      </w:r>
      <w:r w:rsidRPr="00B02431">
        <w:rPr>
          <w:rFonts w:hint="eastAsia"/>
          <w:color w:val="FF0000"/>
          <w:sz w:val="28"/>
          <w:szCs w:val="28"/>
          <w:u w:val="single"/>
        </w:rPr>
        <w:t>以及同时具有数码编程自控和远控功能的</w:t>
      </w:r>
      <w:r w:rsidRPr="005654F0">
        <w:rPr>
          <w:sz w:val="28"/>
          <w:szCs w:val="28"/>
        </w:rPr>
        <w:t>消防泡沫炮，随着我国消防科学技术的进步，我国自行研制和生产的消防泡沫炮已</w:t>
      </w:r>
      <w:r w:rsidRPr="003310FB">
        <w:rPr>
          <w:sz w:val="28"/>
          <w:szCs w:val="28"/>
        </w:rPr>
        <w:t>在飞机库中</w:t>
      </w:r>
      <w:r w:rsidRPr="00B02431">
        <w:rPr>
          <w:color w:val="FF0000"/>
          <w:sz w:val="28"/>
          <w:szCs w:val="28"/>
          <w:u w:val="single"/>
        </w:rPr>
        <w:t>广泛</w:t>
      </w:r>
      <w:r w:rsidRPr="003310FB">
        <w:rPr>
          <w:sz w:val="28"/>
          <w:szCs w:val="28"/>
        </w:rPr>
        <w:t>使用。</w:t>
      </w:r>
      <w:r w:rsidRPr="005654F0">
        <w:rPr>
          <w:sz w:val="28"/>
          <w:szCs w:val="28"/>
        </w:rPr>
        <w:t>消防泡沫炮具有结构简单、射程远、喷射流量大、可直达火源、操作灵活等特点。</w:t>
      </w:r>
    </w:p>
    <w:p w14:paraId="6C2DE9D5" w14:textId="361355A4" w:rsidR="00E209CC" w:rsidRPr="005654F0" w:rsidRDefault="00E209CC" w:rsidP="00E209CC">
      <w:pPr>
        <w:rPr>
          <w:sz w:val="28"/>
          <w:szCs w:val="28"/>
        </w:rPr>
      </w:pPr>
      <w:r w:rsidRPr="00B02431">
        <w:rPr>
          <w:color w:val="FF0000"/>
          <w:sz w:val="28"/>
          <w:szCs w:val="28"/>
        </w:rPr>
        <w:t>9.5.3</w:t>
      </w:r>
      <w:r w:rsidRPr="00B02431">
        <w:rPr>
          <w:color w:val="FF0000"/>
          <w:sz w:val="28"/>
          <w:szCs w:val="28"/>
          <w:u w:val="single"/>
        </w:rPr>
        <w:t>《飞机库设计防火规范》</w:t>
      </w:r>
      <w:r w:rsidRPr="00B02431">
        <w:rPr>
          <w:color w:val="FF0000"/>
          <w:sz w:val="28"/>
          <w:szCs w:val="28"/>
          <w:u w:val="single"/>
        </w:rPr>
        <w:t>GB50284-2008</w:t>
      </w:r>
      <w:r w:rsidRPr="00B02431">
        <w:rPr>
          <w:color w:val="FF0000"/>
          <w:sz w:val="28"/>
          <w:szCs w:val="28"/>
          <w:u w:val="single"/>
        </w:rPr>
        <w:t>实施前设计的机库如</w:t>
      </w:r>
      <w:r w:rsidRPr="005654F0">
        <w:rPr>
          <w:sz w:val="28"/>
          <w:szCs w:val="28"/>
        </w:rPr>
        <w:t>首都机场四机位机库、天津张贵庄机库、乌鲁木齐地窝铺等机库</w:t>
      </w:r>
      <w:r w:rsidRPr="00B02431">
        <w:rPr>
          <w:color w:val="FF0000"/>
          <w:sz w:val="28"/>
          <w:szCs w:val="28"/>
          <w:u w:val="single"/>
        </w:rPr>
        <w:t>等</w:t>
      </w:r>
      <w:r w:rsidRPr="005654F0">
        <w:rPr>
          <w:sz w:val="28"/>
          <w:szCs w:val="28"/>
        </w:rPr>
        <w:t>均按泡沫混合液供给强度乘以</w:t>
      </w:r>
      <w:r w:rsidRPr="005654F0">
        <w:rPr>
          <w:sz w:val="28"/>
          <w:szCs w:val="28"/>
        </w:rPr>
        <w:t>2</w:t>
      </w:r>
      <w:r w:rsidRPr="005654F0">
        <w:rPr>
          <w:sz w:val="28"/>
          <w:szCs w:val="28"/>
        </w:rPr>
        <w:t>倍的飞机在地面的投影面积计算，西欧某消防工程公司按泡沫混合液供给强度乘以</w:t>
      </w:r>
      <w:r w:rsidRPr="005654F0">
        <w:rPr>
          <w:sz w:val="28"/>
          <w:szCs w:val="28"/>
        </w:rPr>
        <w:t>1.4</w:t>
      </w:r>
      <w:r w:rsidRPr="005654F0">
        <w:rPr>
          <w:sz w:val="28"/>
          <w:szCs w:val="28"/>
        </w:rPr>
        <w:t>倍的飞机在地面的投影面积加</w:t>
      </w:r>
      <w:r w:rsidRPr="005654F0">
        <w:rPr>
          <w:sz w:val="28"/>
          <w:szCs w:val="28"/>
        </w:rPr>
        <w:t>0.5</w:t>
      </w:r>
      <w:r w:rsidRPr="005654F0">
        <w:rPr>
          <w:sz w:val="28"/>
          <w:szCs w:val="28"/>
        </w:rPr>
        <w:t>倍泡沫混合液供给强度乘以</w:t>
      </w:r>
      <w:r w:rsidRPr="005654F0">
        <w:rPr>
          <w:sz w:val="28"/>
          <w:szCs w:val="28"/>
        </w:rPr>
        <w:t>1.4</w:t>
      </w:r>
      <w:r w:rsidRPr="005654F0">
        <w:rPr>
          <w:sz w:val="28"/>
          <w:szCs w:val="28"/>
        </w:rPr>
        <w:t>倍的飞机停放和维修区的地面面积计算。</w:t>
      </w:r>
    </w:p>
    <w:p w14:paraId="3870710A" w14:textId="77777777" w:rsidR="00E209CC" w:rsidRPr="005654F0" w:rsidRDefault="00E209CC" w:rsidP="00E209CC">
      <w:pPr>
        <w:ind w:firstLineChars="200" w:firstLine="560"/>
        <w:rPr>
          <w:sz w:val="28"/>
          <w:szCs w:val="28"/>
        </w:rPr>
      </w:pPr>
      <w:r w:rsidRPr="005654F0">
        <w:rPr>
          <w:sz w:val="28"/>
          <w:szCs w:val="28"/>
        </w:rPr>
        <w:t>由于近年来随着科学技术的发展和管理水平的不断提高，飞机库火灾案例趋于减少，国内飞机库还未发生过较大火灾事故，因此暂时无法验证各种计算方法确定的泡沫混合液供给量的合理性和可靠性。</w:t>
      </w:r>
    </w:p>
    <w:p w14:paraId="4CAD4C3F" w14:textId="77777777" w:rsidR="00E209CC" w:rsidRPr="005654F0" w:rsidRDefault="00E209CC" w:rsidP="00E209CC">
      <w:pPr>
        <w:ind w:firstLineChars="200" w:firstLine="560"/>
        <w:rPr>
          <w:sz w:val="28"/>
          <w:szCs w:val="28"/>
        </w:rPr>
      </w:pPr>
      <w:r w:rsidRPr="00B02431">
        <w:rPr>
          <w:color w:val="FF0000"/>
          <w:sz w:val="28"/>
          <w:szCs w:val="28"/>
          <w:u w:val="single"/>
        </w:rPr>
        <w:t>《飞机库设计防火规范》</w:t>
      </w:r>
      <w:r w:rsidRPr="00B02431">
        <w:rPr>
          <w:color w:val="FF0000"/>
          <w:sz w:val="28"/>
          <w:szCs w:val="28"/>
          <w:u w:val="single"/>
        </w:rPr>
        <w:t>GB50284-2008</w:t>
      </w:r>
      <w:r w:rsidRPr="00B02431">
        <w:rPr>
          <w:color w:val="FF0000"/>
          <w:sz w:val="28"/>
          <w:szCs w:val="28"/>
          <w:u w:val="single"/>
        </w:rPr>
        <w:t>版规范</w:t>
      </w:r>
      <w:r w:rsidRPr="005654F0">
        <w:rPr>
          <w:sz w:val="28"/>
          <w:szCs w:val="28"/>
        </w:rPr>
        <w:t>在分析各种确定泡沫</w:t>
      </w:r>
      <w:r w:rsidRPr="005654F0">
        <w:rPr>
          <w:kern w:val="0"/>
          <w:sz w:val="28"/>
          <w:szCs w:val="28"/>
        </w:rPr>
        <w:t>混</w:t>
      </w:r>
      <w:r w:rsidRPr="005654F0">
        <w:rPr>
          <w:sz w:val="28"/>
          <w:szCs w:val="28"/>
        </w:rPr>
        <w:t>合液供给量计算方法后，考虑到飞机库停放和维修区的面积有不断增大的趋势，结合我国的具体国情提出</w:t>
      </w:r>
      <w:r w:rsidRPr="00833B80">
        <w:rPr>
          <w:color w:val="FF0000"/>
          <w:sz w:val="28"/>
          <w:szCs w:val="28"/>
          <w:u w:val="single"/>
        </w:rPr>
        <w:t>了</w:t>
      </w:r>
      <w:r w:rsidRPr="005654F0">
        <w:rPr>
          <w:sz w:val="28"/>
          <w:szCs w:val="28"/>
        </w:rPr>
        <w:t>I</w:t>
      </w:r>
      <w:r w:rsidRPr="005654F0">
        <w:rPr>
          <w:sz w:val="28"/>
          <w:szCs w:val="28"/>
        </w:rPr>
        <w:t>、</w:t>
      </w:r>
      <w:r w:rsidRPr="005654F0">
        <w:rPr>
          <w:rFonts w:ascii="宋体" w:hAnsi="宋体" w:cs="宋体" w:hint="eastAsia"/>
          <w:sz w:val="28"/>
          <w:szCs w:val="28"/>
        </w:rPr>
        <w:t>Ⅱ</w:t>
      </w:r>
      <w:r w:rsidRPr="005654F0">
        <w:rPr>
          <w:sz w:val="28"/>
          <w:szCs w:val="28"/>
        </w:rPr>
        <w:t>类飞机库泡沫混合液供给速率的计算方法。</w:t>
      </w:r>
    </w:p>
    <w:p w14:paraId="2F52EEE5" w14:textId="77777777" w:rsidR="00E209CC" w:rsidRPr="005654F0" w:rsidRDefault="00E209CC" w:rsidP="00E209CC">
      <w:pPr>
        <w:ind w:firstLineChars="200" w:firstLine="560"/>
        <w:rPr>
          <w:sz w:val="28"/>
          <w:szCs w:val="28"/>
        </w:rPr>
      </w:pPr>
      <w:r w:rsidRPr="005654F0">
        <w:rPr>
          <w:sz w:val="28"/>
          <w:szCs w:val="28"/>
        </w:rPr>
        <w:t>5000m</w:t>
      </w:r>
      <w:r w:rsidRPr="005654F0">
        <w:rPr>
          <w:sz w:val="28"/>
          <w:szCs w:val="28"/>
          <w:vertAlign w:val="superscript"/>
        </w:rPr>
        <w:t>2</w:t>
      </w:r>
      <w:r w:rsidRPr="005654F0">
        <w:rPr>
          <w:sz w:val="28"/>
          <w:szCs w:val="28"/>
        </w:rPr>
        <w:t>约为以着火点为中心、以</w:t>
      </w:r>
      <w:r w:rsidRPr="005654F0">
        <w:rPr>
          <w:sz w:val="28"/>
          <w:szCs w:val="28"/>
        </w:rPr>
        <w:t>40m</w:t>
      </w:r>
      <w:r w:rsidRPr="005654F0">
        <w:rPr>
          <w:sz w:val="28"/>
          <w:szCs w:val="28"/>
        </w:rPr>
        <w:t>为半径水平区域的全部地面面积，是考虑了能完全覆盖目前最大飞机</w:t>
      </w:r>
      <w:r w:rsidRPr="005654F0">
        <w:rPr>
          <w:sz w:val="28"/>
          <w:szCs w:val="28"/>
        </w:rPr>
        <w:t>A380</w:t>
      </w:r>
      <w:r w:rsidRPr="005654F0">
        <w:rPr>
          <w:sz w:val="28"/>
          <w:szCs w:val="28"/>
        </w:rPr>
        <w:t>的翼展</w:t>
      </w:r>
      <w:r w:rsidRPr="005654F0">
        <w:rPr>
          <w:sz w:val="28"/>
          <w:szCs w:val="28"/>
        </w:rPr>
        <w:t>79.8m</w:t>
      </w:r>
      <w:r w:rsidRPr="005654F0">
        <w:rPr>
          <w:sz w:val="28"/>
          <w:szCs w:val="28"/>
        </w:rPr>
        <w:t>的要求，另外，这个地面面积也相当于或大于一般</w:t>
      </w:r>
      <w:r w:rsidRPr="005654F0">
        <w:rPr>
          <w:sz w:val="28"/>
          <w:szCs w:val="28"/>
        </w:rPr>
        <w:t>I</w:t>
      </w:r>
      <w:r w:rsidRPr="005654F0">
        <w:rPr>
          <w:sz w:val="28"/>
          <w:szCs w:val="28"/>
        </w:rPr>
        <w:t>类飞机库采用泡沫</w:t>
      </w:r>
      <w:r w:rsidRPr="005654F0">
        <w:rPr>
          <w:sz w:val="28"/>
          <w:szCs w:val="28"/>
        </w:rPr>
        <w:t>-</w:t>
      </w:r>
      <w:r w:rsidRPr="005654F0">
        <w:rPr>
          <w:sz w:val="28"/>
          <w:szCs w:val="28"/>
        </w:rPr>
        <w:t>水雨淋灭火系统时，同时启动的所有雨淋阀组分区系统所覆盖的地面面积，因此是比较适当的。</w:t>
      </w:r>
    </w:p>
    <w:p w14:paraId="1BA39126" w14:textId="77777777" w:rsidR="00E209CC" w:rsidRPr="005654F0" w:rsidRDefault="00E209CC" w:rsidP="00E209CC">
      <w:pPr>
        <w:ind w:firstLineChars="200" w:firstLine="560"/>
        <w:rPr>
          <w:sz w:val="28"/>
          <w:szCs w:val="28"/>
        </w:rPr>
      </w:pPr>
      <w:r w:rsidRPr="005654F0">
        <w:rPr>
          <w:sz w:val="28"/>
          <w:szCs w:val="28"/>
        </w:rPr>
        <w:t>2800m</w:t>
      </w:r>
      <w:r w:rsidRPr="005654F0">
        <w:rPr>
          <w:sz w:val="28"/>
          <w:szCs w:val="28"/>
          <w:vertAlign w:val="superscript"/>
        </w:rPr>
        <w:t>2</w:t>
      </w:r>
      <w:r w:rsidRPr="005654F0">
        <w:rPr>
          <w:sz w:val="28"/>
          <w:szCs w:val="28"/>
        </w:rPr>
        <w:t>约为以着火点为中心、以</w:t>
      </w:r>
      <w:r w:rsidRPr="005654F0">
        <w:rPr>
          <w:sz w:val="28"/>
          <w:szCs w:val="28"/>
        </w:rPr>
        <w:t>30m</w:t>
      </w:r>
      <w:r w:rsidRPr="005654F0">
        <w:rPr>
          <w:sz w:val="28"/>
          <w:szCs w:val="28"/>
        </w:rPr>
        <w:t>为半径水平区域的全部地面面积，是考虑了能覆盖</w:t>
      </w:r>
      <w:r w:rsidRPr="005654F0">
        <w:rPr>
          <w:sz w:val="28"/>
          <w:szCs w:val="28"/>
        </w:rPr>
        <w:t>A340</w:t>
      </w:r>
      <w:r w:rsidRPr="005654F0">
        <w:rPr>
          <w:sz w:val="28"/>
          <w:szCs w:val="28"/>
        </w:rPr>
        <w:t>、波音</w:t>
      </w:r>
      <w:r w:rsidRPr="005654F0">
        <w:rPr>
          <w:sz w:val="28"/>
          <w:szCs w:val="28"/>
        </w:rPr>
        <w:t>777</w:t>
      </w:r>
      <w:r w:rsidRPr="005654F0">
        <w:rPr>
          <w:sz w:val="28"/>
          <w:szCs w:val="28"/>
        </w:rPr>
        <w:t>等飞机翼展的要求。</w:t>
      </w:r>
    </w:p>
    <w:p w14:paraId="51D93355" w14:textId="1EC93D09" w:rsidR="00E209CC" w:rsidRPr="005654F0" w:rsidRDefault="00E209CC" w:rsidP="00E209CC">
      <w:pPr>
        <w:rPr>
          <w:sz w:val="28"/>
          <w:szCs w:val="28"/>
        </w:rPr>
      </w:pPr>
      <w:r w:rsidRPr="005654F0">
        <w:rPr>
          <w:sz w:val="28"/>
          <w:szCs w:val="28"/>
        </w:rPr>
        <w:t xml:space="preserve">9.5.4 </w:t>
      </w:r>
      <w:r w:rsidRPr="005654F0">
        <w:rPr>
          <w:sz w:val="28"/>
          <w:szCs w:val="28"/>
        </w:rPr>
        <w:t>泡沫液连续供给时间和连续供水时间等设计参数是</w:t>
      </w:r>
      <w:r w:rsidRPr="005654F0">
        <w:rPr>
          <w:rFonts w:hint="eastAsia"/>
          <w:sz w:val="28"/>
          <w:szCs w:val="28"/>
        </w:rPr>
        <w:t>等效</w:t>
      </w:r>
      <w:r w:rsidRPr="00A710E7">
        <w:rPr>
          <w:rFonts w:hint="eastAsia"/>
          <w:color w:val="FF0000"/>
          <w:sz w:val="28"/>
          <w:szCs w:val="28"/>
          <w:u w:val="single"/>
        </w:rPr>
        <w:t>采用了有关飞机库防火的国外标准的相关规定</w:t>
      </w:r>
      <w:r w:rsidRPr="00A710E7">
        <w:rPr>
          <w:color w:val="FF0000"/>
          <w:sz w:val="28"/>
          <w:szCs w:val="28"/>
        </w:rPr>
        <w:t>。</w:t>
      </w:r>
      <w:r w:rsidRPr="005654F0">
        <w:rPr>
          <w:sz w:val="28"/>
          <w:szCs w:val="28"/>
        </w:rPr>
        <w:t>连续供水时间</w:t>
      </w:r>
      <w:r w:rsidRPr="005654F0">
        <w:rPr>
          <w:sz w:val="28"/>
          <w:szCs w:val="28"/>
        </w:rPr>
        <w:t>I</w:t>
      </w:r>
      <w:r w:rsidRPr="005654F0">
        <w:rPr>
          <w:sz w:val="28"/>
          <w:szCs w:val="28"/>
        </w:rPr>
        <w:t>类飞机库</w:t>
      </w:r>
      <w:r w:rsidRPr="005654F0">
        <w:rPr>
          <w:sz w:val="28"/>
          <w:szCs w:val="28"/>
        </w:rPr>
        <w:t>45min</w:t>
      </w:r>
      <w:r w:rsidRPr="005654F0">
        <w:rPr>
          <w:sz w:val="28"/>
          <w:szCs w:val="28"/>
        </w:rPr>
        <w:t>、</w:t>
      </w:r>
      <w:r w:rsidRPr="005654F0">
        <w:rPr>
          <w:rFonts w:ascii="宋体" w:hAnsi="宋体" w:cs="宋体" w:hint="eastAsia"/>
          <w:sz w:val="28"/>
          <w:szCs w:val="28"/>
        </w:rPr>
        <w:t>Ⅱ</w:t>
      </w:r>
      <w:r w:rsidRPr="005654F0">
        <w:rPr>
          <w:sz w:val="28"/>
          <w:szCs w:val="28"/>
        </w:rPr>
        <w:t>类飞机库</w:t>
      </w:r>
      <w:r w:rsidRPr="005654F0">
        <w:rPr>
          <w:sz w:val="28"/>
          <w:szCs w:val="28"/>
        </w:rPr>
        <w:t>20min</w:t>
      </w:r>
      <w:r w:rsidRPr="005654F0">
        <w:rPr>
          <w:sz w:val="28"/>
          <w:szCs w:val="28"/>
        </w:rPr>
        <w:t>是既要保证泡沫混合液用水，又要供给冷却用水。泡沫炮有吸气型和非吸气型的，要根据所用的泡沫液来选用。</w:t>
      </w:r>
    </w:p>
    <w:p w14:paraId="149335D9" w14:textId="77777777" w:rsidR="00E209CC" w:rsidRPr="005654F0" w:rsidRDefault="00E209CC" w:rsidP="00E209CC">
      <w:pPr>
        <w:rPr>
          <w:sz w:val="28"/>
          <w:szCs w:val="28"/>
          <w:u w:val="single"/>
        </w:rPr>
      </w:pPr>
      <w:r w:rsidRPr="005654F0">
        <w:rPr>
          <w:sz w:val="28"/>
          <w:szCs w:val="28"/>
        </w:rPr>
        <w:t xml:space="preserve">9.5.5 </w:t>
      </w:r>
      <w:r w:rsidRPr="005654F0">
        <w:rPr>
          <w:sz w:val="28"/>
          <w:szCs w:val="28"/>
        </w:rPr>
        <w:t>泡沫炮的固定位置应保证两股泡沫射流同时到达被保护的飞机停放和维修机位的任一部位。泡沫炮可设置在高位也可设置在低位，一般是高、低位配合使用。</w:t>
      </w:r>
    </w:p>
    <w:p w14:paraId="6E8583DF" w14:textId="77777777" w:rsidR="00E209CC" w:rsidRPr="005654F0" w:rsidRDefault="00E209CC" w:rsidP="00E209CC">
      <w:pPr>
        <w:rPr>
          <w:sz w:val="28"/>
          <w:szCs w:val="28"/>
        </w:rPr>
      </w:pPr>
    </w:p>
    <w:p w14:paraId="1320EB24" w14:textId="1460393E" w:rsidR="00E209CC" w:rsidRPr="005654F0" w:rsidRDefault="00E209CC" w:rsidP="00E209CC">
      <w:pPr>
        <w:jc w:val="center"/>
        <w:outlineLvl w:val="1"/>
        <w:rPr>
          <w:rFonts w:ascii="黑体" w:eastAsia="黑体"/>
          <w:dstrike/>
          <w:sz w:val="28"/>
          <w:szCs w:val="28"/>
        </w:rPr>
      </w:pPr>
      <w:bookmarkStart w:id="446" w:name="_Toc65853442"/>
      <w:bookmarkStart w:id="447" w:name="_Toc67553931"/>
      <w:bookmarkStart w:id="448" w:name="_Toc67553986"/>
      <w:r w:rsidRPr="005654F0">
        <w:rPr>
          <w:sz w:val="28"/>
          <w:szCs w:val="28"/>
        </w:rPr>
        <w:lastRenderedPageBreak/>
        <w:t>9.6</w:t>
      </w:r>
      <w:r w:rsidRPr="005654F0">
        <w:rPr>
          <w:rFonts w:ascii="黑体" w:eastAsia="黑体" w:hint="eastAsia"/>
          <w:sz w:val="28"/>
          <w:szCs w:val="28"/>
        </w:rPr>
        <w:t xml:space="preserve"> </w:t>
      </w:r>
      <w:r w:rsidRPr="005654F0">
        <w:rPr>
          <w:rFonts w:hint="eastAsia"/>
          <w:b/>
          <w:kern w:val="0"/>
          <w:sz w:val="28"/>
          <w:szCs w:val="28"/>
          <w:u w:val="single"/>
        </w:rPr>
        <w:t>轻便式泡沫灭火装置</w:t>
      </w:r>
      <w:bookmarkEnd w:id="446"/>
      <w:bookmarkEnd w:id="447"/>
      <w:bookmarkEnd w:id="448"/>
    </w:p>
    <w:p w14:paraId="70E9718F" w14:textId="77777777" w:rsidR="00E209CC" w:rsidRPr="005654F0" w:rsidRDefault="00E209CC" w:rsidP="00E209CC">
      <w:pPr>
        <w:jc w:val="center"/>
        <w:outlineLvl w:val="1"/>
        <w:rPr>
          <w:sz w:val="28"/>
          <w:szCs w:val="28"/>
        </w:rPr>
      </w:pPr>
    </w:p>
    <w:p w14:paraId="46B65E9B" w14:textId="77777777" w:rsidR="00E209CC" w:rsidRPr="00A710E7" w:rsidRDefault="00E209CC" w:rsidP="00E209CC">
      <w:pPr>
        <w:rPr>
          <w:color w:val="FF0000"/>
          <w:sz w:val="28"/>
          <w:szCs w:val="28"/>
        </w:rPr>
      </w:pPr>
      <w:r w:rsidRPr="005654F0">
        <w:rPr>
          <w:rFonts w:hint="eastAsia"/>
          <w:kern w:val="0"/>
          <w:sz w:val="28"/>
          <w:szCs w:val="28"/>
          <w:u w:val="single"/>
        </w:rPr>
        <w:t>9.6.1</w:t>
      </w:r>
      <w:r w:rsidRPr="00A710E7">
        <w:rPr>
          <w:rFonts w:hint="eastAsia"/>
          <w:color w:val="FF0000"/>
          <w:kern w:val="0"/>
          <w:sz w:val="28"/>
          <w:szCs w:val="28"/>
          <w:u w:val="single"/>
        </w:rPr>
        <w:t>轻便式泡沫灭火装置分为固定式和移动式两种。成套产品包括灭火剂箱、负压抽吸式比例混合器、水带或卷盘、泡沫枪或其他同类释放器。</w:t>
      </w:r>
    </w:p>
    <w:p w14:paraId="5D582A1D" w14:textId="29374E8C" w:rsidR="00E209CC" w:rsidRPr="005654F0" w:rsidRDefault="00E209CC" w:rsidP="00E209CC">
      <w:pPr>
        <w:rPr>
          <w:sz w:val="28"/>
          <w:szCs w:val="28"/>
        </w:rPr>
      </w:pPr>
      <w:r w:rsidRPr="00A710E7">
        <w:rPr>
          <w:color w:val="FF0000"/>
          <w:sz w:val="28"/>
          <w:szCs w:val="28"/>
        </w:rPr>
        <w:t xml:space="preserve">9.6.2 </w:t>
      </w:r>
      <w:r w:rsidRPr="00A710E7">
        <w:rPr>
          <w:color w:val="FF0000"/>
          <w:sz w:val="28"/>
          <w:szCs w:val="28"/>
        </w:rPr>
        <w:t>根据现行国家标准</w:t>
      </w:r>
      <w:r w:rsidRPr="00A710E7">
        <w:rPr>
          <w:color w:val="FF0000"/>
          <w:kern w:val="0"/>
          <w:sz w:val="28"/>
          <w:szCs w:val="28"/>
          <w:u w:val="single"/>
        </w:rPr>
        <w:t>《泡沫灭火系统</w:t>
      </w:r>
      <w:r w:rsidRPr="00A710E7">
        <w:rPr>
          <w:rFonts w:hint="eastAsia"/>
          <w:color w:val="FF0000"/>
          <w:kern w:val="0"/>
          <w:sz w:val="28"/>
          <w:szCs w:val="28"/>
          <w:u w:val="single"/>
        </w:rPr>
        <w:t>技术</w:t>
      </w:r>
      <w:r w:rsidRPr="00A710E7">
        <w:rPr>
          <w:color w:val="FF0000"/>
          <w:kern w:val="0"/>
          <w:sz w:val="28"/>
          <w:szCs w:val="28"/>
          <w:u w:val="single"/>
        </w:rPr>
        <w:t>标准》</w:t>
      </w:r>
      <w:r w:rsidRPr="00A710E7">
        <w:rPr>
          <w:color w:val="FF0000"/>
          <w:kern w:val="0"/>
          <w:sz w:val="28"/>
          <w:szCs w:val="28"/>
          <w:u w:val="single"/>
        </w:rPr>
        <w:t>GB</w:t>
      </w:r>
      <w:r w:rsidRPr="00A710E7">
        <w:rPr>
          <w:color w:val="FF0000"/>
          <w:sz w:val="28"/>
          <w:szCs w:val="28"/>
          <w:u w:val="single"/>
        </w:rPr>
        <w:t>50151</w:t>
      </w:r>
      <w:r w:rsidRPr="00A710E7">
        <w:rPr>
          <w:color w:val="FF0000"/>
          <w:sz w:val="28"/>
          <w:szCs w:val="28"/>
          <w:u w:val="single"/>
        </w:rPr>
        <w:t>中第</w:t>
      </w:r>
      <w:r w:rsidRPr="00A710E7">
        <w:rPr>
          <w:color w:val="FF0000"/>
          <w:sz w:val="28"/>
          <w:szCs w:val="28"/>
          <w:u w:val="single"/>
        </w:rPr>
        <w:t>4.1.</w:t>
      </w:r>
      <w:r w:rsidRPr="00A710E7">
        <w:rPr>
          <w:rFonts w:hint="eastAsia"/>
          <w:color w:val="FF0000"/>
          <w:sz w:val="28"/>
          <w:szCs w:val="28"/>
          <w:u w:val="single"/>
        </w:rPr>
        <w:t>5</w:t>
      </w:r>
      <w:r w:rsidRPr="00A710E7">
        <w:rPr>
          <w:color w:val="FF0000"/>
          <w:sz w:val="28"/>
          <w:szCs w:val="28"/>
        </w:rPr>
        <w:t>条制定</w:t>
      </w:r>
      <w:r w:rsidRPr="005654F0">
        <w:rPr>
          <w:sz w:val="28"/>
          <w:szCs w:val="28"/>
        </w:rPr>
        <w:t>。</w:t>
      </w:r>
    </w:p>
    <w:p w14:paraId="1A547128" w14:textId="77777777" w:rsidR="00E209CC" w:rsidRPr="00A710E7" w:rsidRDefault="00E209CC" w:rsidP="00E209CC">
      <w:pPr>
        <w:rPr>
          <w:color w:val="FF0000"/>
          <w:sz w:val="28"/>
          <w:szCs w:val="28"/>
          <w:u w:val="single"/>
        </w:rPr>
      </w:pPr>
      <w:r w:rsidRPr="005654F0">
        <w:rPr>
          <w:sz w:val="28"/>
          <w:szCs w:val="28"/>
        </w:rPr>
        <w:t xml:space="preserve">9.6.3 </w:t>
      </w:r>
      <w:r w:rsidRPr="005654F0">
        <w:rPr>
          <w:sz w:val="28"/>
          <w:szCs w:val="28"/>
        </w:rPr>
        <w:t>接口与消火栓一致，有利于与消火栓系统合并使用。因为飞机停放和维修区面积大，故需要较长的水带。</w:t>
      </w:r>
      <w:r w:rsidRPr="00A710E7">
        <w:rPr>
          <w:color w:val="FF0000"/>
          <w:sz w:val="28"/>
          <w:szCs w:val="28"/>
          <w:u w:val="single"/>
        </w:rPr>
        <w:t>机库使用者普遍反应麻织衬胶水带非专业人员很难操作，对比</w:t>
      </w:r>
      <w:r w:rsidRPr="00A710E7">
        <w:rPr>
          <w:rFonts w:hint="eastAsia"/>
          <w:color w:val="FF0000"/>
          <w:sz w:val="28"/>
          <w:szCs w:val="28"/>
          <w:u w:val="single"/>
        </w:rPr>
        <w:t>国外机库</w:t>
      </w:r>
      <w:r w:rsidRPr="00A710E7">
        <w:rPr>
          <w:color w:val="FF0000"/>
          <w:sz w:val="28"/>
          <w:szCs w:val="28"/>
          <w:u w:val="single"/>
        </w:rPr>
        <w:t>中</w:t>
      </w:r>
      <w:r w:rsidRPr="00A710E7">
        <w:rPr>
          <w:rFonts w:hint="eastAsia"/>
          <w:color w:val="FF0000"/>
          <w:sz w:val="28"/>
          <w:szCs w:val="28"/>
          <w:u w:val="single"/>
        </w:rPr>
        <w:t>设置</w:t>
      </w:r>
      <w:r w:rsidRPr="00A710E7">
        <w:rPr>
          <w:color w:val="FF0000"/>
          <w:sz w:val="28"/>
          <w:szCs w:val="28"/>
          <w:u w:val="single"/>
        </w:rPr>
        <w:t>直径</w:t>
      </w:r>
      <w:r w:rsidRPr="00A710E7">
        <w:rPr>
          <w:rFonts w:hint="eastAsia"/>
          <w:color w:val="FF0000"/>
          <w:sz w:val="28"/>
          <w:szCs w:val="28"/>
          <w:u w:val="single"/>
        </w:rPr>
        <w:t>约</w:t>
      </w:r>
      <w:r w:rsidRPr="00A710E7">
        <w:rPr>
          <w:color w:val="FF0000"/>
          <w:sz w:val="28"/>
          <w:szCs w:val="28"/>
          <w:u w:val="single"/>
        </w:rPr>
        <w:t>38mm</w:t>
      </w:r>
      <w:r w:rsidRPr="00A710E7">
        <w:rPr>
          <w:color w:val="FF0000"/>
          <w:sz w:val="28"/>
          <w:szCs w:val="28"/>
          <w:u w:val="single"/>
        </w:rPr>
        <w:t>的橡胶卷盘，且</w:t>
      </w:r>
      <w:r w:rsidRPr="00A710E7">
        <w:rPr>
          <w:rFonts w:hint="eastAsia"/>
          <w:color w:val="FF0000"/>
          <w:sz w:val="28"/>
          <w:szCs w:val="28"/>
          <w:u w:val="single"/>
        </w:rPr>
        <w:t>水枪</w:t>
      </w:r>
      <w:r w:rsidRPr="00A710E7">
        <w:rPr>
          <w:color w:val="FF0000"/>
          <w:sz w:val="28"/>
          <w:szCs w:val="28"/>
          <w:u w:val="single"/>
        </w:rPr>
        <w:t>带有水流开关控制阀。显然，在消防员到达火场之前，</w:t>
      </w:r>
      <w:r w:rsidRPr="00A710E7">
        <w:rPr>
          <w:rFonts w:hint="eastAsia"/>
          <w:color w:val="FF0000"/>
          <w:kern w:val="0"/>
          <w:sz w:val="28"/>
          <w:szCs w:val="28"/>
          <w:u w:val="single"/>
        </w:rPr>
        <w:t>国外机库</w:t>
      </w:r>
      <w:r w:rsidRPr="00A710E7">
        <w:rPr>
          <w:color w:val="FF0000"/>
          <w:sz w:val="28"/>
          <w:szCs w:val="28"/>
          <w:u w:val="single"/>
        </w:rPr>
        <w:t>中</w:t>
      </w:r>
      <w:r w:rsidRPr="00A710E7">
        <w:rPr>
          <w:rFonts w:hint="eastAsia"/>
          <w:color w:val="FF0000"/>
          <w:sz w:val="28"/>
          <w:szCs w:val="28"/>
          <w:u w:val="single"/>
        </w:rPr>
        <w:t>设置</w:t>
      </w:r>
      <w:r w:rsidRPr="00A710E7">
        <w:rPr>
          <w:color w:val="FF0000"/>
          <w:sz w:val="28"/>
          <w:szCs w:val="28"/>
          <w:u w:val="single"/>
        </w:rPr>
        <w:t>的产品更方便非专业人士使用，但</w:t>
      </w:r>
      <w:r w:rsidRPr="00A710E7">
        <w:rPr>
          <w:rFonts w:hint="eastAsia"/>
          <w:color w:val="FF0000"/>
          <w:sz w:val="28"/>
          <w:szCs w:val="28"/>
          <w:u w:val="single"/>
        </w:rPr>
        <w:t>国产产品</w:t>
      </w:r>
      <w:r w:rsidRPr="00A710E7">
        <w:rPr>
          <w:color w:val="FF0000"/>
          <w:sz w:val="28"/>
          <w:szCs w:val="28"/>
          <w:u w:val="single"/>
        </w:rPr>
        <w:t>尚无类</w:t>
      </w:r>
      <w:r w:rsidRPr="00A710E7">
        <w:rPr>
          <w:rFonts w:hint="eastAsia"/>
          <w:color w:val="FF0000"/>
          <w:sz w:val="28"/>
          <w:szCs w:val="28"/>
          <w:u w:val="single"/>
        </w:rPr>
        <w:t>似</w:t>
      </w:r>
      <w:r w:rsidRPr="00A710E7">
        <w:rPr>
          <w:color w:val="FF0000"/>
          <w:sz w:val="28"/>
          <w:szCs w:val="28"/>
          <w:u w:val="single"/>
        </w:rPr>
        <w:t>的成套成型产品，相关国家制造标准还有待完善和提高。</w:t>
      </w:r>
      <w:r w:rsidRPr="00A710E7">
        <w:rPr>
          <w:rFonts w:hint="eastAsia"/>
          <w:color w:val="FF0000"/>
          <w:sz w:val="28"/>
          <w:szCs w:val="28"/>
          <w:u w:val="single"/>
        </w:rPr>
        <w:t>对于某些特殊项目可酌情采用此类产品。</w:t>
      </w:r>
    </w:p>
    <w:p w14:paraId="3485BE1C" w14:textId="77777777" w:rsidR="00E209CC" w:rsidRPr="00A710E7" w:rsidRDefault="00E209CC" w:rsidP="00E209CC">
      <w:pPr>
        <w:rPr>
          <w:color w:val="FF0000"/>
          <w:sz w:val="28"/>
          <w:szCs w:val="28"/>
        </w:rPr>
      </w:pPr>
    </w:p>
    <w:p w14:paraId="09DB02F4" w14:textId="77777777" w:rsidR="00E209CC" w:rsidRPr="005654F0" w:rsidRDefault="00E209CC" w:rsidP="00E209CC">
      <w:pPr>
        <w:jc w:val="center"/>
        <w:outlineLvl w:val="1"/>
        <w:rPr>
          <w:rFonts w:ascii="黑体" w:eastAsia="黑体"/>
          <w:sz w:val="28"/>
          <w:szCs w:val="28"/>
        </w:rPr>
      </w:pPr>
      <w:bookmarkStart w:id="449" w:name="_Toc65853443"/>
      <w:bookmarkStart w:id="450" w:name="_Toc67553932"/>
      <w:bookmarkStart w:id="451" w:name="_Toc67553987"/>
      <w:r w:rsidRPr="005654F0">
        <w:rPr>
          <w:sz w:val="28"/>
          <w:szCs w:val="28"/>
        </w:rPr>
        <w:t>9.7</w:t>
      </w:r>
      <w:r w:rsidRPr="005654F0">
        <w:rPr>
          <w:rFonts w:ascii="黑体" w:eastAsia="黑体" w:hint="eastAsia"/>
          <w:sz w:val="28"/>
          <w:szCs w:val="28"/>
        </w:rPr>
        <w:t xml:space="preserve"> 高倍数泡沫灭火系统</w:t>
      </w:r>
      <w:bookmarkEnd w:id="449"/>
      <w:bookmarkEnd w:id="450"/>
      <w:bookmarkEnd w:id="451"/>
    </w:p>
    <w:p w14:paraId="320D08C2" w14:textId="77777777" w:rsidR="00E209CC" w:rsidRPr="005654F0" w:rsidRDefault="00E209CC" w:rsidP="00E209CC">
      <w:pPr>
        <w:rPr>
          <w:sz w:val="28"/>
          <w:szCs w:val="28"/>
        </w:rPr>
      </w:pPr>
    </w:p>
    <w:p w14:paraId="3915C435" w14:textId="77777777" w:rsidR="00E209CC" w:rsidRPr="00A710E7" w:rsidRDefault="00E209CC" w:rsidP="00E209CC">
      <w:pPr>
        <w:rPr>
          <w:color w:val="FF0000"/>
          <w:sz w:val="28"/>
          <w:szCs w:val="28"/>
        </w:rPr>
      </w:pPr>
      <w:r w:rsidRPr="005654F0">
        <w:rPr>
          <w:sz w:val="28"/>
          <w:szCs w:val="28"/>
        </w:rPr>
        <w:t xml:space="preserve">9.7.1 </w:t>
      </w:r>
      <w:r w:rsidRPr="005654F0">
        <w:rPr>
          <w:sz w:val="28"/>
          <w:szCs w:val="28"/>
        </w:rPr>
        <w:t>本条是根据现行国家标准</w:t>
      </w:r>
      <w:r w:rsidRPr="00833B80">
        <w:rPr>
          <w:color w:val="FF0000"/>
          <w:kern w:val="0"/>
          <w:sz w:val="28"/>
          <w:szCs w:val="28"/>
          <w:u w:val="single"/>
        </w:rPr>
        <w:t>《泡沫灭火系统技术标准》</w:t>
      </w:r>
      <w:r w:rsidRPr="00833B80">
        <w:rPr>
          <w:color w:val="FF0000"/>
          <w:kern w:val="0"/>
          <w:sz w:val="28"/>
          <w:szCs w:val="28"/>
          <w:u w:val="single"/>
        </w:rPr>
        <w:t>GB50151</w:t>
      </w:r>
      <w:r w:rsidRPr="005654F0">
        <w:rPr>
          <w:sz w:val="28"/>
          <w:szCs w:val="28"/>
        </w:rPr>
        <w:t>的有关条文制定的。泡沫增高速率是参照</w:t>
      </w:r>
      <w:r w:rsidRPr="00A710E7">
        <w:rPr>
          <w:rFonts w:hint="eastAsia"/>
          <w:color w:val="FF0000"/>
          <w:sz w:val="28"/>
          <w:szCs w:val="28"/>
          <w:u w:val="single"/>
        </w:rPr>
        <w:t>有关飞机库防火的国外标准</w:t>
      </w:r>
      <w:r w:rsidRPr="00A710E7">
        <w:rPr>
          <w:color w:val="FF0000"/>
          <w:sz w:val="28"/>
          <w:szCs w:val="28"/>
          <w:u w:val="single"/>
        </w:rPr>
        <w:t>的</w:t>
      </w:r>
      <w:r w:rsidRPr="00A710E7">
        <w:rPr>
          <w:rFonts w:hint="eastAsia"/>
          <w:color w:val="FF0000"/>
          <w:sz w:val="28"/>
          <w:szCs w:val="28"/>
          <w:u w:val="single"/>
        </w:rPr>
        <w:t>相关</w:t>
      </w:r>
      <w:r w:rsidRPr="00A710E7">
        <w:rPr>
          <w:color w:val="FF0000"/>
          <w:sz w:val="28"/>
          <w:szCs w:val="28"/>
          <w:u w:val="single"/>
        </w:rPr>
        <w:t>规定制定的</w:t>
      </w:r>
      <w:r w:rsidRPr="00A710E7">
        <w:rPr>
          <w:color w:val="FF0000"/>
          <w:sz w:val="28"/>
          <w:szCs w:val="28"/>
        </w:rPr>
        <w:t>。</w:t>
      </w:r>
    </w:p>
    <w:p w14:paraId="1314F4E8" w14:textId="77777777" w:rsidR="00E209CC" w:rsidRPr="005654F0" w:rsidRDefault="00E209CC" w:rsidP="00E209CC">
      <w:pPr>
        <w:rPr>
          <w:sz w:val="28"/>
          <w:szCs w:val="28"/>
        </w:rPr>
      </w:pPr>
      <w:r w:rsidRPr="005654F0">
        <w:rPr>
          <w:sz w:val="28"/>
          <w:szCs w:val="28"/>
        </w:rPr>
        <w:t xml:space="preserve">9.7.2 </w:t>
      </w:r>
      <w:r w:rsidRPr="005654F0">
        <w:rPr>
          <w:sz w:val="28"/>
          <w:szCs w:val="28"/>
        </w:rPr>
        <w:t>移动式泡沫发生器适用于初期火灾，用来扑灭地面流散火或覆盖泄漏的燃油。</w:t>
      </w:r>
    </w:p>
    <w:p w14:paraId="26041EFB" w14:textId="77777777" w:rsidR="00E209CC" w:rsidRPr="005654F0" w:rsidRDefault="00E209CC" w:rsidP="00E209CC">
      <w:pPr>
        <w:rPr>
          <w:sz w:val="28"/>
          <w:szCs w:val="28"/>
        </w:rPr>
      </w:pPr>
    </w:p>
    <w:p w14:paraId="07254D97" w14:textId="77777777" w:rsidR="00E209CC" w:rsidRPr="005654F0" w:rsidRDefault="00E209CC" w:rsidP="00E209CC">
      <w:pPr>
        <w:jc w:val="center"/>
        <w:outlineLvl w:val="1"/>
        <w:rPr>
          <w:sz w:val="28"/>
          <w:szCs w:val="28"/>
        </w:rPr>
      </w:pPr>
      <w:bookmarkStart w:id="452" w:name="_Toc65853444"/>
      <w:bookmarkStart w:id="453" w:name="_Toc67553933"/>
      <w:bookmarkStart w:id="454" w:name="_Toc67553988"/>
      <w:r w:rsidRPr="005654F0">
        <w:rPr>
          <w:sz w:val="28"/>
          <w:szCs w:val="28"/>
        </w:rPr>
        <w:t xml:space="preserve">9.8 </w:t>
      </w:r>
      <w:r w:rsidRPr="005654F0">
        <w:rPr>
          <w:rFonts w:ascii="黑体" w:eastAsia="黑体" w:hint="eastAsia"/>
          <w:sz w:val="28"/>
          <w:szCs w:val="28"/>
        </w:rPr>
        <w:t>自动喷水灭火系统</w:t>
      </w:r>
      <w:bookmarkEnd w:id="452"/>
      <w:bookmarkEnd w:id="453"/>
      <w:bookmarkEnd w:id="454"/>
    </w:p>
    <w:p w14:paraId="3D1E5B7E" w14:textId="77777777" w:rsidR="00E209CC" w:rsidRPr="005654F0" w:rsidRDefault="00E209CC" w:rsidP="00E209CC">
      <w:pPr>
        <w:rPr>
          <w:sz w:val="28"/>
          <w:szCs w:val="28"/>
        </w:rPr>
      </w:pPr>
    </w:p>
    <w:p w14:paraId="50A8CF1C" w14:textId="77777777" w:rsidR="00E209CC" w:rsidRPr="00A710E7" w:rsidRDefault="00E209CC" w:rsidP="00E209CC">
      <w:pPr>
        <w:rPr>
          <w:color w:val="FF0000"/>
          <w:sz w:val="28"/>
          <w:szCs w:val="28"/>
          <w:u w:val="single"/>
        </w:rPr>
      </w:pPr>
      <w:r w:rsidRPr="005654F0">
        <w:rPr>
          <w:sz w:val="28"/>
          <w:szCs w:val="28"/>
        </w:rPr>
        <w:t xml:space="preserve">9.8.1 </w:t>
      </w:r>
      <w:r w:rsidRPr="005654F0">
        <w:rPr>
          <w:sz w:val="28"/>
          <w:szCs w:val="28"/>
        </w:rPr>
        <w:t>在飞机库停放和维修区设闭式自动喷水灭火系统主要用于屋架内灭火、降温以保护屋架，以采用湿式或预作用灭火系统为宜。</w:t>
      </w:r>
      <w:r w:rsidRPr="00A710E7">
        <w:rPr>
          <w:rFonts w:hint="eastAsia"/>
          <w:color w:val="FF0000"/>
          <w:sz w:val="28"/>
          <w:szCs w:val="28"/>
          <w:u w:val="single"/>
        </w:rPr>
        <w:t>考虑到我国用防火隔热涂料保护屋顶承重构件的技术措施已使用多年，也得到消防部门的认可，当屋顶承重构件设有防火隔热涂料保护时可不设置自动喷水灭火系统。</w:t>
      </w:r>
    </w:p>
    <w:p w14:paraId="771E32F2" w14:textId="77777777" w:rsidR="00E209CC" w:rsidRPr="00A710E7" w:rsidRDefault="00E209CC" w:rsidP="00E209CC">
      <w:pPr>
        <w:rPr>
          <w:color w:val="FF0000"/>
          <w:sz w:val="28"/>
          <w:szCs w:val="28"/>
          <w:u w:val="single"/>
        </w:rPr>
      </w:pPr>
      <w:r w:rsidRPr="00A710E7">
        <w:rPr>
          <w:color w:val="FF0000"/>
          <w:sz w:val="28"/>
          <w:szCs w:val="28"/>
        </w:rPr>
        <w:t>9.8.2</w:t>
      </w:r>
      <w:r w:rsidRPr="00A710E7">
        <w:rPr>
          <w:rFonts w:hint="eastAsia"/>
          <w:color w:val="FF0000"/>
          <w:sz w:val="28"/>
          <w:szCs w:val="28"/>
        </w:rPr>
        <w:t>~</w:t>
      </w:r>
      <w:r w:rsidRPr="00A710E7">
        <w:rPr>
          <w:color w:val="FF0000"/>
          <w:sz w:val="28"/>
          <w:szCs w:val="28"/>
        </w:rPr>
        <w:t>9.8.3</w:t>
      </w:r>
      <w:bookmarkStart w:id="455" w:name="OLE_LINK114"/>
      <w:bookmarkStart w:id="456" w:name="OLE_LINK115"/>
      <w:bookmarkStart w:id="457" w:name="OLE_LINK116"/>
      <w:r w:rsidRPr="00A710E7">
        <w:rPr>
          <w:rFonts w:hint="eastAsia"/>
          <w:color w:val="FF0000"/>
          <w:sz w:val="28"/>
          <w:szCs w:val="28"/>
          <w:u w:val="single"/>
        </w:rPr>
        <w:t>设计参数</w:t>
      </w:r>
      <w:r w:rsidRPr="00A710E7">
        <w:rPr>
          <w:color w:val="FF0000"/>
          <w:sz w:val="28"/>
          <w:szCs w:val="28"/>
          <w:u w:val="single"/>
        </w:rPr>
        <w:t>是根据</w:t>
      </w:r>
      <w:r w:rsidRPr="00A710E7">
        <w:rPr>
          <w:rFonts w:hint="eastAsia"/>
          <w:color w:val="FF0000"/>
          <w:sz w:val="28"/>
          <w:szCs w:val="28"/>
          <w:u w:val="single"/>
        </w:rPr>
        <w:t>有关飞机库防火的国外标准的相关规定</w:t>
      </w:r>
      <w:bookmarkEnd w:id="455"/>
      <w:bookmarkEnd w:id="456"/>
      <w:bookmarkEnd w:id="457"/>
      <w:r w:rsidRPr="00A710E7">
        <w:rPr>
          <w:rFonts w:hint="eastAsia"/>
          <w:color w:val="FF0000"/>
          <w:sz w:val="28"/>
          <w:szCs w:val="28"/>
          <w:u w:val="single"/>
        </w:rPr>
        <w:t>，同时结合本规范建筑专业相关要求编写。</w:t>
      </w:r>
    </w:p>
    <w:p w14:paraId="5C955C95" w14:textId="77777777" w:rsidR="00E209CC" w:rsidRPr="005654F0" w:rsidRDefault="00E209CC" w:rsidP="00E209CC">
      <w:pPr>
        <w:rPr>
          <w:sz w:val="28"/>
          <w:szCs w:val="28"/>
        </w:rPr>
      </w:pPr>
    </w:p>
    <w:p w14:paraId="690DA4E8" w14:textId="77777777" w:rsidR="00E209CC" w:rsidRPr="005654F0" w:rsidRDefault="00E209CC" w:rsidP="00E209CC">
      <w:pPr>
        <w:jc w:val="center"/>
        <w:outlineLvl w:val="1"/>
        <w:rPr>
          <w:sz w:val="28"/>
          <w:szCs w:val="28"/>
        </w:rPr>
      </w:pPr>
      <w:bookmarkStart w:id="458" w:name="_Toc65853445"/>
      <w:bookmarkStart w:id="459" w:name="_Toc67553934"/>
      <w:bookmarkStart w:id="460" w:name="_Toc67553989"/>
      <w:r w:rsidRPr="005654F0">
        <w:rPr>
          <w:sz w:val="28"/>
          <w:szCs w:val="28"/>
        </w:rPr>
        <w:t xml:space="preserve">9.9 </w:t>
      </w:r>
      <w:r w:rsidRPr="005654F0">
        <w:rPr>
          <w:rFonts w:ascii="黑体" w:eastAsia="黑体" w:hint="eastAsia"/>
          <w:sz w:val="28"/>
          <w:szCs w:val="28"/>
        </w:rPr>
        <w:t>泡沫液泵、比例混合器、泡沫液储罐、管道和阀门</w:t>
      </w:r>
      <w:bookmarkEnd w:id="458"/>
      <w:bookmarkEnd w:id="459"/>
      <w:bookmarkEnd w:id="460"/>
    </w:p>
    <w:p w14:paraId="4B7C3DE2" w14:textId="77777777" w:rsidR="00E209CC" w:rsidRPr="005654F0" w:rsidRDefault="00E209CC" w:rsidP="00E209CC">
      <w:pPr>
        <w:rPr>
          <w:sz w:val="28"/>
          <w:szCs w:val="28"/>
        </w:rPr>
      </w:pPr>
    </w:p>
    <w:p w14:paraId="785EECA0" w14:textId="49CD2740" w:rsidR="00E209CC" w:rsidRPr="00A710E7" w:rsidRDefault="00E209CC" w:rsidP="00E209CC">
      <w:pPr>
        <w:rPr>
          <w:color w:val="FF0000"/>
          <w:sz w:val="28"/>
          <w:szCs w:val="28"/>
        </w:rPr>
      </w:pPr>
      <w:r w:rsidRPr="005654F0">
        <w:rPr>
          <w:sz w:val="28"/>
          <w:szCs w:val="28"/>
        </w:rPr>
        <w:t xml:space="preserve">9.9.1 </w:t>
      </w:r>
      <w:r w:rsidRPr="00A710E7">
        <w:rPr>
          <w:color w:val="FF0000"/>
          <w:sz w:val="28"/>
          <w:szCs w:val="28"/>
          <w:u w:val="single"/>
        </w:rPr>
        <w:t>泡沫液泵可采用水轮机驱动泡沫液泵、电驱动泡沫液泵、柴油机驱动泡沫液泵。由于泡沫液系统一般用于</w:t>
      </w:r>
      <w:r w:rsidRPr="00A710E7">
        <w:rPr>
          <w:color w:val="FF0000"/>
          <w:sz w:val="28"/>
          <w:szCs w:val="28"/>
          <w:u w:val="single"/>
        </w:rPr>
        <w:t>I</w:t>
      </w:r>
      <w:r w:rsidRPr="00A710E7">
        <w:rPr>
          <w:color w:val="FF0000"/>
          <w:sz w:val="28"/>
          <w:szCs w:val="28"/>
          <w:u w:val="single"/>
        </w:rPr>
        <w:t>、</w:t>
      </w:r>
      <w:r w:rsidRPr="00A710E7">
        <w:rPr>
          <w:color w:val="FF0000"/>
          <w:sz w:val="28"/>
          <w:szCs w:val="28"/>
          <w:u w:val="single"/>
        </w:rPr>
        <w:t>II</w:t>
      </w:r>
      <w:r w:rsidRPr="00A710E7">
        <w:rPr>
          <w:color w:val="FF0000"/>
          <w:sz w:val="28"/>
          <w:szCs w:val="28"/>
          <w:u w:val="single"/>
        </w:rPr>
        <w:t>类机库，此类机库</w:t>
      </w:r>
      <w:r w:rsidRPr="00A710E7">
        <w:rPr>
          <w:color w:val="FF0000"/>
          <w:sz w:val="28"/>
          <w:szCs w:val="28"/>
          <w:u w:val="single"/>
        </w:rPr>
        <w:lastRenderedPageBreak/>
        <w:t>的消防电源应为一级电源，故对备用泵的动力源不做规定，采用两种动力源分别驱动主备泵，会使泡沫灭火系统更安全可靠。</w:t>
      </w:r>
      <w:r w:rsidRPr="00A710E7">
        <w:rPr>
          <w:rFonts w:hint="eastAsia"/>
          <w:color w:val="FF0000"/>
          <w:kern w:val="0"/>
          <w:sz w:val="28"/>
          <w:szCs w:val="28"/>
        </w:rPr>
        <w:t>备用泵的</w:t>
      </w:r>
      <w:r w:rsidRPr="00A710E7">
        <w:rPr>
          <w:rFonts w:hint="eastAsia"/>
          <w:color w:val="FF0000"/>
          <w:kern w:val="0"/>
          <w:sz w:val="28"/>
          <w:szCs w:val="28"/>
          <w:u w:val="single"/>
        </w:rPr>
        <w:t>性能</w:t>
      </w:r>
      <w:r w:rsidRPr="00A710E7">
        <w:rPr>
          <w:rFonts w:hint="eastAsia"/>
          <w:color w:val="FF0000"/>
          <w:kern w:val="0"/>
          <w:sz w:val="28"/>
          <w:szCs w:val="28"/>
        </w:rPr>
        <w:t>一般与</w:t>
      </w:r>
      <w:r w:rsidRPr="00A710E7">
        <w:rPr>
          <w:rFonts w:hint="eastAsia"/>
          <w:color w:val="FF0000"/>
          <w:kern w:val="0"/>
          <w:sz w:val="28"/>
          <w:szCs w:val="28"/>
          <w:u w:val="single"/>
        </w:rPr>
        <w:t>最大一台主用泵</w:t>
      </w:r>
      <w:r w:rsidRPr="00A710E7">
        <w:rPr>
          <w:rFonts w:hint="eastAsia"/>
          <w:color w:val="FF0000"/>
          <w:kern w:val="0"/>
          <w:sz w:val="28"/>
          <w:szCs w:val="28"/>
        </w:rPr>
        <w:t>的</w:t>
      </w:r>
      <w:r w:rsidRPr="00A710E7">
        <w:rPr>
          <w:rFonts w:hint="eastAsia"/>
          <w:color w:val="FF0000"/>
          <w:kern w:val="0"/>
          <w:sz w:val="28"/>
          <w:szCs w:val="28"/>
          <w:u w:val="single"/>
        </w:rPr>
        <w:t>性能</w:t>
      </w:r>
      <w:r w:rsidRPr="00A710E7">
        <w:rPr>
          <w:rFonts w:hint="eastAsia"/>
          <w:color w:val="FF0000"/>
          <w:kern w:val="0"/>
          <w:sz w:val="28"/>
          <w:szCs w:val="28"/>
        </w:rPr>
        <w:t>相同。</w:t>
      </w:r>
    </w:p>
    <w:p w14:paraId="6CA8BB0C" w14:textId="5E67ACA6" w:rsidR="00E209CC" w:rsidRPr="008E566D" w:rsidRDefault="00E209CC" w:rsidP="00E209CC">
      <w:pPr>
        <w:rPr>
          <w:sz w:val="28"/>
          <w:szCs w:val="28"/>
        </w:rPr>
      </w:pPr>
      <w:r w:rsidRPr="00A710E7">
        <w:rPr>
          <w:color w:val="FF0000"/>
          <w:sz w:val="28"/>
          <w:szCs w:val="28"/>
        </w:rPr>
        <w:t xml:space="preserve">9.9.2 </w:t>
      </w:r>
      <w:r w:rsidRPr="00A710E7">
        <w:rPr>
          <w:color w:val="FF0000"/>
          <w:sz w:val="28"/>
          <w:szCs w:val="28"/>
        </w:rPr>
        <w:t>泡沫液具有一定的腐蚀性，</w:t>
      </w:r>
      <w:r w:rsidRPr="00A710E7">
        <w:rPr>
          <w:color w:val="FF0000"/>
          <w:sz w:val="28"/>
          <w:szCs w:val="28"/>
          <w:u w:val="single"/>
        </w:rPr>
        <w:t>泡沫液泵</w:t>
      </w:r>
      <w:r w:rsidRPr="00A710E7">
        <w:rPr>
          <w:rFonts w:hint="eastAsia"/>
          <w:color w:val="FF0000"/>
          <w:sz w:val="28"/>
          <w:szCs w:val="28"/>
          <w:u w:val="single"/>
        </w:rPr>
        <w:t>的</w:t>
      </w:r>
      <w:r w:rsidRPr="005654F0">
        <w:rPr>
          <w:sz w:val="28"/>
          <w:szCs w:val="28"/>
        </w:rPr>
        <w:t>壳体和叶轮可采用铸铁或青铜，传动轴用不锈钢，密封装置用乙丙橡胶或天然橡胶，填料用石棉等。</w:t>
      </w:r>
      <w:r w:rsidRPr="00833B80">
        <w:rPr>
          <w:rFonts w:hint="eastAsia"/>
          <w:color w:val="FF0000"/>
          <w:sz w:val="28"/>
          <w:szCs w:val="28"/>
          <w:u w:val="single"/>
        </w:rPr>
        <w:t>相关</w:t>
      </w:r>
      <w:r w:rsidRPr="00833B80">
        <w:rPr>
          <w:color w:val="FF0000"/>
          <w:sz w:val="28"/>
          <w:szCs w:val="28"/>
          <w:u w:val="single"/>
        </w:rPr>
        <w:t>试验资料证明</w:t>
      </w:r>
      <w:r w:rsidRPr="005654F0">
        <w:rPr>
          <w:sz w:val="28"/>
          <w:szCs w:val="28"/>
        </w:rPr>
        <w:t>，不锈钢</w:t>
      </w:r>
      <w:r w:rsidRPr="008E566D">
        <w:rPr>
          <w:sz w:val="28"/>
          <w:szCs w:val="28"/>
        </w:rPr>
        <w:t>对泡沫液的抗腐蚀性较好。</w:t>
      </w:r>
    </w:p>
    <w:p w14:paraId="201C9E0B" w14:textId="77777777" w:rsidR="00E209CC" w:rsidRDefault="00E209CC" w:rsidP="00E209CC">
      <w:pPr>
        <w:rPr>
          <w:sz w:val="28"/>
          <w:szCs w:val="28"/>
        </w:rPr>
      </w:pPr>
      <w:r w:rsidRPr="008E566D">
        <w:rPr>
          <w:sz w:val="28"/>
          <w:szCs w:val="28"/>
        </w:rPr>
        <w:t xml:space="preserve">9.9.3 </w:t>
      </w:r>
      <w:r w:rsidRPr="008E566D">
        <w:rPr>
          <w:sz w:val="28"/>
          <w:szCs w:val="28"/>
        </w:rPr>
        <w:t>用正压注入的方法将泡沫液经供给管道引入系统是较好的方法，它是利用动量平衡原理调节泡沫液供给量并按比例与水</w:t>
      </w:r>
      <w:r>
        <w:rPr>
          <w:rFonts w:hint="eastAsia"/>
          <w:sz w:val="28"/>
          <w:szCs w:val="28"/>
        </w:rPr>
        <w:t>混</w:t>
      </w:r>
      <w:r w:rsidRPr="008E566D">
        <w:rPr>
          <w:sz w:val="28"/>
          <w:szCs w:val="28"/>
        </w:rPr>
        <w:t>合。正压型混合器使用安全可靠，能将泡沫液压入水系统的任何主管路中形成泡沫</w:t>
      </w:r>
      <w:r>
        <w:rPr>
          <w:rFonts w:hint="eastAsia"/>
          <w:sz w:val="28"/>
          <w:szCs w:val="28"/>
        </w:rPr>
        <w:t>混</w:t>
      </w:r>
      <w:r w:rsidRPr="008E566D">
        <w:rPr>
          <w:sz w:val="28"/>
          <w:szCs w:val="28"/>
        </w:rPr>
        <w:t>合液，注入点能够靠近泡沫释放装置，减少了泡沫混合液在管路中的流动时间，有利于实现快速灭火的目的。正压型混合器</w:t>
      </w:r>
      <w:r>
        <w:rPr>
          <w:rFonts w:hint="eastAsia"/>
          <w:sz w:val="28"/>
          <w:szCs w:val="28"/>
        </w:rPr>
        <w:t>工作原理，</w:t>
      </w:r>
      <w:r w:rsidRPr="00833B80">
        <w:rPr>
          <w:rFonts w:hint="eastAsia"/>
          <w:color w:val="FF0000"/>
          <w:sz w:val="28"/>
          <w:szCs w:val="28"/>
          <w:u w:val="single"/>
        </w:rPr>
        <w:t>见</w:t>
      </w:r>
      <w:r w:rsidRPr="00833B80">
        <w:rPr>
          <w:color w:val="FF0000"/>
          <w:sz w:val="28"/>
          <w:szCs w:val="28"/>
          <w:u w:val="single"/>
        </w:rPr>
        <w:t>图</w:t>
      </w:r>
      <w:r w:rsidRPr="00833B80">
        <w:rPr>
          <w:rFonts w:hint="eastAsia"/>
          <w:color w:val="FF0000"/>
          <w:sz w:val="28"/>
          <w:szCs w:val="28"/>
          <w:u w:val="single"/>
        </w:rPr>
        <w:t>4</w:t>
      </w:r>
      <w:r w:rsidRPr="00833B80">
        <w:rPr>
          <w:rFonts w:hint="eastAsia"/>
          <w:color w:val="FF0000"/>
          <w:sz w:val="28"/>
          <w:szCs w:val="28"/>
          <w:u w:val="single"/>
        </w:rPr>
        <w:t>、图</w:t>
      </w:r>
      <w:r w:rsidRPr="00833B80">
        <w:rPr>
          <w:rFonts w:hint="eastAsia"/>
          <w:color w:val="FF0000"/>
          <w:sz w:val="28"/>
          <w:szCs w:val="28"/>
          <w:u w:val="single"/>
        </w:rPr>
        <w:t>5</w:t>
      </w:r>
      <w:r w:rsidRPr="00833B80">
        <w:rPr>
          <w:rFonts w:hint="eastAsia"/>
          <w:color w:val="FF0000"/>
          <w:sz w:val="28"/>
          <w:szCs w:val="28"/>
          <w:u w:val="single"/>
        </w:rPr>
        <w:t>、图</w:t>
      </w:r>
      <w:r w:rsidRPr="00833B80">
        <w:rPr>
          <w:rFonts w:hint="eastAsia"/>
          <w:color w:val="FF0000"/>
          <w:sz w:val="28"/>
          <w:szCs w:val="28"/>
          <w:u w:val="single"/>
        </w:rPr>
        <w:t>6</w:t>
      </w:r>
      <w:r w:rsidRPr="00833B80">
        <w:rPr>
          <w:rFonts w:hint="eastAsia"/>
          <w:color w:val="FF0000"/>
          <w:sz w:val="28"/>
          <w:szCs w:val="28"/>
          <w:u w:val="single"/>
        </w:rPr>
        <w:t>所示</w:t>
      </w:r>
      <w:r w:rsidRPr="008E566D">
        <w:rPr>
          <w:sz w:val="28"/>
          <w:szCs w:val="28"/>
        </w:rPr>
        <w:t>。</w:t>
      </w:r>
    </w:p>
    <w:p w14:paraId="04E7C805" w14:textId="77777777" w:rsidR="00E209CC" w:rsidRPr="008E566D" w:rsidRDefault="00E209CC" w:rsidP="00E209CC">
      <w:pPr>
        <w:rPr>
          <w:sz w:val="28"/>
          <w:szCs w:val="28"/>
        </w:rPr>
      </w:pPr>
    </w:p>
    <w:p w14:paraId="4AF107E3" w14:textId="77777777" w:rsidR="00E209CC" w:rsidRPr="00525C55" w:rsidRDefault="00E209CC" w:rsidP="00E209CC">
      <w:pPr>
        <w:jc w:val="center"/>
      </w:pPr>
    </w:p>
    <w:p w14:paraId="554DFFEF" w14:textId="77777777" w:rsidR="00C70D95" w:rsidRPr="005654F0" w:rsidRDefault="00C70D95" w:rsidP="00C70D95">
      <w:pPr>
        <w:ind w:left="360"/>
        <w:jc w:val="center"/>
      </w:pPr>
      <w:r>
        <w:rPr>
          <w:noProof/>
        </w:rPr>
        <w:drawing>
          <wp:inline distT="0" distB="0" distL="0" distR="0" wp14:anchorId="76EF1B51" wp14:editId="4DF7EC2F">
            <wp:extent cx="3010618" cy="263105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651" t="15183" r="15248" b="4974"/>
                    <a:stretch/>
                  </pic:blipFill>
                  <pic:spPr bwMode="auto">
                    <a:xfrm>
                      <a:off x="0" y="0"/>
                      <a:ext cx="3011673" cy="2631978"/>
                    </a:xfrm>
                    <a:prstGeom prst="rect">
                      <a:avLst/>
                    </a:prstGeom>
                    <a:ln>
                      <a:noFill/>
                    </a:ln>
                    <a:extLst>
                      <a:ext uri="{53640926-AAD7-44D8-BBD7-CCE9431645EC}">
                        <a14:shadowObscured xmlns:a14="http://schemas.microsoft.com/office/drawing/2010/main"/>
                      </a:ext>
                    </a:extLst>
                  </pic:spPr>
                </pic:pic>
              </a:graphicData>
            </a:graphic>
          </wp:inline>
        </w:drawing>
      </w:r>
      <w:r w:rsidRPr="00525C55">
        <w:rPr>
          <w:noProof/>
        </w:rPr>
        <w:drawing>
          <wp:inline distT="0" distB="0" distL="0" distR="0" wp14:anchorId="3B2CA75C" wp14:editId="3B1D378F">
            <wp:extent cx="1835624" cy="26875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592" t="19972" r="57421" b="12122"/>
                    <a:stretch/>
                  </pic:blipFill>
                  <pic:spPr bwMode="auto">
                    <a:xfrm>
                      <a:off x="0" y="0"/>
                      <a:ext cx="1836034" cy="2688163"/>
                    </a:xfrm>
                    <a:prstGeom prst="rect">
                      <a:avLst/>
                    </a:prstGeom>
                    <a:ln>
                      <a:noFill/>
                    </a:ln>
                    <a:extLst>
                      <a:ext uri="{53640926-AAD7-44D8-BBD7-CCE9431645EC}">
                        <a14:shadowObscured xmlns:a14="http://schemas.microsoft.com/office/drawing/2010/main"/>
                      </a:ext>
                    </a:extLst>
                  </pic:spPr>
                </pic:pic>
              </a:graphicData>
            </a:graphic>
          </wp:inline>
        </w:drawing>
      </w:r>
    </w:p>
    <w:p w14:paraId="2C606425" w14:textId="77777777" w:rsidR="00C70D95" w:rsidRPr="005654F0" w:rsidRDefault="00C70D95" w:rsidP="00C70D95">
      <w:pPr>
        <w:ind w:left="360"/>
        <w:jc w:val="center"/>
        <w:rPr>
          <w:rFonts w:ascii="黑体" w:eastAsia="黑体"/>
        </w:rPr>
      </w:pPr>
      <w:r w:rsidRPr="00C70D95">
        <w:rPr>
          <w:rFonts w:ascii="黑体" w:eastAsia="黑体" w:hint="eastAsia"/>
          <w:u w:val="single"/>
        </w:rPr>
        <w:t>图4  机械泵入式比例混合装置工作原理图</w:t>
      </w:r>
    </w:p>
    <w:p w14:paraId="08EE9DA3" w14:textId="77777777" w:rsidR="00C70D95" w:rsidRDefault="00C70D95" w:rsidP="00C70D95">
      <w:pPr>
        <w:jc w:val="center"/>
        <w:rPr>
          <w:color w:val="FF0000"/>
          <w:u w:val="single"/>
        </w:rPr>
      </w:pPr>
      <w:r>
        <w:rPr>
          <w:rFonts w:hint="eastAsia"/>
          <w:noProof/>
          <w:color w:val="FF0000"/>
          <w:u w:val="single"/>
        </w:rPr>
        <w:lastRenderedPageBreak/>
        <w:drawing>
          <wp:inline distT="0" distB="0" distL="0" distR="0" wp14:anchorId="6AE93932" wp14:editId="6EA1C74E">
            <wp:extent cx="3156667" cy="25254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7652" cy="2526197"/>
                    </a:xfrm>
                    <a:prstGeom prst="rect">
                      <a:avLst/>
                    </a:prstGeom>
                  </pic:spPr>
                </pic:pic>
              </a:graphicData>
            </a:graphic>
          </wp:inline>
        </w:drawing>
      </w:r>
      <w:r>
        <w:rPr>
          <w:rFonts w:hint="eastAsia"/>
          <w:noProof/>
          <w:color w:val="FF0000"/>
          <w:u w:val="single"/>
        </w:rPr>
        <w:drawing>
          <wp:inline distT="0" distB="0" distL="0" distR="0" wp14:anchorId="20CA2D79" wp14:editId="073F3F98">
            <wp:extent cx="1757701" cy="29780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rotWithShape="1">
                    <a:blip r:embed="rId18" cstate="print">
                      <a:extLst>
                        <a:ext uri="{28A0092B-C50C-407E-A947-70E740481C1C}">
                          <a14:useLocalDpi xmlns:a14="http://schemas.microsoft.com/office/drawing/2010/main" val="0"/>
                        </a:ext>
                      </a:extLst>
                    </a:blip>
                    <a:srcRect l="26908" r="25873"/>
                    <a:stretch/>
                  </pic:blipFill>
                  <pic:spPr bwMode="auto">
                    <a:xfrm>
                      <a:off x="0" y="0"/>
                      <a:ext cx="1757518" cy="2977758"/>
                    </a:xfrm>
                    <a:prstGeom prst="rect">
                      <a:avLst/>
                    </a:prstGeom>
                    <a:ln>
                      <a:noFill/>
                    </a:ln>
                    <a:extLst>
                      <a:ext uri="{53640926-AAD7-44D8-BBD7-CCE9431645EC}">
                        <a14:shadowObscured xmlns:a14="http://schemas.microsoft.com/office/drawing/2010/main"/>
                      </a:ext>
                    </a:extLst>
                  </pic:spPr>
                </pic:pic>
              </a:graphicData>
            </a:graphic>
          </wp:inline>
        </w:drawing>
      </w:r>
    </w:p>
    <w:p w14:paraId="4522208D" w14:textId="77777777" w:rsidR="00C70D95" w:rsidRPr="005654F0" w:rsidRDefault="00C70D95" w:rsidP="00C70D95">
      <w:pPr>
        <w:ind w:left="360"/>
        <w:jc w:val="center"/>
        <w:rPr>
          <w:rFonts w:ascii="黑体" w:eastAsia="黑体"/>
          <w:u w:val="single"/>
        </w:rPr>
      </w:pPr>
      <w:r w:rsidRPr="00C70D95">
        <w:rPr>
          <w:rFonts w:ascii="黑体" w:eastAsia="黑体" w:hint="eastAsia"/>
          <w:u w:val="single"/>
        </w:rPr>
        <w:t>图5 平衡压力式比例混合装置工作原理图</w:t>
      </w:r>
    </w:p>
    <w:p w14:paraId="49478CC0" w14:textId="77777777" w:rsidR="00C70D95" w:rsidRPr="003B1588" w:rsidRDefault="00C70D95" w:rsidP="00C70D95">
      <w:pPr>
        <w:jc w:val="center"/>
      </w:pPr>
      <w:r>
        <w:rPr>
          <w:rFonts w:hint="eastAsia"/>
          <w:noProof/>
        </w:rPr>
        <w:drawing>
          <wp:inline distT="0" distB="0" distL="0" distR="0" wp14:anchorId="20776C62" wp14:editId="62047C12">
            <wp:extent cx="2003728" cy="21320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rotWithShape="1">
                    <a:blip r:embed="rId19" cstate="print">
                      <a:extLst>
                        <a:ext uri="{28A0092B-C50C-407E-A947-70E740481C1C}">
                          <a14:useLocalDpi xmlns:a14="http://schemas.microsoft.com/office/drawing/2010/main" val="0"/>
                        </a:ext>
                      </a:extLst>
                    </a:blip>
                    <a:srcRect l="14448" r="10365"/>
                    <a:stretch/>
                  </pic:blipFill>
                  <pic:spPr bwMode="auto">
                    <a:xfrm>
                      <a:off x="0" y="0"/>
                      <a:ext cx="2021657" cy="215116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43709A34" wp14:editId="51D887D1">
            <wp:extent cx="2497541" cy="16650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rotWithShape="1">
                    <a:blip r:embed="rId20" cstate="print">
                      <a:extLst>
                        <a:ext uri="{28A0092B-C50C-407E-A947-70E740481C1C}">
                          <a14:useLocalDpi xmlns:a14="http://schemas.microsoft.com/office/drawing/2010/main" val="0"/>
                        </a:ext>
                      </a:extLst>
                    </a:blip>
                    <a:srcRect t="17211" b="-542"/>
                    <a:stretch/>
                  </pic:blipFill>
                  <pic:spPr bwMode="auto">
                    <a:xfrm>
                      <a:off x="0" y="0"/>
                      <a:ext cx="2499921" cy="1666614"/>
                    </a:xfrm>
                    <a:prstGeom prst="rect">
                      <a:avLst/>
                    </a:prstGeom>
                    <a:ln>
                      <a:noFill/>
                    </a:ln>
                    <a:extLst>
                      <a:ext uri="{53640926-AAD7-44D8-BBD7-CCE9431645EC}">
                        <a14:shadowObscured xmlns:a14="http://schemas.microsoft.com/office/drawing/2010/main"/>
                      </a:ext>
                    </a:extLst>
                  </pic:spPr>
                </pic:pic>
              </a:graphicData>
            </a:graphic>
          </wp:inline>
        </w:drawing>
      </w:r>
    </w:p>
    <w:p w14:paraId="58EF7F2F" w14:textId="77777777" w:rsidR="00C70D95" w:rsidRPr="005654F0" w:rsidRDefault="00C70D95" w:rsidP="00C70D95">
      <w:pPr>
        <w:ind w:left="360"/>
        <w:jc w:val="center"/>
        <w:rPr>
          <w:rFonts w:ascii="黑体" w:eastAsia="黑体"/>
        </w:rPr>
      </w:pPr>
      <w:r w:rsidRPr="00C70D95">
        <w:rPr>
          <w:rFonts w:ascii="黑体" w:eastAsia="黑体" w:hint="eastAsia"/>
          <w:u w:val="single"/>
        </w:rPr>
        <w:t>图6 橡胶囊式泡沫液罐比例混合装置</w:t>
      </w:r>
      <w:bookmarkStart w:id="461" w:name="OLE_LINK5"/>
      <w:bookmarkStart w:id="462" w:name="OLE_LINK6"/>
      <w:r w:rsidRPr="00C70D95">
        <w:rPr>
          <w:rFonts w:ascii="黑体" w:eastAsia="黑体" w:hint="eastAsia"/>
          <w:u w:val="single"/>
        </w:rPr>
        <w:t>工作原理图</w:t>
      </w:r>
      <w:bookmarkEnd w:id="461"/>
      <w:bookmarkEnd w:id="462"/>
    </w:p>
    <w:p w14:paraId="716B9052" w14:textId="77777777" w:rsidR="00E209CC" w:rsidRPr="00C70D95" w:rsidRDefault="00E209CC" w:rsidP="00E209CC">
      <w:pPr>
        <w:jc w:val="center"/>
      </w:pPr>
    </w:p>
    <w:p w14:paraId="468C9412" w14:textId="4A573372" w:rsidR="00E209CC" w:rsidRPr="00A710E7" w:rsidRDefault="00E209CC" w:rsidP="00E209CC">
      <w:pPr>
        <w:rPr>
          <w:color w:val="FF0000"/>
          <w:sz w:val="28"/>
          <w:szCs w:val="28"/>
        </w:rPr>
      </w:pPr>
      <w:r w:rsidRPr="005654F0">
        <w:rPr>
          <w:sz w:val="28"/>
          <w:szCs w:val="28"/>
        </w:rPr>
        <w:t xml:space="preserve">9.9.6 </w:t>
      </w:r>
      <w:r w:rsidRPr="00A710E7">
        <w:rPr>
          <w:color w:val="FF0000"/>
          <w:kern w:val="0"/>
          <w:sz w:val="28"/>
          <w:szCs w:val="28"/>
          <w:u w:val="single"/>
        </w:rPr>
        <w:t>2020</w:t>
      </w:r>
      <w:r w:rsidRPr="00A710E7">
        <w:rPr>
          <w:color w:val="FF0000"/>
          <w:kern w:val="0"/>
          <w:sz w:val="28"/>
          <w:szCs w:val="28"/>
          <w:u w:val="single"/>
        </w:rPr>
        <w:t>年版的《泡沫灭火系统技术标准》</w:t>
      </w:r>
      <w:r w:rsidRPr="00A710E7">
        <w:rPr>
          <w:color w:val="FF0000"/>
          <w:kern w:val="0"/>
          <w:sz w:val="28"/>
          <w:szCs w:val="28"/>
          <w:u w:val="single"/>
        </w:rPr>
        <w:t>GB50151</w:t>
      </w:r>
      <w:r w:rsidRPr="00A710E7">
        <w:rPr>
          <w:color w:val="FF0000"/>
          <w:kern w:val="0"/>
          <w:sz w:val="28"/>
          <w:szCs w:val="28"/>
          <w:u w:val="single"/>
        </w:rPr>
        <w:t>已对此条有详细规定，故不在此处赘述。</w:t>
      </w:r>
    </w:p>
    <w:p w14:paraId="1A19612A" w14:textId="77777777" w:rsidR="00E209CC" w:rsidRPr="005654F0" w:rsidRDefault="00E209CC" w:rsidP="00E209CC">
      <w:pPr>
        <w:rPr>
          <w:sz w:val="28"/>
          <w:szCs w:val="28"/>
        </w:rPr>
      </w:pPr>
      <w:r w:rsidRPr="005654F0">
        <w:rPr>
          <w:sz w:val="28"/>
          <w:szCs w:val="28"/>
        </w:rPr>
        <w:t xml:space="preserve">9.9.7 </w:t>
      </w:r>
      <w:r w:rsidRPr="005654F0">
        <w:rPr>
          <w:sz w:val="28"/>
          <w:szCs w:val="28"/>
        </w:rPr>
        <w:t>泡沫液有一定的腐蚀性，选用管材和配件时应慎重。蝶阀的内部衬胶有防腐作用，用乙丙橡胶或天然橡胶防腐效果好。</w:t>
      </w:r>
    </w:p>
    <w:p w14:paraId="5AB14DF1" w14:textId="77777777" w:rsidR="00E209CC" w:rsidRPr="00A710E7" w:rsidRDefault="00E209CC" w:rsidP="00E209CC">
      <w:pPr>
        <w:rPr>
          <w:color w:val="FF0000"/>
          <w:sz w:val="28"/>
          <w:szCs w:val="28"/>
          <w:u w:val="single"/>
        </w:rPr>
      </w:pPr>
      <w:r w:rsidRPr="005654F0">
        <w:rPr>
          <w:sz w:val="28"/>
          <w:szCs w:val="28"/>
        </w:rPr>
        <w:t>9.9.8</w:t>
      </w:r>
      <w:r w:rsidRPr="005654F0">
        <w:rPr>
          <w:sz w:val="28"/>
          <w:szCs w:val="28"/>
        </w:rPr>
        <w:t>～</w:t>
      </w:r>
      <w:r w:rsidRPr="005654F0">
        <w:rPr>
          <w:sz w:val="28"/>
          <w:szCs w:val="28"/>
        </w:rPr>
        <w:t xml:space="preserve">9.9.10 </w:t>
      </w:r>
      <w:r w:rsidRPr="005654F0">
        <w:rPr>
          <w:sz w:val="28"/>
          <w:szCs w:val="28"/>
        </w:rPr>
        <w:t>为了尽快将泡沫混合液送至防护区，国外的飞机库有将泡沫液储罐、泡沫液泵设在防护区内的，采取了水喷淋保护或用防火隔热板封闭等措施。</w:t>
      </w:r>
      <w:r w:rsidRPr="00A710E7">
        <w:rPr>
          <w:color w:val="FF0000"/>
          <w:sz w:val="28"/>
          <w:szCs w:val="28"/>
          <w:u w:val="single"/>
        </w:rPr>
        <w:t>水喷淋可采用闭式喷头，从自喷或室内消火栓系统接出，能将被保护设备</w:t>
      </w:r>
      <w:r w:rsidRPr="00A710E7">
        <w:rPr>
          <w:rFonts w:hint="eastAsia"/>
          <w:color w:val="FF0000"/>
          <w:sz w:val="28"/>
          <w:szCs w:val="28"/>
          <w:u w:val="single"/>
        </w:rPr>
        <w:t>表面</w:t>
      </w:r>
      <w:r w:rsidRPr="00A710E7">
        <w:rPr>
          <w:color w:val="FF0000"/>
          <w:sz w:val="28"/>
          <w:szCs w:val="28"/>
          <w:u w:val="single"/>
        </w:rPr>
        <w:t>喷湿为设计要求。</w:t>
      </w:r>
    </w:p>
    <w:p w14:paraId="5F07ED8A" w14:textId="0E5D7FC6" w:rsidR="00E209CC" w:rsidRPr="005654F0" w:rsidRDefault="00E209CC" w:rsidP="00E209CC">
      <w:pPr>
        <w:rPr>
          <w:sz w:val="28"/>
          <w:szCs w:val="28"/>
        </w:rPr>
      </w:pPr>
      <w:r w:rsidRPr="005654F0">
        <w:rPr>
          <w:sz w:val="28"/>
          <w:szCs w:val="28"/>
        </w:rPr>
        <w:t xml:space="preserve">9.9.11 </w:t>
      </w:r>
      <w:r w:rsidRPr="005654F0">
        <w:rPr>
          <w:sz w:val="28"/>
          <w:szCs w:val="28"/>
        </w:rPr>
        <w:t>本条是为保证泡沫液和泡沫混合液管道系统使用或试验后用淡水冲洗干净不留残液。</w:t>
      </w:r>
    </w:p>
    <w:p w14:paraId="4E30C2EA" w14:textId="77777777" w:rsidR="00E209CC" w:rsidRPr="005654F0" w:rsidRDefault="00E209CC" w:rsidP="00E209CC">
      <w:pPr>
        <w:rPr>
          <w:sz w:val="28"/>
          <w:szCs w:val="28"/>
        </w:rPr>
      </w:pPr>
    </w:p>
    <w:p w14:paraId="3FB2678B" w14:textId="77777777" w:rsidR="00E209CC" w:rsidRPr="005654F0" w:rsidRDefault="00E209CC" w:rsidP="00E209CC">
      <w:pPr>
        <w:jc w:val="center"/>
        <w:outlineLvl w:val="1"/>
        <w:rPr>
          <w:sz w:val="28"/>
          <w:szCs w:val="28"/>
        </w:rPr>
      </w:pPr>
      <w:bookmarkStart w:id="463" w:name="_Toc65853446"/>
      <w:bookmarkStart w:id="464" w:name="_Toc67553935"/>
      <w:bookmarkStart w:id="465" w:name="_Toc67553990"/>
      <w:r w:rsidRPr="005654F0">
        <w:rPr>
          <w:sz w:val="28"/>
          <w:szCs w:val="28"/>
        </w:rPr>
        <w:t xml:space="preserve">9.10 </w:t>
      </w:r>
      <w:r w:rsidRPr="005654F0">
        <w:rPr>
          <w:rFonts w:ascii="黑体" w:eastAsia="黑体" w:hint="eastAsia"/>
          <w:sz w:val="28"/>
          <w:szCs w:val="28"/>
        </w:rPr>
        <w:t>消防泵和消防泵房</w:t>
      </w:r>
      <w:bookmarkEnd w:id="463"/>
      <w:bookmarkEnd w:id="464"/>
      <w:bookmarkEnd w:id="465"/>
    </w:p>
    <w:p w14:paraId="3A3B25D9" w14:textId="77777777" w:rsidR="00E209CC" w:rsidRPr="005654F0" w:rsidRDefault="00E209CC" w:rsidP="00E209CC">
      <w:pPr>
        <w:rPr>
          <w:sz w:val="28"/>
          <w:szCs w:val="28"/>
        </w:rPr>
      </w:pPr>
    </w:p>
    <w:p w14:paraId="0A27D452" w14:textId="56E6D85A" w:rsidR="00E209CC" w:rsidRPr="005654F0" w:rsidRDefault="00E209CC" w:rsidP="00E209CC">
      <w:pPr>
        <w:rPr>
          <w:sz w:val="28"/>
          <w:szCs w:val="28"/>
          <w:u w:val="single"/>
        </w:rPr>
      </w:pPr>
      <w:r w:rsidRPr="005654F0">
        <w:rPr>
          <w:sz w:val="28"/>
          <w:szCs w:val="28"/>
        </w:rPr>
        <w:t>9.10.1</w:t>
      </w:r>
      <w:r w:rsidRPr="00A710E7">
        <w:rPr>
          <w:rFonts w:hint="eastAsia"/>
          <w:color w:val="FF0000"/>
          <w:sz w:val="28"/>
          <w:szCs w:val="28"/>
          <w:u w:val="single"/>
        </w:rPr>
        <w:t>消防泵安装高度</w:t>
      </w:r>
      <w:r w:rsidRPr="00A710E7">
        <w:rPr>
          <w:color w:val="FF0000"/>
          <w:sz w:val="28"/>
          <w:szCs w:val="28"/>
          <w:u w:val="single"/>
        </w:rPr>
        <w:t>与最低工作水位之间的关系应符合现行《消防给水及消火栓系统技术规范》</w:t>
      </w:r>
      <w:r w:rsidRPr="00A710E7">
        <w:rPr>
          <w:color w:val="FF0000"/>
          <w:sz w:val="28"/>
          <w:szCs w:val="28"/>
          <w:u w:val="single"/>
        </w:rPr>
        <w:t>GB50974</w:t>
      </w:r>
      <w:r w:rsidRPr="00A710E7">
        <w:rPr>
          <w:color w:val="FF0000"/>
          <w:sz w:val="28"/>
          <w:szCs w:val="28"/>
          <w:u w:val="single"/>
        </w:rPr>
        <w:t>中的相关要求</w:t>
      </w:r>
      <w:r w:rsidRPr="00A710E7">
        <w:rPr>
          <w:rFonts w:hint="eastAsia"/>
          <w:color w:val="FF0000"/>
          <w:sz w:val="28"/>
          <w:szCs w:val="28"/>
          <w:u w:val="single"/>
        </w:rPr>
        <w:t>。</w:t>
      </w:r>
      <w:r w:rsidRPr="00A710E7">
        <w:rPr>
          <w:color w:val="FF0000"/>
          <w:sz w:val="28"/>
          <w:szCs w:val="28"/>
        </w:rPr>
        <w:t>设排气阀可防止水泵产生气蚀，吸水管直径小于</w:t>
      </w:r>
      <w:r w:rsidRPr="00A710E7">
        <w:rPr>
          <w:color w:val="FF0000"/>
          <w:sz w:val="28"/>
          <w:szCs w:val="28"/>
        </w:rPr>
        <w:t>200mm</w:t>
      </w:r>
      <w:r w:rsidRPr="00A710E7">
        <w:rPr>
          <w:color w:val="FF0000"/>
          <w:sz w:val="28"/>
          <w:szCs w:val="28"/>
        </w:rPr>
        <w:t>的水泵可不装排气阀。</w:t>
      </w:r>
      <w:r w:rsidRPr="00A710E7">
        <w:rPr>
          <w:color w:val="FF0000"/>
          <w:sz w:val="28"/>
          <w:szCs w:val="28"/>
          <w:u w:val="single"/>
        </w:rPr>
        <w:t>泵体上的排气阀一般为水泵标准配置</w:t>
      </w:r>
      <w:r w:rsidRPr="00A710E7">
        <w:rPr>
          <w:rFonts w:hint="eastAsia"/>
          <w:color w:val="FF0000"/>
          <w:sz w:val="28"/>
          <w:szCs w:val="28"/>
          <w:u w:val="single"/>
        </w:rPr>
        <w:t>，</w:t>
      </w:r>
      <w:r w:rsidRPr="00A710E7">
        <w:rPr>
          <w:color w:val="FF0000"/>
          <w:sz w:val="28"/>
          <w:szCs w:val="28"/>
          <w:u w:val="single"/>
        </w:rPr>
        <w:t>无需设计人员在管路上设置。</w:t>
      </w:r>
    </w:p>
    <w:p w14:paraId="35090324" w14:textId="77777777" w:rsidR="00E209CC" w:rsidRPr="00A1764E" w:rsidRDefault="00E209CC" w:rsidP="00E209CC">
      <w:pPr>
        <w:rPr>
          <w:sz w:val="28"/>
          <w:szCs w:val="28"/>
        </w:rPr>
      </w:pPr>
      <w:r w:rsidRPr="00815E53">
        <w:rPr>
          <w:sz w:val="28"/>
          <w:szCs w:val="28"/>
        </w:rPr>
        <w:t>9.10.2</w:t>
      </w:r>
      <w:r w:rsidRPr="00815E53">
        <w:rPr>
          <w:sz w:val="28"/>
          <w:szCs w:val="28"/>
        </w:rPr>
        <w:t>水泵吸水管上宜设过滤器，当从天然水源或开敞式水源取水时，</w:t>
      </w:r>
      <w:r w:rsidRPr="00A1764E">
        <w:rPr>
          <w:sz w:val="28"/>
          <w:szCs w:val="28"/>
        </w:rPr>
        <w:t>为防止杂质堵塞水泵，在吸水口处要设过滤网，滤网要采用黄铜、紫铜或不锈钢等耐腐蚀材料。蝶阀增加吸水管的阻力，产生紊流，影响水泵性能，故不应使用。</w:t>
      </w:r>
    </w:p>
    <w:p w14:paraId="35CA3C25" w14:textId="77777777" w:rsidR="00E209CC" w:rsidRDefault="00E209CC" w:rsidP="00E209CC">
      <w:pPr>
        <w:rPr>
          <w:sz w:val="28"/>
          <w:szCs w:val="28"/>
        </w:rPr>
      </w:pPr>
      <w:r w:rsidRPr="00A1764E">
        <w:rPr>
          <w:sz w:val="28"/>
          <w:szCs w:val="28"/>
        </w:rPr>
        <w:t xml:space="preserve">9.10.3 </w:t>
      </w:r>
      <w:r w:rsidRPr="00A1764E">
        <w:rPr>
          <w:sz w:val="28"/>
          <w:szCs w:val="28"/>
        </w:rPr>
        <w:t>消防泵包括水泵和泡沫液泵。闸阀和蝶阀的启闭状态要方便观察，防止误操作。</w:t>
      </w:r>
    </w:p>
    <w:p w14:paraId="2A721688" w14:textId="77777777" w:rsidR="00E209CC" w:rsidRPr="00A710E7" w:rsidRDefault="00E209CC" w:rsidP="00E209CC">
      <w:pPr>
        <w:rPr>
          <w:color w:val="FF0000"/>
        </w:rPr>
      </w:pPr>
      <w:r w:rsidRPr="00A1764E">
        <w:rPr>
          <w:sz w:val="28"/>
          <w:szCs w:val="28"/>
        </w:rPr>
        <w:t>9.10.</w:t>
      </w:r>
      <w:r w:rsidRPr="005654F0">
        <w:rPr>
          <w:sz w:val="28"/>
          <w:szCs w:val="28"/>
        </w:rPr>
        <w:t xml:space="preserve">4 </w:t>
      </w:r>
      <w:r w:rsidRPr="00A710E7">
        <w:rPr>
          <w:rFonts w:hint="eastAsia"/>
          <w:color w:val="FF0000"/>
          <w:sz w:val="28"/>
          <w:szCs w:val="28"/>
          <w:u w:val="single"/>
        </w:rPr>
        <w:t>本条款并入</w:t>
      </w:r>
      <w:r w:rsidRPr="00A710E7">
        <w:rPr>
          <w:rFonts w:hint="eastAsia"/>
          <w:color w:val="FF0000"/>
          <w:sz w:val="28"/>
          <w:szCs w:val="28"/>
          <w:u w:val="single"/>
        </w:rPr>
        <w:t>9.10.7</w:t>
      </w:r>
      <w:r w:rsidRPr="00A710E7">
        <w:rPr>
          <w:rFonts w:hint="eastAsia"/>
          <w:color w:val="FF0000"/>
          <w:sz w:val="28"/>
          <w:szCs w:val="28"/>
          <w:u w:val="single"/>
        </w:rPr>
        <w:t>条，故此条删除。</w:t>
      </w:r>
    </w:p>
    <w:p w14:paraId="75D736FF" w14:textId="77777777" w:rsidR="00E209CC" w:rsidRPr="00A710E7" w:rsidRDefault="00E209CC" w:rsidP="00E209CC">
      <w:pPr>
        <w:rPr>
          <w:color w:val="FF0000"/>
          <w:sz w:val="28"/>
          <w:szCs w:val="28"/>
        </w:rPr>
      </w:pPr>
      <w:r w:rsidRPr="00A710E7">
        <w:rPr>
          <w:color w:val="FF0000"/>
          <w:sz w:val="28"/>
          <w:szCs w:val="28"/>
        </w:rPr>
        <w:t xml:space="preserve">9.10.5 </w:t>
      </w:r>
      <w:r w:rsidRPr="00A710E7">
        <w:rPr>
          <w:color w:val="FF0000"/>
          <w:sz w:val="28"/>
          <w:szCs w:val="28"/>
          <w:u w:val="single"/>
        </w:rPr>
        <w:t>《消防给水及消火栓系统技术规范》</w:t>
      </w:r>
      <w:r w:rsidRPr="00A710E7">
        <w:rPr>
          <w:color w:val="FF0000"/>
          <w:sz w:val="28"/>
          <w:szCs w:val="28"/>
          <w:u w:val="single"/>
        </w:rPr>
        <w:t>GB50974</w:t>
      </w:r>
      <w:r w:rsidRPr="00A710E7">
        <w:rPr>
          <w:color w:val="FF0000"/>
          <w:sz w:val="28"/>
          <w:szCs w:val="28"/>
          <w:u w:val="single"/>
        </w:rPr>
        <w:t>对此条原内容已规定得很详尽，此处不必再赘述。</w:t>
      </w:r>
    </w:p>
    <w:p w14:paraId="45D4999E" w14:textId="77777777" w:rsidR="00E209CC" w:rsidRPr="00A710E7" w:rsidRDefault="00E209CC" w:rsidP="00E209CC">
      <w:pPr>
        <w:rPr>
          <w:color w:val="FF0000"/>
          <w:sz w:val="28"/>
          <w:szCs w:val="28"/>
        </w:rPr>
      </w:pPr>
      <w:r w:rsidRPr="00A1764E">
        <w:rPr>
          <w:sz w:val="28"/>
          <w:szCs w:val="28"/>
        </w:rPr>
        <w:t>9.10</w:t>
      </w:r>
      <w:r w:rsidRPr="005654F0">
        <w:rPr>
          <w:sz w:val="28"/>
          <w:szCs w:val="28"/>
        </w:rPr>
        <w:t xml:space="preserve">.6 </w:t>
      </w:r>
      <w:r w:rsidRPr="00A710E7">
        <w:rPr>
          <w:color w:val="FF0000"/>
          <w:sz w:val="28"/>
          <w:szCs w:val="28"/>
          <w:u w:val="single"/>
        </w:rPr>
        <w:t>本条强调对于泡沫灭火系统的消防水泵的规定。消火栓、自喷、</w:t>
      </w:r>
      <w:r w:rsidRPr="00A710E7">
        <w:rPr>
          <w:rFonts w:hint="eastAsia"/>
          <w:color w:val="FF0000"/>
          <w:kern w:val="0"/>
          <w:sz w:val="28"/>
          <w:szCs w:val="28"/>
          <w:u w:val="single"/>
        </w:rPr>
        <w:t>轻便式泡沫灭火装置</w:t>
      </w:r>
      <w:r w:rsidRPr="00A710E7">
        <w:rPr>
          <w:color w:val="FF0000"/>
          <w:sz w:val="28"/>
          <w:szCs w:val="28"/>
          <w:u w:val="single"/>
        </w:rPr>
        <w:t>等灭火系统和装置不属于泡沫灭火系统，其消防水泵的设置要求应遵守《消防给水及消火栓系统技术规范》</w:t>
      </w:r>
      <w:r w:rsidRPr="00A710E7">
        <w:rPr>
          <w:color w:val="FF0000"/>
          <w:sz w:val="28"/>
          <w:szCs w:val="28"/>
          <w:u w:val="single"/>
        </w:rPr>
        <w:t>GB50974</w:t>
      </w:r>
      <w:r w:rsidRPr="00A710E7">
        <w:rPr>
          <w:color w:val="FF0000"/>
          <w:sz w:val="28"/>
          <w:szCs w:val="28"/>
          <w:u w:val="single"/>
        </w:rPr>
        <w:t>中的相关条款。</w:t>
      </w:r>
    </w:p>
    <w:p w14:paraId="6F7C6122" w14:textId="77777777" w:rsidR="00E209CC" w:rsidRPr="00A710E7" w:rsidRDefault="00E209CC" w:rsidP="00E209CC">
      <w:pPr>
        <w:rPr>
          <w:color w:val="FF0000"/>
          <w:sz w:val="28"/>
          <w:szCs w:val="28"/>
          <w:u w:val="single"/>
        </w:rPr>
      </w:pPr>
      <w:r w:rsidRPr="00A710E7">
        <w:rPr>
          <w:color w:val="FF0000"/>
          <w:sz w:val="28"/>
          <w:szCs w:val="28"/>
        </w:rPr>
        <w:t xml:space="preserve">9.10.7 </w:t>
      </w:r>
      <w:r w:rsidRPr="00A710E7">
        <w:rPr>
          <w:color w:val="FF0000"/>
          <w:sz w:val="28"/>
          <w:szCs w:val="28"/>
          <w:u w:val="single"/>
        </w:rPr>
        <w:t>柴油机作为动力源的消防泵具有电泵和水轮机泵没有的特点。</w:t>
      </w:r>
    </w:p>
    <w:p w14:paraId="11A74AC4" w14:textId="77777777" w:rsidR="00E209CC" w:rsidRPr="00A710E7" w:rsidRDefault="00E209CC" w:rsidP="00E209CC">
      <w:pPr>
        <w:ind w:firstLineChars="100" w:firstLine="280"/>
        <w:rPr>
          <w:color w:val="FF0000"/>
          <w:sz w:val="28"/>
          <w:szCs w:val="28"/>
        </w:rPr>
      </w:pPr>
      <w:r w:rsidRPr="005654F0">
        <w:rPr>
          <w:rFonts w:hint="eastAsia"/>
          <w:sz w:val="28"/>
          <w:szCs w:val="28"/>
        </w:rPr>
        <w:t xml:space="preserve">1 </w:t>
      </w:r>
      <w:r w:rsidRPr="005654F0">
        <w:rPr>
          <w:sz w:val="28"/>
          <w:szCs w:val="28"/>
        </w:rPr>
        <w:t>泄压阀是防止水泵超压的有效措施。泄压阀的回流管和试泵用的回流管可接至蓄水池，试泵用的回流管上的控制阀是常闭状态。</w:t>
      </w:r>
      <w:r w:rsidRPr="00A710E7">
        <w:rPr>
          <w:color w:val="FF0000"/>
          <w:sz w:val="28"/>
          <w:szCs w:val="28"/>
          <w:u w:val="single"/>
        </w:rPr>
        <w:t>本条修改强调了泄压阀在柴油机消防泵的压水管的设置位置，其目的是在柴油机发生意外飞车时能保护消防供水管路不被突然增高的水压破坏。</w:t>
      </w:r>
    </w:p>
    <w:p w14:paraId="59EC0CF4" w14:textId="77777777" w:rsidR="00E209CC" w:rsidRPr="005654F0" w:rsidRDefault="00E209CC" w:rsidP="00E209CC">
      <w:pPr>
        <w:ind w:firstLineChars="200" w:firstLine="560"/>
        <w:rPr>
          <w:sz w:val="28"/>
          <w:szCs w:val="28"/>
        </w:rPr>
      </w:pPr>
      <w:r w:rsidRPr="00A710E7">
        <w:rPr>
          <w:color w:val="FF0000"/>
          <w:sz w:val="28"/>
          <w:szCs w:val="28"/>
          <w:u w:val="single"/>
        </w:rPr>
        <w:t>参考</w:t>
      </w:r>
      <w:r w:rsidRPr="00A710E7">
        <w:rPr>
          <w:rFonts w:hint="eastAsia"/>
          <w:color w:val="FF0000"/>
          <w:sz w:val="28"/>
          <w:szCs w:val="28"/>
          <w:u w:val="single"/>
        </w:rPr>
        <w:t>有关</w:t>
      </w:r>
      <w:r w:rsidRPr="00A710E7">
        <w:rPr>
          <w:color w:val="FF0000"/>
          <w:sz w:val="28"/>
          <w:szCs w:val="28"/>
          <w:u w:val="single"/>
        </w:rPr>
        <w:t>固定消防泵安装</w:t>
      </w:r>
      <w:r w:rsidRPr="00A710E7">
        <w:rPr>
          <w:rFonts w:hint="eastAsia"/>
          <w:color w:val="FF0000"/>
          <w:sz w:val="28"/>
          <w:szCs w:val="28"/>
          <w:u w:val="single"/>
        </w:rPr>
        <w:t>的国外</w:t>
      </w:r>
      <w:r w:rsidRPr="00A710E7">
        <w:rPr>
          <w:color w:val="FF0000"/>
          <w:sz w:val="28"/>
          <w:szCs w:val="28"/>
          <w:u w:val="single"/>
        </w:rPr>
        <w:t>标准，</w:t>
      </w:r>
      <w:r w:rsidRPr="005654F0">
        <w:rPr>
          <w:sz w:val="28"/>
          <w:szCs w:val="28"/>
        </w:rPr>
        <w:t>泄压阀的公称直径可按水泵流量选定，见表</w:t>
      </w:r>
      <w:r w:rsidRPr="005654F0">
        <w:rPr>
          <w:sz w:val="28"/>
          <w:szCs w:val="28"/>
        </w:rPr>
        <w:t>4:</w:t>
      </w:r>
    </w:p>
    <w:p w14:paraId="4FB9DEFB" w14:textId="77777777" w:rsidR="00E209CC" w:rsidRPr="005654F0" w:rsidRDefault="00E209CC" w:rsidP="00E209CC">
      <w:pPr>
        <w:ind w:firstLineChars="200" w:firstLine="480"/>
        <w:jc w:val="center"/>
        <w:rPr>
          <w:rFonts w:ascii="黑体" w:eastAsia="黑体"/>
          <w:sz w:val="24"/>
        </w:rPr>
      </w:pPr>
      <w:r w:rsidRPr="005654F0">
        <w:rPr>
          <w:rFonts w:ascii="黑体" w:eastAsia="黑体" w:hint="eastAsia"/>
          <w:sz w:val="24"/>
        </w:rPr>
        <w:t>表4 消防泵泄压阀最小直径</w:t>
      </w:r>
    </w:p>
    <w:tbl>
      <w:tblPr>
        <w:tblStyle w:val="affd"/>
        <w:tblW w:w="0" w:type="auto"/>
        <w:jc w:val="center"/>
        <w:tblLook w:val="04A0" w:firstRow="1" w:lastRow="0" w:firstColumn="1" w:lastColumn="0" w:noHBand="0" w:noVBand="1"/>
      </w:tblPr>
      <w:tblGrid>
        <w:gridCol w:w="1671"/>
        <w:gridCol w:w="1042"/>
        <w:gridCol w:w="1134"/>
        <w:gridCol w:w="983"/>
        <w:gridCol w:w="1108"/>
        <w:gridCol w:w="1150"/>
        <w:gridCol w:w="1208"/>
      </w:tblGrid>
      <w:tr w:rsidR="00E209CC" w:rsidRPr="005654F0" w14:paraId="5FD83756" w14:textId="77777777" w:rsidTr="00BE2D43">
        <w:trPr>
          <w:jc w:val="center"/>
        </w:trPr>
        <w:tc>
          <w:tcPr>
            <w:tcW w:w="1671" w:type="dxa"/>
            <w:vAlign w:val="center"/>
          </w:tcPr>
          <w:p w14:paraId="28AC2411" w14:textId="77777777" w:rsidR="00E209CC" w:rsidRPr="005654F0" w:rsidRDefault="00E209CC" w:rsidP="00BE2D43">
            <w:pPr>
              <w:jc w:val="center"/>
              <w:rPr>
                <w:szCs w:val="21"/>
              </w:rPr>
            </w:pPr>
            <w:r w:rsidRPr="005654F0">
              <w:rPr>
                <w:rFonts w:hint="eastAsia"/>
                <w:szCs w:val="21"/>
              </w:rPr>
              <w:t>水泵流量</w:t>
            </w:r>
            <w:r w:rsidRPr="005654F0">
              <w:rPr>
                <w:szCs w:val="21"/>
              </w:rPr>
              <w:t>（</w:t>
            </w:r>
            <w:r w:rsidRPr="005654F0">
              <w:rPr>
                <w:rFonts w:hint="eastAsia"/>
                <w:szCs w:val="21"/>
              </w:rPr>
              <w:t>L/s</w:t>
            </w:r>
            <w:r w:rsidRPr="005654F0">
              <w:rPr>
                <w:szCs w:val="21"/>
              </w:rPr>
              <w:t>）</w:t>
            </w:r>
          </w:p>
        </w:tc>
        <w:tc>
          <w:tcPr>
            <w:tcW w:w="1042" w:type="dxa"/>
            <w:vAlign w:val="center"/>
          </w:tcPr>
          <w:p w14:paraId="6EF074B1" w14:textId="77777777" w:rsidR="00E209CC" w:rsidRPr="005654F0" w:rsidRDefault="00E209CC" w:rsidP="00BE2D43">
            <w:pPr>
              <w:jc w:val="center"/>
              <w:rPr>
                <w:szCs w:val="21"/>
              </w:rPr>
            </w:pPr>
            <w:r w:rsidRPr="005654F0">
              <w:rPr>
                <w:rFonts w:hint="eastAsia"/>
                <w:szCs w:val="21"/>
              </w:rPr>
              <w:t>10</w:t>
            </w:r>
            <w:r w:rsidRPr="005654F0">
              <w:rPr>
                <w:szCs w:val="21"/>
              </w:rPr>
              <w:t>~18</w:t>
            </w:r>
          </w:p>
        </w:tc>
        <w:tc>
          <w:tcPr>
            <w:tcW w:w="1134" w:type="dxa"/>
            <w:vAlign w:val="center"/>
          </w:tcPr>
          <w:p w14:paraId="19B9A64F" w14:textId="77777777" w:rsidR="00E209CC" w:rsidRPr="005654F0" w:rsidRDefault="00E209CC" w:rsidP="00BE2D43">
            <w:pPr>
              <w:jc w:val="center"/>
              <w:rPr>
                <w:szCs w:val="21"/>
              </w:rPr>
            </w:pPr>
            <w:r w:rsidRPr="005654F0">
              <w:rPr>
                <w:rFonts w:hint="eastAsia"/>
                <w:szCs w:val="21"/>
              </w:rPr>
              <w:t>19</w:t>
            </w:r>
            <w:r w:rsidRPr="005654F0">
              <w:rPr>
                <w:szCs w:val="21"/>
              </w:rPr>
              <w:t>~25</w:t>
            </w:r>
          </w:p>
        </w:tc>
        <w:tc>
          <w:tcPr>
            <w:tcW w:w="983" w:type="dxa"/>
            <w:vAlign w:val="center"/>
          </w:tcPr>
          <w:p w14:paraId="022DEFDB" w14:textId="77777777" w:rsidR="00E209CC" w:rsidRPr="005654F0" w:rsidRDefault="00E209CC" w:rsidP="00BE2D43">
            <w:pPr>
              <w:jc w:val="center"/>
              <w:rPr>
                <w:szCs w:val="21"/>
              </w:rPr>
            </w:pPr>
            <w:r w:rsidRPr="005654F0">
              <w:rPr>
                <w:rFonts w:hint="eastAsia"/>
                <w:szCs w:val="21"/>
              </w:rPr>
              <w:t>26</w:t>
            </w:r>
            <w:r w:rsidRPr="005654F0">
              <w:rPr>
                <w:szCs w:val="21"/>
              </w:rPr>
              <w:t>~45</w:t>
            </w:r>
          </w:p>
        </w:tc>
        <w:tc>
          <w:tcPr>
            <w:tcW w:w="1108" w:type="dxa"/>
            <w:vAlign w:val="center"/>
          </w:tcPr>
          <w:p w14:paraId="37575F27" w14:textId="77777777" w:rsidR="00E209CC" w:rsidRPr="005654F0" w:rsidRDefault="00E209CC" w:rsidP="00BE2D43">
            <w:pPr>
              <w:jc w:val="center"/>
              <w:rPr>
                <w:szCs w:val="21"/>
              </w:rPr>
            </w:pPr>
            <w:r w:rsidRPr="005654F0">
              <w:rPr>
                <w:rFonts w:hint="eastAsia"/>
                <w:szCs w:val="21"/>
              </w:rPr>
              <w:t>46</w:t>
            </w:r>
            <w:r w:rsidRPr="005654F0">
              <w:rPr>
                <w:szCs w:val="21"/>
              </w:rPr>
              <w:t>~80</w:t>
            </w:r>
          </w:p>
        </w:tc>
        <w:tc>
          <w:tcPr>
            <w:tcW w:w="1150" w:type="dxa"/>
            <w:vAlign w:val="center"/>
          </w:tcPr>
          <w:p w14:paraId="2DEA36A9" w14:textId="77777777" w:rsidR="00E209CC" w:rsidRPr="005654F0" w:rsidRDefault="00E209CC" w:rsidP="00BE2D43">
            <w:pPr>
              <w:jc w:val="center"/>
              <w:rPr>
                <w:szCs w:val="21"/>
              </w:rPr>
            </w:pPr>
            <w:r w:rsidRPr="005654F0">
              <w:rPr>
                <w:rFonts w:hint="eastAsia"/>
                <w:szCs w:val="21"/>
              </w:rPr>
              <w:t>81</w:t>
            </w:r>
            <w:r w:rsidRPr="005654F0">
              <w:rPr>
                <w:szCs w:val="21"/>
              </w:rPr>
              <w:t>~185</w:t>
            </w:r>
          </w:p>
        </w:tc>
        <w:tc>
          <w:tcPr>
            <w:tcW w:w="1208" w:type="dxa"/>
            <w:vAlign w:val="center"/>
          </w:tcPr>
          <w:p w14:paraId="0D3FB38F" w14:textId="77777777" w:rsidR="00E209CC" w:rsidRPr="005654F0" w:rsidRDefault="00E209CC" w:rsidP="00BE2D43">
            <w:pPr>
              <w:jc w:val="center"/>
              <w:rPr>
                <w:szCs w:val="21"/>
              </w:rPr>
            </w:pPr>
            <w:r w:rsidRPr="005654F0">
              <w:rPr>
                <w:rFonts w:hint="eastAsia"/>
                <w:szCs w:val="21"/>
              </w:rPr>
              <w:t>186</w:t>
            </w:r>
            <w:r w:rsidRPr="005654F0">
              <w:rPr>
                <w:szCs w:val="21"/>
              </w:rPr>
              <w:t>~315</w:t>
            </w:r>
          </w:p>
        </w:tc>
      </w:tr>
      <w:tr w:rsidR="00E209CC" w:rsidRPr="005654F0" w14:paraId="367A34A2" w14:textId="77777777" w:rsidTr="00BE2D43">
        <w:trPr>
          <w:jc w:val="center"/>
        </w:trPr>
        <w:tc>
          <w:tcPr>
            <w:tcW w:w="1671" w:type="dxa"/>
            <w:vAlign w:val="center"/>
          </w:tcPr>
          <w:p w14:paraId="04CFB58A" w14:textId="77777777" w:rsidR="00E209CC" w:rsidRPr="005654F0" w:rsidRDefault="00E209CC" w:rsidP="00BE2D43">
            <w:pPr>
              <w:jc w:val="center"/>
              <w:rPr>
                <w:szCs w:val="21"/>
              </w:rPr>
            </w:pPr>
            <w:r w:rsidRPr="005654F0">
              <w:rPr>
                <w:rFonts w:hint="eastAsia"/>
                <w:szCs w:val="21"/>
              </w:rPr>
              <w:t>泄压阀</w:t>
            </w:r>
            <w:r w:rsidRPr="005654F0">
              <w:rPr>
                <w:szCs w:val="21"/>
              </w:rPr>
              <w:t>直径（</w:t>
            </w:r>
            <w:r w:rsidRPr="005654F0">
              <w:rPr>
                <w:rFonts w:hint="eastAsia"/>
                <w:szCs w:val="21"/>
              </w:rPr>
              <w:t>mm</w:t>
            </w:r>
            <w:r w:rsidRPr="005654F0">
              <w:rPr>
                <w:szCs w:val="21"/>
              </w:rPr>
              <w:t>）</w:t>
            </w:r>
          </w:p>
        </w:tc>
        <w:tc>
          <w:tcPr>
            <w:tcW w:w="1042" w:type="dxa"/>
            <w:vAlign w:val="center"/>
          </w:tcPr>
          <w:p w14:paraId="2F7413B3" w14:textId="77777777" w:rsidR="00E209CC" w:rsidRPr="005654F0" w:rsidRDefault="00E209CC" w:rsidP="00BE2D43">
            <w:pPr>
              <w:jc w:val="center"/>
              <w:rPr>
                <w:szCs w:val="21"/>
              </w:rPr>
            </w:pPr>
            <w:r w:rsidRPr="005654F0">
              <w:rPr>
                <w:rFonts w:hint="eastAsia"/>
                <w:szCs w:val="21"/>
              </w:rPr>
              <w:t>50</w:t>
            </w:r>
          </w:p>
        </w:tc>
        <w:tc>
          <w:tcPr>
            <w:tcW w:w="1134" w:type="dxa"/>
            <w:vAlign w:val="center"/>
          </w:tcPr>
          <w:p w14:paraId="13248615" w14:textId="77777777" w:rsidR="00E209CC" w:rsidRPr="005654F0" w:rsidRDefault="00E209CC" w:rsidP="00BE2D43">
            <w:pPr>
              <w:jc w:val="center"/>
              <w:rPr>
                <w:szCs w:val="21"/>
              </w:rPr>
            </w:pPr>
            <w:r w:rsidRPr="005654F0">
              <w:rPr>
                <w:rFonts w:hint="eastAsia"/>
                <w:szCs w:val="21"/>
              </w:rPr>
              <w:t>65</w:t>
            </w:r>
          </w:p>
        </w:tc>
        <w:tc>
          <w:tcPr>
            <w:tcW w:w="983" w:type="dxa"/>
            <w:vAlign w:val="center"/>
          </w:tcPr>
          <w:p w14:paraId="7B38951D" w14:textId="77777777" w:rsidR="00E209CC" w:rsidRPr="005654F0" w:rsidRDefault="00E209CC" w:rsidP="00BE2D43">
            <w:pPr>
              <w:jc w:val="center"/>
              <w:rPr>
                <w:szCs w:val="21"/>
              </w:rPr>
            </w:pPr>
            <w:r w:rsidRPr="005654F0">
              <w:rPr>
                <w:rFonts w:hint="eastAsia"/>
                <w:szCs w:val="21"/>
              </w:rPr>
              <w:t>75</w:t>
            </w:r>
          </w:p>
        </w:tc>
        <w:tc>
          <w:tcPr>
            <w:tcW w:w="1108" w:type="dxa"/>
            <w:vAlign w:val="center"/>
          </w:tcPr>
          <w:p w14:paraId="44BD704C" w14:textId="77777777" w:rsidR="00E209CC" w:rsidRPr="005654F0" w:rsidRDefault="00E209CC" w:rsidP="00BE2D43">
            <w:pPr>
              <w:jc w:val="center"/>
              <w:rPr>
                <w:szCs w:val="21"/>
              </w:rPr>
            </w:pPr>
            <w:r w:rsidRPr="005654F0">
              <w:rPr>
                <w:rFonts w:hint="eastAsia"/>
                <w:szCs w:val="21"/>
              </w:rPr>
              <w:t>100</w:t>
            </w:r>
          </w:p>
        </w:tc>
        <w:tc>
          <w:tcPr>
            <w:tcW w:w="1150" w:type="dxa"/>
            <w:vAlign w:val="center"/>
          </w:tcPr>
          <w:p w14:paraId="3289E9B4" w14:textId="77777777" w:rsidR="00E209CC" w:rsidRPr="005654F0" w:rsidRDefault="00E209CC" w:rsidP="00BE2D43">
            <w:pPr>
              <w:jc w:val="center"/>
              <w:rPr>
                <w:szCs w:val="21"/>
              </w:rPr>
            </w:pPr>
            <w:r w:rsidRPr="005654F0">
              <w:rPr>
                <w:rFonts w:hint="eastAsia"/>
                <w:szCs w:val="21"/>
              </w:rPr>
              <w:t>150</w:t>
            </w:r>
          </w:p>
        </w:tc>
        <w:tc>
          <w:tcPr>
            <w:tcW w:w="1208" w:type="dxa"/>
            <w:vAlign w:val="center"/>
          </w:tcPr>
          <w:p w14:paraId="6FD76CEA" w14:textId="77777777" w:rsidR="00E209CC" w:rsidRPr="005654F0" w:rsidRDefault="00E209CC" w:rsidP="00BE2D43">
            <w:pPr>
              <w:jc w:val="center"/>
              <w:rPr>
                <w:szCs w:val="21"/>
              </w:rPr>
            </w:pPr>
            <w:r w:rsidRPr="005654F0">
              <w:rPr>
                <w:rFonts w:hint="eastAsia"/>
                <w:szCs w:val="21"/>
              </w:rPr>
              <w:t>200</w:t>
            </w:r>
          </w:p>
        </w:tc>
      </w:tr>
    </w:tbl>
    <w:p w14:paraId="09420CC9" w14:textId="77777777" w:rsidR="00E209CC" w:rsidRPr="005654F0" w:rsidRDefault="00E209CC" w:rsidP="00E209CC"/>
    <w:p w14:paraId="45F13E01" w14:textId="77777777" w:rsidR="00E209CC" w:rsidRPr="00A710E7" w:rsidRDefault="00E209CC" w:rsidP="00E209CC">
      <w:pPr>
        <w:ind w:firstLineChars="200" w:firstLine="560"/>
        <w:rPr>
          <w:color w:val="FF0000"/>
          <w:sz w:val="28"/>
          <w:szCs w:val="28"/>
          <w:u w:val="single"/>
        </w:rPr>
      </w:pPr>
      <w:r w:rsidRPr="00A710E7">
        <w:rPr>
          <w:rFonts w:hint="eastAsia"/>
          <w:color w:val="FF0000"/>
          <w:sz w:val="28"/>
          <w:szCs w:val="28"/>
          <w:u w:val="single"/>
        </w:rPr>
        <w:t>2</w:t>
      </w:r>
      <w:r w:rsidRPr="00A710E7">
        <w:rPr>
          <w:color w:val="FF0000"/>
          <w:sz w:val="28"/>
          <w:szCs w:val="28"/>
          <w:u w:val="single"/>
        </w:rPr>
        <w:t>根据</w:t>
      </w:r>
      <w:r w:rsidRPr="00A710E7">
        <w:rPr>
          <w:rFonts w:hint="eastAsia"/>
          <w:color w:val="FF0000"/>
          <w:sz w:val="28"/>
          <w:szCs w:val="28"/>
          <w:u w:val="single"/>
        </w:rPr>
        <w:t>现行规范《车用柴油》</w:t>
      </w:r>
      <w:r w:rsidRPr="00A710E7">
        <w:rPr>
          <w:rFonts w:hint="eastAsia"/>
          <w:color w:val="FF0000"/>
          <w:sz w:val="28"/>
          <w:szCs w:val="28"/>
          <w:u w:val="single"/>
        </w:rPr>
        <w:t>GB19147-2016</w:t>
      </w:r>
      <w:r w:rsidRPr="00A710E7">
        <w:rPr>
          <w:rFonts w:hint="eastAsia"/>
          <w:color w:val="FF0000"/>
          <w:sz w:val="28"/>
          <w:szCs w:val="28"/>
          <w:u w:val="single"/>
        </w:rPr>
        <w:t>中规定，标号为</w:t>
      </w:r>
      <w:r w:rsidRPr="00A710E7">
        <w:rPr>
          <w:rFonts w:hint="eastAsia"/>
          <w:color w:val="FF0000"/>
          <w:sz w:val="28"/>
          <w:szCs w:val="28"/>
          <w:u w:val="single"/>
        </w:rPr>
        <w:t>5</w:t>
      </w:r>
      <w:r w:rsidRPr="00A710E7">
        <w:rPr>
          <w:rFonts w:hint="eastAsia"/>
          <w:color w:val="FF0000"/>
          <w:sz w:val="28"/>
          <w:szCs w:val="28"/>
          <w:u w:val="single"/>
        </w:rPr>
        <w:t>号、</w:t>
      </w:r>
      <w:r w:rsidRPr="00A710E7">
        <w:rPr>
          <w:rFonts w:hint="eastAsia"/>
          <w:color w:val="FF0000"/>
          <w:sz w:val="28"/>
          <w:szCs w:val="28"/>
          <w:u w:val="single"/>
        </w:rPr>
        <w:t>0</w:t>
      </w:r>
      <w:r w:rsidRPr="00A710E7">
        <w:rPr>
          <w:rFonts w:hint="eastAsia"/>
          <w:color w:val="FF0000"/>
          <w:sz w:val="28"/>
          <w:szCs w:val="28"/>
          <w:u w:val="single"/>
        </w:rPr>
        <w:t>号和</w:t>
      </w:r>
      <w:r w:rsidRPr="00A710E7">
        <w:rPr>
          <w:rFonts w:hint="eastAsia"/>
          <w:color w:val="FF0000"/>
          <w:sz w:val="28"/>
          <w:szCs w:val="28"/>
          <w:u w:val="single"/>
        </w:rPr>
        <w:t>-10</w:t>
      </w:r>
      <w:r w:rsidRPr="00A710E7">
        <w:rPr>
          <w:rFonts w:hint="eastAsia"/>
          <w:color w:val="FF0000"/>
          <w:sz w:val="28"/>
          <w:szCs w:val="28"/>
          <w:u w:val="single"/>
        </w:rPr>
        <w:t>号的柴油闪点为</w:t>
      </w:r>
      <w:r w:rsidRPr="00A710E7">
        <w:rPr>
          <w:rFonts w:hint="eastAsia"/>
          <w:color w:val="FF0000"/>
          <w:sz w:val="28"/>
          <w:szCs w:val="28"/>
          <w:u w:val="single"/>
        </w:rPr>
        <w:t>60</w:t>
      </w:r>
      <w:r w:rsidRPr="00A710E7">
        <w:rPr>
          <w:rFonts w:hint="eastAsia"/>
          <w:color w:val="FF0000"/>
          <w:sz w:val="28"/>
          <w:szCs w:val="28"/>
          <w:u w:val="single"/>
        </w:rPr>
        <w:t>℃，其火灾危险性为丙类；其他标号的柴油闪点均低于</w:t>
      </w:r>
      <w:r w:rsidRPr="00A710E7">
        <w:rPr>
          <w:rFonts w:hint="eastAsia"/>
          <w:color w:val="FF0000"/>
          <w:sz w:val="28"/>
          <w:szCs w:val="28"/>
          <w:u w:val="single"/>
        </w:rPr>
        <w:t>60</w:t>
      </w:r>
      <w:r w:rsidRPr="00A710E7">
        <w:rPr>
          <w:rFonts w:hint="eastAsia"/>
          <w:color w:val="FF0000"/>
          <w:sz w:val="28"/>
          <w:szCs w:val="28"/>
          <w:u w:val="single"/>
        </w:rPr>
        <w:t>℃，为火灾危险性为乙类的产品，不能选用。油箱</w:t>
      </w:r>
      <w:r w:rsidRPr="00A710E7">
        <w:rPr>
          <w:color w:val="FF0000"/>
          <w:sz w:val="28"/>
          <w:szCs w:val="28"/>
          <w:u w:val="single"/>
        </w:rPr>
        <w:t>10%</w:t>
      </w:r>
      <w:r w:rsidRPr="00A710E7">
        <w:rPr>
          <w:color w:val="FF0000"/>
          <w:sz w:val="28"/>
          <w:szCs w:val="28"/>
          <w:u w:val="single"/>
        </w:rPr>
        <w:t>余量</w:t>
      </w:r>
      <w:r w:rsidRPr="00A710E7">
        <w:rPr>
          <w:rFonts w:hint="eastAsia"/>
          <w:color w:val="FF0000"/>
          <w:sz w:val="28"/>
          <w:szCs w:val="28"/>
          <w:u w:val="single"/>
        </w:rPr>
        <w:t>由</w:t>
      </w:r>
      <w:r w:rsidRPr="00A710E7">
        <w:rPr>
          <w:color w:val="FF0000"/>
          <w:sz w:val="28"/>
          <w:szCs w:val="28"/>
          <w:u w:val="single"/>
        </w:rPr>
        <w:t>5%</w:t>
      </w:r>
      <w:r w:rsidRPr="00A710E7">
        <w:rPr>
          <w:color w:val="FF0000"/>
          <w:sz w:val="28"/>
          <w:szCs w:val="28"/>
          <w:u w:val="single"/>
        </w:rPr>
        <w:t>的膨胀容积和</w:t>
      </w:r>
      <w:r w:rsidRPr="00A710E7">
        <w:rPr>
          <w:color w:val="FF0000"/>
          <w:sz w:val="28"/>
          <w:szCs w:val="28"/>
          <w:u w:val="single"/>
        </w:rPr>
        <w:t>5%</w:t>
      </w:r>
      <w:r w:rsidRPr="00A710E7">
        <w:rPr>
          <w:color w:val="FF0000"/>
          <w:sz w:val="28"/>
          <w:szCs w:val="28"/>
          <w:u w:val="single"/>
        </w:rPr>
        <w:t>沉淀容积</w:t>
      </w:r>
      <w:r w:rsidRPr="00A710E7">
        <w:rPr>
          <w:rFonts w:hint="eastAsia"/>
          <w:color w:val="FF0000"/>
          <w:sz w:val="28"/>
          <w:szCs w:val="28"/>
          <w:u w:val="single"/>
        </w:rPr>
        <w:t>组成</w:t>
      </w:r>
      <w:r w:rsidRPr="00A710E7">
        <w:rPr>
          <w:color w:val="FF0000"/>
          <w:sz w:val="28"/>
          <w:szCs w:val="28"/>
          <w:u w:val="single"/>
        </w:rPr>
        <w:t>。</w:t>
      </w:r>
      <w:r w:rsidRPr="00A710E7">
        <w:rPr>
          <w:rFonts w:hint="eastAsia"/>
          <w:color w:val="FF0000"/>
          <w:sz w:val="28"/>
          <w:szCs w:val="28"/>
          <w:u w:val="single"/>
        </w:rPr>
        <w:t>油箱最小容积的设计参数</w:t>
      </w:r>
      <w:r w:rsidRPr="00A710E7">
        <w:rPr>
          <w:color w:val="FF0000"/>
          <w:sz w:val="28"/>
          <w:szCs w:val="28"/>
          <w:u w:val="single"/>
        </w:rPr>
        <w:t>是根据</w:t>
      </w:r>
      <w:r w:rsidRPr="00A710E7">
        <w:rPr>
          <w:rFonts w:hint="eastAsia"/>
          <w:color w:val="FF0000"/>
          <w:sz w:val="28"/>
          <w:szCs w:val="28"/>
          <w:u w:val="single"/>
        </w:rPr>
        <w:t>有关柴油机泵的国外成熟标准确定的。</w:t>
      </w:r>
    </w:p>
    <w:p w14:paraId="52E4950A" w14:textId="77777777" w:rsidR="00E209CC" w:rsidRPr="00A710E7" w:rsidRDefault="00E209CC" w:rsidP="00E209CC">
      <w:pPr>
        <w:ind w:firstLineChars="200" w:firstLine="560"/>
        <w:rPr>
          <w:color w:val="FF0000"/>
          <w:sz w:val="28"/>
          <w:szCs w:val="28"/>
          <w:u w:val="single"/>
        </w:rPr>
      </w:pPr>
      <w:r w:rsidRPr="00A710E7">
        <w:rPr>
          <w:rFonts w:hint="eastAsia"/>
          <w:color w:val="FF0000"/>
          <w:sz w:val="28"/>
          <w:szCs w:val="28"/>
          <w:u w:val="single"/>
        </w:rPr>
        <w:lastRenderedPageBreak/>
        <w:t xml:space="preserve">3 </w:t>
      </w:r>
      <w:r w:rsidRPr="00A710E7">
        <w:rPr>
          <w:color w:val="FF0000"/>
          <w:sz w:val="28"/>
          <w:szCs w:val="28"/>
          <w:u w:val="single"/>
        </w:rPr>
        <w:t>参考目前主流柴油机制造商产品要求编写</w:t>
      </w:r>
      <w:r w:rsidRPr="00A710E7">
        <w:rPr>
          <w:rFonts w:hint="eastAsia"/>
          <w:color w:val="FF0000"/>
          <w:sz w:val="28"/>
          <w:szCs w:val="28"/>
          <w:u w:val="single"/>
        </w:rPr>
        <w:t>，并符合现行国标《消防泵》</w:t>
      </w:r>
      <w:r w:rsidRPr="00A710E7">
        <w:rPr>
          <w:rFonts w:hint="eastAsia"/>
          <w:color w:val="FF0000"/>
          <w:sz w:val="28"/>
          <w:szCs w:val="28"/>
          <w:u w:val="single"/>
        </w:rPr>
        <w:t>GB6245</w:t>
      </w:r>
      <w:r w:rsidRPr="00A710E7">
        <w:rPr>
          <w:rFonts w:hint="eastAsia"/>
          <w:color w:val="FF0000"/>
          <w:sz w:val="28"/>
          <w:szCs w:val="28"/>
          <w:u w:val="single"/>
        </w:rPr>
        <w:t>中对柴油机驱动的消防泵的相关要求。</w:t>
      </w:r>
    </w:p>
    <w:p w14:paraId="263670F5" w14:textId="5AD8A535" w:rsidR="00E209CC" w:rsidRPr="00A710E7" w:rsidRDefault="00E209CC" w:rsidP="00E209CC">
      <w:pPr>
        <w:ind w:firstLineChars="200" w:firstLine="560"/>
        <w:rPr>
          <w:dstrike/>
          <w:color w:val="FF0000"/>
          <w:sz w:val="28"/>
          <w:szCs w:val="28"/>
        </w:rPr>
      </w:pPr>
      <w:r w:rsidRPr="003310FB">
        <w:rPr>
          <w:rFonts w:hint="eastAsia"/>
          <w:color w:val="FF0000"/>
          <w:sz w:val="28"/>
          <w:szCs w:val="28"/>
          <w:u w:val="single"/>
        </w:rPr>
        <w:t>4</w:t>
      </w:r>
      <w:r w:rsidR="003310FB" w:rsidRPr="003310FB">
        <w:rPr>
          <w:rFonts w:hint="eastAsia"/>
          <w:color w:val="FF0000"/>
          <w:sz w:val="28"/>
          <w:szCs w:val="28"/>
          <w:u w:val="single"/>
        </w:rPr>
        <w:t xml:space="preserve"> </w:t>
      </w:r>
      <w:r w:rsidRPr="00A710E7">
        <w:rPr>
          <w:color w:val="FF0000"/>
          <w:sz w:val="28"/>
          <w:szCs w:val="28"/>
          <w:u w:val="single"/>
        </w:rPr>
        <w:t>参考现行的</w:t>
      </w:r>
      <w:r w:rsidRPr="00A710E7">
        <w:rPr>
          <w:rFonts w:hint="eastAsia"/>
          <w:color w:val="FF0000"/>
          <w:sz w:val="28"/>
          <w:szCs w:val="28"/>
          <w:u w:val="single"/>
        </w:rPr>
        <w:t>《建筑设计防火规范》</w:t>
      </w:r>
      <w:r w:rsidRPr="00A710E7">
        <w:rPr>
          <w:rFonts w:hint="eastAsia"/>
          <w:color w:val="FF0000"/>
          <w:sz w:val="28"/>
          <w:szCs w:val="28"/>
          <w:u w:val="single"/>
        </w:rPr>
        <w:t>GB50016</w:t>
      </w:r>
      <w:r w:rsidRPr="00A710E7">
        <w:rPr>
          <w:rFonts w:hint="eastAsia"/>
          <w:color w:val="FF0000"/>
          <w:sz w:val="28"/>
          <w:szCs w:val="28"/>
          <w:u w:val="single"/>
        </w:rPr>
        <w:t>，当泵房独立建造、</w:t>
      </w:r>
      <w:r w:rsidRPr="00A710E7">
        <w:rPr>
          <w:rFonts w:hint="eastAsia"/>
          <w:color w:val="FF0000"/>
          <w:kern w:val="0"/>
          <w:sz w:val="28"/>
          <w:szCs w:val="28"/>
          <w:u w:val="single"/>
        </w:rPr>
        <w:t>布置</w:t>
      </w:r>
      <w:r w:rsidRPr="00A710E7">
        <w:rPr>
          <w:rFonts w:hint="eastAsia"/>
          <w:color w:val="FF0000"/>
          <w:sz w:val="28"/>
          <w:szCs w:val="28"/>
          <w:u w:val="single"/>
        </w:rPr>
        <w:t>于机库或其他厂房内</w:t>
      </w:r>
      <w:r w:rsidRPr="00A710E7">
        <w:rPr>
          <w:color w:val="FF0000"/>
          <w:sz w:val="28"/>
          <w:szCs w:val="28"/>
          <w:u w:val="single"/>
        </w:rPr>
        <w:t>时</w:t>
      </w:r>
      <w:r w:rsidRPr="00A710E7">
        <w:rPr>
          <w:rFonts w:hint="eastAsia"/>
          <w:color w:val="FF0000"/>
          <w:sz w:val="28"/>
          <w:szCs w:val="28"/>
          <w:u w:val="single"/>
        </w:rPr>
        <w:t>，</w:t>
      </w:r>
      <w:r w:rsidRPr="00A710E7">
        <w:rPr>
          <w:color w:val="FF0000"/>
          <w:sz w:val="28"/>
          <w:szCs w:val="28"/>
          <w:u w:val="single"/>
        </w:rPr>
        <w:t>应执行</w:t>
      </w:r>
      <w:r w:rsidRPr="00A710E7">
        <w:rPr>
          <w:rFonts w:hint="eastAsia"/>
          <w:color w:val="FF0000"/>
          <w:sz w:val="28"/>
          <w:szCs w:val="28"/>
          <w:u w:val="single"/>
        </w:rPr>
        <w:t>3.3.7</w:t>
      </w:r>
      <w:r w:rsidRPr="00A710E7">
        <w:rPr>
          <w:rFonts w:hint="eastAsia"/>
          <w:color w:val="FF0000"/>
          <w:sz w:val="28"/>
          <w:szCs w:val="28"/>
          <w:u w:val="single"/>
        </w:rPr>
        <w:t>条的</w:t>
      </w:r>
      <w:bookmarkStart w:id="466" w:name="OLE_LINK112"/>
      <w:bookmarkStart w:id="467" w:name="OLE_LINK113"/>
      <w:r w:rsidRPr="00A710E7">
        <w:rPr>
          <w:rFonts w:hint="eastAsia"/>
          <w:color w:val="FF0000"/>
          <w:sz w:val="28"/>
          <w:szCs w:val="28"/>
          <w:u w:val="single"/>
        </w:rPr>
        <w:t>相关</w:t>
      </w:r>
      <w:bookmarkEnd w:id="466"/>
      <w:bookmarkEnd w:id="467"/>
      <w:r w:rsidRPr="00A710E7">
        <w:rPr>
          <w:rFonts w:hint="eastAsia"/>
          <w:color w:val="FF0000"/>
          <w:sz w:val="28"/>
          <w:szCs w:val="28"/>
          <w:u w:val="single"/>
        </w:rPr>
        <w:t>规定；当泵房布置于民用建筑内时，应执行</w:t>
      </w:r>
      <w:r w:rsidRPr="00A710E7">
        <w:rPr>
          <w:rFonts w:hint="eastAsia"/>
          <w:color w:val="FF0000"/>
          <w:sz w:val="28"/>
          <w:szCs w:val="28"/>
          <w:u w:val="single"/>
        </w:rPr>
        <w:t>5.4.13</w:t>
      </w:r>
      <w:r w:rsidRPr="00A710E7">
        <w:rPr>
          <w:rFonts w:hint="eastAsia"/>
          <w:color w:val="FF0000"/>
          <w:sz w:val="28"/>
          <w:szCs w:val="28"/>
          <w:u w:val="single"/>
        </w:rPr>
        <w:t>中的相关规定。</w:t>
      </w:r>
    </w:p>
    <w:p w14:paraId="1198360E" w14:textId="77777777" w:rsidR="00E209CC" w:rsidRPr="00A710E7" w:rsidRDefault="00E209CC" w:rsidP="00E209CC">
      <w:pPr>
        <w:ind w:firstLineChars="200" w:firstLine="560"/>
        <w:rPr>
          <w:color w:val="FF0000"/>
          <w:sz w:val="28"/>
          <w:szCs w:val="28"/>
          <w:u w:val="single"/>
        </w:rPr>
      </w:pPr>
      <w:r w:rsidRPr="00A710E7">
        <w:rPr>
          <w:rFonts w:hint="eastAsia"/>
          <w:color w:val="FF0000"/>
          <w:sz w:val="28"/>
          <w:szCs w:val="28"/>
          <w:u w:val="single"/>
        </w:rPr>
        <w:t xml:space="preserve">5 </w:t>
      </w:r>
      <w:r w:rsidRPr="00A710E7">
        <w:rPr>
          <w:color w:val="FF0000"/>
          <w:sz w:val="28"/>
          <w:szCs w:val="28"/>
          <w:u w:val="single"/>
        </w:rPr>
        <w:t>此处仅提出安全设置排烟管的要求，柴油机对排烟管道的其他特殊要求也应满足。</w:t>
      </w:r>
    </w:p>
    <w:p w14:paraId="175E82C4" w14:textId="32A80AEB" w:rsidR="00E209CC" w:rsidRPr="005654F0" w:rsidRDefault="00E209CC" w:rsidP="00E209CC">
      <w:pPr>
        <w:ind w:firstLineChars="200" w:firstLine="560"/>
        <w:rPr>
          <w:sz w:val="28"/>
          <w:szCs w:val="28"/>
        </w:rPr>
      </w:pPr>
      <w:r w:rsidRPr="005654F0">
        <w:rPr>
          <w:rFonts w:hint="eastAsia"/>
          <w:sz w:val="28"/>
          <w:szCs w:val="28"/>
        </w:rPr>
        <w:t>6</w:t>
      </w:r>
      <w:r w:rsidRPr="005654F0">
        <w:rPr>
          <w:sz w:val="28"/>
          <w:szCs w:val="28"/>
        </w:rPr>
        <w:t>．供油管、</w:t>
      </w:r>
      <w:r w:rsidRPr="00A710E7">
        <w:rPr>
          <w:color w:val="FF0000"/>
          <w:sz w:val="28"/>
          <w:szCs w:val="28"/>
          <w:u w:val="single"/>
        </w:rPr>
        <w:t>供油箱</w:t>
      </w:r>
      <w:r w:rsidRPr="005654F0">
        <w:rPr>
          <w:sz w:val="28"/>
          <w:szCs w:val="28"/>
        </w:rPr>
        <w:t>的安全措施应符合现行国家标准《建筑设计防火规范》</w:t>
      </w:r>
      <w:r w:rsidRPr="005654F0">
        <w:rPr>
          <w:sz w:val="28"/>
          <w:szCs w:val="28"/>
        </w:rPr>
        <w:t>GB50016</w:t>
      </w:r>
      <w:r w:rsidRPr="005654F0">
        <w:rPr>
          <w:sz w:val="28"/>
          <w:szCs w:val="28"/>
        </w:rPr>
        <w:t>中第</w:t>
      </w:r>
      <w:r w:rsidRPr="00A710E7">
        <w:rPr>
          <w:color w:val="FF0000"/>
          <w:sz w:val="28"/>
          <w:szCs w:val="28"/>
          <w:u w:val="single"/>
        </w:rPr>
        <w:t>5.4.15</w:t>
      </w:r>
      <w:r w:rsidRPr="005654F0">
        <w:rPr>
          <w:sz w:val="28"/>
          <w:szCs w:val="28"/>
        </w:rPr>
        <w:t>条的有关规定。</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1FCB5E37" w14:textId="77777777" w:rsidR="00E209CC" w:rsidRPr="004D16E9" w:rsidRDefault="00E209CC" w:rsidP="00E209CC">
      <w:pPr>
        <w:ind w:firstLineChars="200" w:firstLine="560"/>
        <w:rPr>
          <w:sz w:val="28"/>
          <w:szCs w:val="28"/>
        </w:rPr>
      </w:pPr>
    </w:p>
    <w:p w14:paraId="57EA229F" w14:textId="77777777" w:rsidR="00E209CC" w:rsidRDefault="00E209CC" w:rsidP="00E209CC">
      <w:pPr>
        <w:widowControl/>
        <w:jc w:val="left"/>
      </w:pPr>
      <w:r>
        <w:br w:type="page"/>
      </w:r>
    </w:p>
    <w:p w14:paraId="4C3F01E8" w14:textId="77777777" w:rsidR="00E209CC" w:rsidRPr="00A1764E" w:rsidRDefault="00E209CC" w:rsidP="00E209CC">
      <w:pPr>
        <w:jc w:val="center"/>
        <w:outlineLvl w:val="0"/>
        <w:rPr>
          <w:sz w:val="32"/>
          <w:szCs w:val="32"/>
        </w:rPr>
      </w:pPr>
      <w:bookmarkStart w:id="468" w:name="_Toc60587033"/>
      <w:bookmarkStart w:id="469" w:name="_Toc60587548"/>
      <w:bookmarkStart w:id="470" w:name="_Toc60587776"/>
      <w:bookmarkStart w:id="471" w:name="_Toc65853447"/>
      <w:bookmarkStart w:id="472" w:name="_Toc67553936"/>
      <w:bookmarkStart w:id="473" w:name="_Toc67553991"/>
      <w:r w:rsidRPr="00A1764E">
        <w:rPr>
          <w:rFonts w:ascii="黑体" w:eastAsia="黑体" w:hint="eastAsia"/>
          <w:sz w:val="32"/>
          <w:szCs w:val="32"/>
        </w:rPr>
        <w:lastRenderedPageBreak/>
        <w:t>附录A</w:t>
      </w:r>
      <w:r w:rsidRPr="00A1764E">
        <w:rPr>
          <w:sz w:val="32"/>
          <w:szCs w:val="32"/>
        </w:rPr>
        <w:t xml:space="preserve"> </w:t>
      </w:r>
      <w:r w:rsidRPr="00A1764E">
        <w:rPr>
          <w:rFonts w:ascii="黑体" w:eastAsia="黑体" w:hint="eastAsia"/>
          <w:sz w:val="32"/>
          <w:szCs w:val="32"/>
        </w:rPr>
        <w:t>飞机库内爆炸危险区域的划分</w:t>
      </w:r>
      <w:bookmarkEnd w:id="405"/>
      <w:bookmarkEnd w:id="406"/>
      <w:bookmarkEnd w:id="407"/>
      <w:bookmarkEnd w:id="408"/>
      <w:bookmarkEnd w:id="409"/>
      <w:bookmarkEnd w:id="410"/>
      <w:bookmarkEnd w:id="411"/>
      <w:bookmarkEnd w:id="412"/>
      <w:bookmarkEnd w:id="413"/>
      <w:bookmarkEnd w:id="414"/>
      <w:bookmarkEnd w:id="415"/>
      <w:bookmarkEnd w:id="468"/>
      <w:bookmarkEnd w:id="469"/>
      <w:bookmarkEnd w:id="470"/>
      <w:bookmarkEnd w:id="471"/>
      <w:bookmarkEnd w:id="472"/>
      <w:bookmarkEnd w:id="473"/>
    </w:p>
    <w:p w14:paraId="2838FA73" w14:textId="77777777" w:rsidR="00E209CC" w:rsidRDefault="00E209CC" w:rsidP="00E209CC"/>
    <w:p w14:paraId="2CECC719" w14:textId="77777777" w:rsidR="00E209CC" w:rsidRPr="00525C55" w:rsidRDefault="00E209CC" w:rsidP="00E209CC"/>
    <w:p w14:paraId="129EE233" w14:textId="77777777" w:rsidR="00E209CC" w:rsidRPr="00A1764E" w:rsidRDefault="00E209CC" w:rsidP="00E209CC">
      <w:pPr>
        <w:jc w:val="left"/>
        <w:rPr>
          <w:sz w:val="28"/>
          <w:szCs w:val="28"/>
        </w:rPr>
      </w:pPr>
      <w:r w:rsidRPr="00A1764E">
        <w:rPr>
          <w:sz w:val="28"/>
          <w:szCs w:val="28"/>
        </w:rPr>
        <w:t xml:space="preserve">A.0.1 </w:t>
      </w:r>
      <w:r w:rsidRPr="00A1764E">
        <w:rPr>
          <w:sz w:val="28"/>
          <w:szCs w:val="28"/>
        </w:rPr>
        <w:t>飞机库内的爆炸和火灾危险的性质见本规范总则的说明。由于现行国家标准《爆炸危险环境电力装置设计规范》</w:t>
      </w:r>
      <w:r w:rsidRPr="00A1764E">
        <w:rPr>
          <w:sz w:val="28"/>
          <w:szCs w:val="28"/>
        </w:rPr>
        <w:t>GB50058</w:t>
      </w:r>
      <w:r w:rsidRPr="00A1764E">
        <w:rPr>
          <w:sz w:val="28"/>
          <w:szCs w:val="28"/>
        </w:rPr>
        <w:t>内无飞机库类型的等级和范围划分的典型示例，故本规范等效果</w:t>
      </w:r>
      <w:r>
        <w:rPr>
          <w:rFonts w:hint="eastAsia"/>
          <w:sz w:val="28"/>
          <w:szCs w:val="28"/>
        </w:rPr>
        <w:t>采</w:t>
      </w:r>
      <w:r w:rsidRPr="00A1764E">
        <w:rPr>
          <w:sz w:val="28"/>
          <w:szCs w:val="28"/>
        </w:rPr>
        <w:t>用</w:t>
      </w:r>
      <w:r w:rsidRPr="00AE6ED7">
        <w:rPr>
          <w:rFonts w:hint="eastAsia"/>
          <w:color w:val="FF0000"/>
          <w:sz w:val="28"/>
          <w:szCs w:val="28"/>
          <w:u w:val="single"/>
        </w:rPr>
        <w:t>国外标准</w:t>
      </w:r>
      <w:r w:rsidRPr="00A1764E">
        <w:rPr>
          <w:sz w:val="28"/>
          <w:szCs w:val="28"/>
        </w:rPr>
        <w:t>对飞机库的规定进行划分。</w:t>
      </w:r>
    </w:p>
    <w:sectPr w:rsidR="00E209CC" w:rsidRPr="00A1764E" w:rsidSect="00112BC4">
      <w:footerReference w:type="default" r:id="rId21"/>
      <w:pgSz w:w="11906" w:h="16838" w:code="9"/>
      <w:pgMar w:top="1928" w:right="1797" w:bottom="1701" w:left="1797" w:header="851" w:footer="992" w:gutter="0"/>
      <w:pgNumType w:start="1"/>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B3A2" w14:textId="77777777" w:rsidR="0093063F" w:rsidRDefault="0093063F">
      <w:r>
        <w:separator/>
      </w:r>
    </w:p>
  </w:endnote>
  <w:endnote w:type="continuationSeparator" w:id="0">
    <w:p w14:paraId="5FD31522" w14:textId="77777777" w:rsidR="0093063F" w:rsidRDefault="00930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华文新魏">
    <w:panose1 w:val="02010800040101010101"/>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创艺简标宋">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0EAF" w14:textId="77777777" w:rsidR="000C7F43" w:rsidRDefault="000C7F43" w:rsidP="00696831">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368659"/>
      <w:docPartObj>
        <w:docPartGallery w:val="Page Numbers (Bottom of Page)"/>
        <w:docPartUnique/>
      </w:docPartObj>
    </w:sdtPr>
    <w:sdtContent>
      <w:p w14:paraId="4F2A3EA5" w14:textId="27DE44F3" w:rsidR="008E5322" w:rsidRDefault="008E5322">
        <w:pPr>
          <w:pStyle w:val="afc"/>
          <w:jc w:val="right"/>
        </w:pPr>
        <w:r>
          <w:fldChar w:fldCharType="begin"/>
        </w:r>
        <w:r>
          <w:instrText>PAGE   \* MERGEFORMAT</w:instrText>
        </w:r>
        <w:r>
          <w:fldChar w:fldCharType="separate"/>
        </w:r>
        <w:r>
          <w:rPr>
            <w:lang w:val="zh-CN"/>
          </w:rPr>
          <w:t>2</w:t>
        </w:r>
        <w:r>
          <w:fldChar w:fldCharType="end"/>
        </w:r>
      </w:p>
    </w:sdtContent>
  </w:sdt>
  <w:p w14:paraId="128ED97F" w14:textId="77777777" w:rsidR="000C7F43" w:rsidRDefault="000C7F43" w:rsidP="00696831">
    <w:pPr>
      <w:pStyle w:val="afc"/>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C25F" w14:textId="77777777" w:rsidR="000C7F43" w:rsidRDefault="000C7F43">
    <w:pPr>
      <w:pStyle w:val="afc"/>
      <w:ind w:right="360"/>
      <w:jc w:val="center"/>
    </w:pPr>
    <w:r>
      <w:rPr>
        <w:rStyle w:val="aff8"/>
      </w:rPr>
      <w:fldChar w:fldCharType="begin"/>
    </w:r>
    <w:r>
      <w:rPr>
        <w:rStyle w:val="aff8"/>
      </w:rPr>
      <w:instrText xml:space="preserve"> PAGE </w:instrText>
    </w:r>
    <w:r>
      <w:rPr>
        <w:rStyle w:val="aff8"/>
      </w:rPr>
      <w:fldChar w:fldCharType="separate"/>
    </w:r>
    <w:r>
      <w:rPr>
        <w:rStyle w:val="aff8"/>
        <w:noProof/>
      </w:rPr>
      <w:t>1</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7D50D" w14:textId="77777777" w:rsidR="0093063F" w:rsidRDefault="0093063F">
      <w:r>
        <w:separator/>
      </w:r>
    </w:p>
  </w:footnote>
  <w:footnote w:type="continuationSeparator" w:id="0">
    <w:p w14:paraId="2A37F0B4" w14:textId="77777777" w:rsidR="0093063F" w:rsidRDefault="00930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DE6"/>
    <w:multiLevelType w:val="multilevel"/>
    <w:tmpl w:val="02064DE6"/>
    <w:lvl w:ilvl="0">
      <w:start w:val="1"/>
      <w:numFmt w:val="decimal"/>
      <w:lvlText w:val="%1"/>
      <w:lvlJc w:val="left"/>
      <w:pPr>
        <w:ind w:left="1707" w:hanging="420"/>
      </w:pPr>
      <w:rPr>
        <w:rFonts w:ascii="Times New Roman" w:hAnsi="Times New Roman" w:cs="Times New Roman" w:hint="default"/>
      </w:rPr>
    </w:lvl>
    <w:lvl w:ilvl="1">
      <w:start w:val="1"/>
      <w:numFmt w:val="lowerLetter"/>
      <w:lvlText w:val="%2)"/>
      <w:lvlJc w:val="left"/>
      <w:pPr>
        <w:ind w:left="2127" w:hanging="420"/>
      </w:pPr>
    </w:lvl>
    <w:lvl w:ilvl="2">
      <w:start w:val="1"/>
      <w:numFmt w:val="lowerRoman"/>
      <w:lvlText w:val="%3."/>
      <w:lvlJc w:val="right"/>
      <w:pPr>
        <w:ind w:left="2547" w:hanging="420"/>
      </w:pPr>
    </w:lvl>
    <w:lvl w:ilvl="3">
      <w:start w:val="1"/>
      <w:numFmt w:val="decimal"/>
      <w:lvlText w:val="%4."/>
      <w:lvlJc w:val="left"/>
      <w:pPr>
        <w:ind w:left="2967" w:hanging="420"/>
      </w:pPr>
    </w:lvl>
    <w:lvl w:ilvl="4">
      <w:start w:val="1"/>
      <w:numFmt w:val="lowerLetter"/>
      <w:lvlText w:val="%5)"/>
      <w:lvlJc w:val="left"/>
      <w:pPr>
        <w:ind w:left="3387" w:hanging="420"/>
      </w:pPr>
    </w:lvl>
    <w:lvl w:ilvl="5">
      <w:start w:val="1"/>
      <w:numFmt w:val="lowerRoman"/>
      <w:lvlText w:val="%6."/>
      <w:lvlJc w:val="right"/>
      <w:pPr>
        <w:ind w:left="3807" w:hanging="420"/>
      </w:pPr>
    </w:lvl>
    <w:lvl w:ilvl="6">
      <w:start w:val="1"/>
      <w:numFmt w:val="decimal"/>
      <w:lvlText w:val="%7."/>
      <w:lvlJc w:val="left"/>
      <w:pPr>
        <w:ind w:left="4227" w:hanging="420"/>
      </w:pPr>
    </w:lvl>
    <w:lvl w:ilvl="7">
      <w:start w:val="1"/>
      <w:numFmt w:val="lowerLetter"/>
      <w:lvlText w:val="%8)"/>
      <w:lvlJc w:val="left"/>
      <w:pPr>
        <w:ind w:left="4647" w:hanging="420"/>
      </w:pPr>
    </w:lvl>
    <w:lvl w:ilvl="8">
      <w:start w:val="1"/>
      <w:numFmt w:val="lowerRoman"/>
      <w:lvlText w:val="%9."/>
      <w:lvlJc w:val="right"/>
      <w:pPr>
        <w:ind w:left="5067" w:hanging="420"/>
      </w:pPr>
    </w:lvl>
  </w:abstractNum>
  <w:abstractNum w:abstractNumId="1" w15:restartNumberingAfterBreak="0">
    <w:nsid w:val="036319F7"/>
    <w:multiLevelType w:val="multilevel"/>
    <w:tmpl w:val="036319F7"/>
    <w:lvl w:ilvl="0">
      <w:start w:val="1"/>
      <w:numFmt w:val="decimal"/>
      <w:suff w:val="space"/>
      <w:lvlText w:val="4.2.%1"/>
      <w:lvlJc w:val="left"/>
      <w:pPr>
        <w:ind w:left="1260" w:hanging="420"/>
      </w:pPr>
      <w:rPr>
        <w:rFonts w:ascii="Times New Roman" w:hAnsi="Times New Roman" w:cs="Times New Roman"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41E1E31"/>
    <w:multiLevelType w:val="hybridMultilevel"/>
    <w:tmpl w:val="D9AC4338"/>
    <w:lvl w:ilvl="0" w:tplc="8F1A6E6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D22B49"/>
    <w:multiLevelType w:val="multilevel"/>
    <w:tmpl w:val="295B43D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7F91DCA"/>
    <w:multiLevelType w:val="hybridMultilevel"/>
    <w:tmpl w:val="7996E954"/>
    <w:lvl w:ilvl="0" w:tplc="6DAAAADE">
      <w:start w:val="1"/>
      <w:numFmt w:val="decimal"/>
      <w:lvlText w:val="%1、"/>
      <w:lvlJc w:val="left"/>
      <w:pPr>
        <w:ind w:left="1341" w:hanging="720"/>
      </w:pPr>
      <w:rPr>
        <w:rFonts w:hint="default"/>
      </w:rPr>
    </w:lvl>
    <w:lvl w:ilvl="1" w:tplc="04090019" w:tentative="1">
      <w:start w:val="1"/>
      <w:numFmt w:val="lowerLetter"/>
      <w:lvlText w:val="%2)"/>
      <w:lvlJc w:val="left"/>
      <w:pPr>
        <w:ind w:left="1461" w:hanging="420"/>
      </w:pPr>
    </w:lvl>
    <w:lvl w:ilvl="2" w:tplc="0409001B" w:tentative="1">
      <w:start w:val="1"/>
      <w:numFmt w:val="lowerRoman"/>
      <w:lvlText w:val="%3."/>
      <w:lvlJc w:val="right"/>
      <w:pPr>
        <w:ind w:left="1881" w:hanging="420"/>
      </w:pPr>
    </w:lvl>
    <w:lvl w:ilvl="3" w:tplc="0409000F" w:tentative="1">
      <w:start w:val="1"/>
      <w:numFmt w:val="decimal"/>
      <w:lvlText w:val="%4."/>
      <w:lvlJc w:val="left"/>
      <w:pPr>
        <w:ind w:left="2301" w:hanging="420"/>
      </w:pPr>
    </w:lvl>
    <w:lvl w:ilvl="4" w:tplc="04090019" w:tentative="1">
      <w:start w:val="1"/>
      <w:numFmt w:val="lowerLetter"/>
      <w:lvlText w:val="%5)"/>
      <w:lvlJc w:val="left"/>
      <w:pPr>
        <w:ind w:left="2721" w:hanging="420"/>
      </w:pPr>
    </w:lvl>
    <w:lvl w:ilvl="5" w:tplc="0409001B" w:tentative="1">
      <w:start w:val="1"/>
      <w:numFmt w:val="lowerRoman"/>
      <w:lvlText w:val="%6."/>
      <w:lvlJc w:val="right"/>
      <w:pPr>
        <w:ind w:left="3141" w:hanging="420"/>
      </w:pPr>
    </w:lvl>
    <w:lvl w:ilvl="6" w:tplc="0409000F" w:tentative="1">
      <w:start w:val="1"/>
      <w:numFmt w:val="decimal"/>
      <w:lvlText w:val="%7."/>
      <w:lvlJc w:val="left"/>
      <w:pPr>
        <w:ind w:left="3561" w:hanging="420"/>
      </w:pPr>
    </w:lvl>
    <w:lvl w:ilvl="7" w:tplc="04090019" w:tentative="1">
      <w:start w:val="1"/>
      <w:numFmt w:val="lowerLetter"/>
      <w:lvlText w:val="%8)"/>
      <w:lvlJc w:val="left"/>
      <w:pPr>
        <w:ind w:left="3981" w:hanging="420"/>
      </w:pPr>
    </w:lvl>
    <w:lvl w:ilvl="8" w:tplc="0409001B" w:tentative="1">
      <w:start w:val="1"/>
      <w:numFmt w:val="lowerRoman"/>
      <w:lvlText w:val="%9."/>
      <w:lvlJc w:val="right"/>
      <w:pPr>
        <w:ind w:left="4401" w:hanging="420"/>
      </w:pPr>
    </w:lvl>
  </w:abstractNum>
  <w:abstractNum w:abstractNumId="5" w15:restartNumberingAfterBreak="0">
    <w:nsid w:val="1BF706B6"/>
    <w:multiLevelType w:val="multilevel"/>
    <w:tmpl w:val="1BF706B6"/>
    <w:lvl w:ilvl="0">
      <w:start w:val="1"/>
      <w:numFmt w:val="decimal"/>
      <w:suff w:val="space"/>
      <w:lvlText w:val="C.0.%1"/>
      <w:lvlJc w:val="left"/>
      <w:pPr>
        <w:ind w:left="1260" w:hanging="420"/>
      </w:pPr>
      <w:rPr>
        <w:rFonts w:ascii="Times New Roman" w:hAnsi="Times New Roman" w:cs="Times New Roman" w:hint="default"/>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82E2E9C"/>
    <w:multiLevelType w:val="multilevel"/>
    <w:tmpl w:val="282E2E9C"/>
    <w:lvl w:ilvl="0">
      <w:start w:val="1"/>
      <w:numFmt w:val="decimal"/>
      <w:pStyle w:val="a"/>
      <w:lvlText w:val="图%1"/>
      <w:lvlJc w:val="center"/>
      <w:pPr>
        <w:ind w:left="420" w:hanging="420"/>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95B43D2"/>
    <w:multiLevelType w:val="multilevel"/>
    <w:tmpl w:val="295B43D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2AD60FC6"/>
    <w:multiLevelType w:val="multilevel"/>
    <w:tmpl w:val="2AD60FC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2CAE4C6A"/>
    <w:multiLevelType w:val="multilevel"/>
    <w:tmpl w:val="72504485"/>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338E17DF"/>
    <w:multiLevelType w:val="multilevel"/>
    <w:tmpl w:val="338E17DF"/>
    <w:lvl w:ilvl="0">
      <w:start w:val="1"/>
      <w:numFmt w:val="decimal"/>
      <w:suff w:val="space"/>
      <w:lvlText w:val="3.0.%1"/>
      <w:lvlJc w:val="left"/>
      <w:pPr>
        <w:ind w:left="1260" w:hanging="420"/>
      </w:pPr>
      <w:rPr>
        <w:rFonts w:hint="eastAsia"/>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5DE3E55"/>
    <w:multiLevelType w:val="hybridMultilevel"/>
    <w:tmpl w:val="75C8EF6E"/>
    <w:lvl w:ilvl="0" w:tplc="69565E48">
      <w:start w:val="7"/>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96D3FC1"/>
    <w:multiLevelType w:val="multilevel"/>
    <w:tmpl w:val="396D3FC1"/>
    <w:lvl w:ilvl="0">
      <w:start w:val="1"/>
      <w:numFmt w:val="decimal"/>
      <w:pStyle w:val="a0"/>
      <w:lvlText w:val="表%1"/>
      <w:lvlJc w:val="center"/>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C926B98"/>
    <w:multiLevelType w:val="multilevel"/>
    <w:tmpl w:val="3C926B98"/>
    <w:lvl w:ilvl="0">
      <w:start w:val="1"/>
      <w:numFmt w:val="decimal"/>
      <w:suff w:val="space"/>
      <w:lvlText w:val="4.1.%1"/>
      <w:lvlJc w:val="left"/>
      <w:pPr>
        <w:ind w:left="1260" w:hanging="420"/>
      </w:pPr>
      <w:rPr>
        <w:rFonts w:ascii="Times New Roman" w:hAnsi="Times New Roman" w:cs="Times New Roman"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FEB5759"/>
    <w:multiLevelType w:val="multilevel"/>
    <w:tmpl w:val="2AD60FC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465A236C"/>
    <w:multiLevelType w:val="hybridMultilevel"/>
    <w:tmpl w:val="00F652B6"/>
    <w:lvl w:ilvl="0" w:tplc="3F5C3C5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46834F96"/>
    <w:multiLevelType w:val="multilevel"/>
    <w:tmpl w:val="4B5E24B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46C53DF1"/>
    <w:multiLevelType w:val="multilevel"/>
    <w:tmpl w:val="CB843DE4"/>
    <w:lvl w:ilvl="0">
      <w:start w:val="1"/>
      <w:numFmt w:val="decimal"/>
      <w:lvlText w:val="1.0.%1"/>
      <w:lvlJc w:val="left"/>
      <w:pPr>
        <w:ind w:left="420" w:hanging="420"/>
      </w:pPr>
      <w:rPr>
        <w:rFonts w:hint="eastAsia"/>
      </w:rPr>
    </w:lvl>
    <w:lvl w:ilvl="1">
      <w:start w:val="1"/>
      <w:numFmt w:val="lowerLetter"/>
      <w:lvlText w:val="%2)"/>
      <w:lvlJc w:val="left"/>
      <w:pPr>
        <w:ind w:left="840" w:hanging="420"/>
      </w:pPr>
    </w:lvl>
    <w:lvl w:ilvl="2">
      <w:start w:val="1"/>
      <w:numFmt w:val="decimal"/>
      <w:suff w:val="space"/>
      <w:lvlText w:val="1.0.%3"/>
      <w:lvlJc w:val="left"/>
      <w:pPr>
        <w:ind w:left="846" w:hanging="420"/>
      </w:pPr>
      <w:rPr>
        <w:rFonts w:asciiTheme="minorEastAsia" w:eastAsiaTheme="minorEastAsia" w:hAnsiTheme="minorEastAsia" w:hint="eastAsia"/>
        <w:b/>
        <w:sz w:val="24"/>
        <w:szCs w:val="24"/>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B5E24B4"/>
    <w:multiLevelType w:val="multilevel"/>
    <w:tmpl w:val="4B5E24B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4B9552F0"/>
    <w:multiLevelType w:val="multilevel"/>
    <w:tmpl w:val="4B9552F0"/>
    <w:lvl w:ilvl="0">
      <w:start w:val="1"/>
      <w:numFmt w:val="decimal"/>
      <w:lvlText w:val="%1"/>
      <w:lvlJc w:val="left"/>
      <w:pPr>
        <w:tabs>
          <w:tab w:val="left" w:pos="780"/>
        </w:tabs>
        <w:ind w:left="780" w:hanging="36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0" w15:restartNumberingAfterBreak="0">
    <w:nsid w:val="4B9F5893"/>
    <w:multiLevelType w:val="hybridMultilevel"/>
    <w:tmpl w:val="B6742B60"/>
    <w:lvl w:ilvl="0" w:tplc="E0EEC1B4">
      <w:start w:val="2"/>
      <w:numFmt w:val="bullet"/>
      <w:lvlText w:val="·"/>
      <w:lvlJc w:val="left"/>
      <w:pPr>
        <w:ind w:left="990" w:hanging="360"/>
      </w:pPr>
      <w:rPr>
        <w:rFonts w:ascii="宋体" w:eastAsia="宋体" w:hAnsi="宋体" w:cstheme="minorBidi" w:hint="eastAsia"/>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21" w15:restartNumberingAfterBreak="0">
    <w:nsid w:val="4F314F62"/>
    <w:multiLevelType w:val="multilevel"/>
    <w:tmpl w:val="4F314F62"/>
    <w:lvl w:ilvl="0">
      <w:start w:val="1"/>
      <w:numFmt w:val="decimal"/>
      <w:suff w:val="space"/>
      <w:lvlText w:val="4.3.%1"/>
      <w:lvlJc w:val="left"/>
      <w:pPr>
        <w:ind w:left="1260" w:hanging="420"/>
      </w:pPr>
      <w:rPr>
        <w:rFonts w:ascii="Times New Roman" w:hAnsi="Times New Roman" w:cs="Times New Roman"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4FA35C66"/>
    <w:multiLevelType w:val="hybridMultilevel"/>
    <w:tmpl w:val="29A87C20"/>
    <w:lvl w:ilvl="0" w:tplc="A8545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69F66F3"/>
    <w:multiLevelType w:val="hybridMultilevel"/>
    <w:tmpl w:val="91862E0E"/>
    <w:lvl w:ilvl="0" w:tplc="11B22B4C">
      <w:start w:val="2"/>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D972F0C"/>
    <w:multiLevelType w:val="multilevel"/>
    <w:tmpl w:val="B2585C7A"/>
    <w:lvl w:ilvl="0">
      <w:start w:val="6"/>
      <w:numFmt w:val="decimal"/>
      <w:lvlText w:val="%1"/>
      <w:lvlJc w:val="left"/>
      <w:pPr>
        <w:ind w:left="360" w:hanging="360"/>
      </w:pPr>
      <w:rPr>
        <w:rFonts w:hint="default"/>
      </w:rPr>
    </w:lvl>
    <w:lvl w:ilvl="1">
      <w:start w:val="6"/>
      <w:numFmt w:val="decimal"/>
      <w:lvlText w:val="7.%2"/>
      <w:lvlJc w:val="left"/>
      <w:pPr>
        <w:ind w:left="360" w:hanging="36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FB5B32"/>
    <w:multiLevelType w:val="multilevel"/>
    <w:tmpl w:val="287CA57C"/>
    <w:lvl w:ilvl="0">
      <w:start w:val="1"/>
      <w:numFmt w:val="decimal"/>
      <w:lvlText w:val="2.0.%1"/>
      <w:lvlJc w:val="left"/>
      <w:pPr>
        <w:ind w:left="420" w:hanging="420"/>
      </w:pPr>
      <w:rPr>
        <w:rFonts w:hint="eastAsia"/>
        <w:b/>
        <w:color w:val="auto"/>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304671D"/>
    <w:multiLevelType w:val="hybridMultilevel"/>
    <w:tmpl w:val="3CF27756"/>
    <w:lvl w:ilvl="0" w:tplc="903268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5500B72"/>
    <w:multiLevelType w:val="multilevel"/>
    <w:tmpl w:val="65500B72"/>
    <w:lvl w:ilvl="0">
      <w:start w:val="1"/>
      <w:numFmt w:val="decimal"/>
      <w:lvlText w:val="%1"/>
      <w:lvlJc w:val="left"/>
      <w:pPr>
        <w:tabs>
          <w:tab w:val="left" w:pos="454"/>
        </w:tabs>
        <w:ind w:left="0" w:firstLine="0"/>
      </w:pPr>
      <w:rPr>
        <w:rFonts w:ascii="Times New Roman" w:hAnsi="Times New Roman" w:cs="Times New Roman" w:hint="default"/>
        <w:b/>
      </w:rPr>
    </w:lvl>
    <w:lvl w:ilvl="1">
      <w:start w:val="1"/>
      <w:numFmt w:val="decimal"/>
      <w:pStyle w:val="6"/>
      <w:lvlText w:val="3.%2"/>
      <w:lvlJc w:val="left"/>
      <w:pPr>
        <w:tabs>
          <w:tab w:val="left" w:pos="284"/>
        </w:tabs>
        <w:ind w:left="0" w:firstLine="0"/>
      </w:pPr>
      <w:rPr>
        <w:rFonts w:ascii="Times New Roman" w:hAnsi="Times New Roman" w:cs="Times New Roman" w:hint="default"/>
        <w:b/>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67515C08"/>
    <w:multiLevelType w:val="multilevel"/>
    <w:tmpl w:val="67515C08"/>
    <w:lvl w:ilvl="0">
      <w:start w:val="1"/>
      <w:numFmt w:val="decimal"/>
      <w:suff w:val="space"/>
      <w:lvlText w:val="B.0.%1"/>
      <w:lvlJc w:val="left"/>
      <w:pPr>
        <w:ind w:left="1260" w:hanging="420"/>
      </w:pPr>
      <w:rPr>
        <w:rFonts w:ascii="Times New Roman" w:hAnsi="Times New Roman" w:cs="Times New Roman" w:hint="default"/>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2504485"/>
    <w:multiLevelType w:val="multilevel"/>
    <w:tmpl w:val="72504485"/>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78D543AF"/>
    <w:multiLevelType w:val="multilevel"/>
    <w:tmpl w:val="78D543AF"/>
    <w:lvl w:ilvl="0">
      <w:start w:val="1"/>
      <w:numFmt w:val="decimal"/>
      <w:lvlText w:val="%1"/>
      <w:lvlJc w:val="left"/>
      <w:pPr>
        <w:ind w:left="0" w:firstLine="0"/>
      </w:pPr>
      <w:rPr>
        <w:rFonts w:hint="eastAsia"/>
      </w:rPr>
    </w:lvl>
    <w:lvl w:ilvl="1">
      <w:numFmt w:val="decimal"/>
      <w:lvlText w:val="%1.%2"/>
      <w:lvlJc w:val="left"/>
      <w:pPr>
        <w:ind w:left="0" w:firstLine="0"/>
      </w:pPr>
      <w:rPr>
        <w:rFonts w:hint="eastAsia"/>
      </w:rPr>
    </w:lvl>
    <w:lvl w:ilvl="2">
      <w:start w:val="1"/>
      <w:numFmt w:val="decimal"/>
      <w:lvlText w:val="3.3.%3"/>
      <w:lvlJc w:val="left"/>
      <w:pPr>
        <w:ind w:left="0" w:firstLine="0"/>
      </w:pPr>
      <w:rPr>
        <w:rFonts w:ascii="黑体" w:hAnsi="黑体" w:hint="eastAsia"/>
        <w:b w:val="0"/>
        <w:sz w:val="24"/>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6"/>
  </w:num>
  <w:num w:numId="2">
    <w:abstractNumId w:val="12"/>
  </w:num>
  <w:num w:numId="3">
    <w:abstractNumId w:val="27"/>
  </w:num>
  <w:num w:numId="4">
    <w:abstractNumId w:val="17"/>
  </w:num>
  <w:num w:numId="5">
    <w:abstractNumId w:val="25"/>
  </w:num>
  <w:num w:numId="6">
    <w:abstractNumId w:val="10"/>
  </w:num>
  <w:num w:numId="7">
    <w:abstractNumId w:val="13"/>
  </w:num>
  <w:num w:numId="8">
    <w:abstractNumId w:val="1"/>
  </w:num>
  <w:num w:numId="9">
    <w:abstractNumId w:val="19"/>
  </w:num>
  <w:num w:numId="10">
    <w:abstractNumId w:val="21"/>
  </w:num>
  <w:num w:numId="11">
    <w:abstractNumId w:val="8"/>
  </w:num>
  <w:num w:numId="12">
    <w:abstractNumId w:val="29"/>
  </w:num>
  <w:num w:numId="13">
    <w:abstractNumId w:val="18"/>
  </w:num>
  <w:num w:numId="14">
    <w:abstractNumId w:val="7"/>
  </w:num>
  <w:num w:numId="15">
    <w:abstractNumId w:val="24"/>
  </w:num>
  <w:num w:numId="16">
    <w:abstractNumId w:val="28"/>
  </w:num>
  <w:num w:numId="17">
    <w:abstractNumId w:val="5"/>
  </w:num>
  <w:num w:numId="18">
    <w:abstractNumId w:val="0"/>
  </w:num>
  <w:num w:numId="19">
    <w:abstractNumId w:val="15"/>
  </w:num>
  <w:num w:numId="20">
    <w:abstractNumId w:val="23"/>
  </w:num>
  <w:num w:numId="21">
    <w:abstractNumId w:val="14"/>
  </w:num>
  <w:num w:numId="22">
    <w:abstractNumId w:val="9"/>
  </w:num>
  <w:num w:numId="23">
    <w:abstractNumId w:val="16"/>
  </w:num>
  <w:num w:numId="24">
    <w:abstractNumId w:val="3"/>
  </w:num>
  <w:num w:numId="25">
    <w:abstractNumId w:val="30"/>
  </w:num>
  <w:num w:numId="26">
    <w:abstractNumId w:val="22"/>
  </w:num>
  <w:num w:numId="27">
    <w:abstractNumId w:val="26"/>
  </w:num>
  <w:num w:numId="28">
    <w:abstractNumId w:val="2"/>
  </w:num>
  <w:num w:numId="29">
    <w:abstractNumId w:val="4"/>
  </w:num>
  <w:num w:numId="30">
    <w:abstractNumId w:val="2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95"/>
  <w:drawingGridVerticalSpacing w:val="287"/>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79B"/>
    <w:rsid w:val="000013E6"/>
    <w:rsid w:val="00003135"/>
    <w:rsid w:val="000075F5"/>
    <w:rsid w:val="00011A1F"/>
    <w:rsid w:val="00013176"/>
    <w:rsid w:val="00016768"/>
    <w:rsid w:val="000167EA"/>
    <w:rsid w:val="00017A08"/>
    <w:rsid w:val="00020AFD"/>
    <w:rsid w:val="000232FB"/>
    <w:rsid w:val="0002373D"/>
    <w:rsid w:val="0002696C"/>
    <w:rsid w:val="00026E92"/>
    <w:rsid w:val="00033367"/>
    <w:rsid w:val="00036531"/>
    <w:rsid w:val="00041257"/>
    <w:rsid w:val="00041987"/>
    <w:rsid w:val="00046DC0"/>
    <w:rsid w:val="00051289"/>
    <w:rsid w:val="00051F90"/>
    <w:rsid w:val="0006076A"/>
    <w:rsid w:val="0006333B"/>
    <w:rsid w:val="00064029"/>
    <w:rsid w:val="0007318B"/>
    <w:rsid w:val="00075365"/>
    <w:rsid w:val="0008134E"/>
    <w:rsid w:val="00082938"/>
    <w:rsid w:val="000976B0"/>
    <w:rsid w:val="0009782F"/>
    <w:rsid w:val="00097985"/>
    <w:rsid w:val="000A1E8C"/>
    <w:rsid w:val="000A3BFD"/>
    <w:rsid w:val="000A7D55"/>
    <w:rsid w:val="000B2F62"/>
    <w:rsid w:val="000B4188"/>
    <w:rsid w:val="000C7F43"/>
    <w:rsid w:val="000D1592"/>
    <w:rsid w:val="000D15FB"/>
    <w:rsid w:val="000E0221"/>
    <w:rsid w:val="000E0339"/>
    <w:rsid w:val="000E40DA"/>
    <w:rsid w:val="000E4C21"/>
    <w:rsid w:val="000E654F"/>
    <w:rsid w:val="000F0194"/>
    <w:rsid w:val="000F1118"/>
    <w:rsid w:val="000F516F"/>
    <w:rsid w:val="001000AA"/>
    <w:rsid w:val="001045C5"/>
    <w:rsid w:val="001055F1"/>
    <w:rsid w:val="00105E6B"/>
    <w:rsid w:val="0011084D"/>
    <w:rsid w:val="001122B2"/>
    <w:rsid w:val="00112BC4"/>
    <w:rsid w:val="00115CC3"/>
    <w:rsid w:val="00120F83"/>
    <w:rsid w:val="00122D8E"/>
    <w:rsid w:val="00123055"/>
    <w:rsid w:val="0013004B"/>
    <w:rsid w:val="001340B2"/>
    <w:rsid w:val="00137B2F"/>
    <w:rsid w:val="00145AA6"/>
    <w:rsid w:val="001473A6"/>
    <w:rsid w:val="001527F3"/>
    <w:rsid w:val="00156FFC"/>
    <w:rsid w:val="001621DD"/>
    <w:rsid w:val="00165595"/>
    <w:rsid w:val="00182391"/>
    <w:rsid w:val="001836BA"/>
    <w:rsid w:val="00190BEC"/>
    <w:rsid w:val="00192C43"/>
    <w:rsid w:val="00192DBC"/>
    <w:rsid w:val="00193F89"/>
    <w:rsid w:val="001952E2"/>
    <w:rsid w:val="00196348"/>
    <w:rsid w:val="00196F8B"/>
    <w:rsid w:val="001A2E6B"/>
    <w:rsid w:val="001A3A69"/>
    <w:rsid w:val="001A6906"/>
    <w:rsid w:val="001B1292"/>
    <w:rsid w:val="001B5791"/>
    <w:rsid w:val="001B71A3"/>
    <w:rsid w:val="001B75E1"/>
    <w:rsid w:val="001C308B"/>
    <w:rsid w:val="001D062D"/>
    <w:rsid w:val="001D11D3"/>
    <w:rsid w:val="001D2F84"/>
    <w:rsid w:val="001D377E"/>
    <w:rsid w:val="001D4695"/>
    <w:rsid w:val="001D6D0D"/>
    <w:rsid w:val="001E0060"/>
    <w:rsid w:val="001E581E"/>
    <w:rsid w:val="001F17DB"/>
    <w:rsid w:val="001F2F89"/>
    <w:rsid w:val="001F5EA1"/>
    <w:rsid w:val="001F7EF8"/>
    <w:rsid w:val="00201405"/>
    <w:rsid w:val="00201B23"/>
    <w:rsid w:val="00201B38"/>
    <w:rsid w:val="0020249F"/>
    <w:rsid w:val="00202FE2"/>
    <w:rsid w:val="00205D5A"/>
    <w:rsid w:val="002115FB"/>
    <w:rsid w:val="00215DE6"/>
    <w:rsid w:val="002172B7"/>
    <w:rsid w:val="002203FC"/>
    <w:rsid w:val="002223E3"/>
    <w:rsid w:val="002272B7"/>
    <w:rsid w:val="00232CAE"/>
    <w:rsid w:val="00235377"/>
    <w:rsid w:val="00236B77"/>
    <w:rsid w:val="00240526"/>
    <w:rsid w:val="002436D6"/>
    <w:rsid w:val="0024777E"/>
    <w:rsid w:val="00251498"/>
    <w:rsid w:val="00254A2F"/>
    <w:rsid w:val="0025533F"/>
    <w:rsid w:val="00260593"/>
    <w:rsid w:val="00260627"/>
    <w:rsid w:val="00261644"/>
    <w:rsid w:val="00263276"/>
    <w:rsid w:val="00264535"/>
    <w:rsid w:val="0027124B"/>
    <w:rsid w:val="00284799"/>
    <w:rsid w:val="002853D3"/>
    <w:rsid w:val="002866E4"/>
    <w:rsid w:val="00286852"/>
    <w:rsid w:val="00290B43"/>
    <w:rsid w:val="00291419"/>
    <w:rsid w:val="0029172F"/>
    <w:rsid w:val="002953AE"/>
    <w:rsid w:val="00296932"/>
    <w:rsid w:val="002A2F90"/>
    <w:rsid w:val="002A4065"/>
    <w:rsid w:val="002A4125"/>
    <w:rsid w:val="002B6B10"/>
    <w:rsid w:val="002B7D9F"/>
    <w:rsid w:val="002C0BF5"/>
    <w:rsid w:val="002C1998"/>
    <w:rsid w:val="002C1D79"/>
    <w:rsid w:val="002C2207"/>
    <w:rsid w:val="002C532B"/>
    <w:rsid w:val="002D010A"/>
    <w:rsid w:val="002D0653"/>
    <w:rsid w:val="002D07F7"/>
    <w:rsid w:val="002D37B7"/>
    <w:rsid w:val="002D4387"/>
    <w:rsid w:val="002D4D37"/>
    <w:rsid w:val="002D4ECA"/>
    <w:rsid w:val="002D5AEA"/>
    <w:rsid w:val="002D5D9D"/>
    <w:rsid w:val="002D65EC"/>
    <w:rsid w:val="002D73EF"/>
    <w:rsid w:val="002E15CF"/>
    <w:rsid w:val="002E3B3B"/>
    <w:rsid w:val="002E3C02"/>
    <w:rsid w:val="002E7274"/>
    <w:rsid w:val="002F1431"/>
    <w:rsid w:val="002F4014"/>
    <w:rsid w:val="002F55DC"/>
    <w:rsid w:val="002F5DA7"/>
    <w:rsid w:val="0030047F"/>
    <w:rsid w:val="00300B40"/>
    <w:rsid w:val="00304315"/>
    <w:rsid w:val="0030522C"/>
    <w:rsid w:val="00310BB3"/>
    <w:rsid w:val="00316E2E"/>
    <w:rsid w:val="003176D7"/>
    <w:rsid w:val="00317F1A"/>
    <w:rsid w:val="00320A66"/>
    <w:rsid w:val="00320CFF"/>
    <w:rsid w:val="00321EFE"/>
    <w:rsid w:val="0032283B"/>
    <w:rsid w:val="00323F6D"/>
    <w:rsid w:val="003310FB"/>
    <w:rsid w:val="00331B43"/>
    <w:rsid w:val="00331D29"/>
    <w:rsid w:val="00332E02"/>
    <w:rsid w:val="00335AFD"/>
    <w:rsid w:val="00335E83"/>
    <w:rsid w:val="003372D1"/>
    <w:rsid w:val="00337B52"/>
    <w:rsid w:val="00340747"/>
    <w:rsid w:val="003418AF"/>
    <w:rsid w:val="00342E4A"/>
    <w:rsid w:val="003441E1"/>
    <w:rsid w:val="0034599E"/>
    <w:rsid w:val="00355FEA"/>
    <w:rsid w:val="003642EB"/>
    <w:rsid w:val="00365E4C"/>
    <w:rsid w:val="00371A87"/>
    <w:rsid w:val="00375724"/>
    <w:rsid w:val="003774D6"/>
    <w:rsid w:val="00377E55"/>
    <w:rsid w:val="003835B9"/>
    <w:rsid w:val="003837D9"/>
    <w:rsid w:val="00386B07"/>
    <w:rsid w:val="00386FCC"/>
    <w:rsid w:val="003935AB"/>
    <w:rsid w:val="00393CBE"/>
    <w:rsid w:val="00394630"/>
    <w:rsid w:val="00395625"/>
    <w:rsid w:val="003A035F"/>
    <w:rsid w:val="003A17FF"/>
    <w:rsid w:val="003A62EF"/>
    <w:rsid w:val="003A728C"/>
    <w:rsid w:val="003A73F9"/>
    <w:rsid w:val="003B0C16"/>
    <w:rsid w:val="003B0D8B"/>
    <w:rsid w:val="003B3163"/>
    <w:rsid w:val="003C112A"/>
    <w:rsid w:val="003C1251"/>
    <w:rsid w:val="003C195F"/>
    <w:rsid w:val="003C4079"/>
    <w:rsid w:val="003C4E44"/>
    <w:rsid w:val="003C6E75"/>
    <w:rsid w:val="003D3C4F"/>
    <w:rsid w:val="003D51F8"/>
    <w:rsid w:val="003D67B0"/>
    <w:rsid w:val="003E1B17"/>
    <w:rsid w:val="003E35DB"/>
    <w:rsid w:val="003E3D91"/>
    <w:rsid w:val="003E4D27"/>
    <w:rsid w:val="003E6415"/>
    <w:rsid w:val="003E697C"/>
    <w:rsid w:val="003F256F"/>
    <w:rsid w:val="003F4C42"/>
    <w:rsid w:val="003F7141"/>
    <w:rsid w:val="00400F12"/>
    <w:rsid w:val="00401150"/>
    <w:rsid w:val="004016FE"/>
    <w:rsid w:val="004023F0"/>
    <w:rsid w:val="00411132"/>
    <w:rsid w:val="00433242"/>
    <w:rsid w:val="00433FDE"/>
    <w:rsid w:val="0043721D"/>
    <w:rsid w:val="004407D7"/>
    <w:rsid w:val="004421DB"/>
    <w:rsid w:val="0044583E"/>
    <w:rsid w:val="00450563"/>
    <w:rsid w:val="0045251E"/>
    <w:rsid w:val="00452870"/>
    <w:rsid w:val="00453C11"/>
    <w:rsid w:val="004542E1"/>
    <w:rsid w:val="00455916"/>
    <w:rsid w:val="00455C63"/>
    <w:rsid w:val="00456AF1"/>
    <w:rsid w:val="0046265E"/>
    <w:rsid w:val="004634C3"/>
    <w:rsid w:val="00465198"/>
    <w:rsid w:val="00473A53"/>
    <w:rsid w:val="004750DB"/>
    <w:rsid w:val="004767C4"/>
    <w:rsid w:val="00481904"/>
    <w:rsid w:val="00484447"/>
    <w:rsid w:val="00484BEA"/>
    <w:rsid w:val="00486702"/>
    <w:rsid w:val="00487BDE"/>
    <w:rsid w:val="0049113E"/>
    <w:rsid w:val="0049257D"/>
    <w:rsid w:val="004A0672"/>
    <w:rsid w:val="004A230A"/>
    <w:rsid w:val="004A3C19"/>
    <w:rsid w:val="004A53FA"/>
    <w:rsid w:val="004A7E09"/>
    <w:rsid w:val="004B3E41"/>
    <w:rsid w:val="004B5067"/>
    <w:rsid w:val="004C04FB"/>
    <w:rsid w:val="004C070D"/>
    <w:rsid w:val="004C10A4"/>
    <w:rsid w:val="004C127D"/>
    <w:rsid w:val="004C1CD9"/>
    <w:rsid w:val="004C5D6F"/>
    <w:rsid w:val="004D49E6"/>
    <w:rsid w:val="004D6F04"/>
    <w:rsid w:val="004E2050"/>
    <w:rsid w:val="004E2F90"/>
    <w:rsid w:val="004E47F0"/>
    <w:rsid w:val="004F3D8F"/>
    <w:rsid w:val="004F4C41"/>
    <w:rsid w:val="0050115D"/>
    <w:rsid w:val="00503038"/>
    <w:rsid w:val="0050354D"/>
    <w:rsid w:val="00503D0A"/>
    <w:rsid w:val="00511063"/>
    <w:rsid w:val="005128B2"/>
    <w:rsid w:val="00515F25"/>
    <w:rsid w:val="00517539"/>
    <w:rsid w:val="00517708"/>
    <w:rsid w:val="005222F0"/>
    <w:rsid w:val="00523DA6"/>
    <w:rsid w:val="00524E3C"/>
    <w:rsid w:val="00525B38"/>
    <w:rsid w:val="00526128"/>
    <w:rsid w:val="00531069"/>
    <w:rsid w:val="00533F28"/>
    <w:rsid w:val="005368FA"/>
    <w:rsid w:val="00540679"/>
    <w:rsid w:val="00543408"/>
    <w:rsid w:val="00545DC7"/>
    <w:rsid w:val="00546915"/>
    <w:rsid w:val="0055079B"/>
    <w:rsid w:val="0055149D"/>
    <w:rsid w:val="005550FB"/>
    <w:rsid w:val="005631D0"/>
    <w:rsid w:val="0056455D"/>
    <w:rsid w:val="00565FD7"/>
    <w:rsid w:val="00567022"/>
    <w:rsid w:val="005804F4"/>
    <w:rsid w:val="00580A4D"/>
    <w:rsid w:val="00585439"/>
    <w:rsid w:val="00587906"/>
    <w:rsid w:val="00590EAE"/>
    <w:rsid w:val="005910C7"/>
    <w:rsid w:val="00593BBA"/>
    <w:rsid w:val="005A10D0"/>
    <w:rsid w:val="005A1FD8"/>
    <w:rsid w:val="005A2670"/>
    <w:rsid w:val="005A6D47"/>
    <w:rsid w:val="005B6A46"/>
    <w:rsid w:val="005C3C48"/>
    <w:rsid w:val="005C59DA"/>
    <w:rsid w:val="005C7378"/>
    <w:rsid w:val="005D0AFA"/>
    <w:rsid w:val="005D2A0A"/>
    <w:rsid w:val="005D6AF2"/>
    <w:rsid w:val="005E0FF4"/>
    <w:rsid w:val="005E2428"/>
    <w:rsid w:val="005E2C5F"/>
    <w:rsid w:val="005E3865"/>
    <w:rsid w:val="005E5159"/>
    <w:rsid w:val="005E5BDD"/>
    <w:rsid w:val="005E6E61"/>
    <w:rsid w:val="005E70A1"/>
    <w:rsid w:val="005F0652"/>
    <w:rsid w:val="005F08A5"/>
    <w:rsid w:val="005F3735"/>
    <w:rsid w:val="005F41D8"/>
    <w:rsid w:val="005F62C5"/>
    <w:rsid w:val="00602F04"/>
    <w:rsid w:val="00603838"/>
    <w:rsid w:val="0060396C"/>
    <w:rsid w:val="00603C94"/>
    <w:rsid w:val="00603D6B"/>
    <w:rsid w:val="006072F1"/>
    <w:rsid w:val="00611617"/>
    <w:rsid w:val="00613110"/>
    <w:rsid w:val="0061536F"/>
    <w:rsid w:val="006224D1"/>
    <w:rsid w:val="00624060"/>
    <w:rsid w:val="0062548E"/>
    <w:rsid w:val="0062664A"/>
    <w:rsid w:val="006329CB"/>
    <w:rsid w:val="00632D81"/>
    <w:rsid w:val="00633434"/>
    <w:rsid w:val="00635E25"/>
    <w:rsid w:val="00637EF0"/>
    <w:rsid w:val="006404AD"/>
    <w:rsid w:val="00641565"/>
    <w:rsid w:val="00645D6B"/>
    <w:rsid w:val="0064722C"/>
    <w:rsid w:val="0065261C"/>
    <w:rsid w:val="00660E27"/>
    <w:rsid w:val="00663D86"/>
    <w:rsid w:val="0066612E"/>
    <w:rsid w:val="00671B2C"/>
    <w:rsid w:val="00676BBF"/>
    <w:rsid w:val="006774A2"/>
    <w:rsid w:val="006778DC"/>
    <w:rsid w:val="00680A42"/>
    <w:rsid w:val="0068691F"/>
    <w:rsid w:val="00686CA2"/>
    <w:rsid w:val="00691727"/>
    <w:rsid w:val="00696831"/>
    <w:rsid w:val="006973B5"/>
    <w:rsid w:val="006A204D"/>
    <w:rsid w:val="006A211C"/>
    <w:rsid w:val="006A59F8"/>
    <w:rsid w:val="006A6F8B"/>
    <w:rsid w:val="006B0432"/>
    <w:rsid w:val="006B756A"/>
    <w:rsid w:val="006B7DF6"/>
    <w:rsid w:val="006C1C97"/>
    <w:rsid w:val="006C1DA1"/>
    <w:rsid w:val="006C2706"/>
    <w:rsid w:val="006C504B"/>
    <w:rsid w:val="006D3AB9"/>
    <w:rsid w:val="006D3F10"/>
    <w:rsid w:val="006D481E"/>
    <w:rsid w:val="006E235B"/>
    <w:rsid w:val="006E61A9"/>
    <w:rsid w:val="006F13D8"/>
    <w:rsid w:val="006F379A"/>
    <w:rsid w:val="006F7472"/>
    <w:rsid w:val="00700CA2"/>
    <w:rsid w:val="00701079"/>
    <w:rsid w:val="00701F89"/>
    <w:rsid w:val="007048C7"/>
    <w:rsid w:val="00704A28"/>
    <w:rsid w:val="007065F3"/>
    <w:rsid w:val="00717C7C"/>
    <w:rsid w:val="00721529"/>
    <w:rsid w:val="00722FD6"/>
    <w:rsid w:val="00726A42"/>
    <w:rsid w:val="00730C27"/>
    <w:rsid w:val="007357F6"/>
    <w:rsid w:val="00735CB1"/>
    <w:rsid w:val="00736464"/>
    <w:rsid w:val="00736EB5"/>
    <w:rsid w:val="00740F0F"/>
    <w:rsid w:val="00743B1C"/>
    <w:rsid w:val="0075444A"/>
    <w:rsid w:val="0075522E"/>
    <w:rsid w:val="00756FB6"/>
    <w:rsid w:val="007573BA"/>
    <w:rsid w:val="00772D6F"/>
    <w:rsid w:val="00784FDE"/>
    <w:rsid w:val="00785359"/>
    <w:rsid w:val="00786DD9"/>
    <w:rsid w:val="00790619"/>
    <w:rsid w:val="00790AB1"/>
    <w:rsid w:val="0079288C"/>
    <w:rsid w:val="00794C83"/>
    <w:rsid w:val="007950D5"/>
    <w:rsid w:val="007A0CE7"/>
    <w:rsid w:val="007A2404"/>
    <w:rsid w:val="007A4CF0"/>
    <w:rsid w:val="007B042D"/>
    <w:rsid w:val="007B111D"/>
    <w:rsid w:val="007B1992"/>
    <w:rsid w:val="007B3ACD"/>
    <w:rsid w:val="007B61AD"/>
    <w:rsid w:val="007B74E4"/>
    <w:rsid w:val="007C0C6A"/>
    <w:rsid w:val="007C7747"/>
    <w:rsid w:val="007C77A1"/>
    <w:rsid w:val="007D4867"/>
    <w:rsid w:val="007D5162"/>
    <w:rsid w:val="007E1DF7"/>
    <w:rsid w:val="007E5DF3"/>
    <w:rsid w:val="007E7CA0"/>
    <w:rsid w:val="0080313E"/>
    <w:rsid w:val="00805A4C"/>
    <w:rsid w:val="00806E98"/>
    <w:rsid w:val="00807A39"/>
    <w:rsid w:val="00813CEF"/>
    <w:rsid w:val="0081452D"/>
    <w:rsid w:val="00816C78"/>
    <w:rsid w:val="0082116E"/>
    <w:rsid w:val="00822E3E"/>
    <w:rsid w:val="00822EB4"/>
    <w:rsid w:val="00824144"/>
    <w:rsid w:val="0082526E"/>
    <w:rsid w:val="008257A4"/>
    <w:rsid w:val="00826267"/>
    <w:rsid w:val="00826DAA"/>
    <w:rsid w:val="00827AE2"/>
    <w:rsid w:val="00830ED0"/>
    <w:rsid w:val="00833B80"/>
    <w:rsid w:val="0083434D"/>
    <w:rsid w:val="008350C0"/>
    <w:rsid w:val="00836F0E"/>
    <w:rsid w:val="00837892"/>
    <w:rsid w:val="0084359D"/>
    <w:rsid w:val="00846F3E"/>
    <w:rsid w:val="00850CAA"/>
    <w:rsid w:val="00850F90"/>
    <w:rsid w:val="008523EE"/>
    <w:rsid w:val="00861BC7"/>
    <w:rsid w:val="00871BF4"/>
    <w:rsid w:val="00874597"/>
    <w:rsid w:val="00875CFE"/>
    <w:rsid w:val="00892874"/>
    <w:rsid w:val="008938BF"/>
    <w:rsid w:val="00894254"/>
    <w:rsid w:val="00894597"/>
    <w:rsid w:val="00894849"/>
    <w:rsid w:val="00894FD8"/>
    <w:rsid w:val="008A0D09"/>
    <w:rsid w:val="008A386A"/>
    <w:rsid w:val="008A564F"/>
    <w:rsid w:val="008B0FA7"/>
    <w:rsid w:val="008B5A5B"/>
    <w:rsid w:val="008C54A2"/>
    <w:rsid w:val="008C6132"/>
    <w:rsid w:val="008C78B4"/>
    <w:rsid w:val="008C7EF0"/>
    <w:rsid w:val="008D6804"/>
    <w:rsid w:val="008D6B8E"/>
    <w:rsid w:val="008E2BD6"/>
    <w:rsid w:val="008E3A83"/>
    <w:rsid w:val="008E5322"/>
    <w:rsid w:val="008E544A"/>
    <w:rsid w:val="008E6D31"/>
    <w:rsid w:val="008E76E9"/>
    <w:rsid w:val="008F2B43"/>
    <w:rsid w:val="008F64D1"/>
    <w:rsid w:val="008F6EC0"/>
    <w:rsid w:val="008F7B15"/>
    <w:rsid w:val="00900B2A"/>
    <w:rsid w:val="00907AB3"/>
    <w:rsid w:val="009125FA"/>
    <w:rsid w:val="00914EFA"/>
    <w:rsid w:val="00914FC6"/>
    <w:rsid w:val="00921B3E"/>
    <w:rsid w:val="00923F79"/>
    <w:rsid w:val="009301F7"/>
    <w:rsid w:val="00930613"/>
    <w:rsid w:val="0093063F"/>
    <w:rsid w:val="00930ECE"/>
    <w:rsid w:val="0093428C"/>
    <w:rsid w:val="00935B43"/>
    <w:rsid w:val="009412D3"/>
    <w:rsid w:val="009416BF"/>
    <w:rsid w:val="0094504B"/>
    <w:rsid w:val="0094525B"/>
    <w:rsid w:val="009465F9"/>
    <w:rsid w:val="00950209"/>
    <w:rsid w:val="00950A0E"/>
    <w:rsid w:val="00955634"/>
    <w:rsid w:val="00957A49"/>
    <w:rsid w:val="00960C64"/>
    <w:rsid w:val="00966D8D"/>
    <w:rsid w:val="00967DF3"/>
    <w:rsid w:val="00970093"/>
    <w:rsid w:val="00975FE9"/>
    <w:rsid w:val="00977E99"/>
    <w:rsid w:val="00982073"/>
    <w:rsid w:val="009825BC"/>
    <w:rsid w:val="0098430C"/>
    <w:rsid w:val="0098610B"/>
    <w:rsid w:val="00986452"/>
    <w:rsid w:val="009A1ED9"/>
    <w:rsid w:val="009A731E"/>
    <w:rsid w:val="009A7F59"/>
    <w:rsid w:val="009B3EB2"/>
    <w:rsid w:val="009B45F5"/>
    <w:rsid w:val="009B46D6"/>
    <w:rsid w:val="009B4C2F"/>
    <w:rsid w:val="009C2480"/>
    <w:rsid w:val="009C3982"/>
    <w:rsid w:val="009C65E1"/>
    <w:rsid w:val="009C791B"/>
    <w:rsid w:val="009C7A09"/>
    <w:rsid w:val="009C7D32"/>
    <w:rsid w:val="009D0B95"/>
    <w:rsid w:val="009D1B54"/>
    <w:rsid w:val="009D291D"/>
    <w:rsid w:val="009D4713"/>
    <w:rsid w:val="009D67AE"/>
    <w:rsid w:val="009D7A67"/>
    <w:rsid w:val="009E0B60"/>
    <w:rsid w:val="009E22F1"/>
    <w:rsid w:val="009E6973"/>
    <w:rsid w:val="009E761E"/>
    <w:rsid w:val="009F3039"/>
    <w:rsid w:val="009F509A"/>
    <w:rsid w:val="009F5FA9"/>
    <w:rsid w:val="00A01096"/>
    <w:rsid w:val="00A02259"/>
    <w:rsid w:val="00A038CB"/>
    <w:rsid w:val="00A06694"/>
    <w:rsid w:val="00A10D46"/>
    <w:rsid w:val="00A129AF"/>
    <w:rsid w:val="00A15853"/>
    <w:rsid w:val="00A26043"/>
    <w:rsid w:val="00A26C91"/>
    <w:rsid w:val="00A26DBE"/>
    <w:rsid w:val="00A2713C"/>
    <w:rsid w:val="00A27BD7"/>
    <w:rsid w:val="00A31CBB"/>
    <w:rsid w:val="00A32220"/>
    <w:rsid w:val="00A43D0D"/>
    <w:rsid w:val="00A4439A"/>
    <w:rsid w:val="00A44709"/>
    <w:rsid w:val="00A469A4"/>
    <w:rsid w:val="00A57D65"/>
    <w:rsid w:val="00A60AB9"/>
    <w:rsid w:val="00A66AB5"/>
    <w:rsid w:val="00A704C7"/>
    <w:rsid w:val="00A710E7"/>
    <w:rsid w:val="00A72427"/>
    <w:rsid w:val="00A73F62"/>
    <w:rsid w:val="00A77309"/>
    <w:rsid w:val="00A80841"/>
    <w:rsid w:val="00A8542F"/>
    <w:rsid w:val="00A90775"/>
    <w:rsid w:val="00A92460"/>
    <w:rsid w:val="00A92765"/>
    <w:rsid w:val="00A95B85"/>
    <w:rsid w:val="00A977B7"/>
    <w:rsid w:val="00AA3FC4"/>
    <w:rsid w:val="00AA5C90"/>
    <w:rsid w:val="00AA7A0D"/>
    <w:rsid w:val="00AB5BEE"/>
    <w:rsid w:val="00AB77F9"/>
    <w:rsid w:val="00AC021F"/>
    <w:rsid w:val="00AC4272"/>
    <w:rsid w:val="00AD0603"/>
    <w:rsid w:val="00AD3748"/>
    <w:rsid w:val="00AD3AA1"/>
    <w:rsid w:val="00AD7C82"/>
    <w:rsid w:val="00AE2F6B"/>
    <w:rsid w:val="00AE304A"/>
    <w:rsid w:val="00AE448D"/>
    <w:rsid w:val="00AE7297"/>
    <w:rsid w:val="00AF7852"/>
    <w:rsid w:val="00AF7A41"/>
    <w:rsid w:val="00B0096E"/>
    <w:rsid w:val="00B0115C"/>
    <w:rsid w:val="00B02431"/>
    <w:rsid w:val="00B129B1"/>
    <w:rsid w:val="00B12B63"/>
    <w:rsid w:val="00B134C5"/>
    <w:rsid w:val="00B13633"/>
    <w:rsid w:val="00B21342"/>
    <w:rsid w:val="00B21608"/>
    <w:rsid w:val="00B30422"/>
    <w:rsid w:val="00B32DB1"/>
    <w:rsid w:val="00B33A7D"/>
    <w:rsid w:val="00B34E8E"/>
    <w:rsid w:val="00B351A5"/>
    <w:rsid w:val="00B37174"/>
    <w:rsid w:val="00B41A90"/>
    <w:rsid w:val="00B4248B"/>
    <w:rsid w:val="00B42E28"/>
    <w:rsid w:val="00B437A4"/>
    <w:rsid w:val="00B50D13"/>
    <w:rsid w:val="00B51A1D"/>
    <w:rsid w:val="00B52918"/>
    <w:rsid w:val="00B555E2"/>
    <w:rsid w:val="00B57EAC"/>
    <w:rsid w:val="00B61CEE"/>
    <w:rsid w:val="00B65D57"/>
    <w:rsid w:val="00B66B26"/>
    <w:rsid w:val="00B713C1"/>
    <w:rsid w:val="00B72EDE"/>
    <w:rsid w:val="00B73323"/>
    <w:rsid w:val="00B74BAA"/>
    <w:rsid w:val="00B82D9C"/>
    <w:rsid w:val="00B83FC3"/>
    <w:rsid w:val="00B84F35"/>
    <w:rsid w:val="00B85545"/>
    <w:rsid w:val="00B8606D"/>
    <w:rsid w:val="00B8675D"/>
    <w:rsid w:val="00B93E12"/>
    <w:rsid w:val="00B94331"/>
    <w:rsid w:val="00B9437A"/>
    <w:rsid w:val="00B94D46"/>
    <w:rsid w:val="00B96456"/>
    <w:rsid w:val="00B96A4A"/>
    <w:rsid w:val="00BA3933"/>
    <w:rsid w:val="00BA4DAC"/>
    <w:rsid w:val="00BA55DE"/>
    <w:rsid w:val="00BA56C7"/>
    <w:rsid w:val="00BA6347"/>
    <w:rsid w:val="00BB2326"/>
    <w:rsid w:val="00BB51B6"/>
    <w:rsid w:val="00BC1C05"/>
    <w:rsid w:val="00BC409C"/>
    <w:rsid w:val="00BC5F5C"/>
    <w:rsid w:val="00BC70FC"/>
    <w:rsid w:val="00BC7214"/>
    <w:rsid w:val="00BD0E44"/>
    <w:rsid w:val="00BD37EB"/>
    <w:rsid w:val="00BD4B4E"/>
    <w:rsid w:val="00BD6233"/>
    <w:rsid w:val="00BD79AF"/>
    <w:rsid w:val="00BD7D7F"/>
    <w:rsid w:val="00BE1061"/>
    <w:rsid w:val="00BE2D43"/>
    <w:rsid w:val="00BE2FB5"/>
    <w:rsid w:val="00BE53B8"/>
    <w:rsid w:val="00BF1C51"/>
    <w:rsid w:val="00BF429B"/>
    <w:rsid w:val="00BF4709"/>
    <w:rsid w:val="00BF64EA"/>
    <w:rsid w:val="00C02F59"/>
    <w:rsid w:val="00C05EBA"/>
    <w:rsid w:val="00C06C8C"/>
    <w:rsid w:val="00C10CB2"/>
    <w:rsid w:val="00C12BA7"/>
    <w:rsid w:val="00C15C00"/>
    <w:rsid w:val="00C244FE"/>
    <w:rsid w:val="00C27FEF"/>
    <w:rsid w:val="00C332E0"/>
    <w:rsid w:val="00C33A7A"/>
    <w:rsid w:val="00C342A8"/>
    <w:rsid w:val="00C36ED9"/>
    <w:rsid w:val="00C4087F"/>
    <w:rsid w:val="00C41229"/>
    <w:rsid w:val="00C41BCD"/>
    <w:rsid w:val="00C44BD5"/>
    <w:rsid w:val="00C46C8B"/>
    <w:rsid w:val="00C50B20"/>
    <w:rsid w:val="00C55318"/>
    <w:rsid w:val="00C57087"/>
    <w:rsid w:val="00C618A3"/>
    <w:rsid w:val="00C66EFD"/>
    <w:rsid w:val="00C7005B"/>
    <w:rsid w:val="00C70D95"/>
    <w:rsid w:val="00C72C9C"/>
    <w:rsid w:val="00C72D01"/>
    <w:rsid w:val="00C75016"/>
    <w:rsid w:val="00C765B4"/>
    <w:rsid w:val="00C77E25"/>
    <w:rsid w:val="00C83066"/>
    <w:rsid w:val="00C840B7"/>
    <w:rsid w:val="00C8429C"/>
    <w:rsid w:val="00C84F7B"/>
    <w:rsid w:val="00C90AFB"/>
    <w:rsid w:val="00C90CC4"/>
    <w:rsid w:val="00C94D48"/>
    <w:rsid w:val="00C96AFD"/>
    <w:rsid w:val="00CA0A3D"/>
    <w:rsid w:val="00CA7541"/>
    <w:rsid w:val="00CB35B4"/>
    <w:rsid w:val="00CB7267"/>
    <w:rsid w:val="00CC0955"/>
    <w:rsid w:val="00CC108C"/>
    <w:rsid w:val="00CC1753"/>
    <w:rsid w:val="00CC439E"/>
    <w:rsid w:val="00CD2DD6"/>
    <w:rsid w:val="00CD2DEC"/>
    <w:rsid w:val="00CD312F"/>
    <w:rsid w:val="00CD35EC"/>
    <w:rsid w:val="00CE6540"/>
    <w:rsid w:val="00CF210C"/>
    <w:rsid w:val="00CF2B68"/>
    <w:rsid w:val="00D01AC5"/>
    <w:rsid w:val="00D140D2"/>
    <w:rsid w:val="00D146DA"/>
    <w:rsid w:val="00D16C36"/>
    <w:rsid w:val="00D26B70"/>
    <w:rsid w:val="00D26D67"/>
    <w:rsid w:val="00D27B86"/>
    <w:rsid w:val="00D3599D"/>
    <w:rsid w:val="00D41C15"/>
    <w:rsid w:val="00D43A04"/>
    <w:rsid w:val="00D43A37"/>
    <w:rsid w:val="00D44DCC"/>
    <w:rsid w:val="00D4688B"/>
    <w:rsid w:val="00D517B6"/>
    <w:rsid w:val="00D521BB"/>
    <w:rsid w:val="00D53B70"/>
    <w:rsid w:val="00D54091"/>
    <w:rsid w:val="00D57AF6"/>
    <w:rsid w:val="00D61F29"/>
    <w:rsid w:val="00D6341A"/>
    <w:rsid w:val="00D666D1"/>
    <w:rsid w:val="00D67F90"/>
    <w:rsid w:val="00D736C3"/>
    <w:rsid w:val="00D7432C"/>
    <w:rsid w:val="00D753A9"/>
    <w:rsid w:val="00D7653C"/>
    <w:rsid w:val="00D7778D"/>
    <w:rsid w:val="00D77CD6"/>
    <w:rsid w:val="00D81FE8"/>
    <w:rsid w:val="00D84A59"/>
    <w:rsid w:val="00D90160"/>
    <w:rsid w:val="00D90396"/>
    <w:rsid w:val="00D90D24"/>
    <w:rsid w:val="00D92CCD"/>
    <w:rsid w:val="00D93E47"/>
    <w:rsid w:val="00D947D9"/>
    <w:rsid w:val="00D95B80"/>
    <w:rsid w:val="00D96088"/>
    <w:rsid w:val="00DA1B06"/>
    <w:rsid w:val="00DA50FC"/>
    <w:rsid w:val="00DA5A23"/>
    <w:rsid w:val="00DB63D2"/>
    <w:rsid w:val="00DB6CAC"/>
    <w:rsid w:val="00DC1AC2"/>
    <w:rsid w:val="00DC4E65"/>
    <w:rsid w:val="00DC611B"/>
    <w:rsid w:val="00DD0883"/>
    <w:rsid w:val="00DD1257"/>
    <w:rsid w:val="00DE0754"/>
    <w:rsid w:val="00DE27DD"/>
    <w:rsid w:val="00DE3675"/>
    <w:rsid w:val="00DE3E71"/>
    <w:rsid w:val="00DE410A"/>
    <w:rsid w:val="00DE4EBD"/>
    <w:rsid w:val="00DF19E0"/>
    <w:rsid w:val="00DF529D"/>
    <w:rsid w:val="00DF677A"/>
    <w:rsid w:val="00DF7E51"/>
    <w:rsid w:val="00E01F0B"/>
    <w:rsid w:val="00E03F12"/>
    <w:rsid w:val="00E054E2"/>
    <w:rsid w:val="00E12976"/>
    <w:rsid w:val="00E209CC"/>
    <w:rsid w:val="00E20B81"/>
    <w:rsid w:val="00E21521"/>
    <w:rsid w:val="00E244DA"/>
    <w:rsid w:val="00E26281"/>
    <w:rsid w:val="00E308DA"/>
    <w:rsid w:val="00E3223F"/>
    <w:rsid w:val="00E37B21"/>
    <w:rsid w:val="00E44DD8"/>
    <w:rsid w:val="00E45142"/>
    <w:rsid w:val="00E470DA"/>
    <w:rsid w:val="00E5182C"/>
    <w:rsid w:val="00E53A9F"/>
    <w:rsid w:val="00E54890"/>
    <w:rsid w:val="00E60680"/>
    <w:rsid w:val="00E67F83"/>
    <w:rsid w:val="00E727F7"/>
    <w:rsid w:val="00E746C3"/>
    <w:rsid w:val="00E74895"/>
    <w:rsid w:val="00E75A94"/>
    <w:rsid w:val="00E82880"/>
    <w:rsid w:val="00E82B2D"/>
    <w:rsid w:val="00E84DF1"/>
    <w:rsid w:val="00E86FAA"/>
    <w:rsid w:val="00E93FDE"/>
    <w:rsid w:val="00E9473D"/>
    <w:rsid w:val="00EA4B41"/>
    <w:rsid w:val="00EA4C54"/>
    <w:rsid w:val="00EA685C"/>
    <w:rsid w:val="00EB008B"/>
    <w:rsid w:val="00EB1BCB"/>
    <w:rsid w:val="00EB7DA4"/>
    <w:rsid w:val="00EC2832"/>
    <w:rsid w:val="00EC430D"/>
    <w:rsid w:val="00EC48C4"/>
    <w:rsid w:val="00EC6269"/>
    <w:rsid w:val="00EC7C2E"/>
    <w:rsid w:val="00ED0149"/>
    <w:rsid w:val="00ED033E"/>
    <w:rsid w:val="00ED0861"/>
    <w:rsid w:val="00ED5F36"/>
    <w:rsid w:val="00EE30B3"/>
    <w:rsid w:val="00EE6440"/>
    <w:rsid w:val="00EE6D44"/>
    <w:rsid w:val="00EF4C77"/>
    <w:rsid w:val="00EF4D89"/>
    <w:rsid w:val="00F0640C"/>
    <w:rsid w:val="00F06B9E"/>
    <w:rsid w:val="00F06EA4"/>
    <w:rsid w:val="00F07329"/>
    <w:rsid w:val="00F079DC"/>
    <w:rsid w:val="00F07E94"/>
    <w:rsid w:val="00F10FBC"/>
    <w:rsid w:val="00F112B7"/>
    <w:rsid w:val="00F143CC"/>
    <w:rsid w:val="00F15299"/>
    <w:rsid w:val="00F3030C"/>
    <w:rsid w:val="00F3093C"/>
    <w:rsid w:val="00F3168C"/>
    <w:rsid w:val="00F35683"/>
    <w:rsid w:val="00F379AC"/>
    <w:rsid w:val="00F4051D"/>
    <w:rsid w:val="00F40E4B"/>
    <w:rsid w:val="00F429C0"/>
    <w:rsid w:val="00F4418F"/>
    <w:rsid w:val="00F44D59"/>
    <w:rsid w:val="00F45732"/>
    <w:rsid w:val="00F5019D"/>
    <w:rsid w:val="00F507A5"/>
    <w:rsid w:val="00F60D98"/>
    <w:rsid w:val="00F646F7"/>
    <w:rsid w:val="00F64B89"/>
    <w:rsid w:val="00F6677E"/>
    <w:rsid w:val="00F70428"/>
    <w:rsid w:val="00F70C0C"/>
    <w:rsid w:val="00F76CA4"/>
    <w:rsid w:val="00F77C39"/>
    <w:rsid w:val="00F91AD6"/>
    <w:rsid w:val="00F95272"/>
    <w:rsid w:val="00F95B52"/>
    <w:rsid w:val="00FA087F"/>
    <w:rsid w:val="00FA2788"/>
    <w:rsid w:val="00FA3A5C"/>
    <w:rsid w:val="00FB3408"/>
    <w:rsid w:val="00FC15F7"/>
    <w:rsid w:val="00FC224F"/>
    <w:rsid w:val="00FC473E"/>
    <w:rsid w:val="00FC5C5F"/>
    <w:rsid w:val="00FC76D8"/>
    <w:rsid w:val="00FD1079"/>
    <w:rsid w:val="00FD2217"/>
    <w:rsid w:val="00FD26DF"/>
    <w:rsid w:val="00FD2DEF"/>
    <w:rsid w:val="00FD3021"/>
    <w:rsid w:val="00FE1B2F"/>
    <w:rsid w:val="00FF43F8"/>
    <w:rsid w:val="00FF441F"/>
    <w:rsid w:val="00FF4949"/>
    <w:rsid w:val="0D943511"/>
    <w:rsid w:val="137423A0"/>
    <w:rsid w:val="17B10E89"/>
    <w:rsid w:val="30292EF1"/>
    <w:rsid w:val="310B09C0"/>
    <w:rsid w:val="44093AEC"/>
    <w:rsid w:val="4AD5441A"/>
    <w:rsid w:val="4D1648E9"/>
    <w:rsid w:val="5A2C32FB"/>
    <w:rsid w:val="71787C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fillcolor="white">
      <v:fill color="white"/>
    </o:shapedefaults>
    <o:shapelayout v:ext="edit">
      <o:idmap v:ext="edit" data="2"/>
    </o:shapelayout>
  </w:shapeDefaults>
  <w:decimalSymbol w:val="."/>
  <w:listSeparator w:val=","/>
  <w14:docId w14:val="48282196"/>
  <w15:docId w15:val="{90909FE6-2A5A-45E7-B983-A51BB8E3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qFormat="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iPriority="0"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iPriority="0" w:unhideWhenUsed="1" w:qFormat="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94597"/>
    <w:pPr>
      <w:widowControl w:val="0"/>
      <w:jc w:val="both"/>
    </w:pPr>
    <w:rPr>
      <w:rFonts w:ascii="Times New Roman" w:eastAsia="宋体" w:hAnsi="Times New Roman" w:cs="Times New Roman"/>
      <w:kern w:val="2"/>
      <w:sz w:val="21"/>
      <w:szCs w:val="24"/>
    </w:rPr>
  </w:style>
  <w:style w:type="paragraph" w:styleId="1">
    <w:name w:val="heading 1"/>
    <w:basedOn w:val="a1"/>
    <w:next w:val="a1"/>
    <w:link w:val="10"/>
    <w:qFormat/>
    <w:rsid w:val="0024777E"/>
    <w:pPr>
      <w:keepNext/>
      <w:jc w:val="center"/>
      <w:outlineLvl w:val="0"/>
    </w:pPr>
    <w:rPr>
      <w:rFonts w:eastAsia="黑体"/>
      <w:sz w:val="32"/>
      <w:szCs w:val="20"/>
    </w:rPr>
  </w:style>
  <w:style w:type="paragraph" w:styleId="2">
    <w:name w:val="heading 2"/>
    <w:basedOn w:val="a1"/>
    <w:next w:val="a1"/>
    <w:link w:val="20"/>
    <w:qFormat/>
    <w:rsid w:val="0024777E"/>
    <w:pPr>
      <w:keepNext/>
      <w:ind w:firstLine="630"/>
      <w:outlineLvl w:val="1"/>
    </w:pPr>
    <w:rPr>
      <w:bCs/>
      <w:i/>
      <w:iCs/>
    </w:rPr>
  </w:style>
  <w:style w:type="paragraph" w:styleId="3">
    <w:name w:val="heading 3"/>
    <w:basedOn w:val="a1"/>
    <w:next w:val="a2"/>
    <w:link w:val="30"/>
    <w:qFormat/>
    <w:rsid w:val="0024777E"/>
    <w:pPr>
      <w:keepNext/>
      <w:keepLines/>
      <w:spacing w:before="140"/>
      <w:outlineLvl w:val="2"/>
    </w:pPr>
    <w:rPr>
      <w:rFonts w:eastAsia="黑体"/>
      <w:b/>
      <w:sz w:val="28"/>
      <w:szCs w:val="20"/>
    </w:rPr>
  </w:style>
  <w:style w:type="paragraph" w:styleId="4">
    <w:name w:val="heading 4"/>
    <w:basedOn w:val="a1"/>
    <w:next w:val="a2"/>
    <w:link w:val="40"/>
    <w:qFormat/>
    <w:rsid w:val="0024777E"/>
    <w:pPr>
      <w:outlineLvl w:val="3"/>
    </w:pPr>
    <w:rPr>
      <w:rFonts w:eastAsia="黑体"/>
      <w:b/>
      <w:sz w:val="24"/>
      <w:szCs w:val="20"/>
    </w:rPr>
  </w:style>
  <w:style w:type="paragraph" w:styleId="5">
    <w:name w:val="heading 5"/>
    <w:basedOn w:val="a1"/>
    <w:next w:val="a1"/>
    <w:link w:val="50"/>
    <w:uiPriority w:val="9"/>
    <w:unhideWhenUsed/>
    <w:qFormat/>
    <w:rsid w:val="0024777E"/>
    <w:pPr>
      <w:keepNext/>
      <w:keepLines/>
      <w:spacing w:before="280" w:after="290" w:line="376" w:lineRule="auto"/>
      <w:ind w:left="1008" w:hanging="1008"/>
      <w:outlineLvl w:val="4"/>
    </w:pPr>
    <w:rPr>
      <w:rFonts w:ascii="Calibri" w:hAnsi="Calibri"/>
      <w:b/>
      <w:bCs/>
      <w:kern w:val="0"/>
      <w:sz w:val="28"/>
      <w:szCs w:val="28"/>
    </w:rPr>
  </w:style>
  <w:style w:type="paragraph" w:styleId="60">
    <w:name w:val="heading 6"/>
    <w:basedOn w:val="a1"/>
    <w:next w:val="a1"/>
    <w:link w:val="61"/>
    <w:uiPriority w:val="9"/>
    <w:unhideWhenUsed/>
    <w:qFormat/>
    <w:rsid w:val="0024777E"/>
    <w:pPr>
      <w:keepNext/>
      <w:keepLines/>
      <w:spacing w:before="240" w:after="64" w:line="320" w:lineRule="auto"/>
      <w:ind w:left="1152" w:hanging="1152"/>
      <w:outlineLvl w:val="5"/>
    </w:pPr>
    <w:rPr>
      <w:rFonts w:ascii="Calibri Light" w:hAnsi="Calibri Light"/>
      <w:b/>
      <w:bCs/>
      <w:kern w:val="0"/>
      <w:sz w:val="24"/>
    </w:rPr>
  </w:style>
  <w:style w:type="paragraph" w:styleId="7">
    <w:name w:val="heading 7"/>
    <w:basedOn w:val="a1"/>
    <w:next w:val="a1"/>
    <w:link w:val="70"/>
    <w:uiPriority w:val="9"/>
    <w:unhideWhenUsed/>
    <w:qFormat/>
    <w:rsid w:val="0024777E"/>
    <w:pPr>
      <w:keepNext/>
      <w:keepLines/>
      <w:spacing w:before="240" w:after="64" w:line="320" w:lineRule="auto"/>
      <w:ind w:left="1296" w:hanging="1296"/>
      <w:outlineLvl w:val="6"/>
    </w:pPr>
    <w:rPr>
      <w:rFonts w:ascii="Calibri" w:hAnsi="Calibri"/>
      <w:b/>
      <w:bCs/>
      <w:kern w:val="0"/>
      <w:sz w:val="24"/>
    </w:rPr>
  </w:style>
  <w:style w:type="paragraph" w:styleId="8">
    <w:name w:val="heading 8"/>
    <w:basedOn w:val="a1"/>
    <w:next w:val="a1"/>
    <w:link w:val="80"/>
    <w:uiPriority w:val="9"/>
    <w:unhideWhenUsed/>
    <w:qFormat/>
    <w:rsid w:val="0024777E"/>
    <w:pPr>
      <w:keepNext/>
      <w:keepLines/>
      <w:spacing w:before="240" w:after="64" w:line="320" w:lineRule="auto"/>
      <w:ind w:left="1440" w:hanging="1440"/>
      <w:outlineLvl w:val="7"/>
    </w:pPr>
    <w:rPr>
      <w:rFonts w:ascii="Calibri Light" w:hAnsi="Calibri Light"/>
      <w:kern w:val="0"/>
      <w:sz w:val="24"/>
    </w:rPr>
  </w:style>
  <w:style w:type="paragraph" w:styleId="9">
    <w:name w:val="heading 9"/>
    <w:basedOn w:val="a1"/>
    <w:next w:val="a1"/>
    <w:link w:val="90"/>
    <w:uiPriority w:val="9"/>
    <w:unhideWhenUsed/>
    <w:qFormat/>
    <w:rsid w:val="0024777E"/>
    <w:pPr>
      <w:keepNext/>
      <w:keepLines/>
      <w:spacing w:before="240" w:after="64" w:line="320" w:lineRule="auto"/>
      <w:ind w:left="1584" w:hanging="1584"/>
      <w:outlineLvl w:val="8"/>
    </w:pPr>
    <w:rPr>
      <w:rFonts w:ascii="Calibri Light" w:hAnsi="Calibri Light"/>
      <w:kern w:val="0"/>
      <w:sz w:val="2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First Indent"/>
    <w:basedOn w:val="a1"/>
    <w:link w:val="a6"/>
    <w:qFormat/>
    <w:rsid w:val="0024777E"/>
    <w:pPr>
      <w:ind w:firstLine="498"/>
    </w:pPr>
    <w:rPr>
      <w:sz w:val="24"/>
    </w:rPr>
  </w:style>
  <w:style w:type="paragraph" w:styleId="a7">
    <w:name w:val="annotation subject"/>
    <w:basedOn w:val="a8"/>
    <w:next w:val="a8"/>
    <w:link w:val="a9"/>
    <w:uiPriority w:val="99"/>
    <w:qFormat/>
    <w:rsid w:val="0024777E"/>
    <w:rPr>
      <w:b/>
      <w:bCs/>
    </w:rPr>
  </w:style>
  <w:style w:type="paragraph" w:styleId="a8">
    <w:name w:val="annotation text"/>
    <w:basedOn w:val="a1"/>
    <w:link w:val="aa"/>
    <w:uiPriority w:val="99"/>
    <w:qFormat/>
    <w:rsid w:val="0024777E"/>
    <w:pPr>
      <w:jc w:val="left"/>
    </w:pPr>
  </w:style>
  <w:style w:type="paragraph" w:styleId="TOC7">
    <w:name w:val="toc 7"/>
    <w:basedOn w:val="a1"/>
    <w:next w:val="a1"/>
    <w:uiPriority w:val="39"/>
    <w:unhideWhenUsed/>
    <w:rsid w:val="0024777E"/>
    <w:pPr>
      <w:ind w:left="1260"/>
      <w:jc w:val="left"/>
    </w:pPr>
    <w:rPr>
      <w:rFonts w:asciiTheme="minorHAnsi" w:hAnsiTheme="minorHAnsi"/>
      <w:sz w:val="18"/>
      <w:szCs w:val="18"/>
    </w:rPr>
  </w:style>
  <w:style w:type="paragraph" w:styleId="ab">
    <w:name w:val="Note Heading"/>
    <w:basedOn w:val="a1"/>
    <w:next w:val="a1"/>
    <w:link w:val="ac"/>
    <w:rsid w:val="0024777E"/>
    <w:pPr>
      <w:jc w:val="center"/>
    </w:pPr>
    <w:rPr>
      <w:rFonts w:ascii="Calibri" w:hAnsi="Calibri"/>
      <w:kern w:val="0"/>
      <w:sz w:val="20"/>
    </w:rPr>
  </w:style>
  <w:style w:type="paragraph" w:styleId="ad">
    <w:name w:val="Normal Indent"/>
    <w:basedOn w:val="a1"/>
    <w:rsid w:val="0024777E"/>
    <w:pPr>
      <w:spacing w:before="340" w:after="330" w:line="576" w:lineRule="auto"/>
    </w:pPr>
    <w:rPr>
      <w:rFonts w:ascii="宋体" w:hAnsi="Arial"/>
      <w:b/>
      <w:sz w:val="24"/>
      <w:szCs w:val="20"/>
    </w:rPr>
  </w:style>
  <w:style w:type="paragraph" w:styleId="ae">
    <w:name w:val="caption"/>
    <w:basedOn w:val="a1"/>
    <w:next w:val="a1"/>
    <w:uiPriority w:val="35"/>
    <w:unhideWhenUsed/>
    <w:qFormat/>
    <w:rsid w:val="0024777E"/>
    <w:rPr>
      <w:rFonts w:ascii="Calibri Light" w:eastAsia="黑体" w:hAnsi="Calibri Light"/>
      <w:sz w:val="20"/>
      <w:szCs w:val="20"/>
    </w:rPr>
  </w:style>
  <w:style w:type="paragraph" w:styleId="af">
    <w:name w:val="Document Map"/>
    <w:basedOn w:val="a1"/>
    <w:link w:val="af0"/>
    <w:qFormat/>
    <w:rsid w:val="0024777E"/>
    <w:pPr>
      <w:shd w:val="clear" w:color="auto" w:fill="000080"/>
    </w:pPr>
  </w:style>
  <w:style w:type="paragraph" w:styleId="31">
    <w:name w:val="Body Text 3"/>
    <w:basedOn w:val="a1"/>
    <w:link w:val="32"/>
    <w:rsid w:val="0024777E"/>
    <w:pPr>
      <w:spacing w:line="360" w:lineRule="auto"/>
    </w:pPr>
    <w:rPr>
      <w:rFonts w:ascii="楷体_GB2312" w:eastAsia="楷体_GB2312"/>
      <w:color w:val="FF0000"/>
    </w:rPr>
  </w:style>
  <w:style w:type="paragraph" w:styleId="af1">
    <w:name w:val="Body Text"/>
    <w:basedOn w:val="a1"/>
    <w:link w:val="af2"/>
    <w:unhideWhenUsed/>
    <w:qFormat/>
    <w:rsid w:val="0024777E"/>
    <w:pPr>
      <w:spacing w:after="120"/>
    </w:pPr>
  </w:style>
  <w:style w:type="paragraph" w:styleId="af3">
    <w:name w:val="Body Text Indent"/>
    <w:basedOn w:val="a1"/>
    <w:link w:val="af4"/>
    <w:uiPriority w:val="99"/>
    <w:qFormat/>
    <w:rsid w:val="0024777E"/>
    <w:pPr>
      <w:spacing w:line="400" w:lineRule="exact"/>
      <w:ind w:firstLine="525"/>
    </w:pPr>
    <w:rPr>
      <w:rFonts w:eastAsia="仿宋_GB2312"/>
      <w:sz w:val="28"/>
      <w:szCs w:val="20"/>
    </w:rPr>
  </w:style>
  <w:style w:type="paragraph" w:styleId="af5">
    <w:name w:val="List Continue"/>
    <w:basedOn w:val="a1"/>
    <w:rsid w:val="0024777E"/>
    <w:pPr>
      <w:spacing w:after="120"/>
      <w:ind w:leftChars="200" w:left="420"/>
    </w:pPr>
  </w:style>
  <w:style w:type="paragraph" w:styleId="TOC5">
    <w:name w:val="toc 5"/>
    <w:basedOn w:val="a1"/>
    <w:next w:val="a1"/>
    <w:uiPriority w:val="39"/>
    <w:unhideWhenUsed/>
    <w:qFormat/>
    <w:rsid w:val="0024777E"/>
    <w:pPr>
      <w:ind w:left="840"/>
      <w:jc w:val="left"/>
    </w:pPr>
    <w:rPr>
      <w:rFonts w:asciiTheme="minorHAnsi" w:hAnsiTheme="minorHAnsi"/>
      <w:sz w:val="18"/>
      <w:szCs w:val="18"/>
    </w:rPr>
  </w:style>
  <w:style w:type="paragraph" w:styleId="TOC3">
    <w:name w:val="toc 3"/>
    <w:basedOn w:val="a1"/>
    <w:next w:val="a1"/>
    <w:uiPriority w:val="39"/>
    <w:unhideWhenUsed/>
    <w:qFormat/>
    <w:rsid w:val="0024777E"/>
    <w:pPr>
      <w:ind w:left="420"/>
      <w:jc w:val="left"/>
    </w:pPr>
    <w:rPr>
      <w:rFonts w:asciiTheme="minorHAnsi" w:hAnsiTheme="minorHAnsi"/>
      <w:i/>
      <w:iCs/>
      <w:sz w:val="20"/>
      <w:szCs w:val="20"/>
    </w:rPr>
  </w:style>
  <w:style w:type="paragraph" w:styleId="af6">
    <w:name w:val="Plain Text"/>
    <w:basedOn w:val="a1"/>
    <w:link w:val="af7"/>
    <w:rsid w:val="0024777E"/>
    <w:rPr>
      <w:rFonts w:ascii="宋体" w:hAnsi="Courier New" w:cs="Courier New"/>
      <w:szCs w:val="21"/>
    </w:rPr>
  </w:style>
  <w:style w:type="paragraph" w:styleId="TOC8">
    <w:name w:val="toc 8"/>
    <w:basedOn w:val="a1"/>
    <w:next w:val="a1"/>
    <w:uiPriority w:val="39"/>
    <w:unhideWhenUsed/>
    <w:rsid w:val="0024777E"/>
    <w:pPr>
      <w:ind w:left="1470"/>
      <w:jc w:val="left"/>
    </w:pPr>
    <w:rPr>
      <w:rFonts w:asciiTheme="minorHAnsi" w:hAnsiTheme="minorHAnsi"/>
      <w:sz w:val="18"/>
      <w:szCs w:val="18"/>
    </w:rPr>
  </w:style>
  <w:style w:type="paragraph" w:styleId="af8">
    <w:name w:val="Date"/>
    <w:basedOn w:val="a1"/>
    <w:next w:val="a1"/>
    <w:link w:val="af9"/>
    <w:qFormat/>
    <w:rsid w:val="0024777E"/>
    <w:pPr>
      <w:ind w:leftChars="2500" w:left="100"/>
    </w:pPr>
    <w:rPr>
      <w:rFonts w:cs="Arial"/>
      <w:color w:val="000000"/>
      <w:szCs w:val="20"/>
    </w:rPr>
  </w:style>
  <w:style w:type="paragraph" w:styleId="21">
    <w:name w:val="Body Text Indent 2"/>
    <w:basedOn w:val="a1"/>
    <w:link w:val="22"/>
    <w:qFormat/>
    <w:rsid w:val="0024777E"/>
    <w:pPr>
      <w:ind w:firstLineChars="200" w:firstLine="420"/>
    </w:pPr>
    <w:rPr>
      <w:bCs/>
    </w:rPr>
  </w:style>
  <w:style w:type="paragraph" w:styleId="afa">
    <w:name w:val="Balloon Text"/>
    <w:basedOn w:val="a1"/>
    <w:link w:val="afb"/>
    <w:uiPriority w:val="99"/>
    <w:qFormat/>
    <w:rsid w:val="0024777E"/>
    <w:rPr>
      <w:sz w:val="18"/>
      <w:szCs w:val="18"/>
    </w:rPr>
  </w:style>
  <w:style w:type="paragraph" w:styleId="afc">
    <w:name w:val="footer"/>
    <w:basedOn w:val="a1"/>
    <w:link w:val="afd"/>
    <w:uiPriority w:val="99"/>
    <w:qFormat/>
    <w:rsid w:val="0024777E"/>
    <w:pPr>
      <w:tabs>
        <w:tab w:val="center" w:pos="4153"/>
        <w:tab w:val="right" w:pos="8306"/>
      </w:tabs>
      <w:snapToGrid w:val="0"/>
      <w:jc w:val="left"/>
    </w:pPr>
    <w:rPr>
      <w:sz w:val="18"/>
      <w:szCs w:val="18"/>
    </w:rPr>
  </w:style>
  <w:style w:type="paragraph" w:styleId="afe">
    <w:name w:val="header"/>
    <w:basedOn w:val="a1"/>
    <w:link w:val="aff"/>
    <w:uiPriority w:val="99"/>
    <w:qFormat/>
    <w:rsid w:val="0024777E"/>
    <w:pPr>
      <w:tabs>
        <w:tab w:val="center" w:pos="4153"/>
        <w:tab w:val="right" w:pos="8306"/>
      </w:tabs>
      <w:snapToGrid w:val="0"/>
      <w:jc w:val="center"/>
    </w:pPr>
    <w:rPr>
      <w:sz w:val="18"/>
      <w:szCs w:val="18"/>
    </w:rPr>
  </w:style>
  <w:style w:type="paragraph" w:styleId="TOC1">
    <w:name w:val="toc 1"/>
    <w:basedOn w:val="a1"/>
    <w:next w:val="a1"/>
    <w:uiPriority w:val="39"/>
    <w:qFormat/>
    <w:rsid w:val="0024777E"/>
    <w:pPr>
      <w:spacing w:before="120" w:after="120"/>
      <w:jc w:val="left"/>
    </w:pPr>
    <w:rPr>
      <w:rFonts w:asciiTheme="minorHAnsi" w:hAnsiTheme="minorHAnsi"/>
      <w:b/>
      <w:bCs/>
      <w:caps/>
      <w:sz w:val="20"/>
      <w:szCs w:val="20"/>
    </w:rPr>
  </w:style>
  <w:style w:type="paragraph" w:styleId="TOC4">
    <w:name w:val="toc 4"/>
    <w:basedOn w:val="a1"/>
    <w:next w:val="a1"/>
    <w:uiPriority w:val="39"/>
    <w:unhideWhenUsed/>
    <w:rsid w:val="0024777E"/>
    <w:pPr>
      <w:ind w:left="630"/>
      <w:jc w:val="left"/>
    </w:pPr>
    <w:rPr>
      <w:rFonts w:asciiTheme="minorHAnsi" w:hAnsiTheme="minorHAnsi"/>
      <w:sz w:val="18"/>
      <w:szCs w:val="18"/>
    </w:rPr>
  </w:style>
  <w:style w:type="paragraph" w:styleId="aff0">
    <w:name w:val="index heading"/>
    <w:basedOn w:val="a1"/>
    <w:next w:val="11"/>
    <w:semiHidden/>
    <w:rsid w:val="0024777E"/>
    <w:pPr>
      <w:tabs>
        <w:tab w:val="left" w:pos="480"/>
        <w:tab w:val="left" w:pos="720"/>
        <w:tab w:val="left" w:pos="960"/>
      </w:tabs>
      <w:spacing w:line="400" w:lineRule="exact"/>
    </w:pPr>
    <w:rPr>
      <w:sz w:val="24"/>
    </w:rPr>
  </w:style>
  <w:style w:type="paragraph" w:styleId="11">
    <w:name w:val="index 1"/>
    <w:basedOn w:val="a1"/>
    <w:next w:val="a1"/>
    <w:uiPriority w:val="99"/>
    <w:semiHidden/>
    <w:unhideWhenUsed/>
    <w:rsid w:val="0024777E"/>
    <w:rPr>
      <w:rFonts w:ascii="Calibri" w:hAnsi="Calibri"/>
      <w:szCs w:val="22"/>
    </w:rPr>
  </w:style>
  <w:style w:type="paragraph" w:styleId="aff1">
    <w:name w:val="Subtitle"/>
    <w:basedOn w:val="a1"/>
    <w:next w:val="a1"/>
    <w:link w:val="aff2"/>
    <w:uiPriority w:val="11"/>
    <w:qFormat/>
    <w:rsid w:val="0024777E"/>
    <w:pPr>
      <w:spacing w:before="240" w:after="60" w:line="312" w:lineRule="auto"/>
      <w:jc w:val="center"/>
      <w:outlineLvl w:val="1"/>
    </w:pPr>
    <w:rPr>
      <w:rFonts w:ascii="Cambria" w:hAnsi="Cambria"/>
      <w:b/>
      <w:bCs/>
      <w:kern w:val="28"/>
      <w:sz w:val="32"/>
      <w:szCs w:val="32"/>
    </w:rPr>
  </w:style>
  <w:style w:type="paragraph" w:styleId="TOC6">
    <w:name w:val="toc 6"/>
    <w:basedOn w:val="a1"/>
    <w:next w:val="a1"/>
    <w:uiPriority w:val="39"/>
    <w:unhideWhenUsed/>
    <w:rsid w:val="0024777E"/>
    <w:pPr>
      <w:ind w:left="1050"/>
      <w:jc w:val="left"/>
    </w:pPr>
    <w:rPr>
      <w:rFonts w:asciiTheme="minorHAnsi" w:hAnsiTheme="minorHAnsi"/>
      <w:sz w:val="18"/>
      <w:szCs w:val="18"/>
    </w:rPr>
  </w:style>
  <w:style w:type="paragraph" w:styleId="33">
    <w:name w:val="Body Text Indent 3"/>
    <w:basedOn w:val="a1"/>
    <w:link w:val="34"/>
    <w:qFormat/>
    <w:rsid w:val="0024777E"/>
    <w:pPr>
      <w:ind w:firstLineChars="200" w:firstLine="480"/>
    </w:pPr>
    <w:rPr>
      <w:sz w:val="24"/>
    </w:rPr>
  </w:style>
  <w:style w:type="paragraph" w:styleId="TOC2">
    <w:name w:val="toc 2"/>
    <w:basedOn w:val="a1"/>
    <w:next w:val="a1"/>
    <w:uiPriority w:val="39"/>
    <w:qFormat/>
    <w:rsid w:val="0024777E"/>
    <w:pPr>
      <w:ind w:left="210"/>
      <w:jc w:val="left"/>
    </w:pPr>
    <w:rPr>
      <w:rFonts w:asciiTheme="minorHAnsi" w:hAnsiTheme="minorHAnsi"/>
      <w:smallCaps/>
      <w:sz w:val="20"/>
      <w:szCs w:val="20"/>
    </w:rPr>
  </w:style>
  <w:style w:type="paragraph" w:styleId="TOC9">
    <w:name w:val="toc 9"/>
    <w:basedOn w:val="a1"/>
    <w:next w:val="a1"/>
    <w:uiPriority w:val="39"/>
    <w:unhideWhenUsed/>
    <w:rsid w:val="0024777E"/>
    <w:pPr>
      <w:ind w:left="1680"/>
      <w:jc w:val="left"/>
    </w:pPr>
    <w:rPr>
      <w:rFonts w:asciiTheme="minorHAnsi" w:hAnsiTheme="minorHAnsi"/>
      <w:sz w:val="18"/>
      <w:szCs w:val="18"/>
    </w:rPr>
  </w:style>
  <w:style w:type="paragraph" w:styleId="23">
    <w:name w:val="Body Text 2"/>
    <w:basedOn w:val="a1"/>
    <w:link w:val="24"/>
    <w:qFormat/>
    <w:rsid w:val="0024777E"/>
    <w:pPr>
      <w:spacing w:after="120" w:line="480" w:lineRule="auto"/>
    </w:pPr>
  </w:style>
  <w:style w:type="paragraph" w:styleId="HTML">
    <w:name w:val="HTML Preformatted"/>
    <w:basedOn w:val="a1"/>
    <w:link w:val="HTML0"/>
    <w:qFormat/>
    <w:rsid w:val="002477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3">
    <w:name w:val="Normal (Web)"/>
    <w:basedOn w:val="a1"/>
    <w:link w:val="aff4"/>
    <w:uiPriority w:val="99"/>
    <w:qFormat/>
    <w:rsid w:val="0024777E"/>
    <w:pPr>
      <w:widowControl/>
      <w:spacing w:before="100" w:beforeAutospacing="1" w:after="100" w:afterAutospacing="1"/>
      <w:jc w:val="left"/>
    </w:pPr>
    <w:rPr>
      <w:rFonts w:ascii="宋体" w:hAnsi="宋体"/>
      <w:kern w:val="0"/>
      <w:sz w:val="24"/>
    </w:rPr>
  </w:style>
  <w:style w:type="paragraph" w:styleId="aff5">
    <w:name w:val="Title"/>
    <w:basedOn w:val="a1"/>
    <w:next w:val="a1"/>
    <w:link w:val="aff6"/>
    <w:uiPriority w:val="10"/>
    <w:qFormat/>
    <w:rsid w:val="0024777E"/>
    <w:pPr>
      <w:spacing w:before="240" w:after="60"/>
      <w:jc w:val="center"/>
      <w:outlineLvl w:val="0"/>
    </w:pPr>
    <w:rPr>
      <w:rFonts w:ascii="Calibri Light" w:hAnsi="Calibri Light"/>
      <w:b/>
      <w:bCs/>
      <w:kern w:val="0"/>
      <w:sz w:val="32"/>
      <w:szCs w:val="32"/>
    </w:rPr>
  </w:style>
  <w:style w:type="character" w:styleId="aff7">
    <w:name w:val="Strong"/>
    <w:qFormat/>
    <w:rsid w:val="0024777E"/>
    <w:rPr>
      <w:b/>
    </w:rPr>
  </w:style>
  <w:style w:type="character" w:styleId="aff8">
    <w:name w:val="page number"/>
    <w:basedOn w:val="a3"/>
    <w:rsid w:val="0024777E"/>
  </w:style>
  <w:style w:type="character" w:styleId="aff9">
    <w:name w:val="FollowedHyperlink"/>
    <w:basedOn w:val="a3"/>
    <w:rsid w:val="0024777E"/>
    <w:rPr>
      <w:color w:val="800080"/>
      <w:u w:val="single"/>
    </w:rPr>
  </w:style>
  <w:style w:type="character" w:styleId="affa">
    <w:name w:val="Emphasis"/>
    <w:uiPriority w:val="20"/>
    <w:qFormat/>
    <w:rsid w:val="0024777E"/>
    <w:rPr>
      <w:i/>
      <w:iCs/>
    </w:rPr>
  </w:style>
  <w:style w:type="character" w:styleId="HTML1">
    <w:name w:val="HTML Typewriter"/>
    <w:basedOn w:val="a3"/>
    <w:qFormat/>
    <w:rsid w:val="0024777E"/>
    <w:rPr>
      <w:rFonts w:ascii="黑体" w:eastAsia="黑体" w:hAnsi="Courier New" w:cs="Courier New"/>
      <w:sz w:val="18"/>
      <w:szCs w:val="18"/>
    </w:rPr>
  </w:style>
  <w:style w:type="character" w:styleId="affb">
    <w:name w:val="Hyperlink"/>
    <w:basedOn w:val="a3"/>
    <w:uiPriority w:val="99"/>
    <w:qFormat/>
    <w:rsid w:val="0024777E"/>
    <w:rPr>
      <w:color w:val="003399"/>
      <w:u w:val="none"/>
    </w:rPr>
  </w:style>
  <w:style w:type="character" w:styleId="affc">
    <w:name w:val="annotation reference"/>
    <w:basedOn w:val="a3"/>
    <w:uiPriority w:val="99"/>
    <w:qFormat/>
    <w:rsid w:val="0024777E"/>
    <w:rPr>
      <w:sz w:val="21"/>
      <w:szCs w:val="21"/>
    </w:rPr>
  </w:style>
  <w:style w:type="table" w:styleId="affd">
    <w:name w:val="Table Grid"/>
    <w:basedOn w:val="a4"/>
    <w:uiPriority w:val="59"/>
    <w:qFormat/>
    <w:rsid w:val="0024777E"/>
    <w:pPr>
      <w:widowControl w:val="0"/>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3"/>
    <w:link w:val="1"/>
    <w:qFormat/>
    <w:rsid w:val="0024777E"/>
    <w:rPr>
      <w:rFonts w:ascii="Times New Roman" w:eastAsia="黑体" w:hAnsi="Times New Roman" w:cs="Times New Roman"/>
      <w:sz w:val="32"/>
      <w:szCs w:val="20"/>
    </w:rPr>
  </w:style>
  <w:style w:type="character" w:customStyle="1" w:styleId="20">
    <w:name w:val="标题 2 字符"/>
    <w:basedOn w:val="a3"/>
    <w:link w:val="2"/>
    <w:uiPriority w:val="9"/>
    <w:qFormat/>
    <w:rsid w:val="0024777E"/>
    <w:rPr>
      <w:rFonts w:ascii="Times New Roman" w:eastAsia="宋体" w:hAnsi="Times New Roman" w:cs="Times New Roman"/>
      <w:bCs/>
      <w:i/>
      <w:iCs/>
      <w:szCs w:val="24"/>
    </w:rPr>
  </w:style>
  <w:style w:type="character" w:customStyle="1" w:styleId="30">
    <w:name w:val="标题 3 字符"/>
    <w:basedOn w:val="a3"/>
    <w:link w:val="3"/>
    <w:uiPriority w:val="9"/>
    <w:qFormat/>
    <w:rsid w:val="0024777E"/>
    <w:rPr>
      <w:rFonts w:ascii="Times New Roman" w:eastAsia="黑体" w:hAnsi="Times New Roman" w:cs="Times New Roman"/>
      <w:b/>
      <w:sz w:val="28"/>
      <w:szCs w:val="20"/>
    </w:rPr>
  </w:style>
  <w:style w:type="character" w:customStyle="1" w:styleId="40">
    <w:name w:val="标题 4 字符"/>
    <w:basedOn w:val="a3"/>
    <w:link w:val="4"/>
    <w:uiPriority w:val="9"/>
    <w:qFormat/>
    <w:rsid w:val="0024777E"/>
    <w:rPr>
      <w:rFonts w:ascii="Times New Roman" w:eastAsia="黑体" w:hAnsi="Times New Roman" w:cs="Times New Roman"/>
      <w:b/>
      <w:sz w:val="24"/>
      <w:szCs w:val="20"/>
    </w:rPr>
  </w:style>
  <w:style w:type="character" w:customStyle="1" w:styleId="af2">
    <w:name w:val="正文文本 字符"/>
    <w:basedOn w:val="a3"/>
    <w:link w:val="af1"/>
    <w:qFormat/>
    <w:rsid w:val="0024777E"/>
    <w:rPr>
      <w:rFonts w:ascii="Times New Roman" w:eastAsia="宋体" w:hAnsi="Times New Roman" w:cs="Times New Roman"/>
      <w:szCs w:val="24"/>
    </w:rPr>
  </w:style>
  <w:style w:type="character" w:customStyle="1" w:styleId="a6">
    <w:name w:val="正文文本首行缩进 字符"/>
    <w:basedOn w:val="af2"/>
    <w:link w:val="a2"/>
    <w:rsid w:val="0024777E"/>
    <w:rPr>
      <w:rFonts w:ascii="Times New Roman" w:eastAsia="宋体" w:hAnsi="Times New Roman" w:cs="Times New Roman"/>
      <w:sz w:val="24"/>
      <w:szCs w:val="24"/>
    </w:rPr>
  </w:style>
  <w:style w:type="paragraph" w:customStyle="1" w:styleId="CharChar">
    <w:name w:val="Char Char"/>
    <w:basedOn w:val="a1"/>
    <w:rsid w:val="0024777E"/>
  </w:style>
  <w:style w:type="paragraph" w:customStyle="1" w:styleId="z-1">
    <w:name w:val="z-窗体顶端1"/>
    <w:basedOn w:val="a1"/>
    <w:next w:val="a1"/>
    <w:link w:val="z-Char"/>
    <w:qFormat/>
    <w:rsid w:val="0024777E"/>
    <w:pPr>
      <w:widowControl/>
      <w:pBdr>
        <w:bottom w:val="single" w:sz="6" w:space="1" w:color="auto"/>
      </w:pBdr>
      <w:jc w:val="center"/>
    </w:pPr>
    <w:rPr>
      <w:rFonts w:ascii="Arial" w:hAnsi="Arial" w:cs="Arial"/>
      <w:vanish/>
      <w:kern w:val="0"/>
      <w:sz w:val="16"/>
      <w:szCs w:val="16"/>
    </w:rPr>
  </w:style>
  <w:style w:type="character" w:customStyle="1" w:styleId="z-Char">
    <w:name w:val="z-窗体顶端 Char"/>
    <w:basedOn w:val="a3"/>
    <w:link w:val="z-1"/>
    <w:qFormat/>
    <w:rsid w:val="0024777E"/>
    <w:rPr>
      <w:rFonts w:ascii="Arial" w:eastAsia="宋体" w:hAnsi="Arial" w:cs="Arial"/>
      <w:vanish/>
      <w:kern w:val="0"/>
      <w:sz w:val="16"/>
      <w:szCs w:val="16"/>
    </w:rPr>
  </w:style>
  <w:style w:type="paragraph" w:customStyle="1" w:styleId="z-10">
    <w:name w:val="z-窗体底端1"/>
    <w:basedOn w:val="a1"/>
    <w:next w:val="a1"/>
    <w:link w:val="z-Char0"/>
    <w:qFormat/>
    <w:rsid w:val="0024777E"/>
    <w:pPr>
      <w:widowControl/>
      <w:pBdr>
        <w:top w:val="single" w:sz="6" w:space="1" w:color="auto"/>
      </w:pBdr>
      <w:jc w:val="center"/>
    </w:pPr>
    <w:rPr>
      <w:rFonts w:ascii="Arial" w:hAnsi="Arial" w:cs="Arial"/>
      <w:vanish/>
      <w:kern w:val="0"/>
      <w:sz w:val="16"/>
      <w:szCs w:val="16"/>
    </w:rPr>
  </w:style>
  <w:style w:type="character" w:customStyle="1" w:styleId="z-Char0">
    <w:name w:val="z-窗体底端 Char"/>
    <w:basedOn w:val="a3"/>
    <w:link w:val="z-10"/>
    <w:rsid w:val="0024777E"/>
    <w:rPr>
      <w:rFonts w:ascii="Arial" w:eastAsia="宋体" w:hAnsi="Arial" w:cs="Arial"/>
      <w:vanish/>
      <w:kern w:val="0"/>
      <w:sz w:val="16"/>
      <w:szCs w:val="16"/>
    </w:rPr>
  </w:style>
  <w:style w:type="character" w:customStyle="1" w:styleId="af9">
    <w:name w:val="日期 字符"/>
    <w:basedOn w:val="a3"/>
    <w:link w:val="af8"/>
    <w:qFormat/>
    <w:rsid w:val="0024777E"/>
    <w:rPr>
      <w:rFonts w:ascii="Times New Roman" w:eastAsia="宋体" w:hAnsi="Times New Roman" w:cs="Arial"/>
      <w:color w:val="000000"/>
      <w:szCs w:val="20"/>
    </w:rPr>
  </w:style>
  <w:style w:type="character" w:customStyle="1" w:styleId="HTML0">
    <w:name w:val="HTML 预设格式 字符"/>
    <w:basedOn w:val="a3"/>
    <w:link w:val="HTML"/>
    <w:uiPriority w:val="99"/>
    <w:qFormat/>
    <w:rsid w:val="0024777E"/>
    <w:rPr>
      <w:rFonts w:ascii="黑体" w:eastAsia="黑体" w:hAnsi="Courier New" w:cs="Courier New"/>
      <w:kern w:val="0"/>
      <w:sz w:val="20"/>
      <w:szCs w:val="20"/>
    </w:rPr>
  </w:style>
  <w:style w:type="character" w:customStyle="1" w:styleId="af4">
    <w:name w:val="正文文本缩进 字符"/>
    <w:basedOn w:val="a3"/>
    <w:link w:val="af3"/>
    <w:uiPriority w:val="99"/>
    <w:qFormat/>
    <w:rsid w:val="0024777E"/>
    <w:rPr>
      <w:rFonts w:ascii="Times New Roman" w:eastAsia="仿宋_GB2312" w:hAnsi="Times New Roman" w:cs="Times New Roman"/>
      <w:sz w:val="28"/>
      <w:szCs w:val="20"/>
    </w:rPr>
  </w:style>
  <w:style w:type="paragraph" w:customStyle="1" w:styleId="210">
    <w:name w:val="正文文本缩进 21"/>
    <w:basedOn w:val="a1"/>
    <w:qFormat/>
    <w:rsid w:val="0024777E"/>
    <w:pPr>
      <w:adjustRightInd w:val="0"/>
      <w:spacing w:line="240" w:lineRule="atLeast"/>
      <w:ind w:firstLine="420"/>
      <w:textAlignment w:val="baseline"/>
    </w:pPr>
    <w:rPr>
      <w:rFonts w:eastAsia="楷体_GB2312"/>
      <w:szCs w:val="20"/>
    </w:rPr>
  </w:style>
  <w:style w:type="character" w:customStyle="1" w:styleId="22">
    <w:name w:val="正文文本缩进 2 字符"/>
    <w:basedOn w:val="a3"/>
    <w:link w:val="21"/>
    <w:qFormat/>
    <w:rsid w:val="0024777E"/>
    <w:rPr>
      <w:rFonts w:ascii="Times New Roman" w:eastAsia="宋体" w:hAnsi="Times New Roman" w:cs="Times New Roman"/>
      <w:bCs/>
      <w:szCs w:val="24"/>
    </w:rPr>
  </w:style>
  <w:style w:type="character" w:customStyle="1" w:styleId="aff">
    <w:name w:val="页眉 字符"/>
    <w:basedOn w:val="a3"/>
    <w:link w:val="afe"/>
    <w:uiPriority w:val="99"/>
    <w:qFormat/>
    <w:rsid w:val="0024777E"/>
    <w:rPr>
      <w:rFonts w:ascii="Times New Roman" w:eastAsia="宋体" w:hAnsi="Times New Roman" w:cs="Times New Roman"/>
      <w:sz w:val="18"/>
      <w:szCs w:val="18"/>
    </w:rPr>
  </w:style>
  <w:style w:type="character" w:customStyle="1" w:styleId="24">
    <w:name w:val="正文文本 2 字符"/>
    <w:basedOn w:val="a3"/>
    <w:link w:val="23"/>
    <w:qFormat/>
    <w:rsid w:val="0024777E"/>
    <w:rPr>
      <w:rFonts w:ascii="Times New Roman" w:eastAsia="宋体" w:hAnsi="Times New Roman" w:cs="Times New Roman"/>
      <w:szCs w:val="24"/>
    </w:rPr>
  </w:style>
  <w:style w:type="paragraph" w:customStyle="1" w:styleId="font5">
    <w:name w:val="font5"/>
    <w:basedOn w:val="a1"/>
    <w:qFormat/>
    <w:rsid w:val="0024777E"/>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1"/>
    <w:qFormat/>
    <w:rsid w:val="0024777E"/>
    <w:pPr>
      <w:widowControl/>
      <w:spacing w:before="100" w:beforeAutospacing="1" w:after="100" w:afterAutospacing="1"/>
      <w:jc w:val="left"/>
    </w:pPr>
    <w:rPr>
      <w:rFonts w:ascii="宋体" w:hAnsi="宋体" w:hint="eastAsia"/>
      <w:kern w:val="0"/>
      <w:sz w:val="20"/>
      <w:szCs w:val="20"/>
    </w:rPr>
  </w:style>
  <w:style w:type="paragraph" w:customStyle="1" w:styleId="xl24">
    <w:name w:val="xl24"/>
    <w:basedOn w:val="a1"/>
    <w:qFormat/>
    <w:rsid w:val="0024777E"/>
    <w:pPr>
      <w:widowControl/>
      <w:spacing w:before="100" w:beforeAutospacing="1" w:after="100" w:afterAutospacing="1"/>
      <w:jc w:val="left"/>
    </w:pPr>
    <w:rPr>
      <w:rFonts w:ascii="宋体" w:hAnsi="宋体"/>
      <w:kern w:val="0"/>
      <w:sz w:val="20"/>
      <w:szCs w:val="20"/>
    </w:rPr>
  </w:style>
  <w:style w:type="paragraph" w:customStyle="1" w:styleId="xl25">
    <w:name w:val="xl25"/>
    <w:basedOn w:val="a1"/>
    <w:qFormat/>
    <w:rsid w:val="0024777E"/>
    <w:pPr>
      <w:widowControl/>
      <w:spacing w:before="100" w:beforeAutospacing="1" w:after="100" w:afterAutospacing="1"/>
      <w:jc w:val="left"/>
    </w:pPr>
    <w:rPr>
      <w:rFonts w:ascii="宋体" w:hAnsi="宋体"/>
      <w:color w:val="FF0000"/>
      <w:kern w:val="0"/>
      <w:sz w:val="20"/>
      <w:szCs w:val="20"/>
    </w:rPr>
  </w:style>
  <w:style w:type="paragraph" w:customStyle="1" w:styleId="xl26">
    <w:name w:val="xl26"/>
    <w:basedOn w:val="a1"/>
    <w:qFormat/>
    <w:rsid w:val="0024777E"/>
    <w:pPr>
      <w:widowControl/>
      <w:spacing w:before="100" w:beforeAutospacing="1" w:after="100" w:afterAutospacing="1"/>
      <w:jc w:val="left"/>
    </w:pPr>
    <w:rPr>
      <w:rFonts w:ascii="宋体" w:hAnsi="宋体"/>
      <w:color w:val="0000FF"/>
      <w:kern w:val="0"/>
      <w:sz w:val="20"/>
      <w:szCs w:val="20"/>
    </w:rPr>
  </w:style>
  <w:style w:type="paragraph" w:customStyle="1" w:styleId="xl27">
    <w:name w:val="xl27"/>
    <w:basedOn w:val="a1"/>
    <w:qFormat/>
    <w:rsid w:val="0024777E"/>
    <w:pPr>
      <w:widowControl/>
      <w:spacing w:before="100" w:beforeAutospacing="1" w:after="100" w:afterAutospacing="1"/>
      <w:jc w:val="left"/>
    </w:pPr>
    <w:rPr>
      <w:color w:val="0000FF"/>
      <w:kern w:val="0"/>
      <w:sz w:val="20"/>
      <w:szCs w:val="20"/>
    </w:rPr>
  </w:style>
  <w:style w:type="paragraph" w:customStyle="1" w:styleId="xl28">
    <w:name w:val="xl28"/>
    <w:basedOn w:val="a1"/>
    <w:qFormat/>
    <w:rsid w:val="0024777E"/>
    <w:pPr>
      <w:widowControl/>
      <w:spacing w:before="100" w:beforeAutospacing="1" w:after="100" w:afterAutospacing="1"/>
      <w:jc w:val="left"/>
    </w:pPr>
    <w:rPr>
      <w:color w:val="FF0000"/>
      <w:kern w:val="0"/>
      <w:sz w:val="20"/>
      <w:szCs w:val="20"/>
    </w:rPr>
  </w:style>
  <w:style w:type="paragraph" w:customStyle="1" w:styleId="xl29">
    <w:name w:val="xl29"/>
    <w:basedOn w:val="a1"/>
    <w:qFormat/>
    <w:rsid w:val="0024777E"/>
    <w:pPr>
      <w:widowControl/>
      <w:spacing w:before="100" w:beforeAutospacing="1" w:after="100" w:afterAutospacing="1"/>
      <w:jc w:val="left"/>
    </w:pPr>
    <w:rPr>
      <w:rFonts w:ascii="宋体" w:hAnsi="宋体"/>
      <w:kern w:val="0"/>
      <w:sz w:val="20"/>
      <w:szCs w:val="20"/>
    </w:rPr>
  </w:style>
  <w:style w:type="paragraph" w:customStyle="1" w:styleId="xl30">
    <w:name w:val="xl30"/>
    <w:basedOn w:val="a1"/>
    <w:qFormat/>
    <w:rsid w:val="0024777E"/>
    <w:pPr>
      <w:widowControl/>
      <w:spacing w:before="100" w:beforeAutospacing="1" w:after="100" w:afterAutospacing="1"/>
      <w:jc w:val="left"/>
    </w:pPr>
    <w:rPr>
      <w:rFonts w:ascii="宋体" w:hAnsi="宋体"/>
      <w:kern w:val="0"/>
      <w:sz w:val="20"/>
      <w:szCs w:val="20"/>
    </w:rPr>
  </w:style>
  <w:style w:type="paragraph" w:customStyle="1" w:styleId="font7">
    <w:name w:val="font7"/>
    <w:basedOn w:val="a1"/>
    <w:qFormat/>
    <w:rsid w:val="0024777E"/>
    <w:pPr>
      <w:widowControl/>
      <w:spacing w:before="100" w:beforeAutospacing="1" w:after="100" w:afterAutospacing="1"/>
      <w:jc w:val="left"/>
    </w:pPr>
    <w:rPr>
      <w:kern w:val="0"/>
      <w:sz w:val="20"/>
      <w:szCs w:val="20"/>
    </w:rPr>
  </w:style>
  <w:style w:type="paragraph" w:customStyle="1" w:styleId="xl31">
    <w:name w:val="xl31"/>
    <w:basedOn w:val="a1"/>
    <w:qFormat/>
    <w:rsid w:val="0024777E"/>
    <w:pPr>
      <w:widowControl/>
      <w:spacing w:before="100" w:beforeAutospacing="1" w:after="100" w:afterAutospacing="1"/>
      <w:jc w:val="left"/>
    </w:pPr>
    <w:rPr>
      <w:rFonts w:ascii="宋体" w:hAnsi="宋体"/>
      <w:color w:val="FF0000"/>
      <w:kern w:val="0"/>
      <w:sz w:val="20"/>
      <w:szCs w:val="20"/>
    </w:rPr>
  </w:style>
  <w:style w:type="paragraph" w:customStyle="1" w:styleId="xl32">
    <w:name w:val="xl32"/>
    <w:basedOn w:val="a1"/>
    <w:qFormat/>
    <w:rsid w:val="0024777E"/>
    <w:pPr>
      <w:widowControl/>
      <w:spacing w:before="100" w:beforeAutospacing="1" w:after="100" w:afterAutospacing="1"/>
      <w:jc w:val="left"/>
    </w:pPr>
    <w:rPr>
      <w:rFonts w:ascii="宋体" w:hAnsi="宋体"/>
      <w:color w:val="000000"/>
      <w:kern w:val="0"/>
      <w:sz w:val="20"/>
      <w:szCs w:val="20"/>
    </w:rPr>
  </w:style>
  <w:style w:type="paragraph" w:customStyle="1" w:styleId="xl33">
    <w:name w:val="xl33"/>
    <w:basedOn w:val="a1"/>
    <w:qFormat/>
    <w:rsid w:val="0024777E"/>
    <w:pPr>
      <w:widowControl/>
      <w:spacing w:before="100" w:beforeAutospacing="1" w:after="100" w:afterAutospacing="1"/>
      <w:jc w:val="left"/>
    </w:pPr>
    <w:rPr>
      <w:rFonts w:ascii="宋体" w:hAnsi="宋体"/>
      <w:kern w:val="0"/>
      <w:sz w:val="20"/>
      <w:szCs w:val="20"/>
    </w:rPr>
  </w:style>
  <w:style w:type="paragraph" w:customStyle="1" w:styleId="xl34">
    <w:name w:val="xl34"/>
    <w:basedOn w:val="a1"/>
    <w:qFormat/>
    <w:rsid w:val="0024777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000000"/>
      <w:kern w:val="0"/>
      <w:sz w:val="20"/>
      <w:szCs w:val="20"/>
    </w:rPr>
  </w:style>
  <w:style w:type="character" w:customStyle="1" w:styleId="34">
    <w:name w:val="正文文本缩进 3 字符"/>
    <w:basedOn w:val="a3"/>
    <w:link w:val="33"/>
    <w:rsid w:val="0024777E"/>
    <w:rPr>
      <w:rFonts w:ascii="Times New Roman" w:eastAsia="宋体" w:hAnsi="Times New Roman" w:cs="Times New Roman"/>
      <w:sz w:val="24"/>
      <w:szCs w:val="24"/>
    </w:rPr>
  </w:style>
  <w:style w:type="character" w:customStyle="1" w:styleId="af0">
    <w:name w:val="文档结构图 字符"/>
    <w:basedOn w:val="a3"/>
    <w:link w:val="af"/>
    <w:qFormat/>
    <w:rsid w:val="0024777E"/>
    <w:rPr>
      <w:rFonts w:ascii="Times New Roman" w:eastAsia="宋体" w:hAnsi="Times New Roman" w:cs="Times New Roman"/>
      <w:szCs w:val="24"/>
      <w:shd w:val="clear" w:color="auto" w:fill="000080"/>
    </w:rPr>
  </w:style>
  <w:style w:type="character" w:customStyle="1" w:styleId="af7">
    <w:name w:val="纯文本 字符"/>
    <w:basedOn w:val="a3"/>
    <w:link w:val="af6"/>
    <w:qFormat/>
    <w:rsid w:val="0024777E"/>
    <w:rPr>
      <w:rFonts w:ascii="宋体" w:eastAsia="宋体" w:hAnsi="Courier New" w:cs="Courier New"/>
      <w:szCs w:val="21"/>
    </w:rPr>
  </w:style>
  <w:style w:type="character" w:customStyle="1" w:styleId="aa">
    <w:name w:val="批注文字 字符"/>
    <w:basedOn w:val="a3"/>
    <w:link w:val="a8"/>
    <w:uiPriority w:val="99"/>
    <w:qFormat/>
    <w:rsid w:val="0024777E"/>
    <w:rPr>
      <w:rFonts w:ascii="Times New Roman" w:eastAsia="宋体" w:hAnsi="Times New Roman" w:cs="Times New Roman"/>
      <w:szCs w:val="24"/>
    </w:rPr>
  </w:style>
  <w:style w:type="character" w:customStyle="1" w:styleId="afd">
    <w:name w:val="页脚 字符"/>
    <w:basedOn w:val="a3"/>
    <w:link w:val="afc"/>
    <w:uiPriority w:val="99"/>
    <w:qFormat/>
    <w:rsid w:val="0024777E"/>
    <w:rPr>
      <w:rFonts w:ascii="Times New Roman" w:eastAsia="宋体" w:hAnsi="Times New Roman" w:cs="Times New Roman"/>
      <w:sz w:val="18"/>
      <w:szCs w:val="18"/>
    </w:rPr>
  </w:style>
  <w:style w:type="character" w:customStyle="1" w:styleId="32">
    <w:name w:val="正文文本 3 字符"/>
    <w:basedOn w:val="a3"/>
    <w:link w:val="31"/>
    <w:uiPriority w:val="99"/>
    <w:qFormat/>
    <w:rsid w:val="0024777E"/>
    <w:rPr>
      <w:rFonts w:ascii="楷体_GB2312" w:eastAsia="楷体_GB2312" w:hAnsi="Times New Roman" w:cs="Times New Roman"/>
      <w:color w:val="FF0000"/>
      <w:szCs w:val="24"/>
    </w:rPr>
  </w:style>
  <w:style w:type="character" w:customStyle="1" w:styleId="a9">
    <w:name w:val="批注主题 字符"/>
    <w:basedOn w:val="aa"/>
    <w:link w:val="a7"/>
    <w:uiPriority w:val="99"/>
    <w:qFormat/>
    <w:rsid w:val="0024777E"/>
    <w:rPr>
      <w:rFonts w:ascii="Times New Roman" w:eastAsia="宋体" w:hAnsi="Times New Roman" w:cs="Times New Roman"/>
      <w:b/>
      <w:bCs/>
      <w:szCs w:val="24"/>
    </w:rPr>
  </w:style>
  <w:style w:type="character" w:customStyle="1" w:styleId="afb">
    <w:name w:val="批注框文本 字符"/>
    <w:basedOn w:val="a3"/>
    <w:link w:val="afa"/>
    <w:uiPriority w:val="99"/>
    <w:qFormat/>
    <w:rsid w:val="0024777E"/>
    <w:rPr>
      <w:rFonts w:ascii="Times New Roman" w:eastAsia="宋体" w:hAnsi="Times New Roman" w:cs="Times New Roman"/>
      <w:sz w:val="18"/>
      <w:szCs w:val="18"/>
    </w:rPr>
  </w:style>
  <w:style w:type="paragraph" w:customStyle="1" w:styleId="CharChar1">
    <w:name w:val="Char Char1"/>
    <w:basedOn w:val="a1"/>
    <w:qFormat/>
    <w:rsid w:val="0024777E"/>
  </w:style>
  <w:style w:type="paragraph" w:customStyle="1" w:styleId="affe">
    <w:name w:val="段落正文"/>
    <w:basedOn w:val="a1"/>
    <w:link w:val="Char1"/>
    <w:qFormat/>
    <w:rsid w:val="0024777E"/>
    <w:pPr>
      <w:spacing w:line="300" w:lineRule="auto"/>
      <w:ind w:firstLineChars="200" w:firstLine="482"/>
    </w:pPr>
    <w:rPr>
      <w:sz w:val="24"/>
    </w:rPr>
  </w:style>
  <w:style w:type="paragraph" w:customStyle="1" w:styleId="Char">
    <w:name w:val="Char"/>
    <w:basedOn w:val="a1"/>
    <w:qFormat/>
    <w:rsid w:val="0024777E"/>
    <w:pPr>
      <w:widowControl/>
      <w:spacing w:after="160" w:line="240" w:lineRule="exact"/>
      <w:jc w:val="left"/>
    </w:pPr>
    <w:rPr>
      <w:rFonts w:ascii="Arial" w:eastAsia="Times New Roman" w:hAnsi="Arial" w:cs="Verdana"/>
      <w:b/>
      <w:kern w:val="0"/>
      <w:sz w:val="24"/>
      <w:lang w:eastAsia="en-US"/>
    </w:rPr>
  </w:style>
  <w:style w:type="paragraph" w:customStyle="1" w:styleId="afff">
    <w:name w:val="段"/>
    <w:rsid w:val="0024777E"/>
    <w:pPr>
      <w:autoSpaceDE w:val="0"/>
      <w:autoSpaceDN w:val="0"/>
      <w:ind w:firstLineChars="200" w:firstLine="200"/>
      <w:jc w:val="both"/>
    </w:pPr>
    <w:rPr>
      <w:rFonts w:ascii="宋体" w:eastAsia="宋体" w:hAnsi="Times New Roman" w:cs="Times New Roman"/>
      <w:sz w:val="21"/>
      <w:szCs w:val="21"/>
    </w:rPr>
  </w:style>
  <w:style w:type="paragraph" w:customStyle="1" w:styleId="afff0">
    <w:name w:val="前言、引言标题"/>
    <w:next w:val="a1"/>
    <w:rsid w:val="0024777E"/>
    <w:pPr>
      <w:shd w:val="clear" w:color="FFFFFF" w:fill="FFFFFF"/>
      <w:spacing w:before="640" w:after="560"/>
      <w:jc w:val="center"/>
      <w:outlineLvl w:val="0"/>
    </w:pPr>
    <w:rPr>
      <w:rFonts w:ascii="黑体" w:eastAsia="黑体" w:hAnsi="Times New Roman" w:cs="黑体"/>
      <w:sz w:val="32"/>
      <w:szCs w:val="32"/>
    </w:rPr>
  </w:style>
  <w:style w:type="paragraph" w:customStyle="1" w:styleId="afff1">
    <w:name w:val="章标题"/>
    <w:next w:val="afff"/>
    <w:rsid w:val="0024777E"/>
    <w:pPr>
      <w:spacing w:beforeLines="50" w:afterLines="50"/>
      <w:ind w:firstLine="288"/>
      <w:jc w:val="center"/>
      <w:outlineLvl w:val="1"/>
    </w:pPr>
    <w:rPr>
      <w:rFonts w:ascii="黑体" w:eastAsia="黑体" w:hAnsi="Times New Roman" w:cs="Times New Roman"/>
      <w:sz w:val="21"/>
      <w:szCs w:val="21"/>
    </w:rPr>
  </w:style>
  <w:style w:type="paragraph" w:customStyle="1" w:styleId="afff2">
    <w:name w:val="一级条标题"/>
    <w:next w:val="afff"/>
    <w:rsid w:val="0024777E"/>
    <w:pPr>
      <w:ind w:left="57"/>
      <w:jc w:val="both"/>
      <w:outlineLvl w:val="2"/>
    </w:pPr>
    <w:rPr>
      <w:rFonts w:ascii="Times New Roman" w:eastAsia="黑体" w:hAnsi="Times New Roman" w:cs="Times New Roman"/>
      <w:sz w:val="21"/>
      <w:szCs w:val="21"/>
    </w:rPr>
  </w:style>
  <w:style w:type="paragraph" w:customStyle="1" w:styleId="afff3">
    <w:name w:val="实施日期"/>
    <w:basedOn w:val="a1"/>
    <w:rsid w:val="0024777E"/>
    <w:pPr>
      <w:framePr w:w="4000" w:h="473" w:hRule="exact" w:vSpace="180" w:wrap="around" w:hAnchor="margin" w:xAlign="right" w:y="13511" w:anchorLock="1"/>
      <w:widowControl/>
      <w:jc w:val="right"/>
    </w:pPr>
    <w:rPr>
      <w:rFonts w:eastAsia="黑体"/>
      <w:kern w:val="0"/>
      <w:sz w:val="28"/>
      <w:szCs w:val="28"/>
    </w:rPr>
  </w:style>
  <w:style w:type="paragraph" w:customStyle="1" w:styleId="afff4">
    <w:name w:val="目次、标准名称标题"/>
    <w:basedOn w:val="afff0"/>
    <w:next w:val="afff"/>
    <w:qFormat/>
    <w:rsid w:val="0024777E"/>
    <w:pPr>
      <w:spacing w:line="460" w:lineRule="exact"/>
    </w:pPr>
  </w:style>
  <w:style w:type="paragraph" w:customStyle="1" w:styleId="Char10">
    <w:name w:val="Char1"/>
    <w:basedOn w:val="a1"/>
    <w:rsid w:val="0024777E"/>
    <w:rPr>
      <w:rFonts w:ascii="仿宋_GB2312" w:eastAsia="仿宋_GB2312"/>
      <w:b/>
      <w:sz w:val="32"/>
      <w:szCs w:val="32"/>
    </w:rPr>
  </w:style>
  <w:style w:type="paragraph" w:customStyle="1" w:styleId="CharChar2">
    <w:name w:val="Char Char2"/>
    <w:basedOn w:val="a1"/>
    <w:qFormat/>
    <w:rsid w:val="0024777E"/>
    <w:rPr>
      <w:rFonts w:ascii="仿宋_GB2312" w:eastAsia="仿宋_GB2312"/>
      <w:b/>
      <w:sz w:val="32"/>
      <w:szCs w:val="32"/>
    </w:rPr>
  </w:style>
  <w:style w:type="paragraph" w:customStyle="1" w:styleId="afff5">
    <w:name w:val="封面正文"/>
    <w:rsid w:val="0024777E"/>
    <w:pPr>
      <w:jc w:val="both"/>
    </w:pPr>
    <w:rPr>
      <w:rFonts w:ascii="Times New Roman" w:eastAsia="宋体" w:hAnsi="Times New Roman" w:cs="Times New Roman"/>
    </w:rPr>
  </w:style>
  <w:style w:type="paragraph" w:styleId="afff6">
    <w:name w:val="List Paragraph"/>
    <w:basedOn w:val="a1"/>
    <w:uiPriority w:val="34"/>
    <w:qFormat/>
    <w:rsid w:val="0024777E"/>
    <w:pPr>
      <w:ind w:firstLineChars="200" w:firstLine="420"/>
    </w:pPr>
    <w:rPr>
      <w:rFonts w:asciiTheme="minorHAnsi" w:eastAsiaTheme="minorEastAsia" w:hAnsiTheme="minorHAnsi" w:cstheme="minorBidi"/>
      <w:szCs w:val="22"/>
    </w:rPr>
  </w:style>
  <w:style w:type="paragraph" w:customStyle="1" w:styleId="xl63">
    <w:name w:val="xl63"/>
    <w:basedOn w:val="a1"/>
    <w:rsid w:val="0024777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4">
    <w:name w:val="xl64"/>
    <w:basedOn w:val="a1"/>
    <w:rsid w:val="0024777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character" w:customStyle="1" w:styleId="50">
    <w:name w:val="标题 5 字符"/>
    <w:basedOn w:val="a3"/>
    <w:link w:val="5"/>
    <w:uiPriority w:val="9"/>
    <w:qFormat/>
    <w:rsid w:val="0024777E"/>
    <w:rPr>
      <w:rFonts w:ascii="Calibri" w:eastAsia="宋体" w:hAnsi="Calibri" w:cs="Times New Roman"/>
      <w:b/>
      <w:bCs/>
      <w:kern w:val="0"/>
      <w:sz w:val="28"/>
      <w:szCs w:val="28"/>
    </w:rPr>
  </w:style>
  <w:style w:type="character" w:customStyle="1" w:styleId="61">
    <w:name w:val="标题 6 字符"/>
    <w:basedOn w:val="a3"/>
    <w:link w:val="60"/>
    <w:uiPriority w:val="9"/>
    <w:qFormat/>
    <w:rsid w:val="0024777E"/>
    <w:rPr>
      <w:rFonts w:ascii="Calibri Light" w:eastAsia="宋体" w:hAnsi="Calibri Light" w:cs="Times New Roman"/>
      <w:b/>
      <w:bCs/>
      <w:kern w:val="0"/>
      <w:sz w:val="24"/>
      <w:szCs w:val="24"/>
    </w:rPr>
  </w:style>
  <w:style w:type="character" w:customStyle="1" w:styleId="70">
    <w:name w:val="标题 7 字符"/>
    <w:basedOn w:val="a3"/>
    <w:link w:val="7"/>
    <w:uiPriority w:val="9"/>
    <w:qFormat/>
    <w:rsid w:val="0024777E"/>
    <w:rPr>
      <w:rFonts w:ascii="Calibri" w:eastAsia="宋体" w:hAnsi="Calibri" w:cs="Times New Roman"/>
      <w:b/>
      <w:bCs/>
      <w:kern w:val="0"/>
      <w:sz w:val="24"/>
      <w:szCs w:val="24"/>
    </w:rPr>
  </w:style>
  <w:style w:type="character" w:customStyle="1" w:styleId="80">
    <w:name w:val="标题 8 字符"/>
    <w:basedOn w:val="a3"/>
    <w:link w:val="8"/>
    <w:uiPriority w:val="9"/>
    <w:qFormat/>
    <w:rsid w:val="0024777E"/>
    <w:rPr>
      <w:rFonts w:ascii="Calibri Light" w:eastAsia="宋体" w:hAnsi="Calibri Light" w:cs="Times New Roman"/>
      <w:kern w:val="0"/>
      <w:sz w:val="24"/>
      <w:szCs w:val="24"/>
    </w:rPr>
  </w:style>
  <w:style w:type="character" w:customStyle="1" w:styleId="90">
    <w:name w:val="标题 9 字符"/>
    <w:basedOn w:val="a3"/>
    <w:link w:val="9"/>
    <w:uiPriority w:val="9"/>
    <w:qFormat/>
    <w:rsid w:val="0024777E"/>
    <w:rPr>
      <w:rFonts w:ascii="Calibri Light" w:eastAsia="宋体" w:hAnsi="Calibri Light" w:cs="Times New Roman"/>
      <w:kern w:val="0"/>
      <w:sz w:val="20"/>
      <w:szCs w:val="21"/>
    </w:rPr>
  </w:style>
  <w:style w:type="paragraph" w:customStyle="1" w:styleId="12">
    <w:name w:val="列出段落1"/>
    <w:basedOn w:val="a1"/>
    <w:uiPriority w:val="34"/>
    <w:qFormat/>
    <w:rsid w:val="0024777E"/>
    <w:pPr>
      <w:ind w:firstLineChars="200" w:firstLine="420"/>
    </w:pPr>
    <w:rPr>
      <w:rFonts w:ascii="Calibri" w:hAnsi="Calibri"/>
      <w:szCs w:val="22"/>
    </w:rPr>
  </w:style>
  <w:style w:type="paragraph" w:customStyle="1" w:styleId="afff7">
    <w:name w:val="二级条标题"/>
    <w:basedOn w:val="a1"/>
    <w:rsid w:val="0024777E"/>
    <w:pPr>
      <w:ind w:left="3956" w:firstLine="4"/>
    </w:pPr>
  </w:style>
  <w:style w:type="paragraph" w:customStyle="1" w:styleId="afff8">
    <w:name w:val="四级条标题"/>
    <w:basedOn w:val="a1"/>
    <w:rsid w:val="0024777E"/>
    <w:pPr>
      <w:ind w:firstLine="1418"/>
    </w:pPr>
  </w:style>
  <w:style w:type="paragraph" w:customStyle="1" w:styleId="afff9">
    <w:name w:val="五级条标题"/>
    <w:basedOn w:val="a1"/>
    <w:rsid w:val="0024777E"/>
  </w:style>
  <w:style w:type="character" w:customStyle="1" w:styleId="aff6">
    <w:name w:val="标题 字符"/>
    <w:basedOn w:val="a3"/>
    <w:link w:val="aff5"/>
    <w:uiPriority w:val="10"/>
    <w:qFormat/>
    <w:rsid w:val="0024777E"/>
    <w:rPr>
      <w:rFonts w:ascii="Calibri Light" w:eastAsia="宋体" w:hAnsi="Calibri Light" w:cs="Times New Roman"/>
      <w:b/>
      <w:bCs/>
      <w:kern w:val="0"/>
      <w:sz w:val="32"/>
      <w:szCs w:val="32"/>
    </w:rPr>
  </w:style>
  <w:style w:type="character" w:customStyle="1" w:styleId="apple-converted-space">
    <w:name w:val="apple-converted-space"/>
    <w:basedOn w:val="a3"/>
    <w:qFormat/>
    <w:rsid w:val="0024777E"/>
  </w:style>
  <w:style w:type="character" w:customStyle="1" w:styleId="datalistlabelcss1">
    <w:name w:val="datalistlabelcss1"/>
    <w:rsid w:val="0024777E"/>
    <w:rPr>
      <w:sz w:val="18"/>
      <w:szCs w:val="18"/>
    </w:rPr>
  </w:style>
  <w:style w:type="paragraph" w:customStyle="1" w:styleId="110">
    <w:name w:val="列出段落11"/>
    <w:basedOn w:val="a1"/>
    <w:uiPriority w:val="34"/>
    <w:qFormat/>
    <w:rsid w:val="0024777E"/>
    <w:pPr>
      <w:ind w:firstLineChars="200" w:firstLine="420"/>
    </w:pPr>
  </w:style>
  <w:style w:type="paragraph" w:customStyle="1" w:styleId="13">
    <w:name w:val="页脚1"/>
    <w:basedOn w:val="a1"/>
    <w:uiPriority w:val="99"/>
    <w:unhideWhenUsed/>
    <w:rsid w:val="0024777E"/>
    <w:pPr>
      <w:tabs>
        <w:tab w:val="center" w:pos="4153"/>
        <w:tab w:val="right" w:pos="8306"/>
      </w:tabs>
      <w:snapToGrid w:val="0"/>
      <w:jc w:val="left"/>
    </w:pPr>
    <w:rPr>
      <w:rFonts w:ascii="Calibri" w:hAnsi="Calibri"/>
      <w:sz w:val="18"/>
      <w:szCs w:val="18"/>
    </w:rPr>
  </w:style>
  <w:style w:type="paragraph" w:customStyle="1" w:styleId="a">
    <w:name w:val="图"/>
    <w:basedOn w:val="af1"/>
    <w:next w:val="a1"/>
    <w:link w:val="Char0"/>
    <w:rsid w:val="0024777E"/>
    <w:pPr>
      <w:numPr>
        <w:numId w:val="1"/>
      </w:numPr>
      <w:spacing w:after="0"/>
      <w:jc w:val="center"/>
    </w:pPr>
    <w:rPr>
      <w:kern w:val="0"/>
      <w:sz w:val="20"/>
    </w:rPr>
  </w:style>
  <w:style w:type="character" w:customStyle="1" w:styleId="Char0">
    <w:name w:val="图 Char"/>
    <w:link w:val="a"/>
    <w:rsid w:val="0024777E"/>
    <w:rPr>
      <w:rFonts w:ascii="Times New Roman" w:eastAsia="宋体" w:hAnsi="Times New Roman" w:cs="Times New Roman"/>
      <w:kern w:val="0"/>
      <w:sz w:val="20"/>
      <w:szCs w:val="24"/>
    </w:rPr>
  </w:style>
  <w:style w:type="paragraph" w:customStyle="1" w:styleId="a0">
    <w:name w:val="表"/>
    <w:basedOn w:val="a1"/>
    <w:qFormat/>
    <w:rsid w:val="0024777E"/>
    <w:pPr>
      <w:numPr>
        <w:numId w:val="2"/>
      </w:numPr>
      <w:jc w:val="center"/>
    </w:pPr>
    <w:rPr>
      <w:sz w:val="18"/>
      <w:szCs w:val="22"/>
    </w:rPr>
  </w:style>
  <w:style w:type="paragraph" w:customStyle="1" w:styleId="14">
    <w:name w:val="页眉1"/>
    <w:basedOn w:val="a1"/>
    <w:unhideWhenUsed/>
    <w:rsid w:val="0024777E"/>
    <w:pPr>
      <w:pBdr>
        <w:bottom w:val="single" w:sz="6" w:space="1" w:color="auto"/>
      </w:pBdr>
      <w:tabs>
        <w:tab w:val="center" w:pos="4153"/>
        <w:tab w:val="right" w:pos="8306"/>
      </w:tabs>
      <w:snapToGrid w:val="0"/>
      <w:jc w:val="center"/>
    </w:pPr>
    <w:rPr>
      <w:rFonts w:ascii="Calibri" w:hAnsi="Calibri"/>
      <w:sz w:val="18"/>
      <w:szCs w:val="18"/>
    </w:rPr>
  </w:style>
  <w:style w:type="paragraph" w:customStyle="1" w:styleId="15">
    <w:name w:val="样式 标题 1 + 华文新魏 二号 黑色"/>
    <w:basedOn w:val="1"/>
    <w:rsid w:val="0024777E"/>
    <w:pPr>
      <w:keepLines/>
      <w:spacing w:beforeLines="50" w:afterLines="50"/>
    </w:pPr>
    <w:rPr>
      <w:rFonts w:ascii="华文新魏" w:eastAsia="华文新魏" w:hAnsi="华文新魏" w:cs="MS Gothic"/>
      <w:color w:val="000000"/>
      <w:kern w:val="0"/>
      <w:sz w:val="40"/>
      <w:szCs w:val="44"/>
    </w:rPr>
  </w:style>
  <w:style w:type="paragraph" w:customStyle="1" w:styleId="afffa">
    <w:name w:val="三级条标题"/>
    <w:basedOn w:val="afff7"/>
    <w:next w:val="a1"/>
    <w:rsid w:val="0024777E"/>
    <w:pPr>
      <w:widowControl/>
      <w:ind w:left="0" w:firstLine="0"/>
      <w:outlineLvl w:val="4"/>
    </w:pPr>
    <w:rPr>
      <w:rFonts w:ascii="黑体" w:eastAsia="黑体"/>
      <w:kern w:val="0"/>
      <w:szCs w:val="20"/>
    </w:rPr>
  </w:style>
  <w:style w:type="paragraph" w:customStyle="1" w:styleId="CharCharCharChar">
    <w:name w:val="Char Char Char Char"/>
    <w:basedOn w:val="a1"/>
    <w:rsid w:val="0024777E"/>
    <w:pPr>
      <w:widowControl/>
      <w:spacing w:after="160" w:line="240" w:lineRule="exact"/>
      <w:jc w:val="left"/>
    </w:pPr>
    <w:rPr>
      <w:szCs w:val="21"/>
    </w:rPr>
  </w:style>
  <w:style w:type="paragraph" w:styleId="afffb">
    <w:name w:val="No Spacing"/>
    <w:qFormat/>
    <w:rsid w:val="0024777E"/>
    <w:pPr>
      <w:widowControl w:val="0"/>
      <w:jc w:val="both"/>
    </w:pPr>
    <w:rPr>
      <w:rFonts w:ascii="Times New Roman" w:eastAsia="宋体" w:hAnsi="Times New Roman" w:cs="Times New Roman"/>
      <w:kern w:val="2"/>
      <w:sz w:val="21"/>
      <w:szCs w:val="24"/>
    </w:rPr>
  </w:style>
  <w:style w:type="character" w:customStyle="1" w:styleId="Char11">
    <w:name w:val="正文文本缩进 Char1"/>
    <w:basedOn w:val="a3"/>
    <w:uiPriority w:val="99"/>
    <w:semiHidden/>
    <w:rsid w:val="0024777E"/>
  </w:style>
  <w:style w:type="character" w:customStyle="1" w:styleId="3Char1">
    <w:name w:val="正文文本缩进 3 Char1"/>
    <w:uiPriority w:val="99"/>
    <w:semiHidden/>
    <w:rsid w:val="0024777E"/>
    <w:rPr>
      <w:sz w:val="16"/>
      <w:szCs w:val="16"/>
    </w:rPr>
  </w:style>
  <w:style w:type="character" w:customStyle="1" w:styleId="2Char1">
    <w:name w:val="正文文本缩进 2 Char1"/>
    <w:basedOn w:val="a3"/>
    <w:uiPriority w:val="99"/>
    <w:semiHidden/>
    <w:rsid w:val="0024777E"/>
  </w:style>
  <w:style w:type="character" w:customStyle="1" w:styleId="HTMLChar1">
    <w:name w:val="HTML 预设格式 Char1"/>
    <w:uiPriority w:val="99"/>
    <w:semiHidden/>
    <w:rsid w:val="0024777E"/>
    <w:rPr>
      <w:rFonts w:ascii="Courier New" w:hAnsi="Courier New" w:cs="Courier New"/>
      <w:sz w:val="20"/>
      <w:szCs w:val="20"/>
    </w:rPr>
  </w:style>
  <w:style w:type="paragraph" w:customStyle="1" w:styleId="afffc">
    <w:name w:val="发布部门"/>
    <w:next w:val="a1"/>
    <w:rsid w:val="0024777E"/>
    <w:pPr>
      <w:framePr w:w="7433" w:h="585" w:hRule="exact" w:hSpace="180" w:vSpace="180" w:wrap="around" w:hAnchor="margin" w:xAlign="center" w:y="14401" w:anchorLock="1"/>
      <w:spacing w:before="340" w:after="330" w:line="576" w:lineRule="auto"/>
      <w:jc w:val="center"/>
    </w:pPr>
    <w:rPr>
      <w:rFonts w:ascii="宋体" w:eastAsia="宋体" w:hAnsi="Times New Roman" w:cs="Times New Roman"/>
      <w:b/>
      <w:spacing w:val="20"/>
      <w:w w:val="135"/>
      <w:kern w:val="2"/>
      <w:sz w:val="36"/>
      <w:szCs w:val="24"/>
    </w:rPr>
  </w:style>
  <w:style w:type="character" w:customStyle="1" w:styleId="trans">
    <w:name w:val="trans"/>
    <w:basedOn w:val="a3"/>
    <w:rsid w:val="0024777E"/>
  </w:style>
  <w:style w:type="character" w:customStyle="1" w:styleId="lijuyuanxing">
    <w:name w:val="lijuyuanxing"/>
    <w:basedOn w:val="a3"/>
    <w:rsid w:val="0024777E"/>
  </w:style>
  <w:style w:type="character" w:customStyle="1" w:styleId="16">
    <w:name w:val="书籍标题1"/>
    <w:uiPriority w:val="33"/>
    <w:qFormat/>
    <w:rsid w:val="0024777E"/>
    <w:rPr>
      <w:b/>
      <w:bCs/>
      <w:smallCaps/>
      <w:spacing w:val="5"/>
    </w:rPr>
  </w:style>
  <w:style w:type="paragraph" w:customStyle="1" w:styleId="reader-word-layer">
    <w:name w:val="reader-word-layer"/>
    <w:basedOn w:val="a1"/>
    <w:rsid w:val="0024777E"/>
    <w:pPr>
      <w:widowControl/>
      <w:spacing w:before="100" w:beforeAutospacing="1" w:after="100" w:afterAutospacing="1"/>
      <w:jc w:val="left"/>
    </w:pPr>
    <w:rPr>
      <w:rFonts w:ascii="宋体" w:hAnsi="宋体" w:cs="宋体"/>
      <w:kern w:val="0"/>
      <w:sz w:val="24"/>
    </w:rPr>
  </w:style>
  <w:style w:type="character" w:customStyle="1" w:styleId="Char12">
    <w:name w:val="页眉 Char1"/>
    <w:uiPriority w:val="99"/>
    <w:rsid w:val="0024777E"/>
    <w:rPr>
      <w:rFonts w:ascii="Times New Roman" w:eastAsia="宋体" w:hAnsi="Times New Roman" w:cs="Times New Roman"/>
      <w:sz w:val="18"/>
      <w:szCs w:val="18"/>
    </w:rPr>
  </w:style>
  <w:style w:type="character" w:customStyle="1" w:styleId="Char13">
    <w:name w:val="页脚 Char1"/>
    <w:uiPriority w:val="99"/>
    <w:rsid w:val="0024777E"/>
    <w:rPr>
      <w:rFonts w:ascii="Times New Roman" w:eastAsia="宋体" w:hAnsi="Times New Roman" w:cs="Times New Roman"/>
      <w:sz w:val="18"/>
      <w:szCs w:val="18"/>
    </w:rPr>
  </w:style>
  <w:style w:type="table" w:customStyle="1" w:styleId="17">
    <w:name w:val="网格型1"/>
    <w:basedOn w:val="a4"/>
    <w:rsid w:val="0024777E"/>
    <w:rPr>
      <w:rFonts w:ascii="Calibri" w:eastAsia="宋体"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d">
    <w:name w:val="条文"/>
    <w:basedOn w:val="a1"/>
    <w:link w:val="Char2"/>
    <w:qFormat/>
    <w:rsid w:val="0024777E"/>
    <w:pPr>
      <w:spacing w:line="360" w:lineRule="auto"/>
    </w:pPr>
    <w:rPr>
      <w:kern w:val="0"/>
      <w:sz w:val="24"/>
    </w:rPr>
  </w:style>
  <w:style w:type="paragraph" w:customStyle="1" w:styleId="afffe">
    <w:name w:val="说明"/>
    <w:basedOn w:val="a1"/>
    <w:qFormat/>
    <w:rsid w:val="0024777E"/>
    <w:pPr>
      <w:spacing w:line="360" w:lineRule="auto"/>
    </w:pPr>
    <w:rPr>
      <w:rFonts w:ascii="楷体" w:eastAsia="楷体" w:hAnsi="楷体"/>
      <w:i/>
      <w:kern w:val="0"/>
      <w:sz w:val="24"/>
    </w:rPr>
  </w:style>
  <w:style w:type="paragraph" w:customStyle="1" w:styleId="affff">
    <w:name w:val="附属条文"/>
    <w:basedOn w:val="a1"/>
    <w:qFormat/>
    <w:rsid w:val="0024777E"/>
    <w:pPr>
      <w:spacing w:line="360" w:lineRule="auto"/>
      <w:ind w:firstLineChars="200" w:firstLine="480"/>
    </w:pPr>
    <w:rPr>
      <w:rFonts w:ascii="Calibri" w:hAnsi="Calibri"/>
      <w:sz w:val="24"/>
      <w:szCs w:val="22"/>
    </w:rPr>
  </w:style>
  <w:style w:type="paragraph" w:customStyle="1" w:styleId="affff0">
    <w:name w:val="条文说明"/>
    <w:basedOn w:val="a1"/>
    <w:link w:val="Char3"/>
    <w:qFormat/>
    <w:rsid w:val="0024777E"/>
    <w:pPr>
      <w:tabs>
        <w:tab w:val="left" w:pos="480"/>
        <w:tab w:val="left" w:pos="720"/>
        <w:tab w:val="left" w:pos="960"/>
      </w:tabs>
      <w:spacing w:line="360" w:lineRule="auto"/>
    </w:pPr>
    <w:rPr>
      <w:kern w:val="0"/>
      <w:sz w:val="20"/>
      <w:szCs w:val="21"/>
    </w:rPr>
  </w:style>
  <w:style w:type="character" w:customStyle="1" w:styleId="Char3">
    <w:name w:val="条文说明 Char"/>
    <w:link w:val="affff0"/>
    <w:rsid w:val="0024777E"/>
    <w:rPr>
      <w:rFonts w:ascii="Times New Roman" w:eastAsia="宋体" w:hAnsi="Times New Roman" w:cs="Times New Roman"/>
      <w:kern w:val="0"/>
      <w:sz w:val="20"/>
      <w:szCs w:val="21"/>
    </w:rPr>
  </w:style>
  <w:style w:type="paragraph" w:customStyle="1" w:styleId="Inspringen1">
    <w:name w:val="Inspringen 1"/>
    <w:basedOn w:val="a1"/>
    <w:next w:val="a1"/>
    <w:rsid w:val="0024777E"/>
    <w:pPr>
      <w:widowControl/>
      <w:tabs>
        <w:tab w:val="left" w:pos="284"/>
        <w:tab w:val="left" w:pos="480"/>
        <w:tab w:val="left" w:pos="720"/>
        <w:tab w:val="left" w:pos="960"/>
      </w:tabs>
      <w:spacing w:line="400" w:lineRule="exact"/>
      <w:ind w:left="284" w:hanging="284"/>
      <w:jc w:val="left"/>
    </w:pPr>
    <w:rPr>
      <w:rFonts w:ascii="Arial" w:hAnsi="Arial"/>
      <w:kern w:val="0"/>
      <w:sz w:val="20"/>
      <w:szCs w:val="20"/>
      <w:lang w:val="nl"/>
    </w:rPr>
  </w:style>
  <w:style w:type="character" w:customStyle="1" w:styleId="PlainTextChar">
    <w:name w:val="Plain Text Char"/>
    <w:semiHidden/>
    <w:locked/>
    <w:rsid w:val="0024777E"/>
    <w:rPr>
      <w:rFonts w:ascii="宋体" w:eastAsia="宋体" w:hAnsi="Courier New" w:cs="宋体"/>
      <w:kern w:val="2"/>
      <w:sz w:val="21"/>
      <w:szCs w:val="21"/>
      <w:lang w:val="en-US" w:eastAsia="zh-CN" w:bidi="ar-SA"/>
    </w:rPr>
  </w:style>
  <w:style w:type="character" w:customStyle="1" w:styleId="ac">
    <w:name w:val="注释标题 字符"/>
    <w:basedOn w:val="a3"/>
    <w:link w:val="ab"/>
    <w:rsid w:val="0024777E"/>
    <w:rPr>
      <w:rFonts w:ascii="Calibri" w:eastAsia="宋体" w:hAnsi="Calibri" w:cs="Times New Roman"/>
      <w:kern w:val="0"/>
      <w:sz w:val="20"/>
      <w:szCs w:val="24"/>
    </w:rPr>
  </w:style>
  <w:style w:type="paragraph" w:customStyle="1" w:styleId="affff1">
    <w:name w:val="分条"/>
    <w:basedOn w:val="a1"/>
    <w:link w:val="Char4"/>
    <w:rsid w:val="0024777E"/>
    <w:pPr>
      <w:spacing w:line="360" w:lineRule="auto"/>
      <w:ind w:firstLineChars="200" w:firstLine="200"/>
    </w:pPr>
    <w:rPr>
      <w:rFonts w:ascii="Calibri" w:hAnsi="Calibri"/>
      <w:kern w:val="0"/>
      <w:sz w:val="24"/>
    </w:rPr>
  </w:style>
  <w:style w:type="character" w:customStyle="1" w:styleId="Char4">
    <w:name w:val="分条 Char"/>
    <w:link w:val="affff1"/>
    <w:rsid w:val="0024777E"/>
    <w:rPr>
      <w:rFonts w:ascii="Calibri" w:eastAsia="宋体" w:hAnsi="Calibri" w:cs="Times New Roman"/>
      <w:kern w:val="0"/>
      <w:sz w:val="24"/>
      <w:szCs w:val="24"/>
    </w:rPr>
  </w:style>
  <w:style w:type="paragraph" w:customStyle="1" w:styleId="affff2">
    <w:name w:val="章"/>
    <w:basedOn w:val="a1"/>
    <w:link w:val="Char5"/>
    <w:rsid w:val="0024777E"/>
    <w:pPr>
      <w:spacing w:beforeLines="100" w:afterLines="100" w:line="300" w:lineRule="auto"/>
      <w:jc w:val="center"/>
      <w:outlineLvl w:val="0"/>
    </w:pPr>
    <w:rPr>
      <w:rFonts w:ascii="Calibri" w:hAnsi="Calibri"/>
      <w:b/>
      <w:bCs/>
      <w:kern w:val="0"/>
      <w:sz w:val="28"/>
      <w:szCs w:val="28"/>
    </w:rPr>
  </w:style>
  <w:style w:type="character" w:customStyle="1" w:styleId="Char5">
    <w:name w:val="章 Char"/>
    <w:link w:val="affff2"/>
    <w:rsid w:val="0024777E"/>
    <w:rPr>
      <w:rFonts w:ascii="Calibri" w:eastAsia="宋体" w:hAnsi="Calibri" w:cs="Times New Roman"/>
      <w:b/>
      <w:bCs/>
      <w:kern w:val="0"/>
      <w:sz w:val="28"/>
      <w:szCs w:val="28"/>
    </w:rPr>
  </w:style>
  <w:style w:type="paragraph" w:customStyle="1" w:styleId="CharCharCharCharCharCharCharCharCharCharCharCharCharCharCharCharCharCharChar">
    <w:name w:val="Char Char Char Char Char Char Char Char Char Char Char Char Char Char Char Char Char Char Char"/>
    <w:basedOn w:val="a1"/>
    <w:rsid w:val="0024777E"/>
    <w:pPr>
      <w:widowControl/>
      <w:spacing w:after="160" w:line="240" w:lineRule="exact"/>
      <w:jc w:val="left"/>
    </w:pPr>
    <w:rPr>
      <w:rFonts w:ascii="Verdana" w:eastAsia="仿宋_GB2312" w:hAnsi="Verdana"/>
      <w:kern w:val="0"/>
      <w:sz w:val="24"/>
      <w:szCs w:val="20"/>
      <w:lang w:eastAsia="en-US"/>
    </w:rPr>
  </w:style>
  <w:style w:type="character" w:customStyle="1" w:styleId="Char6">
    <w:name w:val="正文 + 四号 Char"/>
    <w:rsid w:val="0024777E"/>
    <w:rPr>
      <w:rFonts w:eastAsia="宋体"/>
      <w:kern w:val="2"/>
      <w:sz w:val="28"/>
      <w:szCs w:val="28"/>
      <w:lang w:val="en-US" w:eastAsia="zh-CN" w:bidi="ar-SA"/>
    </w:rPr>
  </w:style>
  <w:style w:type="character" w:customStyle="1" w:styleId="CharChar5">
    <w:name w:val="Char Char5"/>
    <w:locked/>
    <w:rsid w:val="0024777E"/>
    <w:rPr>
      <w:rFonts w:ascii="宋体" w:eastAsia="宋体" w:hAnsi="Courier New" w:cs="Courier New"/>
      <w:kern w:val="2"/>
      <w:sz w:val="21"/>
      <w:szCs w:val="21"/>
      <w:lang w:val="en-US" w:eastAsia="zh-CN" w:bidi="ar-SA"/>
    </w:rPr>
  </w:style>
  <w:style w:type="paragraph" w:customStyle="1" w:styleId="18">
    <w:name w:val="修订1"/>
    <w:hidden/>
    <w:semiHidden/>
    <w:rsid w:val="0024777E"/>
    <w:pPr>
      <w:jc w:val="both"/>
    </w:pPr>
    <w:rPr>
      <w:rFonts w:ascii="Calibri" w:eastAsia="宋体" w:hAnsi="Calibri" w:cs="Times New Roman"/>
      <w:kern w:val="2"/>
      <w:sz w:val="21"/>
      <w:szCs w:val="24"/>
    </w:rPr>
  </w:style>
  <w:style w:type="character" w:customStyle="1" w:styleId="Char2">
    <w:name w:val="条文 Char"/>
    <w:link w:val="afffd"/>
    <w:rsid w:val="0024777E"/>
    <w:rPr>
      <w:rFonts w:ascii="Times New Roman" w:eastAsia="宋体" w:hAnsi="Times New Roman" w:cs="Times New Roman"/>
      <w:kern w:val="0"/>
      <w:sz w:val="24"/>
      <w:szCs w:val="24"/>
    </w:rPr>
  </w:style>
  <w:style w:type="paragraph" w:customStyle="1" w:styleId="19">
    <w:name w:val="样式1"/>
    <w:basedOn w:val="a1"/>
    <w:rsid w:val="0024777E"/>
    <w:pPr>
      <w:snapToGrid w:val="0"/>
      <w:spacing w:line="300" w:lineRule="auto"/>
      <w:ind w:firstLineChars="200" w:firstLine="420"/>
    </w:pPr>
    <w:rPr>
      <w:rFonts w:ascii="宋体" w:hAnsi="宋体"/>
      <w:szCs w:val="21"/>
    </w:rPr>
  </w:style>
  <w:style w:type="paragraph" w:customStyle="1" w:styleId="25">
    <w:name w:val="样式2"/>
    <w:basedOn w:val="a1"/>
    <w:rsid w:val="0024777E"/>
    <w:pPr>
      <w:snapToGrid w:val="0"/>
      <w:spacing w:line="300" w:lineRule="auto"/>
      <w:ind w:firstLineChars="200" w:firstLine="420"/>
    </w:pPr>
    <w:rPr>
      <w:rFonts w:ascii="宋体" w:hAnsi="宋体"/>
      <w:szCs w:val="21"/>
    </w:rPr>
  </w:style>
  <w:style w:type="paragraph" w:customStyle="1" w:styleId="35">
    <w:name w:val="样式3"/>
    <w:basedOn w:val="2"/>
    <w:rsid w:val="0024777E"/>
    <w:pPr>
      <w:keepLines/>
      <w:tabs>
        <w:tab w:val="left" w:pos="0"/>
        <w:tab w:val="left" w:pos="540"/>
      </w:tabs>
      <w:spacing w:beforeLines="50" w:afterLines="50" w:line="300" w:lineRule="auto"/>
      <w:ind w:firstLine="0"/>
      <w:jc w:val="center"/>
    </w:pPr>
    <w:rPr>
      <w:rFonts w:ascii="宋体" w:hAnsi="宋体"/>
      <w:b/>
      <w:i w:val="0"/>
      <w:iCs w:val="0"/>
      <w:kern w:val="0"/>
      <w:szCs w:val="21"/>
    </w:rPr>
  </w:style>
  <w:style w:type="paragraph" w:customStyle="1" w:styleId="41">
    <w:name w:val="样式4"/>
    <w:basedOn w:val="2"/>
    <w:rsid w:val="0024777E"/>
    <w:pPr>
      <w:keepLines/>
      <w:tabs>
        <w:tab w:val="left" w:pos="0"/>
        <w:tab w:val="left" w:pos="540"/>
      </w:tabs>
      <w:spacing w:beforeLines="50" w:afterLines="50" w:line="300" w:lineRule="auto"/>
      <w:ind w:firstLine="0"/>
      <w:jc w:val="center"/>
    </w:pPr>
    <w:rPr>
      <w:rFonts w:ascii="宋体" w:eastAsia="黑体" w:hAnsi="宋体"/>
      <w:i w:val="0"/>
      <w:iCs w:val="0"/>
      <w:kern w:val="0"/>
      <w:sz w:val="32"/>
      <w:szCs w:val="21"/>
    </w:rPr>
  </w:style>
  <w:style w:type="paragraph" w:customStyle="1" w:styleId="51">
    <w:name w:val="样式5"/>
    <w:basedOn w:val="2"/>
    <w:qFormat/>
    <w:rsid w:val="0024777E"/>
    <w:pPr>
      <w:keepLines/>
      <w:tabs>
        <w:tab w:val="left" w:pos="0"/>
        <w:tab w:val="left" w:pos="540"/>
      </w:tabs>
      <w:spacing w:beforeLines="50" w:afterLines="50" w:line="300" w:lineRule="auto"/>
      <w:ind w:firstLine="0"/>
      <w:jc w:val="center"/>
    </w:pPr>
    <w:rPr>
      <w:rFonts w:ascii="宋体" w:eastAsia="黑体" w:hAnsi="宋体"/>
      <w:i w:val="0"/>
      <w:iCs w:val="0"/>
      <w:kern w:val="0"/>
      <w:sz w:val="32"/>
      <w:szCs w:val="21"/>
    </w:rPr>
  </w:style>
  <w:style w:type="paragraph" w:customStyle="1" w:styleId="6">
    <w:name w:val="样式6"/>
    <w:basedOn w:val="2"/>
    <w:rsid w:val="0024777E"/>
    <w:pPr>
      <w:keepLines/>
      <w:numPr>
        <w:ilvl w:val="1"/>
        <w:numId w:val="3"/>
      </w:numPr>
      <w:tabs>
        <w:tab w:val="clear" w:pos="284"/>
        <w:tab w:val="left" w:pos="0"/>
        <w:tab w:val="left" w:pos="540"/>
      </w:tabs>
      <w:spacing w:beforeLines="50" w:afterLines="50" w:line="300" w:lineRule="auto"/>
      <w:jc w:val="center"/>
    </w:pPr>
    <w:rPr>
      <w:rFonts w:ascii="宋体" w:eastAsia="黑体" w:hAnsi="宋体"/>
      <w:i w:val="0"/>
      <w:iCs w:val="0"/>
      <w:kern w:val="0"/>
      <w:sz w:val="32"/>
      <w:szCs w:val="21"/>
    </w:rPr>
  </w:style>
  <w:style w:type="character" w:customStyle="1" w:styleId="keyword">
    <w:name w:val="keyword"/>
    <w:basedOn w:val="a3"/>
    <w:rsid w:val="0024777E"/>
  </w:style>
  <w:style w:type="character" w:customStyle="1" w:styleId="title3">
    <w:name w:val="title3"/>
    <w:basedOn w:val="a3"/>
    <w:rsid w:val="0024777E"/>
  </w:style>
  <w:style w:type="paragraph" w:customStyle="1" w:styleId="1a">
    <w:name w:val="纯文本1"/>
    <w:basedOn w:val="a1"/>
    <w:rsid w:val="0024777E"/>
    <w:rPr>
      <w:rFonts w:ascii="宋体" w:hAnsi="Courier New" w:cs="Courier New"/>
      <w:szCs w:val="21"/>
    </w:rPr>
  </w:style>
  <w:style w:type="paragraph" w:customStyle="1" w:styleId="1b">
    <w:name w:val="无间隔1"/>
    <w:basedOn w:val="a1"/>
    <w:rsid w:val="0024777E"/>
    <w:pPr>
      <w:ind w:firstLineChars="236" w:firstLine="566"/>
    </w:pPr>
    <w:rPr>
      <w:rFonts w:ascii="Calibri" w:hAnsi="Calibri"/>
      <w:sz w:val="24"/>
    </w:rPr>
  </w:style>
  <w:style w:type="character" w:customStyle="1" w:styleId="Char14">
    <w:name w:val="纯文本 Char1"/>
    <w:semiHidden/>
    <w:rsid w:val="0024777E"/>
    <w:rPr>
      <w:rFonts w:ascii="宋体" w:eastAsia="宋体" w:hAnsi="Courier New" w:cs="Courier New"/>
      <w:kern w:val="2"/>
      <w:sz w:val="21"/>
      <w:szCs w:val="21"/>
      <w:lang w:val="en-US" w:eastAsia="zh-CN" w:bidi="ar-SA"/>
    </w:rPr>
  </w:style>
  <w:style w:type="paragraph" w:customStyle="1" w:styleId="p0">
    <w:name w:val="p0"/>
    <w:basedOn w:val="a1"/>
    <w:rsid w:val="0024777E"/>
    <w:pPr>
      <w:widowControl/>
    </w:pPr>
    <w:rPr>
      <w:rFonts w:ascii="Calibri" w:hAnsi="Calibri" w:cs="宋体"/>
      <w:kern w:val="0"/>
      <w:szCs w:val="21"/>
    </w:rPr>
  </w:style>
  <w:style w:type="paragraph" w:customStyle="1" w:styleId="26">
    <w:name w:val="纯文本2"/>
    <w:basedOn w:val="a1"/>
    <w:rsid w:val="0024777E"/>
    <w:rPr>
      <w:rFonts w:ascii="宋体" w:hAnsi="Courier New" w:cs="Courier New"/>
      <w:szCs w:val="21"/>
    </w:rPr>
  </w:style>
  <w:style w:type="character" w:customStyle="1" w:styleId="Char20">
    <w:name w:val="纯文本 Char2"/>
    <w:uiPriority w:val="99"/>
    <w:unhideWhenUsed/>
    <w:rsid w:val="0024777E"/>
    <w:rPr>
      <w:rFonts w:ascii="宋体" w:eastAsia="宋体" w:hAnsi="Courier New" w:hint="eastAsia"/>
      <w:kern w:val="2"/>
      <w:sz w:val="21"/>
      <w:lang w:val="en-US" w:eastAsia="zh-CN"/>
    </w:rPr>
  </w:style>
  <w:style w:type="paragraph" w:customStyle="1" w:styleId="Default">
    <w:name w:val="Default"/>
    <w:rsid w:val="0024777E"/>
    <w:pPr>
      <w:widowControl w:val="0"/>
      <w:autoSpaceDE w:val="0"/>
      <w:autoSpaceDN w:val="0"/>
      <w:adjustRightInd w:val="0"/>
      <w:jc w:val="both"/>
    </w:pPr>
    <w:rPr>
      <w:rFonts w:ascii="宋体" w:eastAsia="宋体" w:hAnsi="Calibri" w:cs="宋体"/>
      <w:color w:val="000000"/>
      <w:kern w:val="2"/>
      <w:sz w:val="24"/>
      <w:szCs w:val="24"/>
    </w:rPr>
  </w:style>
  <w:style w:type="paragraph" w:customStyle="1" w:styleId="TOC10">
    <w:name w:val="TOC 标题1"/>
    <w:basedOn w:val="1"/>
    <w:next w:val="a1"/>
    <w:uiPriority w:val="39"/>
    <w:unhideWhenUsed/>
    <w:qFormat/>
    <w:rsid w:val="0024777E"/>
    <w:pPr>
      <w:keepLines/>
      <w:widowControl/>
      <w:spacing w:before="240" w:line="259" w:lineRule="auto"/>
      <w:jc w:val="left"/>
      <w:outlineLvl w:val="9"/>
    </w:pPr>
    <w:rPr>
      <w:rFonts w:ascii="Calibri Light" w:eastAsia="宋体" w:hAnsi="Calibri Light"/>
      <w:color w:val="2E74B5"/>
      <w:kern w:val="0"/>
      <w:szCs w:val="32"/>
    </w:rPr>
  </w:style>
  <w:style w:type="paragraph" w:customStyle="1" w:styleId="1c">
    <w:name w:val="1"/>
    <w:basedOn w:val="a1"/>
    <w:qFormat/>
    <w:rsid w:val="0024777E"/>
    <w:pPr>
      <w:widowControl/>
      <w:jc w:val="left"/>
    </w:pPr>
    <w:rPr>
      <w:rFonts w:ascii="宋体" w:hAnsi="宋体" w:cs="宋体"/>
      <w:kern w:val="0"/>
      <w:sz w:val="24"/>
    </w:rPr>
  </w:style>
  <w:style w:type="character" w:customStyle="1" w:styleId="aff2">
    <w:name w:val="副标题 字符"/>
    <w:basedOn w:val="a3"/>
    <w:link w:val="aff1"/>
    <w:uiPriority w:val="11"/>
    <w:qFormat/>
    <w:rsid w:val="0024777E"/>
    <w:rPr>
      <w:rFonts w:ascii="Cambria" w:eastAsia="宋体" w:hAnsi="Cambria" w:cs="Times New Roman"/>
      <w:b/>
      <w:bCs/>
      <w:kern w:val="28"/>
      <w:sz w:val="32"/>
      <w:szCs w:val="32"/>
    </w:rPr>
  </w:style>
  <w:style w:type="table" w:customStyle="1" w:styleId="27">
    <w:name w:val="网格型2"/>
    <w:basedOn w:val="a4"/>
    <w:uiPriority w:val="59"/>
    <w:qFormat/>
    <w:rsid w:val="0024777E"/>
    <w:rPr>
      <w:rFonts w:ascii="Calibri" w:eastAsia="宋体"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a4"/>
    <w:uiPriority w:val="59"/>
    <w:rsid w:val="0024777E"/>
    <w:rPr>
      <w:rFonts w:ascii="Calibri" w:eastAsia="宋体"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a1"/>
    <w:rsid w:val="002477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6">
    <w:name w:val="xl66"/>
    <w:basedOn w:val="a1"/>
    <w:rsid w:val="002477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7">
    <w:name w:val="xl67"/>
    <w:basedOn w:val="a1"/>
    <w:rsid w:val="0024777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table" w:customStyle="1" w:styleId="36">
    <w:name w:val="网格型3"/>
    <w:basedOn w:val="a4"/>
    <w:uiPriority w:val="59"/>
    <w:qFormat/>
    <w:rsid w:val="0024777E"/>
    <w:rPr>
      <w:rFonts w:ascii="Calibri" w:eastAsia="宋体"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a4"/>
    <w:uiPriority w:val="59"/>
    <w:rsid w:val="0024777E"/>
    <w:rPr>
      <w:rFonts w:ascii="Calibri" w:eastAsia="宋体"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网格型4"/>
    <w:basedOn w:val="a4"/>
    <w:uiPriority w:val="59"/>
    <w:qFormat/>
    <w:rsid w:val="0024777E"/>
    <w:rPr>
      <w:rFonts w:ascii="Calibri" w:eastAsia="宋体"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a4"/>
    <w:uiPriority w:val="59"/>
    <w:rsid w:val="0024777E"/>
    <w:rPr>
      <w:rFonts w:ascii="Calibri" w:eastAsia="宋体"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3">
    <w:name w:val="Placeholder Text"/>
    <w:basedOn w:val="a3"/>
    <w:uiPriority w:val="99"/>
    <w:semiHidden/>
    <w:rsid w:val="0024777E"/>
    <w:rPr>
      <w:color w:val="808080"/>
    </w:rPr>
  </w:style>
  <w:style w:type="paragraph" w:customStyle="1" w:styleId="CharChar3">
    <w:name w:val="Char Char3"/>
    <w:basedOn w:val="a1"/>
    <w:rsid w:val="0024777E"/>
  </w:style>
  <w:style w:type="paragraph" w:customStyle="1" w:styleId="220">
    <w:name w:val="正文文本缩进 22"/>
    <w:basedOn w:val="a1"/>
    <w:rsid w:val="0024777E"/>
    <w:pPr>
      <w:adjustRightInd w:val="0"/>
      <w:spacing w:line="240" w:lineRule="atLeast"/>
      <w:ind w:firstLine="420"/>
      <w:textAlignment w:val="baseline"/>
    </w:pPr>
    <w:rPr>
      <w:rFonts w:eastAsia="楷体_GB2312"/>
      <w:szCs w:val="20"/>
    </w:rPr>
  </w:style>
  <w:style w:type="paragraph" w:customStyle="1" w:styleId="Char21">
    <w:name w:val="Char2"/>
    <w:basedOn w:val="a1"/>
    <w:rsid w:val="0024777E"/>
    <w:pPr>
      <w:widowControl/>
      <w:spacing w:after="160" w:line="240" w:lineRule="exact"/>
      <w:jc w:val="left"/>
    </w:pPr>
    <w:rPr>
      <w:rFonts w:ascii="Arial" w:eastAsia="Times New Roman" w:hAnsi="Arial" w:cs="Verdana"/>
      <w:b/>
      <w:kern w:val="0"/>
      <w:sz w:val="24"/>
      <w:lang w:eastAsia="en-US"/>
    </w:rPr>
  </w:style>
  <w:style w:type="paragraph" w:customStyle="1" w:styleId="CharChar21">
    <w:name w:val="Char Char21"/>
    <w:basedOn w:val="a1"/>
    <w:rsid w:val="0024777E"/>
    <w:rPr>
      <w:rFonts w:ascii="仿宋_GB2312" w:eastAsia="仿宋_GB2312"/>
      <w:b/>
      <w:sz w:val="32"/>
      <w:szCs w:val="32"/>
    </w:rPr>
  </w:style>
  <w:style w:type="paragraph" w:customStyle="1" w:styleId="CharChar4">
    <w:name w:val="Char Char4"/>
    <w:basedOn w:val="a1"/>
    <w:rsid w:val="0024777E"/>
  </w:style>
  <w:style w:type="paragraph" w:customStyle="1" w:styleId="230">
    <w:name w:val="正文文本缩进 23"/>
    <w:basedOn w:val="a1"/>
    <w:rsid w:val="0024777E"/>
    <w:pPr>
      <w:adjustRightInd w:val="0"/>
      <w:spacing w:line="240" w:lineRule="atLeast"/>
      <w:ind w:firstLine="420"/>
      <w:textAlignment w:val="baseline"/>
    </w:pPr>
    <w:rPr>
      <w:rFonts w:eastAsia="楷体_GB2312"/>
      <w:szCs w:val="20"/>
    </w:rPr>
  </w:style>
  <w:style w:type="paragraph" w:customStyle="1" w:styleId="Style194">
    <w:name w:val="_Style 194"/>
    <w:rsid w:val="0024777E"/>
    <w:pPr>
      <w:widowControl w:val="0"/>
      <w:jc w:val="both"/>
    </w:pPr>
    <w:rPr>
      <w:rFonts w:ascii="Times New Roman" w:eastAsia="宋体" w:hAnsi="Times New Roman" w:cs="Times New Roman"/>
      <w:kern w:val="2"/>
      <w:sz w:val="21"/>
      <w:szCs w:val="24"/>
    </w:rPr>
  </w:style>
  <w:style w:type="paragraph" w:customStyle="1" w:styleId="Char30">
    <w:name w:val="Char3"/>
    <w:basedOn w:val="a1"/>
    <w:rsid w:val="0024777E"/>
    <w:pPr>
      <w:widowControl/>
      <w:spacing w:after="160" w:line="240" w:lineRule="exact"/>
      <w:jc w:val="left"/>
    </w:pPr>
    <w:rPr>
      <w:rFonts w:ascii="Arial" w:eastAsia="Times New Roman" w:hAnsi="Arial" w:cs="Verdana"/>
      <w:b/>
      <w:kern w:val="0"/>
      <w:sz w:val="24"/>
      <w:lang w:eastAsia="en-US"/>
    </w:rPr>
  </w:style>
  <w:style w:type="paragraph" w:customStyle="1" w:styleId="CharChar22">
    <w:name w:val="Char Char22"/>
    <w:basedOn w:val="a1"/>
    <w:rsid w:val="0024777E"/>
    <w:rPr>
      <w:rFonts w:ascii="仿宋_GB2312" w:eastAsia="仿宋_GB2312"/>
      <w:b/>
      <w:sz w:val="32"/>
      <w:szCs w:val="32"/>
    </w:rPr>
  </w:style>
  <w:style w:type="paragraph" w:customStyle="1" w:styleId="CharChar6">
    <w:name w:val="Char Char6"/>
    <w:basedOn w:val="a1"/>
    <w:rsid w:val="0024777E"/>
  </w:style>
  <w:style w:type="paragraph" w:customStyle="1" w:styleId="240">
    <w:name w:val="正文文本缩进 24"/>
    <w:basedOn w:val="a1"/>
    <w:rsid w:val="0024777E"/>
    <w:pPr>
      <w:adjustRightInd w:val="0"/>
      <w:spacing w:line="240" w:lineRule="atLeast"/>
      <w:ind w:firstLine="420"/>
      <w:textAlignment w:val="baseline"/>
    </w:pPr>
    <w:rPr>
      <w:rFonts w:eastAsia="楷体_GB2312"/>
      <w:szCs w:val="20"/>
    </w:rPr>
  </w:style>
  <w:style w:type="paragraph" w:customStyle="1" w:styleId="Style199">
    <w:name w:val="_Style 199"/>
    <w:rsid w:val="0024777E"/>
    <w:pPr>
      <w:widowControl w:val="0"/>
      <w:jc w:val="both"/>
    </w:pPr>
    <w:rPr>
      <w:rFonts w:ascii="Times New Roman" w:eastAsia="宋体" w:hAnsi="Times New Roman" w:cs="Times New Roman"/>
      <w:kern w:val="2"/>
      <w:sz w:val="21"/>
      <w:szCs w:val="24"/>
    </w:rPr>
  </w:style>
  <w:style w:type="paragraph" w:customStyle="1" w:styleId="Char40">
    <w:name w:val="Char4"/>
    <w:basedOn w:val="a1"/>
    <w:rsid w:val="0024777E"/>
    <w:pPr>
      <w:widowControl/>
      <w:spacing w:after="160" w:line="240" w:lineRule="exact"/>
      <w:jc w:val="left"/>
    </w:pPr>
    <w:rPr>
      <w:rFonts w:ascii="Arial" w:eastAsia="Times New Roman" w:hAnsi="Arial" w:cs="Verdana"/>
      <w:b/>
      <w:kern w:val="0"/>
      <w:sz w:val="24"/>
      <w:lang w:eastAsia="en-US"/>
    </w:rPr>
  </w:style>
  <w:style w:type="paragraph" w:customStyle="1" w:styleId="CharChar23">
    <w:name w:val="Char Char23"/>
    <w:basedOn w:val="a1"/>
    <w:rsid w:val="0024777E"/>
    <w:rPr>
      <w:rFonts w:ascii="仿宋_GB2312" w:eastAsia="仿宋_GB2312"/>
      <w:b/>
      <w:sz w:val="32"/>
      <w:szCs w:val="32"/>
    </w:rPr>
  </w:style>
  <w:style w:type="paragraph" w:customStyle="1" w:styleId="affff4">
    <w:name w:val="表格内容"/>
    <w:basedOn w:val="a1"/>
    <w:qFormat/>
    <w:rsid w:val="0024777E"/>
    <w:pPr>
      <w:jc w:val="center"/>
    </w:pPr>
  </w:style>
  <w:style w:type="paragraph" w:customStyle="1" w:styleId="affff5">
    <w:name w:val="表题"/>
    <w:basedOn w:val="a1"/>
    <w:qFormat/>
    <w:rsid w:val="0024777E"/>
    <w:pPr>
      <w:spacing w:beforeLines="100" w:line="360" w:lineRule="auto"/>
      <w:jc w:val="center"/>
      <w:outlineLvl w:val="5"/>
    </w:pPr>
    <w:rPr>
      <w:b/>
      <w:szCs w:val="22"/>
    </w:rPr>
  </w:style>
  <w:style w:type="paragraph" w:customStyle="1" w:styleId="affff6">
    <w:name w:val="标准正文"/>
    <w:basedOn w:val="a1"/>
    <w:qFormat/>
    <w:rsid w:val="0024777E"/>
    <w:pPr>
      <w:spacing w:line="520" w:lineRule="exact"/>
    </w:pPr>
    <w:rPr>
      <w:sz w:val="24"/>
    </w:rPr>
  </w:style>
  <w:style w:type="paragraph" w:customStyle="1" w:styleId="affff7">
    <w:name w:val="论文正文"/>
    <w:basedOn w:val="a1"/>
    <w:next w:val="a1"/>
    <w:rsid w:val="00602F04"/>
    <w:pPr>
      <w:autoSpaceDE w:val="0"/>
      <w:autoSpaceDN w:val="0"/>
      <w:adjustRightInd w:val="0"/>
      <w:jc w:val="left"/>
    </w:pPr>
    <w:rPr>
      <w:rFonts w:ascii="黑体" w:eastAsia="黑体" w:hint="eastAsia"/>
      <w:kern w:val="0"/>
      <w:sz w:val="24"/>
      <w:szCs w:val="20"/>
    </w:rPr>
  </w:style>
  <w:style w:type="character" w:customStyle="1" w:styleId="Char1">
    <w:name w:val="段落正文 Char1"/>
    <w:basedOn w:val="a3"/>
    <w:link w:val="affe"/>
    <w:rsid w:val="00AD0603"/>
    <w:rPr>
      <w:rFonts w:ascii="Times New Roman" w:eastAsia="宋体" w:hAnsi="Times New Roman" w:cs="Times New Roman"/>
      <w:kern w:val="2"/>
      <w:sz w:val="24"/>
      <w:szCs w:val="24"/>
    </w:rPr>
  </w:style>
  <w:style w:type="paragraph" w:customStyle="1" w:styleId="1d">
    <w:name w:val="封面标准号1"/>
    <w:rsid w:val="00806E98"/>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styleId="28">
    <w:name w:val="Body Text First Indent 2"/>
    <w:basedOn w:val="af3"/>
    <w:link w:val="29"/>
    <w:rsid w:val="00E209CC"/>
    <w:pPr>
      <w:adjustRightInd w:val="0"/>
      <w:spacing w:after="120" w:line="360" w:lineRule="atLeast"/>
      <w:ind w:firstLine="210"/>
      <w:jc w:val="left"/>
      <w:textAlignment w:val="baseline"/>
    </w:pPr>
    <w:rPr>
      <w:rFonts w:eastAsia="宋体"/>
      <w:kern w:val="0"/>
      <w:szCs w:val="28"/>
    </w:rPr>
  </w:style>
  <w:style w:type="character" w:customStyle="1" w:styleId="29">
    <w:name w:val="正文文本首行缩进 2 字符"/>
    <w:basedOn w:val="af4"/>
    <w:link w:val="28"/>
    <w:rsid w:val="00E209CC"/>
    <w:rPr>
      <w:rFonts w:ascii="Times New Roman" w:eastAsia="宋体" w:hAnsi="Times New Roman" w:cs="Times New Roman"/>
      <w:sz w:val="28"/>
      <w:szCs w:val="28"/>
    </w:rPr>
  </w:style>
  <w:style w:type="character" w:customStyle="1" w:styleId="aff4">
    <w:name w:val="普通(网站) 字符"/>
    <w:link w:val="aff3"/>
    <w:uiPriority w:val="99"/>
    <w:rsid w:val="00E209CC"/>
    <w:rPr>
      <w:rFonts w:ascii="宋体" w:eastAsia="宋体" w:hAnsi="宋体" w:cs="Times New Roman"/>
      <w:sz w:val="24"/>
      <w:szCs w:val="24"/>
    </w:rPr>
  </w:style>
  <w:style w:type="paragraph" w:styleId="TOC">
    <w:name w:val="TOC Heading"/>
    <w:basedOn w:val="1"/>
    <w:next w:val="a1"/>
    <w:uiPriority w:val="39"/>
    <w:unhideWhenUsed/>
    <w:qFormat/>
    <w:rsid w:val="00E209CC"/>
    <w:pPr>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016370">
      <w:bodyDiv w:val="1"/>
      <w:marLeft w:val="0"/>
      <w:marRight w:val="0"/>
      <w:marTop w:val="0"/>
      <w:marBottom w:val="0"/>
      <w:divBdr>
        <w:top w:val="none" w:sz="0" w:space="0" w:color="auto"/>
        <w:left w:val="none" w:sz="0" w:space="0" w:color="auto"/>
        <w:bottom w:val="none" w:sz="0" w:space="0" w:color="auto"/>
        <w:right w:val="none" w:sz="0" w:space="0" w:color="auto"/>
      </w:divBdr>
    </w:div>
    <w:div w:id="1965114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259"/>
    <customShpInfo spid="_x0000_s1257"/>
    <customShpInfo spid="_x0000_s1258"/>
    <customShpInfo spid="_x0000_s1035"/>
    <customShpInfo spid="_x0000_s1040"/>
    <customShpInfo spid="_x0000_s1026"/>
    <customShpInfo spid="_x0000_s1036"/>
    <customShpInfo spid="_x0000_s1027"/>
    <customShpInfo spid="_x0000_s1030"/>
    <customShpInfo spid="_x0000_s1037"/>
    <customShpInfo spid="_x0000_s1034"/>
    <customShpInfo spid="_x0000_s1031"/>
    <customShpInfo spid="_x0000_s1038"/>
    <customShpInfo spid="_x0000_s1028"/>
    <customShpInfo spid="_x0000_s1032"/>
    <customShpInfo spid="_x0000_s1039"/>
    <customShpInfo spid="_x0000_s1029"/>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D8AF27-A08D-4BE0-BF02-E2065F509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55</Pages>
  <Words>5518</Words>
  <Characters>31457</Characters>
  <Application>Microsoft Office Word</Application>
  <DocSecurity>0</DocSecurity>
  <Lines>262</Lines>
  <Paragraphs>73</Paragraphs>
  <ScaleCrop>false</ScaleCrop>
  <Company>CABR</Company>
  <LinksUpToDate>false</LinksUpToDate>
  <CharactersWithSpaces>36902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Viking</dc:creator>
  <cp:lastModifiedBy>s201004022@163.com</cp:lastModifiedBy>
  <cp:revision>20</cp:revision>
  <cp:lastPrinted>2021-12-03T02:31:00Z</cp:lastPrinted>
  <dcterms:created xsi:type="dcterms:W3CDTF">2021-04-02T01:32:00Z</dcterms:created>
  <dcterms:modified xsi:type="dcterms:W3CDTF">2021-12-03T02:31:00Z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