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A98" w14:textId="7BAD034D" w:rsidR="004643A1" w:rsidRPr="003326E9" w:rsidRDefault="00630C45">
      <w:pPr>
        <w:tabs>
          <w:tab w:val="left" w:pos="6660"/>
        </w:tabs>
        <w:rPr>
          <w:rFonts w:eastAsia="黑体"/>
          <w:sz w:val="28"/>
        </w:rPr>
      </w:pPr>
      <w:r w:rsidRPr="003326E9">
        <w:rPr>
          <w:noProof/>
        </w:rPr>
        <mc:AlternateContent>
          <mc:Choice Requires="wps">
            <w:drawing>
              <wp:anchor distT="0" distB="0" distL="114300" distR="114300" simplePos="0" relativeHeight="251665408" behindDoc="0" locked="0" layoutInCell="0" allowOverlap="1" wp14:anchorId="4CDFFC26" wp14:editId="6F3C69A0">
                <wp:simplePos x="0" y="0"/>
                <wp:positionH relativeFrom="column">
                  <wp:posOffset>3266440</wp:posOffset>
                </wp:positionH>
                <wp:positionV relativeFrom="paragraph">
                  <wp:posOffset>0</wp:posOffset>
                </wp:positionV>
                <wp:extent cx="2219960" cy="1485900"/>
                <wp:effectExtent l="0" t="0" r="0" b="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960" cy="1485900"/>
                        </a:xfrm>
                        <a:prstGeom prst="rect">
                          <a:avLst/>
                        </a:prstGeom>
                        <a:noFill/>
                        <a:ln>
                          <a:noFill/>
                        </a:ln>
                      </wps:spPr>
                      <wps:txbx>
                        <w:txbxContent>
                          <w:p w14:paraId="1C9C9C6E" w14:textId="77777777" w:rsidR="004576AC" w:rsidRDefault="004576AC">
                            <w:r>
                              <w:object w:dxaOrig="2805" w:dyaOrig="1755" w14:anchorId="62A2D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114pt" o:ole="">
                                  <v:imagedata r:id="rId9" o:title=""/>
                                </v:shape>
                                <o:OLEObject Type="Embed" ProgID="PBrush" ShapeID="_x0000_i1026" DrawAspect="Content" ObjectID="_1702292090" r:id="rId10"/>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4CDFFC26" id="矩形 2" o:spid="_x0000_s1026" style="position:absolute;left:0;text-align:left;margin-left:257.2pt;margin-top:0;width:174.8pt;height:1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" o:allowincell="f" filled="f" stroked="f">
                <v:textbox inset="0,0,0,0">
                  <w:txbxContent>
                    <w:p w14:paraId="1C9C9C6E" w14:textId="77777777" w:rsidR="004576AC" w:rsidRDefault="004576AC">
                      <w:r>
                        <w:object w:dxaOrig="2805" w:dyaOrig="1755" w14:anchorId="62A2D2E6">
                          <v:shape id="_x0000_i1026" type="#_x0000_t75" style="width:174.75pt;height:114pt" o:ole="">
                            <v:imagedata r:id="rId9" o:title=""/>
                          </v:shape>
                          <o:OLEObject Type="Embed" ProgID="PBrush" ShapeID="_x0000_i1026" DrawAspect="Content" ObjectID="_1702292090" r:id="rId11"/>
                        </w:object>
                      </w:r>
                    </w:p>
                  </w:txbxContent>
                </v:textbox>
              </v:rect>
            </w:pict>
          </mc:Fallback>
        </mc:AlternateContent>
      </w:r>
    </w:p>
    <w:p w14:paraId="5696275E" w14:textId="77777777" w:rsidR="004643A1" w:rsidRPr="003326E9" w:rsidRDefault="00421E89">
      <w:pPr>
        <w:outlineLvl w:val="0"/>
        <w:rPr>
          <w:rFonts w:eastAsia="黑体"/>
          <w:sz w:val="32"/>
        </w:rPr>
      </w:pPr>
      <w:r w:rsidRPr="003326E9">
        <w:rPr>
          <w:rFonts w:eastAsia="黑体"/>
          <w:sz w:val="32"/>
        </w:rPr>
        <w:t>UDC</w:t>
      </w:r>
    </w:p>
    <w:p w14:paraId="59712C4B" w14:textId="77777777" w:rsidR="004643A1" w:rsidRPr="003326E9" w:rsidRDefault="004643A1"/>
    <w:p w14:paraId="65BD2FB5" w14:textId="77777777" w:rsidR="004643A1" w:rsidRPr="003326E9" w:rsidRDefault="00421E89">
      <w:pPr>
        <w:rPr>
          <w:rFonts w:eastAsia="黑体"/>
          <w:sz w:val="36"/>
        </w:rPr>
      </w:pPr>
      <w:bookmarkStart w:id="0" w:name="_Toc89747873"/>
      <w:r w:rsidRPr="003326E9">
        <w:t xml:space="preserve">   </w:t>
      </w:r>
      <w:r w:rsidRPr="003326E9">
        <w:rPr>
          <w:rFonts w:eastAsia="黑体"/>
          <w:sz w:val="36"/>
        </w:rPr>
        <w:t>中华人民共和国国家标准</w:t>
      </w:r>
      <w:bookmarkEnd w:id="0"/>
    </w:p>
    <w:p w14:paraId="25DC1343" w14:textId="77777777" w:rsidR="004643A1" w:rsidRPr="003326E9" w:rsidRDefault="004643A1">
      <w:pPr>
        <w:rPr>
          <w:rFonts w:eastAsia="黑体"/>
          <w:sz w:val="30"/>
        </w:rPr>
      </w:pPr>
    </w:p>
    <w:p w14:paraId="06DBC962" w14:textId="4FC4D9E9" w:rsidR="004643A1" w:rsidRPr="003326E9" w:rsidRDefault="00421E89">
      <w:pPr>
        <w:rPr>
          <w:b/>
          <w:sz w:val="30"/>
          <w:szCs w:val="30"/>
        </w:rPr>
      </w:pPr>
      <w:r w:rsidRPr="003326E9">
        <w:rPr>
          <w:b/>
          <w:sz w:val="30"/>
          <w:szCs w:val="30"/>
        </w:rPr>
        <w:t xml:space="preserve">P                                        </w:t>
      </w:r>
      <w:r w:rsidRPr="003326E9">
        <w:rPr>
          <w:bCs/>
          <w:sz w:val="30"/>
          <w:szCs w:val="30"/>
        </w:rPr>
        <w:t>GB506</w:t>
      </w:r>
      <w:r w:rsidR="00586A0D" w:rsidRPr="003326E9">
        <w:rPr>
          <w:bCs/>
          <w:sz w:val="30"/>
          <w:szCs w:val="30"/>
        </w:rPr>
        <w:t>84</w:t>
      </w:r>
      <w:r w:rsidRPr="003326E9">
        <w:rPr>
          <w:bCs/>
          <w:sz w:val="30"/>
          <w:szCs w:val="30"/>
        </w:rPr>
        <w:t>－</w:t>
      </w:r>
      <w:r w:rsidRPr="003326E9">
        <w:rPr>
          <w:bCs/>
          <w:sz w:val="30"/>
          <w:szCs w:val="30"/>
        </w:rPr>
        <w:t>201</w:t>
      </w:r>
      <w:r w:rsidR="00586A0D" w:rsidRPr="003326E9">
        <w:rPr>
          <w:bCs/>
          <w:sz w:val="30"/>
          <w:szCs w:val="30"/>
        </w:rPr>
        <w:t>1</w:t>
      </w:r>
    </w:p>
    <w:p w14:paraId="38C9787D" w14:textId="7C08588E" w:rsidR="004643A1" w:rsidRPr="003326E9" w:rsidRDefault="00630C45">
      <w:pPr>
        <w:rPr>
          <w:sz w:val="28"/>
        </w:rPr>
      </w:pPr>
      <w:r w:rsidRPr="003326E9">
        <w:rPr>
          <w:noProof/>
          <w:sz w:val="28"/>
        </w:rPr>
        <mc:AlternateContent>
          <mc:Choice Requires="wps">
            <w:drawing>
              <wp:anchor distT="0" distB="0" distL="114300" distR="114300" simplePos="0" relativeHeight="251660288" behindDoc="0" locked="0" layoutInCell="1" allowOverlap="1" wp14:anchorId="47D91565" wp14:editId="11015AE2">
                <wp:simplePos x="0" y="0"/>
                <wp:positionH relativeFrom="column">
                  <wp:posOffset>-19050</wp:posOffset>
                </wp:positionH>
                <wp:positionV relativeFrom="paragraph">
                  <wp:posOffset>49530</wp:posOffset>
                </wp:positionV>
                <wp:extent cx="5435600" cy="0"/>
                <wp:effectExtent l="0" t="0" r="0" b="0"/>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4364" id="直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"/>
            </w:pict>
          </mc:Fallback>
        </mc:AlternateContent>
      </w:r>
    </w:p>
    <w:p w14:paraId="24201C9E" w14:textId="77777777" w:rsidR="004643A1" w:rsidRPr="003326E9" w:rsidRDefault="004643A1">
      <w:pPr>
        <w:rPr>
          <w:sz w:val="28"/>
        </w:rPr>
      </w:pPr>
    </w:p>
    <w:p w14:paraId="7EF69EA1" w14:textId="0BC9BD35" w:rsidR="004643A1" w:rsidRPr="003326E9" w:rsidRDefault="00586A0D">
      <w:pPr>
        <w:spacing w:afterLines="50" w:after="156"/>
        <w:jc w:val="center"/>
        <w:rPr>
          <w:rFonts w:ascii="黑体" w:eastAsia="黑体" w:hAnsi="黑体"/>
          <w:b/>
          <w:sz w:val="44"/>
        </w:rPr>
      </w:pPr>
      <w:bookmarkStart w:id="1" w:name="_Hlk65851013"/>
      <w:r w:rsidRPr="003326E9">
        <w:rPr>
          <w:rFonts w:ascii="黑体" w:eastAsia="黑体" w:hAnsi="黑体" w:hint="eastAsia"/>
          <w:b/>
          <w:sz w:val="44"/>
        </w:rPr>
        <w:t>化学工业污水处理与回用设计规</w:t>
      </w:r>
      <w:bookmarkEnd w:id="1"/>
      <w:r w:rsidR="00421E89" w:rsidRPr="003326E9">
        <w:rPr>
          <w:rFonts w:ascii="黑体" w:eastAsia="黑体" w:hAnsi="黑体"/>
          <w:b/>
          <w:sz w:val="44"/>
        </w:rPr>
        <w:t>范</w:t>
      </w:r>
    </w:p>
    <w:p w14:paraId="39AC7B37" w14:textId="77777777" w:rsidR="00586A0D" w:rsidRPr="003326E9" w:rsidRDefault="00586A0D" w:rsidP="00586A0D">
      <w:pPr>
        <w:jc w:val="center"/>
        <w:rPr>
          <w:sz w:val="36"/>
          <w:szCs w:val="36"/>
        </w:rPr>
      </w:pPr>
      <w:r w:rsidRPr="003326E9">
        <w:rPr>
          <w:rFonts w:hint="eastAsia"/>
          <w:sz w:val="36"/>
          <w:szCs w:val="36"/>
        </w:rPr>
        <w:t>Code for</w:t>
      </w:r>
      <w:r w:rsidRPr="003326E9">
        <w:rPr>
          <w:sz w:val="36"/>
          <w:szCs w:val="36"/>
        </w:rPr>
        <w:t xml:space="preserve"> </w:t>
      </w:r>
      <w:r w:rsidRPr="003326E9">
        <w:rPr>
          <w:rFonts w:hint="eastAsia"/>
          <w:sz w:val="36"/>
          <w:szCs w:val="36"/>
        </w:rPr>
        <w:t xml:space="preserve">design of </w:t>
      </w:r>
      <w:r w:rsidRPr="003326E9">
        <w:rPr>
          <w:sz w:val="36"/>
          <w:szCs w:val="36"/>
        </w:rPr>
        <w:t>wastewater</w:t>
      </w:r>
      <w:r w:rsidRPr="003326E9">
        <w:rPr>
          <w:rFonts w:hint="eastAsia"/>
          <w:sz w:val="36"/>
          <w:szCs w:val="36"/>
        </w:rPr>
        <w:t xml:space="preserve"> treatment and </w:t>
      </w:r>
    </w:p>
    <w:p w14:paraId="57EE7226" w14:textId="7C48B352" w:rsidR="00586A0D" w:rsidRPr="003326E9" w:rsidRDefault="00586A0D" w:rsidP="00586A0D">
      <w:pPr>
        <w:jc w:val="center"/>
        <w:rPr>
          <w:sz w:val="36"/>
          <w:szCs w:val="36"/>
        </w:rPr>
      </w:pPr>
      <w:r w:rsidRPr="003326E9">
        <w:rPr>
          <w:rFonts w:hint="eastAsia"/>
          <w:sz w:val="36"/>
          <w:szCs w:val="36"/>
        </w:rPr>
        <w:t>reuse in chemical industry</w:t>
      </w:r>
    </w:p>
    <w:p w14:paraId="19561BE7" w14:textId="77777777" w:rsidR="004643A1" w:rsidRPr="003326E9" w:rsidRDefault="004643A1">
      <w:pPr>
        <w:rPr>
          <w:sz w:val="28"/>
        </w:rPr>
      </w:pPr>
    </w:p>
    <w:p w14:paraId="17793DEB" w14:textId="77777777" w:rsidR="004643A1" w:rsidRPr="003326E9" w:rsidRDefault="00421E89">
      <w:pPr>
        <w:jc w:val="center"/>
        <w:rPr>
          <w:sz w:val="36"/>
          <w:szCs w:val="36"/>
        </w:rPr>
      </w:pPr>
      <w:r w:rsidRPr="003326E9">
        <w:rPr>
          <w:sz w:val="36"/>
          <w:szCs w:val="36"/>
        </w:rPr>
        <w:t>（局部修订条文征求意见稿）</w:t>
      </w:r>
    </w:p>
    <w:p w14:paraId="21492169" w14:textId="77777777" w:rsidR="004643A1" w:rsidRPr="003326E9" w:rsidRDefault="004643A1">
      <w:pPr>
        <w:rPr>
          <w:sz w:val="28"/>
        </w:rPr>
      </w:pPr>
    </w:p>
    <w:p w14:paraId="0D938619" w14:textId="77777777" w:rsidR="004643A1" w:rsidRPr="003326E9" w:rsidRDefault="004643A1">
      <w:pPr>
        <w:rPr>
          <w:sz w:val="28"/>
        </w:rPr>
      </w:pPr>
    </w:p>
    <w:p w14:paraId="6F8C3576" w14:textId="77777777" w:rsidR="004643A1" w:rsidRPr="003326E9" w:rsidRDefault="004643A1">
      <w:pPr>
        <w:rPr>
          <w:sz w:val="28"/>
        </w:rPr>
      </w:pPr>
    </w:p>
    <w:p w14:paraId="70EBDB89" w14:textId="77777777" w:rsidR="004643A1" w:rsidRPr="003326E9" w:rsidRDefault="004643A1">
      <w:pPr>
        <w:rPr>
          <w:sz w:val="28"/>
        </w:rPr>
      </w:pPr>
    </w:p>
    <w:p w14:paraId="235217B9" w14:textId="77777777" w:rsidR="004643A1" w:rsidRPr="003326E9" w:rsidRDefault="004643A1">
      <w:pPr>
        <w:rPr>
          <w:sz w:val="28"/>
        </w:rPr>
      </w:pPr>
    </w:p>
    <w:p w14:paraId="1F64DEEA" w14:textId="77777777" w:rsidR="004643A1" w:rsidRPr="003326E9" w:rsidRDefault="004643A1">
      <w:pPr>
        <w:rPr>
          <w:sz w:val="28"/>
        </w:rPr>
      </w:pPr>
    </w:p>
    <w:p w14:paraId="7BC86E27" w14:textId="77777777" w:rsidR="004643A1" w:rsidRPr="003326E9" w:rsidRDefault="00421E89">
      <w:pPr>
        <w:ind w:leftChars="-350" w:left="-840" w:firstLineChars="250" w:firstLine="750"/>
        <w:jc w:val="left"/>
        <w:rPr>
          <w:rFonts w:ascii="黑体" w:eastAsia="黑体" w:hAnsi="黑体"/>
          <w:sz w:val="30"/>
          <w:szCs w:val="30"/>
          <w:u w:val="single"/>
        </w:rPr>
      </w:pPr>
      <w:r w:rsidRPr="003326E9">
        <w:rPr>
          <w:rFonts w:eastAsia="黑体"/>
          <w:sz w:val="30"/>
          <w:szCs w:val="30"/>
          <w:u w:val="single"/>
        </w:rPr>
        <w:t>20</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 xml:space="preserve">发布               </w:t>
      </w:r>
      <w:r w:rsidRPr="003326E9">
        <w:rPr>
          <w:rFonts w:eastAsia="黑体" w:hint="eastAsia"/>
          <w:sz w:val="30"/>
          <w:szCs w:val="30"/>
          <w:u w:val="single"/>
        </w:rPr>
        <w:t>20</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w:t>
      </w:r>
      <w:r w:rsidRPr="003326E9">
        <w:rPr>
          <w:rFonts w:asciiTheme="minorEastAsia" w:hAnsiTheme="minorEastAsia" w:hint="eastAsia"/>
          <w:sz w:val="30"/>
          <w:szCs w:val="30"/>
          <w:u w:val="single"/>
        </w:rPr>
        <w:t>××</w:t>
      </w:r>
      <w:r w:rsidRPr="003326E9">
        <w:rPr>
          <w:rFonts w:ascii="黑体" w:eastAsia="黑体" w:hAnsi="黑体" w:hint="eastAsia"/>
          <w:sz w:val="30"/>
          <w:szCs w:val="30"/>
          <w:u w:val="single"/>
        </w:rPr>
        <w:t>实施</w:t>
      </w:r>
    </w:p>
    <w:p w14:paraId="5336C262" w14:textId="06894209" w:rsidR="004643A1" w:rsidRPr="003326E9" w:rsidRDefault="00630C45">
      <w:pPr>
        <w:adjustRightInd w:val="0"/>
        <w:snapToGrid w:val="0"/>
        <w:spacing w:line="240" w:lineRule="atLeast"/>
        <w:rPr>
          <w:rFonts w:ascii="黑体" w:eastAsia="黑体" w:hAnsi="黑体"/>
          <w:sz w:val="36"/>
          <w:szCs w:val="36"/>
        </w:rPr>
      </w:pPr>
      <w:r w:rsidRPr="003326E9">
        <w:rPr>
          <w:rFonts w:ascii="黑体" w:eastAsia="黑体" w:hAnsi="黑体"/>
          <w:noProof/>
          <w:sz w:val="36"/>
          <w:szCs w:val="36"/>
        </w:rPr>
        <mc:AlternateContent>
          <mc:Choice Requires="wps">
            <w:drawing>
              <wp:anchor distT="0" distB="0" distL="114300" distR="114300" simplePos="0" relativeHeight="251668480" behindDoc="0" locked="0" layoutInCell="1" allowOverlap="1" wp14:anchorId="6E16AA7E" wp14:editId="4815C73D">
                <wp:simplePos x="0" y="0"/>
                <wp:positionH relativeFrom="column">
                  <wp:posOffset>4114800</wp:posOffset>
                </wp:positionH>
                <wp:positionV relativeFrom="paragraph">
                  <wp:posOffset>0</wp:posOffset>
                </wp:positionV>
                <wp:extent cx="2109470" cy="48768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456F36DE" w14:textId="77777777" w:rsidR="004576AC" w:rsidRDefault="004576AC">
                            <w:pPr>
                              <w:rPr>
                                <w:rFonts w:ascii="黑体" w:eastAsia="黑体" w:hAnsi="黑体"/>
                              </w:rPr>
                            </w:pPr>
                            <w:r>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6E16AA7E" id="_x0000_t202" coordsize="21600,21600" o:spt="202" path="m,l,21600r21600,l21600,xe">
                <v:stroke joinstyle="miter"/>
                <v:path gradientshapeok="t" o:connecttype="rect"/>
              </v:shapetype>
              <v:shape id="文本框 4" o:spid="_x0000_s1027" type="#_x0000_t202" style="position:absolute;left:0;text-align:left;margin-left:324pt;margin-top:0;width:166.1pt;height:38.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" filled="f" stroked="f">
                <v:textbox style="mso-fit-shape-to-text:t">
                  <w:txbxContent>
                    <w:p w14:paraId="456F36DE" w14:textId="77777777" w:rsidR="004576AC" w:rsidRDefault="004576AC">
                      <w:pPr>
                        <w:rPr>
                          <w:rFonts w:ascii="黑体" w:eastAsia="黑体" w:hAnsi="黑体"/>
                        </w:rPr>
                      </w:pPr>
                      <w:r>
                        <w:rPr>
                          <w:rFonts w:ascii="黑体" w:eastAsia="黑体" w:hAnsi="黑体" w:hint="eastAsia"/>
                          <w:sz w:val="32"/>
                          <w:szCs w:val="32"/>
                        </w:rPr>
                        <w:t>联合发布</w:t>
                      </w:r>
                    </w:p>
                  </w:txbxContent>
                </v:textbox>
              </v:shape>
            </w:pict>
          </mc:Fallback>
        </mc:AlternateContent>
      </w:r>
      <w:r w:rsidR="00421E89" w:rsidRPr="003326E9">
        <w:rPr>
          <w:rFonts w:ascii="黑体" w:eastAsia="黑体" w:hAnsi="黑体"/>
          <w:sz w:val="36"/>
          <w:szCs w:val="36"/>
        </w:rPr>
        <w:t>中华人民共和国住房和城乡建设部</w:t>
      </w:r>
    </w:p>
    <w:p w14:paraId="76CBF8F3" w14:textId="77777777" w:rsidR="004643A1" w:rsidRPr="003326E9" w:rsidRDefault="00421E89">
      <w:pPr>
        <w:rPr>
          <w:rFonts w:ascii="黑体" w:eastAsia="黑体" w:hAnsi="黑体"/>
          <w:sz w:val="36"/>
          <w:szCs w:val="36"/>
        </w:rPr>
      </w:pPr>
      <w:r w:rsidRPr="003326E9">
        <w:rPr>
          <w:rFonts w:ascii="黑体" w:eastAsia="黑体" w:hAnsi="黑体"/>
          <w:sz w:val="36"/>
          <w:szCs w:val="36"/>
        </w:rPr>
        <w:t>国 家 市 场 监 督 管 理 总 局</w:t>
      </w:r>
    </w:p>
    <w:p w14:paraId="0A1A69D5" w14:textId="77777777" w:rsidR="004643A1" w:rsidRPr="003326E9" w:rsidRDefault="004643A1">
      <w:pPr>
        <w:sectPr w:rsidR="004643A1" w:rsidRPr="003326E9">
          <w:footerReference w:type="even" r:id="rId12"/>
          <w:pgSz w:w="11906" w:h="16838"/>
          <w:pgMar w:top="1440" w:right="1800" w:bottom="1440" w:left="1800" w:header="851" w:footer="992" w:gutter="0"/>
          <w:cols w:space="720"/>
          <w:docGrid w:type="lines" w:linePitch="312"/>
        </w:sectPr>
      </w:pPr>
    </w:p>
    <w:p w14:paraId="325AC50E" w14:textId="2CF952AB" w:rsidR="004643A1" w:rsidRPr="003326E9" w:rsidRDefault="00421E89">
      <w:pPr>
        <w:jc w:val="center"/>
        <w:rPr>
          <w:b/>
          <w:sz w:val="32"/>
          <w:szCs w:val="32"/>
        </w:rPr>
      </w:pPr>
      <w:r w:rsidRPr="003326E9">
        <w:rPr>
          <w:b/>
          <w:sz w:val="32"/>
          <w:szCs w:val="32"/>
        </w:rPr>
        <w:lastRenderedPageBreak/>
        <w:t>《</w:t>
      </w:r>
      <w:r w:rsidR="00586A0D" w:rsidRPr="003326E9">
        <w:rPr>
          <w:rFonts w:hint="eastAsia"/>
          <w:b/>
          <w:sz w:val="32"/>
          <w:szCs w:val="32"/>
        </w:rPr>
        <w:t>化学工业污水处理与回用设计规</w:t>
      </w:r>
      <w:r w:rsidRPr="003326E9">
        <w:rPr>
          <w:b/>
          <w:sz w:val="32"/>
          <w:szCs w:val="32"/>
        </w:rPr>
        <w:t>范》</w:t>
      </w:r>
      <w:r w:rsidRPr="003326E9">
        <w:rPr>
          <w:b/>
          <w:sz w:val="32"/>
          <w:szCs w:val="32"/>
        </w:rPr>
        <w:t>GB 506</w:t>
      </w:r>
      <w:r w:rsidR="00586A0D" w:rsidRPr="003326E9">
        <w:rPr>
          <w:b/>
          <w:sz w:val="32"/>
          <w:szCs w:val="32"/>
        </w:rPr>
        <w:t>84</w:t>
      </w:r>
      <w:r w:rsidRPr="003326E9">
        <w:rPr>
          <w:b/>
          <w:sz w:val="32"/>
          <w:szCs w:val="32"/>
        </w:rPr>
        <w:t>-201</w:t>
      </w:r>
      <w:r w:rsidR="00586A0D" w:rsidRPr="003326E9">
        <w:rPr>
          <w:b/>
          <w:sz w:val="32"/>
          <w:szCs w:val="32"/>
        </w:rPr>
        <w:t>1</w:t>
      </w:r>
    </w:p>
    <w:p w14:paraId="5F467829" w14:textId="77777777" w:rsidR="004643A1" w:rsidRPr="003326E9" w:rsidRDefault="00421E89">
      <w:pPr>
        <w:spacing w:beforeLines="50" w:before="156" w:afterLines="50" w:after="156"/>
        <w:jc w:val="center"/>
        <w:rPr>
          <w:b/>
          <w:sz w:val="32"/>
          <w:szCs w:val="32"/>
        </w:rPr>
      </w:pPr>
      <w:r w:rsidRPr="003326E9">
        <w:rPr>
          <w:b/>
          <w:sz w:val="32"/>
          <w:szCs w:val="32"/>
        </w:rPr>
        <w:t>局部修订条文对照表</w:t>
      </w:r>
    </w:p>
    <w:p w14:paraId="2D7CA113" w14:textId="77777777" w:rsidR="004643A1" w:rsidRPr="003326E9" w:rsidRDefault="00421E89">
      <w:pPr>
        <w:jc w:val="center"/>
        <w:rPr>
          <w:rFonts w:eastAsia="楷体"/>
          <w:b/>
          <w:sz w:val="28"/>
        </w:rPr>
      </w:pPr>
      <w:r w:rsidRPr="003326E9">
        <w:rPr>
          <w:rFonts w:eastAsia="楷体"/>
          <w:b/>
          <w:sz w:val="28"/>
        </w:rPr>
        <w:t>（方框部分为删除内容，下划线部分为增加内容）</w:t>
      </w:r>
    </w:p>
    <w:tbl>
      <w:tblPr>
        <w:tblStyle w:val="af7"/>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3326E9" w:rsidRPr="003326E9" w14:paraId="63764940" w14:textId="77777777" w:rsidTr="005B3A7C">
        <w:trPr>
          <w:trHeight w:val="624"/>
          <w:tblHeader/>
          <w:jc w:val="center"/>
        </w:trPr>
        <w:tc>
          <w:tcPr>
            <w:tcW w:w="4261" w:type="dxa"/>
            <w:tcBorders>
              <w:top w:val="single" w:sz="4" w:space="0" w:color="auto"/>
              <w:left w:val="single" w:sz="4" w:space="0" w:color="auto"/>
              <w:bottom w:val="single" w:sz="6" w:space="0" w:color="auto"/>
            </w:tcBorders>
            <w:vAlign w:val="center"/>
          </w:tcPr>
          <w:p w14:paraId="213C2A20" w14:textId="77777777" w:rsidR="004643A1" w:rsidRPr="003326E9" w:rsidRDefault="00421E89" w:rsidP="00F46B3E">
            <w:pPr>
              <w:jc w:val="center"/>
              <w:rPr>
                <w:rFonts w:eastAsia="宋体"/>
                <w:b/>
                <w:bCs/>
              </w:rPr>
            </w:pPr>
            <w:r w:rsidRPr="003326E9">
              <w:rPr>
                <w:rFonts w:eastAsia="宋体"/>
                <w:b/>
                <w:bCs/>
              </w:rPr>
              <w:t>现行《规范》条文</w:t>
            </w:r>
          </w:p>
        </w:tc>
        <w:tc>
          <w:tcPr>
            <w:tcW w:w="4261" w:type="dxa"/>
            <w:tcBorders>
              <w:top w:val="single" w:sz="4" w:space="0" w:color="auto"/>
              <w:bottom w:val="single" w:sz="6" w:space="0" w:color="auto"/>
              <w:right w:val="single" w:sz="4" w:space="0" w:color="auto"/>
            </w:tcBorders>
            <w:vAlign w:val="center"/>
          </w:tcPr>
          <w:p w14:paraId="1C28C766" w14:textId="77777777" w:rsidR="004643A1" w:rsidRPr="003326E9" w:rsidRDefault="00421E89" w:rsidP="00F46B3E">
            <w:pPr>
              <w:jc w:val="center"/>
              <w:rPr>
                <w:rFonts w:eastAsia="宋体"/>
                <w:b/>
                <w:bCs/>
              </w:rPr>
            </w:pPr>
            <w:r w:rsidRPr="003326E9">
              <w:rPr>
                <w:rFonts w:eastAsia="宋体"/>
                <w:b/>
                <w:bCs/>
              </w:rPr>
              <w:t>修订征求意见稿</w:t>
            </w:r>
          </w:p>
        </w:tc>
      </w:tr>
      <w:tr w:rsidR="003326E9" w:rsidRPr="003326E9" w14:paraId="2682A14D" w14:textId="77777777" w:rsidTr="009C04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4261" w:type="dxa"/>
            <w:tcBorders>
              <w:top w:val="single" w:sz="6" w:space="0" w:color="auto"/>
            </w:tcBorders>
          </w:tcPr>
          <w:p w14:paraId="32D95B9D" w14:textId="10B40610" w:rsidR="00D669AC" w:rsidRPr="003326E9" w:rsidRDefault="00D669AC" w:rsidP="00F46B3E">
            <w:pPr>
              <w:jc w:val="center"/>
              <w:rPr>
                <w:rFonts w:eastAsia="宋体"/>
                <w:b/>
                <w:bCs/>
              </w:rPr>
            </w:pPr>
            <w:r w:rsidRPr="003326E9">
              <w:rPr>
                <w:rFonts w:eastAsia="宋体"/>
                <w:b/>
                <w:bCs/>
              </w:rPr>
              <w:t xml:space="preserve">2  </w:t>
            </w:r>
            <w:r w:rsidRPr="003326E9">
              <w:rPr>
                <w:rFonts w:eastAsia="宋体"/>
                <w:b/>
                <w:bCs/>
              </w:rPr>
              <w:t>术</w:t>
            </w:r>
            <w:r w:rsidR="00EF7DCD" w:rsidRPr="003326E9">
              <w:rPr>
                <w:rFonts w:eastAsia="宋体" w:hint="eastAsia"/>
                <w:b/>
                <w:bCs/>
              </w:rPr>
              <w:t xml:space="preserve"> </w:t>
            </w:r>
            <w:r w:rsidR="00EF7DCD" w:rsidRPr="003326E9">
              <w:rPr>
                <w:rFonts w:eastAsia="宋体"/>
                <w:b/>
                <w:bCs/>
              </w:rPr>
              <w:t xml:space="preserve">   </w:t>
            </w:r>
            <w:r w:rsidRPr="003326E9">
              <w:rPr>
                <w:rFonts w:eastAsia="宋体"/>
                <w:b/>
                <w:bCs/>
              </w:rPr>
              <w:t>语</w:t>
            </w:r>
          </w:p>
        </w:tc>
        <w:tc>
          <w:tcPr>
            <w:tcW w:w="4261" w:type="dxa"/>
            <w:tcBorders>
              <w:top w:val="single" w:sz="6" w:space="0" w:color="auto"/>
            </w:tcBorders>
          </w:tcPr>
          <w:p w14:paraId="579C695B" w14:textId="35DAE598" w:rsidR="00D669AC" w:rsidRPr="003326E9" w:rsidRDefault="00D669AC" w:rsidP="00F46B3E">
            <w:pPr>
              <w:jc w:val="center"/>
              <w:rPr>
                <w:rFonts w:eastAsia="宋体"/>
                <w:b/>
                <w:bCs/>
              </w:rPr>
            </w:pPr>
            <w:r w:rsidRPr="003326E9">
              <w:rPr>
                <w:rFonts w:eastAsia="宋体"/>
                <w:b/>
                <w:bCs/>
              </w:rPr>
              <w:t xml:space="preserve">2  </w:t>
            </w:r>
            <w:r w:rsidRPr="003326E9">
              <w:rPr>
                <w:rFonts w:eastAsia="宋体"/>
                <w:b/>
                <w:bCs/>
              </w:rPr>
              <w:t>术</w:t>
            </w:r>
            <w:r w:rsidR="00EF7DCD" w:rsidRPr="003326E9">
              <w:rPr>
                <w:rFonts w:eastAsia="宋体" w:hint="eastAsia"/>
                <w:b/>
                <w:bCs/>
              </w:rPr>
              <w:t xml:space="preserve"> </w:t>
            </w:r>
            <w:r w:rsidR="00EF7DCD" w:rsidRPr="003326E9">
              <w:rPr>
                <w:rFonts w:eastAsia="宋体"/>
                <w:b/>
                <w:bCs/>
              </w:rPr>
              <w:t xml:space="preserve">   </w:t>
            </w:r>
            <w:r w:rsidRPr="003326E9">
              <w:rPr>
                <w:rFonts w:eastAsia="宋体"/>
                <w:b/>
                <w:bCs/>
              </w:rPr>
              <w:t>语</w:t>
            </w:r>
          </w:p>
        </w:tc>
      </w:tr>
      <w:tr w:rsidR="003326E9" w:rsidRPr="003326E9" w14:paraId="0E991194" w14:textId="77777777" w:rsidTr="00EF7D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5"/>
        </w:trPr>
        <w:tc>
          <w:tcPr>
            <w:tcW w:w="4261" w:type="dxa"/>
          </w:tcPr>
          <w:p w14:paraId="7C72C742" w14:textId="29A6D7AE" w:rsidR="00D669AC" w:rsidRPr="003326E9" w:rsidRDefault="00D669AC" w:rsidP="003544F3">
            <w:pPr>
              <w:rPr>
                <w:rFonts w:eastAsia="宋体"/>
              </w:rPr>
            </w:pPr>
            <w:r w:rsidRPr="003326E9">
              <w:rPr>
                <w:rFonts w:eastAsia="宋体"/>
              </w:rPr>
              <w:t xml:space="preserve">2.0.2 </w:t>
            </w:r>
            <w:r w:rsidR="00EF7DCD" w:rsidRPr="003326E9">
              <w:rPr>
                <w:rFonts w:eastAsia="宋体"/>
              </w:rPr>
              <w:t xml:space="preserve"> </w:t>
            </w:r>
            <w:r w:rsidRPr="003326E9">
              <w:rPr>
                <w:rFonts w:hint="eastAsia"/>
              </w:rPr>
              <w:t>事故污水</w:t>
            </w:r>
            <w:r w:rsidRPr="003326E9">
              <w:rPr>
                <w:rFonts w:hint="eastAsia"/>
              </w:rPr>
              <w:t xml:space="preserve"> accident wastewater</w:t>
            </w:r>
          </w:p>
          <w:p w14:paraId="5A532955" w14:textId="77777777" w:rsidR="00D669AC" w:rsidRPr="003326E9" w:rsidRDefault="00D669AC" w:rsidP="00EF7DCD">
            <w:pPr>
              <w:ind w:firstLineChars="200" w:firstLine="480"/>
              <w:rPr>
                <w:rFonts w:eastAsia="宋体"/>
              </w:rPr>
            </w:pPr>
            <w:r w:rsidRPr="003326E9">
              <w:rPr>
                <w:rFonts w:hint="eastAsia"/>
              </w:rPr>
              <w:t>因设备、仪表故障，操作控制失误，设备、管道破损，开、停车或检修时偶发性</w:t>
            </w:r>
            <w:r w:rsidRPr="003326E9">
              <w:rPr>
                <w:rFonts w:eastAsia="宋体" w:hint="eastAsia"/>
                <w:bdr w:val="single" w:sz="4" w:space="0" w:color="000000"/>
              </w:rPr>
              <w:t>废液倾倒等生产事故</w:t>
            </w:r>
            <w:bookmarkStart w:id="2" w:name="_Hlk64355969"/>
            <w:r w:rsidRPr="009D3592">
              <w:rPr>
                <w:rFonts w:eastAsia="宋体" w:hint="eastAsia"/>
              </w:rPr>
              <w:t>排出的</w:t>
            </w:r>
            <w:r w:rsidRPr="003326E9">
              <w:rPr>
                <w:rFonts w:hint="eastAsia"/>
              </w:rPr>
              <w:t>使污水处理设施不能正常运行或可能产生破坏性结果的排水。</w:t>
            </w:r>
            <w:bookmarkEnd w:id="2"/>
          </w:p>
        </w:tc>
        <w:tc>
          <w:tcPr>
            <w:tcW w:w="4261" w:type="dxa"/>
          </w:tcPr>
          <w:p w14:paraId="4365938C" w14:textId="00ACF16D" w:rsidR="00D669AC" w:rsidRPr="003326E9" w:rsidRDefault="00D669AC" w:rsidP="003544F3">
            <w:pPr>
              <w:rPr>
                <w:rFonts w:eastAsia="宋体"/>
              </w:rPr>
            </w:pPr>
            <w:r w:rsidRPr="003326E9">
              <w:rPr>
                <w:rFonts w:eastAsia="宋体"/>
              </w:rPr>
              <w:t>2.0.2</w:t>
            </w:r>
            <w:r w:rsidRPr="003326E9">
              <w:rPr>
                <w:rFonts w:eastAsia="宋体" w:hint="eastAsia"/>
              </w:rPr>
              <w:t xml:space="preserve"> </w:t>
            </w:r>
            <w:r w:rsidR="00EF7DCD" w:rsidRPr="003326E9">
              <w:rPr>
                <w:rFonts w:eastAsia="宋体"/>
              </w:rPr>
              <w:t xml:space="preserve"> </w:t>
            </w:r>
            <w:r w:rsidRPr="003326E9">
              <w:rPr>
                <w:rFonts w:hint="eastAsia"/>
              </w:rPr>
              <w:t>事故污水</w:t>
            </w:r>
            <w:r w:rsidRPr="003326E9">
              <w:rPr>
                <w:rFonts w:hint="eastAsia"/>
              </w:rPr>
              <w:t xml:space="preserve"> accident wastewater</w:t>
            </w:r>
          </w:p>
          <w:p w14:paraId="2ADA2A64" w14:textId="63CEADB1" w:rsidR="00D669AC" w:rsidRPr="003326E9" w:rsidRDefault="00D669AC" w:rsidP="00EF7DCD">
            <w:pPr>
              <w:ind w:firstLineChars="200" w:firstLine="480"/>
              <w:rPr>
                <w:rFonts w:eastAsia="宋体"/>
              </w:rPr>
            </w:pPr>
            <w:r w:rsidRPr="003326E9">
              <w:rPr>
                <w:rFonts w:hint="eastAsia"/>
              </w:rPr>
              <w:t>因设备、仪表故障，操作控制失误，设备、管道破损，开、停车或检修时偶发性</w:t>
            </w:r>
            <w:r w:rsidRPr="004576AC">
              <w:rPr>
                <w:rFonts w:ascii="宋体" w:hAnsi="宋体" w:cs="宋体" w:hint="eastAsia"/>
                <w:bCs/>
                <w:u w:val="single"/>
              </w:rPr>
              <w:t>超过正常排放水量</w:t>
            </w:r>
            <w:r w:rsidR="00EF7DCD" w:rsidRPr="004576AC">
              <w:rPr>
                <w:rFonts w:ascii="宋体" w:hAnsi="宋体" w:cs="宋体" w:hint="eastAsia"/>
                <w:bCs/>
                <w:u w:val="single"/>
              </w:rPr>
              <w:t>水质</w:t>
            </w:r>
            <w:r w:rsidRPr="004576AC">
              <w:rPr>
                <w:rFonts w:hint="eastAsia"/>
                <w:u w:val="single"/>
              </w:rPr>
              <w:t>等非正常</w:t>
            </w:r>
            <w:r w:rsidRPr="009D3592">
              <w:rPr>
                <w:rFonts w:hint="eastAsia"/>
              </w:rPr>
              <w:t>排出的</w:t>
            </w:r>
            <w:r w:rsidRPr="003326E9">
              <w:rPr>
                <w:rFonts w:hint="eastAsia"/>
              </w:rPr>
              <w:t>使污水处理设施不能正常运行或可能产生破坏性结果的排水</w:t>
            </w:r>
            <w:r w:rsidRPr="003326E9">
              <w:rPr>
                <w:rFonts w:eastAsia="宋体"/>
              </w:rPr>
              <w:t>。</w:t>
            </w:r>
          </w:p>
        </w:tc>
      </w:tr>
      <w:tr w:rsidR="003326E9" w:rsidRPr="003326E9" w14:paraId="7FA04E54" w14:textId="77777777" w:rsidTr="005B4C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4261" w:type="dxa"/>
          </w:tcPr>
          <w:p w14:paraId="214406AD" w14:textId="77777777" w:rsidR="00D669AC" w:rsidRPr="003326E9" w:rsidRDefault="00D669AC" w:rsidP="003544F3">
            <w:pPr>
              <w:rPr>
                <w:rFonts w:eastAsia="宋体"/>
              </w:rPr>
            </w:pPr>
          </w:p>
        </w:tc>
        <w:tc>
          <w:tcPr>
            <w:tcW w:w="4261" w:type="dxa"/>
          </w:tcPr>
          <w:p w14:paraId="49C0DF42" w14:textId="77777777" w:rsidR="00D669AC" w:rsidRPr="003326E9" w:rsidRDefault="00D669AC" w:rsidP="003544F3">
            <w:pPr>
              <w:rPr>
                <w:u w:val="single"/>
              </w:rPr>
            </w:pPr>
            <w:r w:rsidRPr="003326E9">
              <w:rPr>
                <w:rFonts w:hint="eastAsia"/>
                <w:u w:val="single"/>
              </w:rPr>
              <w:t xml:space="preserve">2.0.6 </w:t>
            </w:r>
            <w:r w:rsidRPr="003326E9">
              <w:rPr>
                <w:rFonts w:hint="eastAsia"/>
                <w:u w:val="single"/>
              </w:rPr>
              <w:t>全厂事故水</w:t>
            </w:r>
          </w:p>
          <w:p w14:paraId="0741BA9A" w14:textId="77777777" w:rsidR="00D669AC" w:rsidRPr="003326E9" w:rsidRDefault="00D669AC" w:rsidP="005B4CBF">
            <w:pPr>
              <w:ind w:firstLineChars="200" w:firstLine="480"/>
              <w:rPr>
                <w:rFonts w:eastAsia="宋体"/>
                <w:u w:val="single"/>
              </w:rPr>
            </w:pPr>
            <w:r w:rsidRPr="003326E9">
              <w:rPr>
                <w:rFonts w:hint="eastAsia"/>
                <w:u w:val="single"/>
              </w:rPr>
              <w:t>来自厂区</w:t>
            </w:r>
            <w:r w:rsidRPr="003326E9">
              <w:rPr>
                <w:u w:val="single"/>
              </w:rPr>
              <w:t>事故水池的污水。</w:t>
            </w:r>
          </w:p>
        </w:tc>
      </w:tr>
      <w:tr w:rsidR="003326E9" w:rsidRPr="003326E9" w14:paraId="6148153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43E9E90C" w14:textId="77777777" w:rsidR="00D669AC" w:rsidRPr="003326E9" w:rsidRDefault="00D669AC" w:rsidP="003544F3">
            <w:pPr>
              <w:rPr>
                <w:rFonts w:eastAsia="宋体"/>
              </w:rPr>
            </w:pPr>
          </w:p>
        </w:tc>
        <w:tc>
          <w:tcPr>
            <w:tcW w:w="4261" w:type="dxa"/>
          </w:tcPr>
          <w:p w14:paraId="7F9E4700" w14:textId="77777777" w:rsidR="00D669AC" w:rsidRPr="003326E9" w:rsidRDefault="00D669AC" w:rsidP="003544F3">
            <w:pPr>
              <w:rPr>
                <w:u w:val="single"/>
              </w:rPr>
            </w:pPr>
            <w:r w:rsidRPr="003326E9">
              <w:rPr>
                <w:rFonts w:hint="eastAsia"/>
                <w:u w:val="single"/>
              </w:rPr>
              <w:t xml:space="preserve">2.0.7 </w:t>
            </w:r>
            <w:r w:rsidRPr="003326E9">
              <w:rPr>
                <w:rFonts w:hint="eastAsia"/>
                <w:u w:val="single"/>
              </w:rPr>
              <w:t>清净废水</w:t>
            </w:r>
          </w:p>
          <w:p w14:paraId="7616BC70" w14:textId="77777777" w:rsidR="00D669AC" w:rsidRPr="003326E9" w:rsidRDefault="00D669AC" w:rsidP="005B4CBF">
            <w:pPr>
              <w:ind w:firstLineChars="200" w:firstLine="480"/>
              <w:rPr>
                <w:u w:val="single"/>
              </w:rPr>
            </w:pPr>
            <w:r w:rsidRPr="003326E9">
              <w:rPr>
                <w:rFonts w:hint="eastAsia"/>
                <w:u w:val="single"/>
              </w:rPr>
              <w:t>循环水排污水</w:t>
            </w:r>
            <w:r w:rsidRPr="003326E9">
              <w:rPr>
                <w:u w:val="single"/>
              </w:rPr>
              <w:t>、脱盐水站排水、锅炉排污水等。</w:t>
            </w:r>
          </w:p>
        </w:tc>
      </w:tr>
      <w:tr w:rsidR="003326E9" w:rsidRPr="003326E9" w14:paraId="3B47881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4261" w:type="dxa"/>
          </w:tcPr>
          <w:p w14:paraId="64D77EE3" w14:textId="2E23CD03" w:rsidR="0002774C" w:rsidRPr="003326E9" w:rsidRDefault="0002774C" w:rsidP="0002774C">
            <w:pPr>
              <w:jc w:val="center"/>
              <w:rPr>
                <w:rFonts w:eastAsia="宋体"/>
                <w:b/>
                <w:bCs/>
              </w:rPr>
            </w:pPr>
            <w:bookmarkStart w:id="3" w:name="_Toc246400469"/>
            <w:bookmarkStart w:id="4" w:name="_Toc246388111"/>
            <w:bookmarkStart w:id="5" w:name="_Toc246730147"/>
            <w:r w:rsidRPr="003326E9">
              <w:rPr>
                <w:rFonts w:eastAsia="宋体"/>
                <w:b/>
                <w:bCs/>
              </w:rPr>
              <w:t xml:space="preserve">3  </w:t>
            </w:r>
            <w:bookmarkEnd w:id="3"/>
            <w:bookmarkEnd w:id="4"/>
            <w:bookmarkEnd w:id="5"/>
            <w:r w:rsidRPr="003326E9">
              <w:rPr>
                <w:rFonts w:eastAsia="宋体" w:hint="eastAsia"/>
                <w:b/>
                <w:bCs/>
              </w:rPr>
              <w:t>设计水量、水质</w:t>
            </w:r>
          </w:p>
        </w:tc>
        <w:tc>
          <w:tcPr>
            <w:tcW w:w="4261" w:type="dxa"/>
          </w:tcPr>
          <w:p w14:paraId="3A2BBEE7" w14:textId="5A940423" w:rsidR="0002774C" w:rsidRPr="003326E9" w:rsidRDefault="0002774C" w:rsidP="0002774C">
            <w:pPr>
              <w:jc w:val="center"/>
              <w:rPr>
                <w:rFonts w:eastAsia="宋体"/>
                <w:b/>
                <w:bCs/>
              </w:rPr>
            </w:pPr>
            <w:r w:rsidRPr="003326E9">
              <w:rPr>
                <w:rFonts w:eastAsia="宋体"/>
                <w:b/>
                <w:bCs/>
              </w:rPr>
              <w:t xml:space="preserve">3  </w:t>
            </w:r>
            <w:r w:rsidRPr="003326E9">
              <w:rPr>
                <w:rFonts w:eastAsia="宋体" w:hint="eastAsia"/>
                <w:b/>
                <w:bCs/>
              </w:rPr>
              <w:t>设计水量、水质</w:t>
            </w:r>
          </w:p>
        </w:tc>
      </w:tr>
      <w:tr w:rsidR="003326E9" w:rsidRPr="003326E9" w14:paraId="1E05240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4261" w:type="dxa"/>
          </w:tcPr>
          <w:p w14:paraId="4F5C6B94" w14:textId="77777777" w:rsidR="0002774C" w:rsidRPr="003326E9" w:rsidRDefault="0002774C" w:rsidP="00A812EE">
            <w:pPr>
              <w:rPr>
                <w:rFonts w:eastAsia="宋体"/>
              </w:rPr>
            </w:pPr>
            <w:r w:rsidRPr="003326E9">
              <w:rPr>
                <w:rFonts w:eastAsia="宋体"/>
              </w:rPr>
              <w:t>3.0.</w:t>
            </w:r>
            <w:r w:rsidRPr="003326E9">
              <w:rPr>
                <w:rFonts w:eastAsia="宋体" w:hint="eastAsia"/>
              </w:rPr>
              <w:t>1</w:t>
            </w:r>
            <w:r w:rsidRPr="003326E9">
              <w:rPr>
                <w:rFonts w:eastAsia="宋体"/>
              </w:rPr>
              <w:t xml:space="preserve">  </w:t>
            </w:r>
            <w:r w:rsidRPr="003326E9">
              <w:rPr>
                <w:rFonts w:ascii="宋体" w:hAnsi="宋体" w:cs="宋体" w:hint="eastAsia"/>
                <w:bCs/>
              </w:rPr>
              <w:t>污水处理场设计规模宜按平均时处理污水量计，处理污水量应包括生产污水量、生活污水量、初期污染雨水量</w:t>
            </w:r>
            <w:bookmarkStart w:id="6" w:name="_Hlk63584625"/>
            <w:r w:rsidRPr="003326E9">
              <w:rPr>
                <w:rFonts w:ascii="宋体" w:hAnsi="宋体" w:cs="宋体" w:hint="eastAsia"/>
                <w:bCs/>
              </w:rPr>
              <w:t>和未预见污水量</w:t>
            </w:r>
            <w:bookmarkEnd w:id="6"/>
            <w:r w:rsidRPr="003326E9">
              <w:rPr>
                <w:rFonts w:ascii="宋体" w:hAnsi="宋体" w:cs="宋体" w:hint="eastAsia"/>
                <w:bCs/>
              </w:rPr>
              <w:t>。</w:t>
            </w:r>
          </w:p>
        </w:tc>
        <w:tc>
          <w:tcPr>
            <w:tcW w:w="4261" w:type="dxa"/>
          </w:tcPr>
          <w:p w14:paraId="0A093363" w14:textId="2FD2001D" w:rsidR="0002774C" w:rsidRPr="003326E9" w:rsidRDefault="0002774C" w:rsidP="009C04D4">
            <w:r w:rsidRPr="003326E9">
              <w:rPr>
                <w:rFonts w:eastAsia="宋体"/>
              </w:rPr>
              <w:t>3.0.</w:t>
            </w:r>
            <w:r w:rsidRPr="003326E9">
              <w:rPr>
                <w:rFonts w:eastAsia="宋体" w:hint="eastAsia"/>
              </w:rPr>
              <w:t>1</w:t>
            </w:r>
            <w:r w:rsidRPr="003326E9">
              <w:rPr>
                <w:rFonts w:eastAsia="宋体"/>
              </w:rPr>
              <w:t xml:space="preserve">  </w:t>
            </w:r>
            <w:r w:rsidRPr="003326E9">
              <w:rPr>
                <w:rFonts w:hint="eastAsia"/>
              </w:rPr>
              <w:t>污水处理场设计规模宜按平均时处理污水量计，处理污水量应包括生产污水量、生活污水量、初期污染雨水量</w:t>
            </w:r>
            <w:r w:rsidRPr="003326E9">
              <w:rPr>
                <w:rFonts w:ascii="宋体" w:hAnsi="宋体" w:cs="宋体" w:hint="eastAsia"/>
                <w:u w:val="single"/>
              </w:rPr>
              <w:t>、全厂事故</w:t>
            </w:r>
            <w:r w:rsidRPr="003326E9">
              <w:rPr>
                <w:rFonts w:ascii="宋体" w:hAnsi="宋体" w:cs="宋体"/>
                <w:u w:val="single"/>
              </w:rPr>
              <w:t>水</w:t>
            </w:r>
            <w:r w:rsidRPr="003326E9">
              <w:rPr>
                <w:rFonts w:hint="eastAsia"/>
              </w:rPr>
              <w:t>和未预见污水量。</w:t>
            </w:r>
          </w:p>
        </w:tc>
      </w:tr>
      <w:tr w:rsidR="003326E9" w:rsidRPr="003326E9" w14:paraId="2ED34C2A"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4261" w:type="dxa"/>
          </w:tcPr>
          <w:p w14:paraId="01FD4EBE" w14:textId="17BAC909" w:rsidR="0002774C" w:rsidRPr="003326E9" w:rsidRDefault="0002774C" w:rsidP="00A812EE">
            <w:pPr>
              <w:rPr>
                <w:rFonts w:eastAsia="宋体"/>
              </w:rPr>
            </w:pPr>
            <w:r w:rsidRPr="003326E9">
              <w:rPr>
                <w:rFonts w:eastAsia="宋体"/>
              </w:rPr>
              <w:t>3.0.</w:t>
            </w:r>
            <w:r w:rsidRPr="003326E9">
              <w:rPr>
                <w:rFonts w:eastAsia="宋体" w:hint="eastAsia"/>
              </w:rPr>
              <w:t>2</w:t>
            </w:r>
            <w:r w:rsidRPr="003326E9">
              <w:rPr>
                <w:rFonts w:eastAsia="宋体"/>
              </w:rPr>
              <w:t xml:space="preserve">  </w:t>
            </w:r>
            <w:r w:rsidRPr="003326E9">
              <w:rPr>
                <w:rFonts w:eastAsia="宋体" w:hint="eastAsia"/>
              </w:rPr>
              <w:t>污水处理工程设计的最高时污水量应按生产污水量、生活污水量</w:t>
            </w:r>
            <w:r w:rsidR="00880869" w:rsidRPr="003326E9">
              <w:rPr>
                <w:rFonts w:eastAsia="宋体" w:hint="eastAsia"/>
              </w:rPr>
              <w:t>、</w:t>
            </w:r>
            <w:r w:rsidRPr="003326E9">
              <w:rPr>
                <w:rFonts w:eastAsia="宋体" w:hint="eastAsia"/>
              </w:rPr>
              <w:t>初期污染雨水量和未预见污水量之和确定，并应符合下列规定：</w:t>
            </w:r>
          </w:p>
          <w:p w14:paraId="15A66406" w14:textId="04FE04DB" w:rsidR="005B4CBF" w:rsidRPr="003326E9" w:rsidRDefault="005B4CBF" w:rsidP="005B4CBF">
            <w:pPr>
              <w:ind w:firstLineChars="200" w:firstLine="480"/>
            </w:pPr>
            <w:r w:rsidRPr="003326E9">
              <w:rPr>
                <w:rFonts w:hint="eastAsia"/>
              </w:rPr>
              <w:t>1</w:t>
            </w:r>
            <w:r w:rsidRPr="003326E9">
              <w:t xml:space="preserve"> </w:t>
            </w:r>
            <w:r w:rsidR="0002774C" w:rsidRPr="003326E9">
              <w:rPr>
                <w:rFonts w:hint="eastAsia"/>
              </w:rPr>
              <w:t>生产污水量应按各装置（单元）最大连续小时污水量与同时出现最大</w:t>
            </w:r>
            <w:r w:rsidR="0002774C" w:rsidRPr="003326E9">
              <w:rPr>
                <w:rFonts w:hint="eastAsia"/>
              </w:rPr>
              <w:lastRenderedPageBreak/>
              <w:t>间断污水量之和确定。</w:t>
            </w:r>
          </w:p>
          <w:p w14:paraId="5C821E3D" w14:textId="6A0B17C2" w:rsidR="0002774C" w:rsidRPr="003326E9" w:rsidRDefault="005B4CBF" w:rsidP="005B4CBF">
            <w:pPr>
              <w:ind w:firstLineChars="200" w:firstLine="480"/>
            </w:pPr>
            <w:r w:rsidRPr="003326E9">
              <w:rPr>
                <w:rFonts w:hint="eastAsia"/>
              </w:rPr>
              <w:t>2</w:t>
            </w:r>
            <w:r w:rsidRPr="003326E9">
              <w:t xml:space="preserve"> </w:t>
            </w:r>
            <w:r w:rsidR="0002774C" w:rsidRPr="003326E9">
              <w:rPr>
                <w:rFonts w:hint="eastAsia"/>
              </w:rPr>
              <w:t>生活污水量应按现行国家标准《室外排水设计规范》</w:t>
            </w:r>
            <w:r w:rsidR="0002774C" w:rsidRPr="003326E9">
              <w:rPr>
                <w:rFonts w:hint="eastAsia"/>
              </w:rPr>
              <w:t>GB50014</w:t>
            </w:r>
            <w:r w:rsidR="0002774C" w:rsidRPr="003326E9">
              <w:rPr>
                <w:rFonts w:hint="eastAsia"/>
              </w:rPr>
              <w:t>的有关规定确定。</w:t>
            </w:r>
          </w:p>
          <w:p w14:paraId="06CEF2D7" w14:textId="77777777" w:rsidR="0002774C" w:rsidRPr="003326E9" w:rsidRDefault="0002774C" w:rsidP="005B4CBF">
            <w:pPr>
              <w:ind w:firstLineChars="200" w:firstLine="480"/>
              <w:rPr>
                <w:rFonts w:eastAsia="宋体"/>
              </w:rPr>
            </w:pPr>
            <w:r w:rsidRPr="003326E9">
              <w:rPr>
                <w:rFonts w:eastAsia="宋体" w:hint="eastAsia"/>
              </w:rPr>
              <w:t xml:space="preserve">3 </w:t>
            </w:r>
            <w:r w:rsidRPr="003326E9">
              <w:rPr>
                <w:rFonts w:eastAsia="宋体" w:hint="eastAsia"/>
              </w:rPr>
              <w:t>初期污染雨水量宜按一次降雨初期污染雨水总量和调蓄设施的排空时间计算确定，宜采用下式计算：</w:t>
            </w:r>
          </w:p>
          <w:p w14:paraId="4C46CC11" w14:textId="3EE1B8D0" w:rsidR="0002774C" w:rsidRPr="003326E9" w:rsidRDefault="0002774C" w:rsidP="00A812EE">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7071110F" wp14:editId="1AB6DD5C">
                  <wp:extent cx="715645" cy="278130"/>
                  <wp:effectExtent l="0" t="0" r="8255"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 cy="27813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Pr="003326E9">
              <w:rPr>
                <w:rFonts w:eastAsia="宋体" w:hint="eastAsia"/>
              </w:rPr>
              <w:t xml:space="preserve">         </w:t>
            </w:r>
            <w:r w:rsidR="00880869" w:rsidRPr="003326E9">
              <w:rPr>
                <w:rFonts w:eastAsia="宋体" w:hint="eastAsia"/>
                <w:noProof/>
              </w:rPr>
              <w:drawing>
                <wp:inline distT="0" distB="0" distL="0" distR="0" wp14:anchorId="747BD874" wp14:editId="4E2BD2A0">
                  <wp:extent cx="715645" cy="278130"/>
                  <wp:effectExtent l="0" t="0" r="8255"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 cy="278130"/>
                          </a:xfrm>
                          <a:prstGeom prst="rect">
                            <a:avLst/>
                          </a:prstGeom>
                          <a:noFill/>
                          <a:ln>
                            <a:noFill/>
                          </a:ln>
                        </pic:spPr>
                      </pic:pic>
                    </a:graphicData>
                  </a:graphic>
                </wp:inline>
              </w:drawing>
            </w:r>
            <w:r w:rsidRPr="003326E9">
              <w:rPr>
                <w:rFonts w:eastAsia="宋体" w:hint="eastAsia"/>
              </w:rPr>
              <w:t xml:space="preserve">       </w:t>
            </w:r>
            <w:r w:rsidRPr="003326E9">
              <w:rPr>
                <w:rFonts w:eastAsia="宋体" w:hint="eastAsia"/>
              </w:rPr>
              <w:t>（</w:t>
            </w:r>
            <w:r w:rsidRPr="003326E9">
              <w:rPr>
                <w:rFonts w:eastAsia="宋体" w:hint="eastAsia"/>
              </w:rPr>
              <w:t>3.0.2</w:t>
            </w:r>
            <w:r w:rsidRPr="003326E9">
              <w:rPr>
                <w:rFonts w:eastAsia="宋体" w:hint="eastAsia"/>
              </w:rPr>
              <w:t>）</w:t>
            </w:r>
          </w:p>
          <w:p w14:paraId="530F7739" w14:textId="2343F29D" w:rsidR="0002774C" w:rsidRPr="003326E9" w:rsidRDefault="0002774C" w:rsidP="00A812EE">
            <w:pPr>
              <w:rPr>
                <w:rFonts w:eastAsia="宋体"/>
              </w:rPr>
            </w:pPr>
            <w:r w:rsidRPr="003326E9">
              <w:rPr>
                <w:rFonts w:eastAsia="宋体"/>
              </w:rPr>
              <w:t xml:space="preserve"> </w:t>
            </w:r>
            <w:r w:rsidRPr="003326E9">
              <w:rPr>
                <w:rFonts w:eastAsia="宋体" w:hint="eastAsia"/>
              </w:rPr>
              <w:t>式中：</w:t>
            </w: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21DC112F" wp14:editId="7794D1DD">
                  <wp:extent cx="142875" cy="182880"/>
                  <wp:effectExtent l="0" t="0" r="9525"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separate"/>
            </w:r>
            <w:r w:rsidRPr="003326E9">
              <w:rPr>
                <w:rFonts w:eastAsia="宋体" w:hint="eastAsia"/>
                <w:noProof/>
              </w:rPr>
              <w:drawing>
                <wp:inline distT="0" distB="0" distL="0" distR="0" wp14:anchorId="128BE961" wp14:editId="2E651CAB">
                  <wp:extent cx="142875" cy="182880"/>
                  <wp:effectExtent l="0" t="0" r="9525"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Pr="003326E9">
              <w:rPr>
                <w:rFonts w:eastAsia="宋体"/>
              </w:rPr>
              <w:fldChar w:fldCharType="end"/>
            </w:r>
            <w:r w:rsidRPr="003326E9">
              <w:rPr>
                <w:rFonts w:eastAsia="宋体" w:hint="eastAsia"/>
              </w:rPr>
              <w:t>——初期污染雨水量</w:t>
            </w:r>
            <w:r w:rsidRPr="003326E9">
              <w:rPr>
                <w:rFonts w:eastAsia="宋体" w:hint="eastAsia"/>
              </w:rPr>
              <w:t>(</w:t>
            </w:r>
            <w:r w:rsidRPr="003326E9">
              <w:rPr>
                <w:rFonts w:eastAsia="宋体"/>
              </w:rPr>
              <w:t>m</w:t>
            </w:r>
            <w:r w:rsidRPr="003326E9">
              <w:rPr>
                <w:rFonts w:eastAsia="宋体"/>
                <w:vertAlign w:val="superscript"/>
              </w:rPr>
              <w:t>3</w:t>
            </w:r>
            <w:r w:rsidRPr="003326E9">
              <w:rPr>
                <w:rFonts w:eastAsia="宋体" w:hint="eastAsia"/>
              </w:rPr>
              <w:t>/h)</w:t>
            </w:r>
            <w:r w:rsidRPr="003326E9">
              <w:rPr>
                <w:rFonts w:eastAsia="宋体" w:hint="eastAsia"/>
              </w:rPr>
              <w:t>；</w:t>
            </w:r>
          </w:p>
          <w:p w14:paraId="135DB7C0" w14:textId="67CF72B5" w:rsidR="0002774C" w:rsidRPr="003326E9" w:rsidRDefault="0002774C" w:rsidP="00A812EE">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1C84F5A6" wp14:editId="7B047A84">
                  <wp:extent cx="127000" cy="182880"/>
                  <wp:effectExtent l="0" t="0" r="635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00880869" w:rsidRPr="003326E9">
              <w:rPr>
                <w:rFonts w:eastAsia="宋体"/>
              </w:rPr>
              <w:t xml:space="preserve">       </w:t>
            </w:r>
            <w:r w:rsidR="00880869" w:rsidRPr="003326E9">
              <w:rPr>
                <w:rFonts w:eastAsia="宋体" w:hint="eastAsia"/>
                <w:noProof/>
              </w:rPr>
              <w:drawing>
                <wp:inline distT="0" distB="0" distL="0" distR="0" wp14:anchorId="1C706B63" wp14:editId="1FD48271">
                  <wp:extent cx="127000" cy="182880"/>
                  <wp:effectExtent l="0" t="0" r="635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326E9">
              <w:rPr>
                <w:rFonts w:eastAsia="宋体" w:hint="eastAsia"/>
              </w:rPr>
              <w:t>——污染区面积</w:t>
            </w:r>
            <w:r w:rsidRPr="003326E9">
              <w:rPr>
                <w:rFonts w:eastAsia="宋体" w:hint="eastAsia"/>
              </w:rPr>
              <w:t>(</w:t>
            </w:r>
            <w:r w:rsidRPr="003326E9">
              <w:rPr>
                <w:rFonts w:eastAsia="宋体"/>
              </w:rPr>
              <w:t>m</w:t>
            </w:r>
            <w:r w:rsidRPr="003326E9">
              <w:rPr>
                <w:rFonts w:eastAsia="宋体" w:hint="eastAsia"/>
                <w:vertAlign w:val="superscript"/>
              </w:rPr>
              <w:t>2</w:t>
            </w:r>
            <w:r w:rsidRPr="003326E9">
              <w:rPr>
                <w:rFonts w:eastAsia="宋体" w:hint="eastAsia"/>
              </w:rPr>
              <w:t>)</w:t>
            </w:r>
            <w:r w:rsidRPr="003326E9">
              <w:rPr>
                <w:rFonts w:eastAsia="宋体" w:hint="eastAsia"/>
              </w:rPr>
              <w:t>；</w:t>
            </w:r>
          </w:p>
          <w:p w14:paraId="116CC87C" w14:textId="18685C3A" w:rsidR="0002774C" w:rsidRPr="003326E9" w:rsidRDefault="0002774C" w:rsidP="00A812EE">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6480E779" wp14:editId="17CE4166">
                  <wp:extent cx="15875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00880869" w:rsidRPr="003326E9">
              <w:rPr>
                <w:rFonts w:eastAsia="宋体"/>
              </w:rPr>
              <w:t xml:space="preserve">      </w:t>
            </w:r>
            <w:r w:rsidR="00880869" w:rsidRPr="003326E9">
              <w:rPr>
                <w:rFonts w:eastAsia="宋体" w:hint="eastAsia"/>
                <w:noProof/>
              </w:rPr>
              <w:drawing>
                <wp:inline distT="0" distB="0" distL="0" distR="0" wp14:anchorId="5B475B96" wp14:editId="5B917324">
                  <wp:extent cx="158750" cy="182880"/>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3326E9">
              <w:rPr>
                <w:rFonts w:eastAsia="宋体" w:hint="eastAsia"/>
              </w:rPr>
              <w:t>——降雨深度</w:t>
            </w:r>
            <w:r w:rsidRPr="003326E9">
              <w:rPr>
                <w:rFonts w:eastAsia="宋体" w:hint="eastAsia"/>
              </w:rPr>
              <w:t>(</w:t>
            </w:r>
            <w:r w:rsidRPr="003326E9">
              <w:rPr>
                <w:rFonts w:eastAsia="宋体"/>
              </w:rPr>
              <w:t>mm</w:t>
            </w:r>
            <w:r w:rsidRPr="003326E9">
              <w:rPr>
                <w:rFonts w:eastAsia="宋体" w:hint="eastAsia"/>
              </w:rPr>
              <w:t>)</w:t>
            </w:r>
            <w:r w:rsidRPr="003326E9">
              <w:rPr>
                <w:rFonts w:eastAsia="宋体" w:hint="eastAsia"/>
              </w:rPr>
              <w:t>，宜取</w:t>
            </w:r>
            <w:r w:rsidRPr="003326E9">
              <w:rPr>
                <w:rFonts w:hint="eastAsia"/>
                <w:bdr w:val="single" w:sz="0" w:space="0" w:color="000000"/>
              </w:rPr>
              <w:t>1</w:t>
            </w:r>
            <w:r w:rsidRPr="003326E9">
              <w:rPr>
                <w:bdr w:val="single" w:sz="0" w:space="0" w:color="000000"/>
              </w:rPr>
              <w:t>0</w:t>
            </w:r>
            <w:r w:rsidRPr="003326E9">
              <w:rPr>
                <w:rFonts w:hint="eastAsia"/>
                <w:bdr w:val="single" w:sz="0" w:space="0" w:color="000000"/>
              </w:rPr>
              <w:t xml:space="preserve"> </w:t>
            </w:r>
            <w:r w:rsidRPr="003326E9">
              <w:rPr>
                <w:rFonts w:eastAsia="宋体" w:hint="eastAsia"/>
              </w:rPr>
              <w:t xml:space="preserve"> m</w:t>
            </w:r>
            <w:r w:rsidRPr="003326E9">
              <w:rPr>
                <w:rFonts w:eastAsia="宋体"/>
              </w:rPr>
              <w:t>m</w:t>
            </w:r>
            <w:r w:rsidRPr="003326E9">
              <w:rPr>
                <w:rFonts w:eastAsia="宋体" w:hint="eastAsia"/>
              </w:rPr>
              <w:t xml:space="preserve"> ~30m</w:t>
            </w:r>
            <w:r w:rsidRPr="003326E9">
              <w:rPr>
                <w:rFonts w:eastAsia="宋体"/>
              </w:rPr>
              <w:t>m</w:t>
            </w:r>
            <w:r w:rsidRPr="003326E9">
              <w:rPr>
                <w:rFonts w:eastAsia="宋体" w:hint="eastAsia"/>
              </w:rPr>
              <w:t>；</w:t>
            </w:r>
          </w:p>
          <w:p w14:paraId="76A6D57D" w14:textId="76FE5E84" w:rsidR="00880869" w:rsidRPr="003326E9" w:rsidRDefault="00880869" w:rsidP="00880869">
            <w:pPr>
              <w:ind w:firstLineChars="300" w:firstLine="720"/>
              <w:rPr>
                <w:rFonts w:eastAsia="宋体"/>
              </w:rPr>
            </w:pPr>
            <w:r w:rsidRPr="003326E9">
              <w:object w:dxaOrig="200" w:dyaOrig="360" w14:anchorId="1DF9F54E">
                <v:shape id="_x0000_i1027" type="#_x0000_t75" style="width:10pt;height:18pt" o:ole="">
                  <v:imagedata r:id="rId17" o:title=""/>
                </v:shape>
                <o:OLEObject Type="Embed" ProgID="Equation.3" ShapeID="_x0000_i1027" DrawAspect="Content" ObjectID="_1702292088" r:id="rId18"/>
              </w:object>
            </w:r>
            <w:r w:rsidRPr="003326E9">
              <w:rPr>
                <w:rFonts w:hint="eastAsia"/>
              </w:rPr>
              <w:t>——初期污染雨水调蓄池排空时间</w:t>
            </w:r>
            <w:r w:rsidRPr="003326E9">
              <w:rPr>
                <w:rFonts w:hint="eastAsia"/>
              </w:rPr>
              <w:t>(</w:t>
            </w:r>
            <w:r w:rsidRPr="003326E9">
              <w:t>h</w:t>
            </w:r>
            <w:r w:rsidRPr="003326E9">
              <w:rPr>
                <w:rFonts w:hint="eastAsia"/>
              </w:rPr>
              <w:t>)</w:t>
            </w:r>
            <w:r w:rsidRPr="003326E9">
              <w:rPr>
                <w:rFonts w:hint="eastAsia"/>
              </w:rPr>
              <w:t>，宜小于</w:t>
            </w:r>
            <w:r w:rsidRPr="003326E9">
              <w:rPr>
                <w:rFonts w:hint="eastAsia"/>
              </w:rPr>
              <w:t>120h</w:t>
            </w:r>
            <w:r w:rsidRPr="003326E9">
              <w:rPr>
                <w:rFonts w:hint="eastAsia"/>
              </w:rPr>
              <w:t>。</w:t>
            </w:r>
          </w:p>
          <w:p w14:paraId="6261E465" w14:textId="48438D1A" w:rsidR="0002774C" w:rsidRPr="003326E9" w:rsidRDefault="0002774C" w:rsidP="00EF7DCD">
            <w:pPr>
              <w:ind w:firstLineChars="200" w:firstLine="480"/>
              <w:rPr>
                <w:rFonts w:eastAsia="宋体"/>
              </w:rPr>
            </w:pPr>
            <w:r w:rsidRPr="003326E9">
              <w:rPr>
                <w:rFonts w:hint="eastAsia"/>
              </w:rPr>
              <w:t xml:space="preserve">4 </w:t>
            </w:r>
            <w:r w:rsidRPr="003326E9">
              <w:rPr>
                <w:rFonts w:hint="eastAsia"/>
              </w:rPr>
              <w:t>未预见污水量宜按各装置（单元）平均时生产污水量的</w:t>
            </w:r>
            <w:r w:rsidRPr="003326E9">
              <w:rPr>
                <w:rFonts w:hint="eastAsia"/>
              </w:rPr>
              <w:t>5%~15%</w:t>
            </w:r>
            <w:r w:rsidRPr="003326E9">
              <w:rPr>
                <w:rFonts w:hint="eastAsia"/>
              </w:rPr>
              <w:t>计。</w:t>
            </w:r>
          </w:p>
        </w:tc>
        <w:tc>
          <w:tcPr>
            <w:tcW w:w="4261" w:type="dxa"/>
          </w:tcPr>
          <w:p w14:paraId="6083CECE" w14:textId="77777777" w:rsidR="0002774C" w:rsidRPr="003326E9" w:rsidRDefault="0002774C" w:rsidP="00A812EE">
            <w:pPr>
              <w:rPr>
                <w:rFonts w:eastAsia="宋体"/>
              </w:rPr>
            </w:pPr>
            <w:r w:rsidRPr="003326E9">
              <w:rPr>
                <w:rFonts w:eastAsia="宋体"/>
              </w:rPr>
              <w:lastRenderedPageBreak/>
              <w:t>3.0.</w:t>
            </w:r>
            <w:r w:rsidRPr="003326E9">
              <w:rPr>
                <w:rFonts w:eastAsia="宋体" w:hint="eastAsia"/>
              </w:rPr>
              <w:t>2</w:t>
            </w:r>
            <w:r w:rsidRPr="003326E9">
              <w:rPr>
                <w:rFonts w:eastAsia="宋体"/>
              </w:rPr>
              <w:t xml:space="preserve">  </w:t>
            </w:r>
            <w:bookmarkStart w:id="7" w:name="_Hlk64356996"/>
            <w:r w:rsidRPr="003326E9">
              <w:rPr>
                <w:rFonts w:eastAsia="宋体" w:hint="eastAsia"/>
              </w:rPr>
              <w:t>污水处理工程设计的最高时污水量应按生产污水量、生活污水量、初期污染雨水量</w:t>
            </w:r>
            <w:r w:rsidRPr="003326E9">
              <w:rPr>
                <w:rFonts w:eastAsia="宋体" w:hint="eastAsia"/>
                <w:u w:val="single"/>
              </w:rPr>
              <w:t>、</w:t>
            </w:r>
            <w:r w:rsidRPr="003326E9">
              <w:rPr>
                <w:rFonts w:eastAsia="宋体"/>
                <w:u w:val="single"/>
              </w:rPr>
              <w:t>全厂事故水</w:t>
            </w:r>
            <w:r w:rsidRPr="003326E9">
              <w:rPr>
                <w:rFonts w:eastAsia="宋体" w:hint="eastAsia"/>
                <w:u w:val="single"/>
              </w:rPr>
              <w:t>量</w:t>
            </w:r>
            <w:r w:rsidRPr="003326E9">
              <w:rPr>
                <w:rFonts w:eastAsia="宋体" w:hint="eastAsia"/>
              </w:rPr>
              <w:t>和未预见污水量之和确定，并应符合下列规定</w:t>
            </w:r>
            <w:r w:rsidRPr="003326E9">
              <w:rPr>
                <w:rFonts w:eastAsia="宋体" w:hint="eastAsia"/>
              </w:rPr>
              <w:t xml:space="preserve"> </w:t>
            </w:r>
            <w:bookmarkEnd w:id="7"/>
            <w:r w:rsidRPr="003326E9">
              <w:rPr>
                <w:rFonts w:eastAsia="宋体" w:hint="eastAsia"/>
              </w:rPr>
              <w:t>：</w:t>
            </w:r>
          </w:p>
          <w:p w14:paraId="3BA1A60E" w14:textId="200D0613" w:rsidR="0002774C" w:rsidRPr="003326E9" w:rsidRDefault="0002774C" w:rsidP="005B4CBF">
            <w:pPr>
              <w:ind w:firstLineChars="200" w:firstLine="480"/>
            </w:pPr>
            <w:r w:rsidRPr="003326E9">
              <w:rPr>
                <w:rFonts w:hint="eastAsia"/>
              </w:rPr>
              <w:t xml:space="preserve">1 </w:t>
            </w:r>
            <w:r w:rsidRPr="003326E9">
              <w:rPr>
                <w:rFonts w:hint="eastAsia"/>
              </w:rPr>
              <w:t>生产污水量应按各装置（单元）最大连续小时污水量与同时出现最大</w:t>
            </w:r>
            <w:r w:rsidRPr="003326E9">
              <w:rPr>
                <w:rFonts w:hint="eastAsia"/>
              </w:rPr>
              <w:lastRenderedPageBreak/>
              <w:t>间断污水量之和确定。</w:t>
            </w:r>
          </w:p>
          <w:p w14:paraId="436C2C2C" w14:textId="77777777" w:rsidR="0002774C" w:rsidRPr="003326E9" w:rsidRDefault="0002774C" w:rsidP="005B4CBF">
            <w:pPr>
              <w:ind w:firstLineChars="200" w:firstLine="480"/>
            </w:pPr>
            <w:r w:rsidRPr="003326E9">
              <w:rPr>
                <w:rFonts w:hint="eastAsia"/>
              </w:rPr>
              <w:t xml:space="preserve">2 </w:t>
            </w:r>
            <w:r w:rsidRPr="003326E9">
              <w:rPr>
                <w:rFonts w:hint="eastAsia"/>
              </w:rPr>
              <w:t>生活污水量应按现行国家标准《室外排水设计规范》</w:t>
            </w:r>
            <w:r w:rsidRPr="003326E9">
              <w:rPr>
                <w:rFonts w:hint="eastAsia"/>
              </w:rPr>
              <w:t>GB50014</w:t>
            </w:r>
            <w:r w:rsidRPr="003326E9">
              <w:rPr>
                <w:rFonts w:hint="eastAsia"/>
              </w:rPr>
              <w:t>的有关规定确定。</w:t>
            </w:r>
          </w:p>
          <w:p w14:paraId="27E75998" w14:textId="77777777" w:rsidR="0002774C" w:rsidRPr="003326E9" w:rsidRDefault="0002774C" w:rsidP="005B4CBF">
            <w:pPr>
              <w:ind w:firstLineChars="200" w:firstLine="480"/>
              <w:rPr>
                <w:rFonts w:eastAsia="宋体"/>
              </w:rPr>
            </w:pPr>
            <w:r w:rsidRPr="003326E9">
              <w:rPr>
                <w:rFonts w:eastAsia="宋体" w:hint="eastAsia"/>
              </w:rPr>
              <w:t xml:space="preserve">3 </w:t>
            </w:r>
            <w:r w:rsidRPr="003326E9">
              <w:rPr>
                <w:rFonts w:eastAsia="宋体" w:hint="eastAsia"/>
              </w:rPr>
              <w:t>初期污染雨水量宜按一次降雨初期污染雨水总量和调蓄设施的排空时间计算确定，宜采用下式计算：</w:t>
            </w:r>
          </w:p>
          <w:p w14:paraId="7164EC3D" w14:textId="6C6DAECB" w:rsidR="0002774C" w:rsidRPr="003326E9" w:rsidRDefault="0002774C" w:rsidP="00A812EE">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7D20FE40" wp14:editId="626B271D">
                  <wp:extent cx="715645" cy="278130"/>
                  <wp:effectExtent l="0" t="0" r="8255"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 cy="27813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Pr="003326E9">
              <w:rPr>
                <w:rFonts w:eastAsia="宋体" w:hint="eastAsia"/>
              </w:rPr>
              <w:t xml:space="preserve">       </w:t>
            </w:r>
            <w:r w:rsidR="00240047" w:rsidRPr="003326E9">
              <w:rPr>
                <w:rFonts w:eastAsia="宋体" w:hint="eastAsia"/>
                <w:noProof/>
              </w:rPr>
              <w:drawing>
                <wp:inline distT="0" distB="0" distL="0" distR="0" wp14:anchorId="46D7A266" wp14:editId="597DF83F">
                  <wp:extent cx="715645" cy="278130"/>
                  <wp:effectExtent l="0" t="0" r="8255"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 cy="278130"/>
                          </a:xfrm>
                          <a:prstGeom prst="rect">
                            <a:avLst/>
                          </a:prstGeom>
                          <a:noFill/>
                          <a:ln>
                            <a:noFill/>
                          </a:ln>
                        </pic:spPr>
                      </pic:pic>
                    </a:graphicData>
                  </a:graphic>
                </wp:inline>
              </w:drawing>
            </w:r>
            <w:r w:rsidRPr="003326E9">
              <w:rPr>
                <w:rFonts w:eastAsia="宋体" w:hint="eastAsia"/>
              </w:rPr>
              <w:t xml:space="preserve">         </w:t>
            </w:r>
            <w:r w:rsidRPr="003326E9">
              <w:rPr>
                <w:rFonts w:eastAsia="宋体" w:hint="eastAsia"/>
              </w:rPr>
              <w:t>（</w:t>
            </w:r>
            <w:r w:rsidRPr="003326E9">
              <w:rPr>
                <w:rFonts w:eastAsia="宋体" w:hint="eastAsia"/>
              </w:rPr>
              <w:t>3.0.2</w:t>
            </w:r>
            <w:r w:rsidRPr="003326E9">
              <w:rPr>
                <w:rFonts w:eastAsia="宋体" w:hint="eastAsia"/>
              </w:rPr>
              <w:t>）</w:t>
            </w:r>
          </w:p>
          <w:p w14:paraId="47C7E010" w14:textId="0CAAF350" w:rsidR="0002774C" w:rsidRPr="003326E9" w:rsidRDefault="0002774C" w:rsidP="00A812EE">
            <w:pPr>
              <w:rPr>
                <w:rFonts w:eastAsia="宋体"/>
              </w:rPr>
            </w:pPr>
            <w:r w:rsidRPr="003326E9">
              <w:rPr>
                <w:rFonts w:eastAsia="宋体"/>
              </w:rPr>
              <w:t xml:space="preserve"> </w:t>
            </w:r>
            <w:r w:rsidRPr="003326E9">
              <w:rPr>
                <w:rFonts w:eastAsia="宋体" w:hint="eastAsia"/>
              </w:rPr>
              <w:t>式中：</w:t>
            </w: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67D46C33" wp14:editId="489B1218">
                  <wp:extent cx="142875" cy="182880"/>
                  <wp:effectExtent l="0" t="0" r="952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separate"/>
            </w:r>
            <w:r w:rsidRPr="003326E9">
              <w:rPr>
                <w:rFonts w:eastAsia="宋体" w:hint="eastAsia"/>
                <w:noProof/>
              </w:rPr>
              <w:drawing>
                <wp:inline distT="0" distB="0" distL="0" distR="0" wp14:anchorId="5B47D809" wp14:editId="4D5B7F30">
                  <wp:extent cx="142875" cy="182880"/>
                  <wp:effectExtent l="0" t="0" r="952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Pr="003326E9">
              <w:rPr>
                <w:rFonts w:eastAsia="宋体"/>
              </w:rPr>
              <w:fldChar w:fldCharType="end"/>
            </w:r>
            <w:r w:rsidRPr="003326E9">
              <w:rPr>
                <w:rFonts w:eastAsia="宋体" w:hint="eastAsia"/>
              </w:rPr>
              <w:t>——初期污染雨水量</w:t>
            </w:r>
            <w:r w:rsidRPr="003326E9">
              <w:rPr>
                <w:rFonts w:eastAsia="宋体" w:hint="eastAsia"/>
              </w:rPr>
              <w:t>(</w:t>
            </w:r>
            <w:r w:rsidRPr="003326E9">
              <w:rPr>
                <w:rFonts w:eastAsia="宋体"/>
              </w:rPr>
              <w:t>m</w:t>
            </w:r>
            <w:r w:rsidRPr="003326E9">
              <w:rPr>
                <w:rFonts w:eastAsia="宋体"/>
                <w:vertAlign w:val="superscript"/>
              </w:rPr>
              <w:t>3</w:t>
            </w:r>
            <w:r w:rsidRPr="003326E9">
              <w:rPr>
                <w:rFonts w:eastAsia="宋体" w:hint="eastAsia"/>
              </w:rPr>
              <w:t>/h)</w:t>
            </w:r>
            <w:r w:rsidRPr="003326E9">
              <w:rPr>
                <w:rFonts w:eastAsia="宋体" w:hint="eastAsia"/>
              </w:rPr>
              <w:t>；</w:t>
            </w:r>
          </w:p>
          <w:p w14:paraId="25F32960" w14:textId="77777777" w:rsidR="00240047" w:rsidRPr="003326E9" w:rsidRDefault="00240047" w:rsidP="00240047">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559BEDE3" wp14:editId="5A020038">
                  <wp:extent cx="127000" cy="182880"/>
                  <wp:effectExtent l="0" t="0" r="635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Pr="003326E9">
              <w:rPr>
                <w:rFonts w:eastAsia="宋体"/>
              </w:rPr>
              <w:t xml:space="preserve">       </w:t>
            </w:r>
            <w:r w:rsidRPr="003326E9">
              <w:rPr>
                <w:rFonts w:eastAsia="宋体" w:hint="eastAsia"/>
                <w:noProof/>
              </w:rPr>
              <w:drawing>
                <wp:inline distT="0" distB="0" distL="0" distR="0" wp14:anchorId="19CF4D9F" wp14:editId="40E1881B">
                  <wp:extent cx="127000" cy="182880"/>
                  <wp:effectExtent l="0" t="0" r="635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3326E9">
              <w:rPr>
                <w:rFonts w:eastAsia="宋体" w:hint="eastAsia"/>
              </w:rPr>
              <w:t>——污染区面积</w:t>
            </w:r>
            <w:r w:rsidRPr="003326E9">
              <w:rPr>
                <w:rFonts w:eastAsia="宋体" w:hint="eastAsia"/>
              </w:rPr>
              <w:t>(</w:t>
            </w:r>
            <w:r w:rsidRPr="003326E9">
              <w:rPr>
                <w:rFonts w:eastAsia="宋体"/>
              </w:rPr>
              <w:t>m</w:t>
            </w:r>
            <w:r w:rsidRPr="003326E9">
              <w:rPr>
                <w:rFonts w:eastAsia="宋体" w:hint="eastAsia"/>
                <w:vertAlign w:val="superscript"/>
              </w:rPr>
              <w:t>2</w:t>
            </w:r>
            <w:r w:rsidRPr="003326E9">
              <w:rPr>
                <w:rFonts w:eastAsia="宋体" w:hint="eastAsia"/>
              </w:rPr>
              <w:t>)</w:t>
            </w:r>
            <w:r w:rsidRPr="003326E9">
              <w:rPr>
                <w:rFonts w:eastAsia="宋体" w:hint="eastAsia"/>
              </w:rPr>
              <w:t>；</w:t>
            </w:r>
          </w:p>
          <w:p w14:paraId="7C8706F7" w14:textId="05432DC5" w:rsidR="00240047" w:rsidRPr="003326E9" w:rsidRDefault="00240047" w:rsidP="00240047">
            <w:pPr>
              <w:rPr>
                <w:rFonts w:eastAsia="宋体"/>
              </w:rPr>
            </w:pPr>
            <w:r w:rsidRPr="003326E9">
              <w:rPr>
                <w:rFonts w:eastAsia="宋体"/>
              </w:rPr>
              <w:fldChar w:fldCharType="begin"/>
            </w:r>
            <w:r w:rsidRPr="003326E9">
              <w:rPr>
                <w:rFonts w:eastAsia="宋体"/>
              </w:rPr>
              <w:instrText xml:space="preserve"> QUOTE </w:instrText>
            </w:r>
            <w:r w:rsidRPr="003326E9">
              <w:rPr>
                <w:rFonts w:eastAsia="宋体" w:hint="eastAsia"/>
                <w:noProof/>
              </w:rPr>
              <w:drawing>
                <wp:inline distT="0" distB="0" distL="0" distR="0" wp14:anchorId="272F4841" wp14:editId="5BF3B449">
                  <wp:extent cx="158750" cy="1828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3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3326E9">
              <w:rPr>
                <w:rFonts w:eastAsia="宋体"/>
              </w:rPr>
              <w:instrText xml:space="preserve"> </w:instrText>
            </w:r>
            <w:r w:rsidRPr="003326E9">
              <w:rPr>
                <w:rFonts w:eastAsia="宋体"/>
              </w:rPr>
              <w:fldChar w:fldCharType="end"/>
            </w:r>
            <w:r w:rsidRPr="003326E9">
              <w:rPr>
                <w:rFonts w:eastAsia="宋体"/>
              </w:rPr>
              <w:t xml:space="preserve">      </w:t>
            </w:r>
            <w:r w:rsidRPr="003326E9">
              <w:rPr>
                <w:rFonts w:eastAsia="宋体" w:hint="eastAsia"/>
                <w:noProof/>
              </w:rPr>
              <w:drawing>
                <wp:inline distT="0" distB="0" distL="0" distR="0" wp14:anchorId="2F584A15" wp14:editId="691EE13E">
                  <wp:extent cx="158750" cy="1828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rsidRPr="003326E9">
              <w:rPr>
                <w:rFonts w:eastAsia="宋体" w:hint="eastAsia"/>
              </w:rPr>
              <w:t>——降雨深度</w:t>
            </w:r>
            <w:r w:rsidRPr="003326E9">
              <w:rPr>
                <w:rFonts w:eastAsia="宋体" w:hint="eastAsia"/>
              </w:rPr>
              <w:t>(</w:t>
            </w:r>
            <w:r w:rsidRPr="003326E9">
              <w:rPr>
                <w:rFonts w:eastAsia="宋体"/>
              </w:rPr>
              <w:t>mm</w:t>
            </w:r>
            <w:r w:rsidRPr="003326E9">
              <w:rPr>
                <w:rFonts w:eastAsia="宋体" w:hint="eastAsia"/>
              </w:rPr>
              <w:t>)</w:t>
            </w:r>
            <w:r w:rsidRPr="003326E9">
              <w:rPr>
                <w:rFonts w:eastAsia="宋体" w:hint="eastAsia"/>
              </w:rPr>
              <w:t>，宜取</w:t>
            </w:r>
            <w:r w:rsidR="005D49BD" w:rsidRPr="004576AC">
              <w:rPr>
                <w:u w:val="single"/>
              </w:rPr>
              <w:t>15</w:t>
            </w:r>
            <w:r w:rsidRPr="00EB2087">
              <w:rPr>
                <w:rFonts w:hint="eastAsia"/>
                <w:color w:val="FF0000"/>
              </w:rPr>
              <w:t xml:space="preserve"> </w:t>
            </w:r>
            <w:r w:rsidRPr="003326E9">
              <w:rPr>
                <w:rFonts w:eastAsia="宋体" w:hint="eastAsia"/>
              </w:rPr>
              <w:t xml:space="preserve"> m</w:t>
            </w:r>
            <w:r w:rsidRPr="003326E9">
              <w:rPr>
                <w:rFonts w:eastAsia="宋体"/>
              </w:rPr>
              <w:t>m</w:t>
            </w:r>
            <w:r w:rsidRPr="003326E9">
              <w:rPr>
                <w:rFonts w:eastAsia="宋体" w:hint="eastAsia"/>
              </w:rPr>
              <w:t xml:space="preserve"> ~30m</w:t>
            </w:r>
            <w:r w:rsidRPr="003326E9">
              <w:rPr>
                <w:rFonts w:eastAsia="宋体"/>
              </w:rPr>
              <w:t>m</w:t>
            </w:r>
            <w:r w:rsidRPr="003326E9">
              <w:rPr>
                <w:rFonts w:eastAsia="宋体" w:hint="eastAsia"/>
              </w:rPr>
              <w:t>；</w:t>
            </w:r>
          </w:p>
          <w:p w14:paraId="1544EC87" w14:textId="63232053" w:rsidR="00880869" w:rsidRPr="003326E9" w:rsidRDefault="00240047" w:rsidP="00240047">
            <w:pPr>
              <w:ind w:firstLineChars="300" w:firstLine="720"/>
              <w:rPr>
                <w:rFonts w:eastAsia="宋体"/>
              </w:rPr>
            </w:pPr>
            <w:r w:rsidRPr="003326E9">
              <w:object w:dxaOrig="200" w:dyaOrig="360" w14:anchorId="02DAFB9B">
                <v:shape id="_x0000_i1028" type="#_x0000_t75" style="width:10pt;height:18pt" o:ole="">
                  <v:imagedata r:id="rId17" o:title=""/>
                </v:shape>
                <o:OLEObject Type="Embed" ProgID="Equation.3" ShapeID="_x0000_i1028" DrawAspect="Content" ObjectID="_1702292089" r:id="rId19"/>
              </w:object>
            </w:r>
            <w:r w:rsidRPr="003326E9">
              <w:rPr>
                <w:rFonts w:hint="eastAsia"/>
              </w:rPr>
              <w:t>——初期污染雨水调蓄池排空时间</w:t>
            </w:r>
            <w:r w:rsidRPr="003326E9">
              <w:rPr>
                <w:rFonts w:hint="eastAsia"/>
              </w:rPr>
              <w:t>(</w:t>
            </w:r>
            <w:r w:rsidRPr="003326E9">
              <w:t>h</w:t>
            </w:r>
            <w:r w:rsidRPr="003326E9">
              <w:rPr>
                <w:rFonts w:hint="eastAsia"/>
              </w:rPr>
              <w:t>)</w:t>
            </w:r>
            <w:r w:rsidRPr="003326E9">
              <w:rPr>
                <w:rFonts w:hint="eastAsia"/>
              </w:rPr>
              <w:t>，宜小于</w:t>
            </w:r>
            <w:r w:rsidRPr="003326E9">
              <w:rPr>
                <w:rFonts w:hint="eastAsia"/>
              </w:rPr>
              <w:t>120h</w:t>
            </w:r>
            <w:r w:rsidRPr="003326E9">
              <w:rPr>
                <w:rFonts w:hint="eastAsia"/>
              </w:rPr>
              <w:t>。</w:t>
            </w:r>
          </w:p>
          <w:p w14:paraId="1B68C2D9" w14:textId="77777777" w:rsidR="0002774C" w:rsidRPr="003326E9" w:rsidRDefault="0002774C" w:rsidP="00240047">
            <w:pPr>
              <w:ind w:firstLineChars="200" w:firstLine="480"/>
            </w:pPr>
            <w:r w:rsidRPr="003326E9">
              <w:rPr>
                <w:rFonts w:hint="eastAsia"/>
              </w:rPr>
              <w:t xml:space="preserve">4 </w:t>
            </w:r>
            <w:r w:rsidRPr="003326E9">
              <w:rPr>
                <w:rFonts w:hint="eastAsia"/>
              </w:rPr>
              <w:t>未预见污水量宜按各装置（单元）平均时生产污水量的</w:t>
            </w:r>
            <w:r w:rsidRPr="003326E9">
              <w:rPr>
                <w:rFonts w:hint="eastAsia"/>
              </w:rPr>
              <w:t>5%~15%</w:t>
            </w:r>
            <w:r w:rsidRPr="003326E9">
              <w:rPr>
                <w:rFonts w:hint="eastAsia"/>
              </w:rPr>
              <w:t>计。</w:t>
            </w:r>
          </w:p>
          <w:p w14:paraId="66B7A8CA" w14:textId="602F33ED" w:rsidR="0002774C" w:rsidRPr="003326E9" w:rsidRDefault="0002774C" w:rsidP="00EF7DCD">
            <w:pPr>
              <w:ind w:firstLineChars="200" w:firstLine="480"/>
              <w:rPr>
                <w:rFonts w:eastAsia="宋体"/>
              </w:rPr>
            </w:pPr>
            <w:r w:rsidRPr="003326E9">
              <w:rPr>
                <w:rFonts w:eastAsia="宋体" w:hint="eastAsia"/>
                <w:u w:val="single"/>
              </w:rPr>
              <w:t>5</w:t>
            </w:r>
            <w:r w:rsidRPr="003326E9">
              <w:rPr>
                <w:rFonts w:eastAsia="宋体"/>
                <w:u w:val="single"/>
              </w:rPr>
              <w:t>全厂事故水流量</w:t>
            </w:r>
            <w:proofErr w:type="gramStart"/>
            <w:r w:rsidRPr="003326E9">
              <w:rPr>
                <w:rFonts w:eastAsia="宋体"/>
                <w:u w:val="single"/>
              </w:rPr>
              <w:t>宜</w:t>
            </w:r>
            <w:r w:rsidRPr="003326E9">
              <w:rPr>
                <w:rFonts w:hint="eastAsia"/>
                <w:u w:val="single"/>
              </w:rPr>
              <w:t>综合</w:t>
            </w:r>
            <w:proofErr w:type="gramEnd"/>
            <w:r w:rsidRPr="003326E9">
              <w:rPr>
                <w:rFonts w:hint="eastAsia"/>
                <w:u w:val="single"/>
              </w:rPr>
              <w:t>考虑</w:t>
            </w:r>
            <w:r w:rsidRPr="003326E9">
              <w:rPr>
                <w:rFonts w:eastAsia="宋体"/>
                <w:u w:val="single"/>
              </w:rPr>
              <w:t>污水</w:t>
            </w:r>
            <w:r w:rsidRPr="003326E9">
              <w:rPr>
                <w:rFonts w:hint="eastAsia"/>
                <w:u w:val="single"/>
              </w:rPr>
              <w:t>厂日处理</w:t>
            </w:r>
            <w:r w:rsidRPr="003326E9">
              <w:rPr>
                <w:rFonts w:eastAsia="宋体" w:hint="eastAsia"/>
                <w:u w:val="single"/>
              </w:rPr>
              <w:t>生产</w:t>
            </w:r>
            <w:r w:rsidR="00240047" w:rsidRPr="003326E9">
              <w:rPr>
                <w:rFonts w:eastAsia="宋体" w:hint="eastAsia"/>
                <w:u w:val="single"/>
              </w:rPr>
              <w:t>污水量、</w:t>
            </w:r>
            <w:r w:rsidRPr="003326E9">
              <w:rPr>
                <w:rFonts w:eastAsia="宋体" w:hint="eastAsia"/>
                <w:u w:val="single"/>
              </w:rPr>
              <w:t>生活</w:t>
            </w:r>
            <w:r w:rsidR="00240047" w:rsidRPr="003326E9">
              <w:rPr>
                <w:rFonts w:eastAsia="宋体" w:hint="eastAsia"/>
                <w:u w:val="single"/>
              </w:rPr>
              <w:t>污水</w:t>
            </w:r>
            <w:r w:rsidRPr="003326E9">
              <w:rPr>
                <w:rFonts w:eastAsia="宋体" w:hint="eastAsia"/>
                <w:u w:val="single"/>
              </w:rPr>
              <w:t>量、初期</w:t>
            </w:r>
            <w:r w:rsidR="00240047" w:rsidRPr="003326E9">
              <w:rPr>
                <w:rFonts w:eastAsia="宋体" w:hint="eastAsia"/>
                <w:u w:val="single"/>
              </w:rPr>
              <w:t>污染</w:t>
            </w:r>
            <w:r w:rsidRPr="003326E9">
              <w:rPr>
                <w:rFonts w:hint="eastAsia"/>
                <w:u w:val="single"/>
              </w:rPr>
              <w:t>雨</w:t>
            </w:r>
            <w:r w:rsidRPr="003326E9">
              <w:rPr>
                <w:rFonts w:eastAsia="宋体" w:hint="eastAsia"/>
                <w:u w:val="single"/>
              </w:rPr>
              <w:t>水量</w:t>
            </w:r>
            <w:r w:rsidR="00240047" w:rsidRPr="003326E9">
              <w:rPr>
                <w:rFonts w:eastAsia="宋体" w:hint="eastAsia"/>
                <w:u w:val="single"/>
              </w:rPr>
              <w:t>，</w:t>
            </w:r>
            <w:r w:rsidRPr="003326E9">
              <w:rPr>
                <w:rFonts w:eastAsia="宋体" w:hint="eastAsia"/>
                <w:u w:val="single"/>
              </w:rPr>
              <w:t>并</w:t>
            </w:r>
            <w:r w:rsidRPr="003326E9">
              <w:rPr>
                <w:rFonts w:eastAsia="宋体"/>
                <w:u w:val="single"/>
              </w:rPr>
              <w:t>结合事故水池排空</w:t>
            </w:r>
            <w:r w:rsidR="00240047" w:rsidRPr="003326E9">
              <w:rPr>
                <w:rFonts w:eastAsia="宋体" w:hint="eastAsia"/>
                <w:u w:val="single"/>
              </w:rPr>
              <w:t>时间</w:t>
            </w:r>
            <w:r w:rsidRPr="003326E9">
              <w:rPr>
                <w:rFonts w:eastAsia="宋体"/>
                <w:u w:val="single"/>
              </w:rPr>
              <w:t>等因素</w:t>
            </w:r>
            <w:r w:rsidRPr="003326E9">
              <w:rPr>
                <w:rFonts w:eastAsia="宋体" w:hint="eastAsia"/>
                <w:u w:val="single"/>
              </w:rPr>
              <w:t>综合确定。</w:t>
            </w:r>
          </w:p>
        </w:tc>
      </w:tr>
      <w:tr w:rsidR="003326E9" w:rsidRPr="003326E9" w14:paraId="130971DB"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57BC62C7" w14:textId="26AC07B2" w:rsidR="00A812EE" w:rsidRPr="003326E9" w:rsidRDefault="00A812EE" w:rsidP="00A812EE">
            <w:pPr>
              <w:rPr>
                <w:rFonts w:eastAsia="宋体"/>
              </w:rPr>
            </w:pPr>
            <w:r w:rsidRPr="003326E9">
              <w:rPr>
                <w:rFonts w:eastAsia="宋体"/>
              </w:rPr>
              <w:lastRenderedPageBreak/>
              <w:t xml:space="preserve">3.0.6  </w:t>
            </w:r>
            <w:r w:rsidRPr="003326E9">
              <w:rPr>
                <w:rFonts w:eastAsia="宋体" w:hint="eastAsia"/>
              </w:rPr>
              <w:t>污水回用处理工程的设计规模宜根据污水水量和回用水需水量综合确定。</w:t>
            </w:r>
          </w:p>
        </w:tc>
        <w:tc>
          <w:tcPr>
            <w:tcW w:w="4261" w:type="dxa"/>
          </w:tcPr>
          <w:p w14:paraId="669C3E28" w14:textId="1CE4C041" w:rsidR="00A812EE" w:rsidRPr="003326E9" w:rsidRDefault="00A812EE" w:rsidP="00A812EE">
            <w:pPr>
              <w:rPr>
                <w:rFonts w:eastAsia="宋体"/>
              </w:rPr>
            </w:pPr>
            <w:r w:rsidRPr="003326E9">
              <w:rPr>
                <w:rFonts w:eastAsia="宋体"/>
              </w:rPr>
              <w:t>3.0.</w:t>
            </w:r>
            <w:r w:rsidRPr="003326E9">
              <w:rPr>
                <w:rFonts w:eastAsia="宋体" w:hint="eastAsia"/>
              </w:rPr>
              <w:t>6</w:t>
            </w:r>
            <w:r w:rsidRPr="003326E9">
              <w:rPr>
                <w:rFonts w:eastAsia="宋体"/>
              </w:rPr>
              <w:t xml:space="preserve">  </w:t>
            </w:r>
            <w:r w:rsidRPr="003326E9">
              <w:rPr>
                <w:rFonts w:eastAsia="宋体" w:hint="eastAsia"/>
              </w:rPr>
              <w:t>污水回用处理工程的设计规模宜根据污水水量</w:t>
            </w:r>
            <w:r w:rsidRPr="003326E9">
              <w:rPr>
                <w:rFonts w:eastAsia="宋体" w:hint="eastAsia"/>
                <w:u w:val="single"/>
              </w:rPr>
              <w:t>、清净废水水量</w:t>
            </w:r>
            <w:r w:rsidRPr="003326E9">
              <w:rPr>
                <w:rFonts w:eastAsia="宋体" w:hint="eastAsia"/>
              </w:rPr>
              <w:t>和回用水需水量综合确定。</w:t>
            </w:r>
          </w:p>
        </w:tc>
      </w:tr>
      <w:tr w:rsidR="003326E9" w:rsidRPr="003326E9" w14:paraId="461EB62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28E0996" w14:textId="77777777" w:rsidR="00A812EE" w:rsidRPr="003326E9" w:rsidRDefault="00A812EE" w:rsidP="003100C7">
            <w:pPr>
              <w:rPr>
                <w:rFonts w:eastAsia="宋体"/>
              </w:rPr>
            </w:pPr>
            <w:r w:rsidRPr="003326E9">
              <w:rPr>
                <w:rFonts w:eastAsia="宋体"/>
              </w:rPr>
              <w:t>3.0.</w:t>
            </w:r>
            <w:r w:rsidRPr="003326E9">
              <w:rPr>
                <w:rFonts w:eastAsia="宋体" w:hint="eastAsia"/>
              </w:rPr>
              <w:t>7</w:t>
            </w:r>
            <w:r w:rsidRPr="003326E9">
              <w:rPr>
                <w:rFonts w:eastAsia="宋体"/>
              </w:rPr>
              <w:t xml:space="preserve">  </w:t>
            </w:r>
            <w:r w:rsidRPr="003326E9">
              <w:rPr>
                <w:rFonts w:eastAsia="宋体" w:hint="eastAsia"/>
                <w:bdr w:val="single" w:sz="4" w:space="0" w:color="000000"/>
              </w:rPr>
              <w:t>采用二级处理的出水作回用水源时，回用处理设计水质可按二级处理</w:t>
            </w:r>
            <w:r w:rsidRPr="003326E9">
              <w:rPr>
                <w:rFonts w:eastAsia="宋体" w:hint="eastAsia"/>
                <w:bdr w:val="single" w:sz="4" w:space="0" w:color="000000"/>
              </w:rPr>
              <w:lastRenderedPageBreak/>
              <w:t>出水标准确定。</w:t>
            </w:r>
          </w:p>
        </w:tc>
        <w:tc>
          <w:tcPr>
            <w:tcW w:w="4261" w:type="dxa"/>
          </w:tcPr>
          <w:p w14:paraId="436CF5CE" w14:textId="33C34DE2" w:rsidR="00A812EE" w:rsidRPr="003326E9" w:rsidRDefault="00A812EE" w:rsidP="003100C7">
            <w:pPr>
              <w:rPr>
                <w:rFonts w:eastAsia="宋体"/>
              </w:rPr>
            </w:pPr>
            <w:r w:rsidRPr="003326E9">
              <w:rPr>
                <w:rFonts w:eastAsia="宋体"/>
              </w:rPr>
              <w:lastRenderedPageBreak/>
              <w:t>3.0.</w:t>
            </w:r>
            <w:r w:rsidRPr="003326E9">
              <w:rPr>
                <w:rFonts w:eastAsia="宋体" w:hint="eastAsia"/>
              </w:rPr>
              <w:t>7</w:t>
            </w:r>
            <w:r w:rsidRPr="003326E9">
              <w:rPr>
                <w:rFonts w:eastAsia="宋体"/>
              </w:rPr>
              <w:t xml:space="preserve">  </w:t>
            </w:r>
            <w:r w:rsidRPr="003326E9">
              <w:rPr>
                <w:rFonts w:eastAsia="宋体" w:hint="eastAsia"/>
                <w:u w:val="single"/>
              </w:rPr>
              <w:t>污水回用处理工程的设计水质应根据污水处理场出水、清净废水等进入回用水处理设施的水质综合确定。</w:t>
            </w:r>
          </w:p>
        </w:tc>
      </w:tr>
      <w:tr w:rsidR="003326E9" w:rsidRPr="003326E9" w14:paraId="23E4C986" w14:textId="77777777" w:rsidTr="009C04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4261" w:type="dxa"/>
            <w:vAlign w:val="center"/>
          </w:tcPr>
          <w:p w14:paraId="6DF22C52" w14:textId="77777777" w:rsidR="003100C7" w:rsidRPr="003326E9" w:rsidRDefault="003100C7" w:rsidP="001E2610">
            <w:pPr>
              <w:jc w:val="center"/>
              <w:rPr>
                <w:rFonts w:eastAsia="宋体"/>
                <w:b/>
                <w:bCs/>
              </w:rPr>
            </w:pPr>
            <w:r w:rsidRPr="003326E9">
              <w:rPr>
                <w:rFonts w:eastAsia="宋体"/>
                <w:b/>
                <w:bCs/>
              </w:rPr>
              <w:t xml:space="preserve">4  </w:t>
            </w:r>
            <w:r w:rsidRPr="003326E9">
              <w:rPr>
                <w:rFonts w:eastAsia="宋体" w:hint="eastAsia"/>
                <w:b/>
                <w:bCs/>
              </w:rPr>
              <w:t>收集与预处理</w:t>
            </w:r>
          </w:p>
        </w:tc>
        <w:tc>
          <w:tcPr>
            <w:tcW w:w="4261" w:type="dxa"/>
            <w:vAlign w:val="center"/>
          </w:tcPr>
          <w:p w14:paraId="7E9B38F3" w14:textId="77777777" w:rsidR="003100C7" w:rsidRPr="003326E9" w:rsidRDefault="003100C7" w:rsidP="001E2610">
            <w:pPr>
              <w:jc w:val="center"/>
              <w:rPr>
                <w:rFonts w:eastAsia="宋体"/>
                <w:b/>
                <w:bCs/>
              </w:rPr>
            </w:pPr>
            <w:r w:rsidRPr="003326E9">
              <w:rPr>
                <w:rFonts w:eastAsia="宋体"/>
                <w:b/>
                <w:bCs/>
              </w:rPr>
              <w:t xml:space="preserve">4  </w:t>
            </w:r>
            <w:r w:rsidRPr="003326E9">
              <w:rPr>
                <w:rFonts w:eastAsia="宋体" w:hint="eastAsia"/>
                <w:b/>
                <w:bCs/>
              </w:rPr>
              <w:t>收集与预处理</w:t>
            </w:r>
          </w:p>
        </w:tc>
      </w:tr>
      <w:tr w:rsidR="003326E9" w:rsidRPr="003326E9" w14:paraId="7541FCF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4261" w:type="dxa"/>
          </w:tcPr>
          <w:p w14:paraId="1B13EE47" w14:textId="0546A410" w:rsidR="003100C7" w:rsidRPr="003326E9" w:rsidRDefault="003100C7" w:rsidP="003100C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2</w:t>
            </w:r>
            <w:r w:rsidRPr="003326E9">
              <w:rPr>
                <w:rFonts w:eastAsia="宋体"/>
              </w:rPr>
              <w:t xml:space="preserve"> </w:t>
            </w:r>
            <w:r w:rsidR="00EF7DCD" w:rsidRPr="003326E9">
              <w:rPr>
                <w:rFonts w:eastAsia="宋体"/>
              </w:rPr>
              <w:t xml:space="preserve"> </w:t>
            </w:r>
            <w:r w:rsidRPr="003326E9">
              <w:rPr>
                <w:rFonts w:eastAsia="宋体" w:hint="eastAsia"/>
              </w:rPr>
              <w:t>收集含可燃液体的污水管道系统应符合现行国家标准</w:t>
            </w:r>
            <w:bookmarkStart w:id="8" w:name="_Hlk64786345"/>
            <w:r w:rsidRPr="003326E9">
              <w:rPr>
                <w:rFonts w:eastAsia="宋体" w:hint="eastAsia"/>
              </w:rPr>
              <w:t>《石油化工企业设计防火</w:t>
            </w:r>
            <w:r w:rsidRPr="003326E9">
              <w:rPr>
                <w:rFonts w:eastAsia="宋体" w:hint="eastAsia"/>
                <w:bdr w:val="single" w:sz="4" w:space="0" w:color="000000"/>
              </w:rPr>
              <w:t>规范</w:t>
            </w:r>
            <w:r w:rsidRPr="003326E9">
              <w:rPr>
                <w:rFonts w:eastAsia="宋体" w:hint="eastAsia"/>
              </w:rPr>
              <w:t>》</w:t>
            </w:r>
            <w:r w:rsidRPr="003326E9">
              <w:rPr>
                <w:rFonts w:eastAsia="宋体" w:hint="eastAsia"/>
              </w:rPr>
              <w:t>GB50160</w:t>
            </w:r>
            <w:r w:rsidRPr="003326E9">
              <w:rPr>
                <w:rFonts w:eastAsia="宋体" w:hint="eastAsia"/>
              </w:rPr>
              <w:t>的有关规定。</w:t>
            </w:r>
            <w:bookmarkEnd w:id="8"/>
          </w:p>
        </w:tc>
        <w:tc>
          <w:tcPr>
            <w:tcW w:w="4261" w:type="dxa"/>
          </w:tcPr>
          <w:p w14:paraId="66A8D00A" w14:textId="77777777" w:rsidR="003100C7" w:rsidRPr="003326E9" w:rsidRDefault="003100C7" w:rsidP="007A047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2</w:t>
            </w:r>
            <w:r w:rsidRPr="003326E9">
              <w:rPr>
                <w:rFonts w:eastAsia="宋体"/>
              </w:rPr>
              <w:t xml:space="preserve">  </w:t>
            </w:r>
            <w:r w:rsidRPr="003326E9">
              <w:rPr>
                <w:rFonts w:eastAsia="宋体" w:hint="eastAsia"/>
              </w:rPr>
              <w:t>收集含可燃液体的污水管道系统应符合现行国家标准《石油化工企业设计防火</w:t>
            </w:r>
            <w:r w:rsidRPr="003326E9">
              <w:rPr>
                <w:rFonts w:eastAsia="宋体" w:hint="eastAsia"/>
                <w:u w:val="single"/>
              </w:rPr>
              <w:t>标准</w:t>
            </w:r>
            <w:r w:rsidRPr="003326E9">
              <w:rPr>
                <w:rFonts w:eastAsia="宋体" w:hint="eastAsia"/>
              </w:rPr>
              <w:t>》</w:t>
            </w:r>
            <w:r w:rsidRPr="003326E9">
              <w:rPr>
                <w:rFonts w:eastAsia="宋体" w:hint="eastAsia"/>
              </w:rPr>
              <w:t>GB50160</w:t>
            </w:r>
            <w:r w:rsidRPr="003326E9">
              <w:rPr>
                <w:rFonts w:eastAsia="宋体" w:hint="eastAsia"/>
              </w:rPr>
              <w:t>的有关规定。</w:t>
            </w:r>
          </w:p>
        </w:tc>
      </w:tr>
      <w:tr w:rsidR="003326E9" w:rsidRPr="003326E9" w14:paraId="131F878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7F91F700" w14:textId="77777777" w:rsidR="003100C7" w:rsidRPr="003326E9" w:rsidRDefault="003100C7" w:rsidP="003100C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3</w:t>
            </w:r>
            <w:r w:rsidRPr="003326E9">
              <w:rPr>
                <w:rFonts w:eastAsia="宋体"/>
              </w:rPr>
              <w:t xml:space="preserve">  </w:t>
            </w:r>
            <w:r w:rsidRPr="003326E9">
              <w:rPr>
                <w:rFonts w:eastAsia="宋体" w:hint="eastAsia"/>
              </w:rPr>
              <w:t>厂区生活污水</w:t>
            </w:r>
            <w:r w:rsidRPr="003326E9">
              <w:rPr>
                <w:rFonts w:eastAsia="宋体" w:hint="eastAsia"/>
                <w:bdr w:val="single" w:sz="4" w:space="0" w:color="000000"/>
              </w:rPr>
              <w:t>宜</w:t>
            </w:r>
            <w:r w:rsidRPr="003326E9">
              <w:rPr>
                <w:rFonts w:eastAsia="宋体" w:hint="eastAsia"/>
              </w:rPr>
              <w:t>单独收集。</w:t>
            </w:r>
          </w:p>
        </w:tc>
        <w:tc>
          <w:tcPr>
            <w:tcW w:w="4261" w:type="dxa"/>
          </w:tcPr>
          <w:p w14:paraId="1DBDBD9A" w14:textId="77777777" w:rsidR="003100C7" w:rsidRPr="003326E9" w:rsidRDefault="003100C7" w:rsidP="007A047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3</w:t>
            </w:r>
            <w:r w:rsidRPr="003326E9">
              <w:rPr>
                <w:rFonts w:eastAsia="宋体"/>
              </w:rPr>
              <w:t xml:space="preserve">  </w:t>
            </w:r>
            <w:r w:rsidRPr="003326E9">
              <w:rPr>
                <w:rFonts w:eastAsia="宋体" w:hint="eastAsia"/>
              </w:rPr>
              <w:t>厂区生活污水</w:t>
            </w:r>
            <w:r w:rsidRPr="003326E9">
              <w:rPr>
                <w:rFonts w:eastAsia="宋体" w:hint="eastAsia"/>
                <w:u w:val="single"/>
              </w:rPr>
              <w:t>应</w:t>
            </w:r>
            <w:r w:rsidRPr="003326E9">
              <w:rPr>
                <w:rFonts w:eastAsia="宋体" w:hint="eastAsia"/>
              </w:rPr>
              <w:t>单独收集。</w:t>
            </w:r>
          </w:p>
        </w:tc>
      </w:tr>
      <w:tr w:rsidR="003326E9" w:rsidRPr="003326E9" w14:paraId="728C440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4261" w:type="dxa"/>
          </w:tcPr>
          <w:p w14:paraId="3008D8F4" w14:textId="039DA599" w:rsidR="009C04D4" w:rsidRPr="003326E9" w:rsidRDefault="003100C7" w:rsidP="007A047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8</w:t>
            </w:r>
            <w:r w:rsidRPr="003326E9">
              <w:rPr>
                <w:rFonts w:eastAsia="宋体"/>
              </w:rPr>
              <w:t xml:space="preserve">  </w:t>
            </w:r>
            <w:r w:rsidRPr="003326E9">
              <w:rPr>
                <w:rFonts w:eastAsia="宋体" w:hint="eastAsia"/>
              </w:rPr>
              <w:t>直接进入污水处理场不利于生物处理的下列污水</w:t>
            </w:r>
            <w:r w:rsidR="00806598" w:rsidRPr="003326E9">
              <w:rPr>
                <w:rFonts w:eastAsia="宋体" w:hint="eastAsia"/>
              </w:rPr>
              <w:t>，</w:t>
            </w:r>
            <w:r w:rsidRPr="003326E9">
              <w:rPr>
                <w:rFonts w:eastAsia="宋体" w:hint="eastAsia"/>
              </w:rPr>
              <w:t>应进行预处理：</w:t>
            </w:r>
          </w:p>
          <w:p w14:paraId="38CEF3FF" w14:textId="3422096E" w:rsidR="003100C7" w:rsidRPr="003326E9" w:rsidRDefault="009C04D4" w:rsidP="009C04D4">
            <w:pPr>
              <w:tabs>
                <w:tab w:val="left" w:pos="277"/>
              </w:tabs>
              <w:ind w:firstLineChars="200" w:firstLine="480"/>
              <w:rPr>
                <w:rFonts w:eastAsia="宋体"/>
              </w:rPr>
            </w:pPr>
            <w:r w:rsidRPr="003326E9">
              <w:rPr>
                <w:rFonts w:eastAsia="宋体"/>
              </w:rPr>
              <w:t>1</w:t>
            </w:r>
            <w:r w:rsidR="003100C7" w:rsidRPr="003326E9">
              <w:rPr>
                <w:rFonts w:eastAsia="宋体" w:hint="eastAsia"/>
              </w:rPr>
              <w:t xml:space="preserve"> </w:t>
            </w:r>
            <w:r w:rsidR="003100C7" w:rsidRPr="003326E9">
              <w:rPr>
                <w:rFonts w:eastAsia="宋体" w:hint="eastAsia"/>
              </w:rPr>
              <w:t>含有较高浓度难生物降解物质的污水；</w:t>
            </w:r>
          </w:p>
          <w:p w14:paraId="76734C29" w14:textId="77777777" w:rsidR="003100C7" w:rsidRPr="003326E9" w:rsidRDefault="003100C7" w:rsidP="009C04D4">
            <w:pPr>
              <w:ind w:firstLineChars="200" w:firstLine="480"/>
              <w:rPr>
                <w:rFonts w:eastAsia="宋体"/>
              </w:rPr>
            </w:pPr>
            <w:r w:rsidRPr="003326E9">
              <w:rPr>
                <w:rFonts w:eastAsia="宋体" w:hint="eastAsia"/>
              </w:rPr>
              <w:t xml:space="preserve"> 2</w:t>
            </w:r>
            <w:r w:rsidRPr="003326E9">
              <w:rPr>
                <w:rFonts w:eastAsia="宋体" w:hint="eastAsia"/>
              </w:rPr>
              <w:t>含有较高浓度生物毒性物质的污水；</w:t>
            </w:r>
          </w:p>
          <w:p w14:paraId="403DA885" w14:textId="18D09E40" w:rsidR="003100C7" w:rsidRPr="003326E9" w:rsidRDefault="003100C7" w:rsidP="009C04D4">
            <w:pPr>
              <w:ind w:firstLineChars="200" w:firstLine="480"/>
              <w:rPr>
                <w:rFonts w:eastAsia="宋体"/>
              </w:rPr>
            </w:pPr>
            <w:r w:rsidRPr="003326E9">
              <w:rPr>
                <w:rFonts w:eastAsia="宋体" w:hint="eastAsia"/>
              </w:rPr>
              <w:t xml:space="preserve">3 </w:t>
            </w:r>
            <w:r w:rsidRPr="003326E9">
              <w:rPr>
                <w:rFonts w:eastAsia="宋体" w:hint="eastAsia"/>
                <w:bdr w:val="single" w:sz="4" w:space="0" w:color="000000"/>
              </w:rPr>
              <w:t>高温</w:t>
            </w:r>
            <w:r w:rsidRPr="003326E9">
              <w:rPr>
                <w:rFonts w:eastAsia="宋体" w:hint="eastAsia"/>
              </w:rPr>
              <w:t>污水。</w:t>
            </w:r>
          </w:p>
        </w:tc>
        <w:tc>
          <w:tcPr>
            <w:tcW w:w="4261" w:type="dxa"/>
          </w:tcPr>
          <w:p w14:paraId="1876D840" w14:textId="50BFD241" w:rsidR="003100C7" w:rsidRPr="003326E9" w:rsidRDefault="003100C7" w:rsidP="007A0477">
            <w:pPr>
              <w:rPr>
                <w:rFonts w:eastAsia="宋体"/>
              </w:rPr>
            </w:pPr>
            <w:r w:rsidRPr="003326E9">
              <w:rPr>
                <w:rFonts w:eastAsia="宋体"/>
              </w:rPr>
              <w:t>4.</w:t>
            </w:r>
            <w:r w:rsidRPr="003326E9">
              <w:rPr>
                <w:rFonts w:eastAsia="宋体" w:hint="eastAsia"/>
              </w:rPr>
              <w:t>0</w:t>
            </w:r>
            <w:r w:rsidRPr="003326E9">
              <w:rPr>
                <w:rFonts w:eastAsia="宋体"/>
              </w:rPr>
              <w:t>.</w:t>
            </w:r>
            <w:r w:rsidRPr="003326E9">
              <w:rPr>
                <w:rFonts w:eastAsia="宋体" w:hint="eastAsia"/>
              </w:rPr>
              <w:t>8</w:t>
            </w:r>
            <w:r w:rsidRPr="003326E9">
              <w:rPr>
                <w:rFonts w:eastAsia="宋体"/>
              </w:rPr>
              <w:t xml:space="preserve">  </w:t>
            </w:r>
            <w:r w:rsidRPr="003326E9">
              <w:rPr>
                <w:rFonts w:eastAsia="宋体" w:hint="eastAsia"/>
              </w:rPr>
              <w:t>直接进入污水处理场不利于生物处理的下列污水</w:t>
            </w:r>
            <w:r w:rsidR="00806598" w:rsidRPr="003326E9">
              <w:rPr>
                <w:rFonts w:eastAsia="宋体" w:hint="eastAsia"/>
              </w:rPr>
              <w:t>，</w:t>
            </w:r>
            <w:r w:rsidRPr="003326E9">
              <w:rPr>
                <w:rFonts w:eastAsia="宋体" w:hint="eastAsia"/>
              </w:rPr>
              <w:t>应进行预处理：</w:t>
            </w:r>
          </w:p>
          <w:p w14:paraId="2252D23D" w14:textId="1653B633" w:rsidR="003100C7" w:rsidRPr="003326E9" w:rsidRDefault="003100C7" w:rsidP="009C04D4">
            <w:pPr>
              <w:ind w:firstLineChars="200" w:firstLine="480"/>
              <w:rPr>
                <w:rFonts w:eastAsia="宋体"/>
              </w:rPr>
            </w:pPr>
            <w:r w:rsidRPr="003326E9">
              <w:rPr>
                <w:rFonts w:eastAsia="宋体" w:hint="eastAsia"/>
              </w:rPr>
              <w:t xml:space="preserve">1 </w:t>
            </w:r>
            <w:r w:rsidRPr="003326E9">
              <w:rPr>
                <w:rFonts w:eastAsia="宋体" w:hint="eastAsia"/>
              </w:rPr>
              <w:t>含有较高浓度难生物降解物质的污水；</w:t>
            </w:r>
          </w:p>
          <w:p w14:paraId="5E583078" w14:textId="248177CE" w:rsidR="003100C7" w:rsidRPr="003326E9" w:rsidRDefault="003100C7" w:rsidP="009C04D4">
            <w:pPr>
              <w:ind w:firstLineChars="200" w:firstLine="480"/>
              <w:rPr>
                <w:rFonts w:eastAsia="宋体"/>
              </w:rPr>
            </w:pPr>
            <w:r w:rsidRPr="003326E9">
              <w:rPr>
                <w:rFonts w:eastAsia="宋体" w:hint="eastAsia"/>
              </w:rPr>
              <w:t>2</w:t>
            </w:r>
            <w:r w:rsidRPr="003326E9">
              <w:rPr>
                <w:rFonts w:eastAsia="宋体" w:hint="eastAsia"/>
              </w:rPr>
              <w:t>含有较高浓度生物毒性物质的污水；</w:t>
            </w:r>
          </w:p>
          <w:p w14:paraId="0BEF3336" w14:textId="15DDD2EF" w:rsidR="003100C7" w:rsidRPr="003326E9" w:rsidRDefault="003100C7" w:rsidP="009C04D4">
            <w:pPr>
              <w:ind w:firstLineChars="200" w:firstLine="480"/>
              <w:rPr>
                <w:rFonts w:eastAsia="宋体"/>
              </w:rPr>
            </w:pPr>
            <w:r w:rsidRPr="003326E9">
              <w:rPr>
                <w:rFonts w:eastAsia="宋体" w:hint="eastAsia"/>
              </w:rPr>
              <w:t xml:space="preserve">3 </w:t>
            </w:r>
            <w:r w:rsidRPr="003326E9">
              <w:rPr>
                <w:rFonts w:eastAsia="宋体" w:hint="eastAsia"/>
                <w:u w:val="single"/>
              </w:rPr>
              <w:t>温度</w:t>
            </w:r>
            <w:r w:rsidRPr="003326E9">
              <w:rPr>
                <w:rFonts w:eastAsia="宋体"/>
                <w:u w:val="single"/>
              </w:rPr>
              <w:t>大于</w:t>
            </w:r>
            <w:r w:rsidRPr="003326E9">
              <w:rPr>
                <w:rFonts w:eastAsia="宋体" w:hint="eastAsia"/>
                <w:u w:val="single"/>
              </w:rPr>
              <w:t>40</w:t>
            </w:r>
            <w:r w:rsidRPr="003326E9">
              <w:rPr>
                <w:rFonts w:eastAsia="宋体" w:hint="eastAsia"/>
                <w:u w:val="single"/>
              </w:rPr>
              <w:t>℃</w:t>
            </w:r>
            <w:r w:rsidRPr="003326E9">
              <w:rPr>
                <w:rFonts w:eastAsia="宋体"/>
                <w:u w:val="single"/>
              </w:rPr>
              <w:t>的</w:t>
            </w:r>
            <w:r w:rsidRPr="003326E9">
              <w:rPr>
                <w:rFonts w:eastAsia="宋体" w:hint="eastAsia"/>
              </w:rPr>
              <w:t>污水。</w:t>
            </w:r>
          </w:p>
        </w:tc>
      </w:tr>
      <w:tr w:rsidR="003326E9" w:rsidRPr="003326E9" w14:paraId="10D06FB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0A19CCB5" w14:textId="77777777" w:rsidR="003100C7" w:rsidRPr="003326E9" w:rsidRDefault="003100C7" w:rsidP="007A0477">
            <w:pPr>
              <w:rPr>
                <w:rFonts w:eastAsia="宋体"/>
              </w:rPr>
            </w:pPr>
          </w:p>
        </w:tc>
        <w:tc>
          <w:tcPr>
            <w:tcW w:w="4261" w:type="dxa"/>
          </w:tcPr>
          <w:p w14:paraId="1ACEF66D" w14:textId="77777777" w:rsidR="003100C7" w:rsidRPr="003326E9" w:rsidRDefault="003100C7" w:rsidP="003100C7">
            <w:pPr>
              <w:rPr>
                <w:rFonts w:eastAsia="宋体"/>
                <w:u w:val="single"/>
              </w:rPr>
            </w:pPr>
            <w:r w:rsidRPr="003326E9">
              <w:rPr>
                <w:rFonts w:eastAsia="宋体" w:hint="eastAsia"/>
                <w:u w:val="single"/>
              </w:rPr>
              <w:t>4.0.9</w:t>
            </w:r>
            <w:r w:rsidRPr="003326E9">
              <w:rPr>
                <w:rFonts w:eastAsia="宋体" w:hint="eastAsia"/>
                <w:u w:val="single"/>
              </w:rPr>
              <w:t>影响管道输送的污水应进行预处理。</w:t>
            </w:r>
          </w:p>
        </w:tc>
      </w:tr>
      <w:tr w:rsidR="003326E9" w:rsidRPr="003326E9" w14:paraId="4EB71E4A"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759A6B4" w14:textId="77777777" w:rsidR="003100C7" w:rsidRPr="003326E9" w:rsidRDefault="003100C7" w:rsidP="007A0477">
            <w:pPr>
              <w:rPr>
                <w:rFonts w:eastAsia="宋体"/>
              </w:rPr>
            </w:pPr>
          </w:p>
        </w:tc>
        <w:tc>
          <w:tcPr>
            <w:tcW w:w="4261" w:type="dxa"/>
          </w:tcPr>
          <w:p w14:paraId="355D1338" w14:textId="69F1D948" w:rsidR="003100C7" w:rsidRPr="003326E9" w:rsidRDefault="003100C7" w:rsidP="003100C7">
            <w:pPr>
              <w:rPr>
                <w:rFonts w:eastAsia="宋体"/>
                <w:u w:val="single"/>
              </w:rPr>
            </w:pPr>
            <w:r w:rsidRPr="003326E9">
              <w:rPr>
                <w:rFonts w:eastAsia="宋体"/>
                <w:u w:val="single"/>
              </w:rPr>
              <w:t>4.</w:t>
            </w:r>
            <w:r w:rsidRPr="003326E9">
              <w:rPr>
                <w:rFonts w:eastAsia="宋体" w:hint="eastAsia"/>
                <w:u w:val="single"/>
              </w:rPr>
              <w:t>0</w:t>
            </w:r>
            <w:r w:rsidRPr="003326E9">
              <w:rPr>
                <w:rFonts w:eastAsia="宋体"/>
                <w:u w:val="single"/>
              </w:rPr>
              <w:t>.1</w:t>
            </w:r>
            <w:r w:rsidRPr="003326E9">
              <w:rPr>
                <w:rFonts w:eastAsia="宋体" w:hint="eastAsia"/>
                <w:u w:val="single"/>
              </w:rPr>
              <w:t>0</w:t>
            </w:r>
            <w:r w:rsidRPr="003326E9">
              <w:rPr>
                <w:rFonts w:eastAsia="宋体"/>
                <w:u w:val="single"/>
              </w:rPr>
              <w:t xml:space="preserve"> </w:t>
            </w:r>
            <w:r w:rsidRPr="003326E9">
              <w:rPr>
                <w:rFonts w:eastAsia="宋体" w:hint="eastAsia"/>
                <w:u w:val="single"/>
              </w:rPr>
              <w:t>化工生产过程产生的废液不得进入污水处理</w:t>
            </w:r>
            <w:r w:rsidR="00806598" w:rsidRPr="003326E9">
              <w:rPr>
                <w:rFonts w:eastAsia="宋体" w:hint="eastAsia"/>
                <w:u w:val="single"/>
              </w:rPr>
              <w:t>场</w:t>
            </w:r>
            <w:r w:rsidRPr="003326E9">
              <w:rPr>
                <w:rFonts w:eastAsia="宋体" w:hint="eastAsia"/>
                <w:u w:val="single"/>
              </w:rPr>
              <w:t>。</w:t>
            </w:r>
          </w:p>
        </w:tc>
      </w:tr>
      <w:tr w:rsidR="003326E9" w:rsidRPr="003326E9" w14:paraId="6C69DA1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261" w:type="dxa"/>
          </w:tcPr>
          <w:p w14:paraId="6211D9A4" w14:textId="77777777" w:rsidR="003100C7" w:rsidRPr="003326E9" w:rsidRDefault="003100C7" w:rsidP="003100C7">
            <w:pPr>
              <w:rPr>
                <w:rFonts w:eastAsia="宋体"/>
              </w:rPr>
            </w:pPr>
          </w:p>
        </w:tc>
        <w:tc>
          <w:tcPr>
            <w:tcW w:w="4261" w:type="dxa"/>
          </w:tcPr>
          <w:p w14:paraId="61D763D5" w14:textId="77777777" w:rsidR="003100C7" w:rsidRPr="003326E9" w:rsidRDefault="003100C7" w:rsidP="003100C7">
            <w:pPr>
              <w:rPr>
                <w:rFonts w:eastAsia="宋体"/>
                <w:u w:val="single"/>
              </w:rPr>
            </w:pPr>
            <w:r w:rsidRPr="003326E9">
              <w:rPr>
                <w:rFonts w:eastAsia="宋体"/>
                <w:u w:val="single"/>
              </w:rPr>
              <w:t>4.</w:t>
            </w:r>
            <w:r w:rsidRPr="003326E9">
              <w:rPr>
                <w:rFonts w:eastAsia="宋体" w:hint="eastAsia"/>
                <w:u w:val="single"/>
              </w:rPr>
              <w:t>0</w:t>
            </w:r>
            <w:r w:rsidRPr="003326E9">
              <w:rPr>
                <w:rFonts w:eastAsia="宋体"/>
                <w:u w:val="single"/>
              </w:rPr>
              <w:t>.1</w:t>
            </w:r>
            <w:r w:rsidRPr="003326E9">
              <w:rPr>
                <w:rFonts w:eastAsia="宋体" w:hint="eastAsia"/>
                <w:u w:val="single"/>
              </w:rPr>
              <w:t>1</w:t>
            </w:r>
            <w:r w:rsidRPr="003326E9">
              <w:rPr>
                <w:rFonts w:eastAsia="宋体"/>
                <w:u w:val="single"/>
              </w:rPr>
              <w:t xml:space="preserve"> </w:t>
            </w:r>
            <w:r w:rsidRPr="003326E9">
              <w:rPr>
                <w:rFonts w:eastAsia="宋体" w:hint="eastAsia"/>
                <w:u w:val="single"/>
              </w:rPr>
              <w:t>预处理设施的设置场所应根据污水性质，结合处理工艺、操作运行、资源利用及化工厂统一规划要求等综合确定，可设置在装置区，也可设置在污水处理场。</w:t>
            </w:r>
          </w:p>
          <w:p w14:paraId="1F1DDADE" w14:textId="79F1DE08" w:rsidR="003100C7" w:rsidRPr="003326E9" w:rsidRDefault="003100C7" w:rsidP="009C04D4">
            <w:pPr>
              <w:ind w:firstLineChars="200" w:firstLine="480"/>
              <w:rPr>
                <w:rFonts w:eastAsia="宋体"/>
                <w:u w:val="single"/>
              </w:rPr>
            </w:pPr>
            <w:r w:rsidRPr="003326E9">
              <w:rPr>
                <w:rFonts w:eastAsia="宋体" w:hint="eastAsia"/>
                <w:u w:val="single"/>
              </w:rPr>
              <w:t>1</w:t>
            </w:r>
            <w:r w:rsidR="001E2610" w:rsidRPr="003326E9">
              <w:rPr>
                <w:rFonts w:eastAsia="宋体"/>
                <w:u w:val="single"/>
              </w:rPr>
              <w:t xml:space="preserve">  </w:t>
            </w:r>
            <w:r w:rsidRPr="003326E9">
              <w:rPr>
                <w:rFonts w:eastAsia="宋体" w:hint="eastAsia"/>
                <w:u w:val="single"/>
              </w:rPr>
              <w:t>预处理采用生化处理工艺时，宜设置在污水处理场中。</w:t>
            </w:r>
          </w:p>
          <w:p w14:paraId="57622D1F" w14:textId="7E299EE8" w:rsidR="003100C7" w:rsidRPr="003326E9" w:rsidRDefault="003100C7" w:rsidP="001E2610">
            <w:pPr>
              <w:ind w:firstLineChars="200" w:firstLine="480"/>
              <w:rPr>
                <w:rFonts w:eastAsia="宋体"/>
                <w:u w:val="single"/>
              </w:rPr>
            </w:pPr>
            <w:r w:rsidRPr="003326E9">
              <w:rPr>
                <w:rFonts w:eastAsia="宋体" w:hint="eastAsia"/>
                <w:u w:val="single"/>
              </w:rPr>
              <w:t xml:space="preserve">2 </w:t>
            </w:r>
            <w:r w:rsidR="001E2610" w:rsidRPr="003326E9">
              <w:rPr>
                <w:rFonts w:eastAsia="宋体"/>
                <w:u w:val="single"/>
              </w:rPr>
              <w:t xml:space="preserve"> </w:t>
            </w:r>
            <w:r w:rsidRPr="003326E9">
              <w:rPr>
                <w:rFonts w:eastAsia="宋体" w:hint="eastAsia"/>
                <w:u w:val="single"/>
              </w:rPr>
              <w:t>影响管道输送及经简单物化处理可达标的污水宜在装置</w:t>
            </w:r>
            <w:r w:rsidR="00806598" w:rsidRPr="003326E9">
              <w:rPr>
                <w:rFonts w:eastAsia="宋体" w:hint="eastAsia"/>
                <w:u w:val="single"/>
              </w:rPr>
              <w:t>区</w:t>
            </w:r>
            <w:r w:rsidRPr="003326E9">
              <w:rPr>
                <w:rFonts w:eastAsia="宋体" w:hint="eastAsia"/>
                <w:u w:val="single"/>
              </w:rPr>
              <w:t>就地预处</w:t>
            </w:r>
            <w:r w:rsidRPr="003326E9">
              <w:rPr>
                <w:rFonts w:eastAsia="宋体" w:hint="eastAsia"/>
                <w:u w:val="single"/>
              </w:rPr>
              <w:lastRenderedPageBreak/>
              <w:t>理。</w:t>
            </w:r>
          </w:p>
        </w:tc>
      </w:tr>
      <w:tr w:rsidR="003326E9" w:rsidRPr="003326E9" w14:paraId="726A301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11646159" w14:textId="77777777" w:rsidR="00BE641D" w:rsidRPr="003326E9" w:rsidRDefault="00BE641D" w:rsidP="00F46B3E">
            <w:pPr>
              <w:jc w:val="center"/>
              <w:rPr>
                <w:rFonts w:eastAsia="宋体"/>
                <w:b/>
                <w:bCs/>
              </w:rPr>
            </w:pPr>
            <w:r w:rsidRPr="003326E9">
              <w:rPr>
                <w:rFonts w:eastAsia="宋体" w:hint="eastAsia"/>
                <w:b/>
                <w:bCs/>
              </w:rPr>
              <w:lastRenderedPageBreak/>
              <w:t>5</w:t>
            </w:r>
            <w:r w:rsidRPr="003326E9">
              <w:rPr>
                <w:rFonts w:eastAsia="宋体"/>
                <w:b/>
                <w:bCs/>
              </w:rPr>
              <w:t xml:space="preserve">  </w:t>
            </w:r>
            <w:r w:rsidRPr="003326E9">
              <w:rPr>
                <w:rFonts w:eastAsia="宋体" w:hint="eastAsia"/>
                <w:b/>
                <w:bCs/>
              </w:rPr>
              <w:t>物化处理</w:t>
            </w:r>
          </w:p>
        </w:tc>
        <w:tc>
          <w:tcPr>
            <w:tcW w:w="4261" w:type="dxa"/>
          </w:tcPr>
          <w:p w14:paraId="52F7404A" w14:textId="77777777" w:rsidR="00BE641D" w:rsidRPr="003326E9" w:rsidRDefault="00BE641D" w:rsidP="00F46B3E">
            <w:pPr>
              <w:jc w:val="center"/>
              <w:rPr>
                <w:rFonts w:eastAsia="宋体"/>
                <w:b/>
                <w:bCs/>
              </w:rPr>
            </w:pPr>
            <w:r w:rsidRPr="003326E9">
              <w:rPr>
                <w:rFonts w:eastAsia="宋体" w:hint="eastAsia"/>
                <w:b/>
                <w:bCs/>
              </w:rPr>
              <w:t>5</w:t>
            </w:r>
            <w:r w:rsidRPr="003326E9">
              <w:rPr>
                <w:rFonts w:eastAsia="宋体"/>
                <w:b/>
                <w:bCs/>
              </w:rPr>
              <w:t xml:space="preserve">  </w:t>
            </w:r>
            <w:r w:rsidRPr="003326E9">
              <w:rPr>
                <w:rFonts w:eastAsia="宋体" w:hint="eastAsia"/>
                <w:b/>
                <w:bCs/>
              </w:rPr>
              <w:t>物化处理</w:t>
            </w:r>
          </w:p>
        </w:tc>
      </w:tr>
      <w:tr w:rsidR="003326E9" w:rsidRPr="003326E9" w14:paraId="426EF56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6EC4FBE9" w14:textId="6F2C46F1" w:rsidR="00BE641D" w:rsidRPr="003326E9" w:rsidRDefault="00BE641D" w:rsidP="003544F3">
            <w:pPr>
              <w:jc w:val="center"/>
              <w:rPr>
                <w:rFonts w:eastAsia="宋体"/>
                <w:b/>
                <w:bCs/>
              </w:rPr>
            </w:pPr>
            <w:r w:rsidRPr="003326E9">
              <w:rPr>
                <w:rFonts w:eastAsia="宋体" w:hint="eastAsia"/>
                <w:b/>
                <w:bCs/>
              </w:rPr>
              <w:t>5.1</w:t>
            </w:r>
            <w:r w:rsidRPr="003326E9">
              <w:rPr>
                <w:rFonts w:eastAsia="宋体"/>
                <w:b/>
                <w:bCs/>
              </w:rPr>
              <w:t xml:space="preserve">  </w:t>
            </w:r>
            <w:r w:rsidRPr="003326E9">
              <w:rPr>
                <w:rFonts w:eastAsia="宋体" w:hint="eastAsia"/>
                <w:b/>
                <w:bCs/>
              </w:rPr>
              <w:t>格栅</w:t>
            </w:r>
          </w:p>
        </w:tc>
        <w:tc>
          <w:tcPr>
            <w:tcW w:w="4261" w:type="dxa"/>
          </w:tcPr>
          <w:p w14:paraId="16011428" w14:textId="10AA8384" w:rsidR="00BE641D" w:rsidRPr="003326E9" w:rsidRDefault="00BE641D" w:rsidP="003544F3">
            <w:pPr>
              <w:jc w:val="center"/>
              <w:rPr>
                <w:rFonts w:eastAsia="宋体"/>
                <w:b/>
                <w:bCs/>
              </w:rPr>
            </w:pPr>
            <w:r w:rsidRPr="003326E9">
              <w:rPr>
                <w:rFonts w:eastAsia="宋体" w:hint="eastAsia"/>
                <w:b/>
                <w:bCs/>
              </w:rPr>
              <w:t xml:space="preserve">5.1  </w:t>
            </w:r>
            <w:r w:rsidRPr="003326E9">
              <w:rPr>
                <w:rFonts w:eastAsia="宋体" w:hint="eastAsia"/>
                <w:b/>
                <w:bCs/>
              </w:rPr>
              <w:t>格栅</w:t>
            </w:r>
          </w:p>
        </w:tc>
      </w:tr>
      <w:tr w:rsidR="003326E9" w:rsidRPr="003326E9" w14:paraId="13CD1805"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5C97D6F" w14:textId="77777777" w:rsidR="00BE641D" w:rsidRPr="003326E9" w:rsidRDefault="00BE641D" w:rsidP="003544F3">
            <w:pPr>
              <w:rPr>
                <w:rFonts w:eastAsia="宋体"/>
              </w:rPr>
            </w:pPr>
            <w:r w:rsidRPr="003326E9">
              <w:rPr>
                <w:rFonts w:eastAsia="宋体"/>
              </w:rPr>
              <w:t xml:space="preserve">5.1.1  </w:t>
            </w:r>
            <w:r w:rsidRPr="003326E9">
              <w:rPr>
                <w:rFonts w:eastAsia="宋体" w:hint="eastAsia"/>
              </w:rPr>
              <w:t>污水处理场的污水进口应设格栅，并宜采用机械格栅。</w:t>
            </w:r>
          </w:p>
        </w:tc>
        <w:tc>
          <w:tcPr>
            <w:tcW w:w="4261" w:type="dxa"/>
          </w:tcPr>
          <w:p w14:paraId="0DDDDF52" w14:textId="1DC21EDF" w:rsidR="00BE641D" w:rsidRPr="003326E9" w:rsidRDefault="00BE641D" w:rsidP="003544F3">
            <w:pPr>
              <w:rPr>
                <w:rFonts w:eastAsia="宋体"/>
              </w:rPr>
            </w:pPr>
            <w:r w:rsidRPr="003326E9">
              <w:rPr>
                <w:rFonts w:eastAsia="宋体"/>
              </w:rPr>
              <w:t xml:space="preserve">5.1.1  </w:t>
            </w:r>
            <w:r w:rsidRPr="003326E9">
              <w:rPr>
                <w:rFonts w:eastAsia="宋体" w:hint="eastAsia"/>
                <w:u w:val="single"/>
              </w:rPr>
              <w:t>进</w:t>
            </w:r>
            <w:r w:rsidR="00806598" w:rsidRPr="003326E9">
              <w:rPr>
                <w:rFonts w:eastAsia="宋体" w:hint="eastAsia"/>
                <w:u w:val="single"/>
              </w:rPr>
              <w:t>入</w:t>
            </w:r>
            <w:r w:rsidRPr="003326E9">
              <w:rPr>
                <w:rFonts w:eastAsia="宋体" w:hint="eastAsia"/>
              </w:rPr>
              <w:t>污水处理场</w:t>
            </w:r>
            <w:r w:rsidRPr="003326E9">
              <w:rPr>
                <w:rFonts w:eastAsia="宋体"/>
              </w:rPr>
              <w:t>的</w:t>
            </w:r>
            <w:r w:rsidRPr="003326E9">
              <w:rPr>
                <w:rFonts w:eastAsia="宋体" w:hint="eastAsia"/>
                <w:u w:val="single"/>
              </w:rPr>
              <w:t>重力</w:t>
            </w:r>
            <w:r w:rsidRPr="003326E9">
              <w:rPr>
                <w:rFonts w:eastAsia="宋体"/>
                <w:u w:val="single"/>
              </w:rPr>
              <w:t>流</w:t>
            </w:r>
            <w:r w:rsidRPr="003326E9">
              <w:rPr>
                <w:rFonts w:eastAsia="宋体" w:hint="eastAsia"/>
              </w:rPr>
              <w:t>污水进口应设格栅，并宜采用机械格栅。</w:t>
            </w:r>
            <w:r w:rsidR="00A826A9" w:rsidRPr="003326E9">
              <w:rPr>
                <w:rFonts w:eastAsia="宋体" w:hint="eastAsia"/>
                <w:u w:val="single"/>
              </w:rPr>
              <w:t>格栅设备</w:t>
            </w:r>
            <w:r w:rsidR="00A826A9" w:rsidRPr="003326E9">
              <w:rPr>
                <w:rFonts w:eastAsia="宋体"/>
                <w:u w:val="single"/>
              </w:rPr>
              <w:t>区</w:t>
            </w:r>
            <w:r w:rsidRPr="003326E9">
              <w:rPr>
                <w:rFonts w:eastAsia="宋体" w:hint="eastAsia"/>
                <w:u w:val="single"/>
              </w:rPr>
              <w:t>应进行</w:t>
            </w:r>
            <w:r w:rsidRPr="003326E9">
              <w:rPr>
                <w:rFonts w:eastAsia="宋体"/>
                <w:u w:val="single"/>
              </w:rPr>
              <w:t>密封，并应对废气进行妥善处理</w:t>
            </w:r>
            <w:r w:rsidRPr="003326E9">
              <w:rPr>
                <w:rFonts w:eastAsia="宋体" w:hint="eastAsia"/>
                <w:u w:val="single"/>
              </w:rPr>
              <w:t>。</w:t>
            </w:r>
          </w:p>
        </w:tc>
      </w:tr>
      <w:tr w:rsidR="003326E9" w:rsidRPr="003326E9" w14:paraId="5EEEAD34"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E1F3961" w14:textId="32547E7F" w:rsidR="00BE641D" w:rsidRPr="003326E9" w:rsidRDefault="00BE641D" w:rsidP="003544F3">
            <w:pPr>
              <w:rPr>
                <w:rFonts w:eastAsia="宋体"/>
              </w:rPr>
            </w:pPr>
            <w:r w:rsidRPr="003326E9">
              <w:rPr>
                <w:rFonts w:eastAsia="宋体" w:hint="eastAsia"/>
              </w:rPr>
              <w:t xml:space="preserve">5.1.3  </w:t>
            </w:r>
            <w:r w:rsidRPr="003326E9">
              <w:rPr>
                <w:rFonts w:eastAsia="宋体" w:hint="eastAsia"/>
              </w:rPr>
              <w:t>格栅应选用耐腐蚀材质。</w:t>
            </w:r>
          </w:p>
        </w:tc>
        <w:tc>
          <w:tcPr>
            <w:tcW w:w="4261" w:type="dxa"/>
          </w:tcPr>
          <w:p w14:paraId="4EE9159B" w14:textId="46F7FA92" w:rsidR="00BE641D" w:rsidRPr="003326E9" w:rsidRDefault="00BE641D" w:rsidP="003544F3">
            <w:pPr>
              <w:rPr>
                <w:rFonts w:eastAsia="宋体"/>
              </w:rPr>
            </w:pPr>
            <w:r w:rsidRPr="003326E9">
              <w:rPr>
                <w:rFonts w:eastAsia="宋体" w:hint="eastAsia"/>
              </w:rPr>
              <w:t xml:space="preserve">5.1.3  </w:t>
            </w:r>
            <w:r w:rsidRPr="003326E9">
              <w:rPr>
                <w:rFonts w:eastAsia="宋体" w:hint="eastAsia"/>
              </w:rPr>
              <w:t>格栅应选用耐腐蚀材质。</w:t>
            </w:r>
            <w:r w:rsidRPr="003326E9">
              <w:rPr>
                <w:rFonts w:eastAsia="宋体" w:hint="eastAsia"/>
                <w:u w:val="single"/>
              </w:rPr>
              <w:t>格</w:t>
            </w:r>
            <w:r w:rsidRPr="003326E9">
              <w:rPr>
                <w:rFonts w:eastAsia="宋体"/>
                <w:u w:val="single"/>
              </w:rPr>
              <w:t>栅栅条间隙宜为</w:t>
            </w:r>
            <w:r w:rsidRPr="003326E9">
              <w:rPr>
                <w:rFonts w:eastAsia="宋体" w:hint="eastAsia"/>
                <w:u w:val="single"/>
              </w:rPr>
              <w:t>5</w:t>
            </w:r>
            <w:r w:rsidRPr="003326E9">
              <w:rPr>
                <w:rFonts w:eastAsia="宋体"/>
                <w:u w:val="single"/>
              </w:rPr>
              <w:t>mm</w:t>
            </w:r>
            <w:r w:rsidRPr="003326E9">
              <w:rPr>
                <w:rFonts w:eastAsia="宋体" w:hint="eastAsia"/>
                <w:u w:val="single"/>
              </w:rPr>
              <w:t xml:space="preserve"> </w:t>
            </w:r>
            <w:r w:rsidRPr="003326E9">
              <w:rPr>
                <w:rFonts w:eastAsia="宋体"/>
                <w:u w:val="single"/>
              </w:rPr>
              <w:t>~20mm</w:t>
            </w:r>
            <w:r w:rsidRPr="003326E9">
              <w:rPr>
                <w:rFonts w:eastAsia="宋体" w:hint="eastAsia"/>
                <w:u w:val="single"/>
              </w:rPr>
              <w:t>。</w:t>
            </w:r>
          </w:p>
        </w:tc>
      </w:tr>
      <w:tr w:rsidR="003326E9" w:rsidRPr="003326E9" w14:paraId="67153FD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5779230" w14:textId="0753684B" w:rsidR="00BE641D" w:rsidRPr="003326E9" w:rsidRDefault="00BE641D" w:rsidP="003544F3">
            <w:pPr>
              <w:jc w:val="center"/>
              <w:rPr>
                <w:rFonts w:eastAsia="宋体"/>
                <w:b/>
                <w:bCs/>
              </w:rPr>
            </w:pPr>
            <w:r w:rsidRPr="003326E9">
              <w:rPr>
                <w:rFonts w:eastAsia="宋体" w:hint="eastAsia"/>
                <w:b/>
                <w:bCs/>
              </w:rPr>
              <w:t xml:space="preserve">5.2  </w:t>
            </w:r>
            <w:r w:rsidRPr="003326E9">
              <w:rPr>
                <w:rFonts w:eastAsia="宋体" w:hint="eastAsia"/>
                <w:b/>
                <w:bCs/>
              </w:rPr>
              <w:t>调节</w:t>
            </w:r>
            <w:r w:rsidRPr="003326E9">
              <w:rPr>
                <w:rFonts w:eastAsia="宋体"/>
                <w:b/>
                <w:bCs/>
              </w:rPr>
              <w:t>与均质</w:t>
            </w:r>
          </w:p>
        </w:tc>
        <w:tc>
          <w:tcPr>
            <w:tcW w:w="4261" w:type="dxa"/>
          </w:tcPr>
          <w:p w14:paraId="572FFD4C" w14:textId="25D4C8E9" w:rsidR="00BE641D" w:rsidRPr="003326E9" w:rsidRDefault="00BE641D" w:rsidP="003544F3">
            <w:pPr>
              <w:jc w:val="center"/>
              <w:rPr>
                <w:rFonts w:eastAsia="宋体"/>
                <w:b/>
                <w:bCs/>
              </w:rPr>
            </w:pPr>
            <w:r w:rsidRPr="003326E9">
              <w:rPr>
                <w:rFonts w:eastAsia="宋体" w:hint="eastAsia"/>
                <w:b/>
                <w:bCs/>
              </w:rPr>
              <w:t xml:space="preserve">5.2  </w:t>
            </w:r>
            <w:r w:rsidRPr="003326E9">
              <w:rPr>
                <w:rFonts w:eastAsia="宋体" w:hint="eastAsia"/>
                <w:b/>
                <w:bCs/>
              </w:rPr>
              <w:t>调节</w:t>
            </w:r>
            <w:r w:rsidRPr="003326E9">
              <w:rPr>
                <w:rFonts w:eastAsia="宋体"/>
                <w:b/>
                <w:bCs/>
              </w:rPr>
              <w:t>与均质</w:t>
            </w:r>
          </w:p>
        </w:tc>
      </w:tr>
      <w:tr w:rsidR="003326E9" w:rsidRPr="003326E9" w14:paraId="52780895"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53F4F9C" w14:textId="6E85953E" w:rsidR="00BE641D" w:rsidRPr="003326E9" w:rsidRDefault="00BE641D" w:rsidP="003544F3">
            <w:pPr>
              <w:rPr>
                <w:rFonts w:eastAsia="宋体"/>
              </w:rPr>
            </w:pPr>
            <w:r w:rsidRPr="003326E9">
              <w:rPr>
                <w:rFonts w:eastAsia="宋体" w:hint="eastAsia"/>
              </w:rPr>
              <w:t xml:space="preserve">5.2.1  </w:t>
            </w:r>
            <w:r w:rsidRPr="003326E9">
              <w:rPr>
                <w:rFonts w:eastAsia="宋体" w:hint="eastAsia"/>
              </w:rPr>
              <w:t>污水处理场应设调节、均质设施。</w:t>
            </w:r>
          </w:p>
        </w:tc>
        <w:tc>
          <w:tcPr>
            <w:tcW w:w="4261" w:type="dxa"/>
          </w:tcPr>
          <w:p w14:paraId="58DDDD1A" w14:textId="3329966A" w:rsidR="00BE641D" w:rsidRPr="003326E9" w:rsidRDefault="00BE641D" w:rsidP="003544F3">
            <w:pPr>
              <w:rPr>
                <w:rFonts w:eastAsia="宋体"/>
              </w:rPr>
            </w:pPr>
            <w:r w:rsidRPr="003326E9">
              <w:rPr>
                <w:rFonts w:eastAsia="宋体" w:hint="eastAsia"/>
              </w:rPr>
              <w:t xml:space="preserve">5.2.1  </w:t>
            </w:r>
            <w:r w:rsidRPr="003326E9">
              <w:rPr>
                <w:rFonts w:eastAsia="宋体" w:hint="eastAsia"/>
              </w:rPr>
              <w:t>污水处理场应设调节、均质设施</w:t>
            </w:r>
            <w:r w:rsidR="00806598" w:rsidRPr="003326E9">
              <w:rPr>
                <w:rFonts w:eastAsia="宋体" w:hint="eastAsia"/>
              </w:rPr>
              <w:t>。</w:t>
            </w:r>
            <w:r w:rsidR="00806598" w:rsidRPr="003326E9">
              <w:rPr>
                <w:rFonts w:eastAsia="宋体" w:hint="eastAsia"/>
                <w:u w:val="single"/>
              </w:rPr>
              <w:t>应设</w:t>
            </w:r>
            <w:r w:rsidRPr="003326E9">
              <w:rPr>
                <w:rFonts w:eastAsia="宋体"/>
                <w:u w:val="single"/>
              </w:rPr>
              <w:t>事故污水储存设施</w:t>
            </w:r>
            <w:r w:rsidRPr="003326E9">
              <w:rPr>
                <w:rFonts w:eastAsia="宋体" w:hint="eastAsia"/>
              </w:rPr>
              <w:t>。</w:t>
            </w:r>
          </w:p>
        </w:tc>
      </w:tr>
      <w:tr w:rsidR="003326E9" w:rsidRPr="003326E9" w14:paraId="065AADD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61EE29AC" w14:textId="15BB53D4" w:rsidR="00BE641D" w:rsidRPr="003326E9" w:rsidRDefault="00BE641D" w:rsidP="003544F3">
            <w:pPr>
              <w:rPr>
                <w:rFonts w:eastAsia="宋体"/>
              </w:rPr>
            </w:pPr>
            <w:r w:rsidRPr="003326E9">
              <w:rPr>
                <w:rFonts w:eastAsia="宋体" w:hint="eastAsia"/>
              </w:rPr>
              <w:t xml:space="preserve">5.2.3  </w:t>
            </w:r>
            <w:proofErr w:type="gramStart"/>
            <w:r w:rsidRPr="003326E9">
              <w:rPr>
                <w:rFonts w:eastAsia="宋体" w:hint="eastAsia"/>
                <w:bdr w:val="single" w:sz="4" w:space="0" w:color="auto"/>
              </w:rPr>
              <w:t>污水处理场宜设</w:t>
            </w:r>
            <w:proofErr w:type="gramEnd"/>
            <w:r w:rsidRPr="003326E9">
              <w:rPr>
                <w:rFonts w:eastAsia="宋体" w:hint="eastAsia"/>
                <w:bdr w:val="single" w:sz="4" w:space="0" w:color="auto"/>
              </w:rPr>
              <w:t>非正常情况下超过进水指标的</w:t>
            </w:r>
            <w:r w:rsidRPr="003326E9">
              <w:rPr>
                <w:rFonts w:eastAsia="宋体" w:hint="eastAsia"/>
              </w:rPr>
              <w:t>事故污水储存</w:t>
            </w:r>
            <w:r w:rsidRPr="003326E9">
              <w:rPr>
                <w:rFonts w:eastAsia="宋体" w:hint="eastAsia"/>
                <w:bdr w:val="single" w:sz="4" w:space="0" w:color="auto"/>
              </w:rPr>
              <w:t>池，储存池</w:t>
            </w:r>
            <w:r w:rsidRPr="003326E9">
              <w:rPr>
                <w:rFonts w:eastAsia="宋体" w:hint="eastAsia"/>
              </w:rPr>
              <w:t>容积可按</w:t>
            </w:r>
            <w:r w:rsidRPr="003326E9">
              <w:rPr>
                <w:rFonts w:eastAsia="宋体" w:hint="eastAsia"/>
              </w:rPr>
              <w:t>8h</w:t>
            </w:r>
            <w:r w:rsidRPr="003326E9">
              <w:rPr>
                <w:rFonts w:eastAsia="宋体"/>
              </w:rPr>
              <w:t xml:space="preserve"> </w:t>
            </w:r>
            <w:r w:rsidRPr="003326E9">
              <w:rPr>
                <w:rFonts w:eastAsia="宋体" w:hint="eastAsia"/>
              </w:rPr>
              <w:t>~12h</w:t>
            </w:r>
            <w:r w:rsidRPr="003326E9">
              <w:rPr>
                <w:rFonts w:eastAsia="宋体" w:hint="eastAsia"/>
              </w:rPr>
              <w:t>平均时流量计。</w:t>
            </w:r>
          </w:p>
        </w:tc>
        <w:tc>
          <w:tcPr>
            <w:tcW w:w="4261" w:type="dxa"/>
          </w:tcPr>
          <w:p w14:paraId="08C19AC2" w14:textId="1E8F7F0C" w:rsidR="00BE641D" w:rsidRPr="003326E9" w:rsidRDefault="00BE641D" w:rsidP="003544F3">
            <w:pPr>
              <w:rPr>
                <w:rFonts w:eastAsia="宋体"/>
              </w:rPr>
            </w:pPr>
            <w:r w:rsidRPr="003326E9">
              <w:rPr>
                <w:rFonts w:eastAsia="宋体" w:hint="eastAsia"/>
              </w:rPr>
              <w:t xml:space="preserve">5.2.3  </w:t>
            </w:r>
            <w:r w:rsidRPr="003326E9">
              <w:rPr>
                <w:rFonts w:eastAsia="宋体" w:hint="eastAsia"/>
              </w:rPr>
              <w:t>事故污水储存</w:t>
            </w:r>
            <w:r w:rsidRPr="003326E9">
              <w:rPr>
                <w:rFonts w:eastAsia="宋体" w:hint="eastAsia"/>
                <w:u w:val="single"/>
              </w:rPr>
              <w:t>设施</w:t>
            </w:r>
            <w:r w:rsidRPr="003326E9">
              <w:rPr>
                <w:rFonts w:eastAsia="宋体" w:hint="eastAsia"/>
              </w:rPr>
              <w:t>容积可按</w:t>
            </w:r>
            <w:r w:rsidRPr="003326E9">
              <w:rPr>
                <w:rFonts w:eastAsia="宋体" w:hint="eastAsia"/>
              </w:rPr>
              <w:t>8h</w:t>
            </w:r>
            <w:r w:rsidRPr="003326E9">
              <w:rPr>
                <w:rFonts w:eastAsia="宋体"/>
              </w:rPr>
              <w:t xml:space="preserve"> </w:t>
            </w:r>
            <w:r w:rsidRPr="003326E9">
              <w:rPr>
                <w:rFonts w:eastAsia="宋体" w:hint="eastAsia"/>
              </w:rPr>
              <w:t>~12h</w:t>
            </w:r>
            <w:r w:rsidRPr="003326E9">
              <w:rPr>
                <w:rFonts w:eastAsia="宋体" w:hint="eastAsia"/>
              </w:rPr>
              <w:t>平均时流量计。</w:t>
            </w:r>
          </w:p>
        </w:tc>
      </w:tr>
      <w:tr w:rsidR="003326E9" w:rsidRPr="003326E9" w14:paraId="268727F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5FCBCEC5" w14:textId="4E8B997F" w:rsidR="00BE641D" w:rsidRPr="003326E9" w:rsidRDefault="00BE641D" w:rsidP="003544F3">
            <w:pPr>
              <w:rPr>
                <w:rFonts w:eastAsia="宋体"/>
              </w:rPr>
            </w:pPr>
            <w:r w:rsidRPr="003326E9">
              <w:rPr>
                <w:rFonts w:eastAsia="宋体" w:hint="eastAsia"/>
              </w:rPr>
              <w:t xml:space="preserve">5.2.4  </w:t>
            </w:r>
            <w:r w:rsidRPr="003326E9">
              <w:rPr>
                <w:rFonts w:eastAsia="宋体" w:hint="eastAsia"/>
              </w:rPr>
              <w:t>调节与均质设施可</w:t>
            </w:r>
            <w:r w:rsidRPr="003326E9">
              <w:rPr>
                <w:rFonts w:eastAsia="宋体" w:hint="eastAsia"/>
                <w:bdr w:val="single" w:sz="4" w:space="0" w:color="auto"/>
              </w:rPr>
              <w:t>以</w:t>
            </w:r>
            <w:r w:rsidRPr="003326E9">
              <w:rPr>
                <w:rFonts w:eastAsia="宋体" w:hint="eastAsia"/>
              </w:rPr>
              <w:t>合并设置，但不</w:t>
            </w:r>
            <w:r w:rsidRPr="003326E9">
              <w:rPr>
                <w:rFonts w:eastAsia="宋体" w:hint="eastAsia"/>
                <w:bdr w:val="single" w:sz="4" w:space="0" w:color="auto"/>
              </w:rPr>
              <w:t>应</w:t>
            </w:r>
            <w:r w:rsidRPr="003326E9">
              <w:rPr>
                <w:rFonts w:eastAsia="宋体" w:hint="eastAsia"/>
              </w:rPr>
              <w:t>少于</w:t>
            </w:r>
            <w:r w:rsidRPr="003326E9">
              <w:rPr>
                <w:rFonts w:eastAsia="宋体" w:hint="eastAsia"/>
              </w:rPr>
              <w:t>2</w:t>
            </w:r>
            <w:r w:rsidRPr="003326E9">
              <w:rPr>
                <w:rFonts w:eastAsia="宋体" w:hint="eastAsia"/>
              </w:rPr>
              <w:t>个（格），且每个（格）可单独运行。</w:t>
            </w:r>
          </w:p>
        </w:tc>
        <w:tc>
          <w:tcPr>
            <w:tcW w:w="4261" w:type="dxa"/>
          </w:tcPr>
          <w:p w14:paraId="28C84837" w14:textId="5C8C80CA" w:rsidR="00BE641D" w:rsidRPr="003326E9" w:rsidRDefault="00BE641D" w:rsidP="003544F3">
            <w:pPr>
              <w:rPr>
                <w:rFonts w:eastAsia="宋体"/>
              </w:rPr>
            </w:pPr>
            <w:r w:rsidRPr="003326E9">
              <w:rPr>
                <w:rFonts w:eastAsia="宋体" w:hint="eastAsia"/>
              </w:rPr>
              <w:t xml:space="preserve">5.2.4  </w:t>
            </w:r>
            <w:r w:rsidRPr="003326E9">
              <w:rPr>
                <w:rFonts w:eastAsia="宋体" w:hint="eastAsia"/>
              </w:rPr>
              <w:t>调节与均质设施可合并设置，但不</w:t>
            </w:r>
            <w:r w:rsidRPr="003326E9">
              <w:rPr>
                <w:rFonts w:eastAsia="宋体" w:hint="eastAsia"/>
                <w:u w:val="single"/>
              </w:rPr>
              <w:t>宜</w:t>
            </w:r>
            <w:r w:rsidRPr="003326E9">
              <w:rPr>
                <w:rFonts w:eastAsia="宋体" w:hint="eastAsia"/>
              </w:rPr>
              <w:t>少于</w:t>
            </w:r>
            <w:r w:rsidRPr="003326E9">
              <w:rPr>
                <w:rFonts w:eastAsia="宋体" w:hint="eastAsia"/>
              </w:rPr>
              <w:t>2</w:t>
            </w:r>
            <w:r w:rsidRPr="003326E9">
              <w:rPr>
                <w:rFonts w:eastAsia="宋体" w:hint="eastAsia"/>
              </w:rPr>
              <w:t>个（格），且每个（格）可单独运行。</w:t>
            </w:r>
          </w:p>
        </w:tc>
      </w:tr>
      <w:tr w:rsidR="003326E9" w:rsidRPr="003326E9" w14:paraId="19F7EA3A"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A161617" w14:textId="1535B58E" w:rsidR="00BE641D" w:rsidRPr="003326E9" w:rsidRDefault="00BE641D" w:rsidP="003544F3">
            <w:pPr>
              <w:rPr>
                <w:rFonts w:eastAsia="宋体"/>
              </w:rPr>
            </w:pPr>
            <w:r w:rsidRPr="003326E9">
              <w:rPr>
                <w:rFonts w:eastAsia="宋体" w:hint="eastAsia"/>
              </w:rPr>
              <w:t xml:space="preserve">5.2.5  </w:t>
            </w:r>
            <w:r w:rsidRPr="003326E9">
              <w:rPr>
                <w:rFonts w:eastAsia="宋体" w:hint="eastAsia"/>
              </w:rPr>
              <w:t>调节、均质设施应设搅拌设施。</w:t>
            </w:r>
          </w:p>
        </w:tc>
        <w:tc>
          <w:tcPr>
            <w:tcW w:w="4261" w:type="dxa"/>
          </w:tcPr>
          <w:p w14:paraId="2C5A2987" w14:textId="1C185DDD" w:rsidR="00BE641D" w:rsidRPr="003326E9" w:rsidRDefault="00BE641D" w:rsidP="003544F3">
            <w:pPr>
              <w:rPr>
                <w:rFonts w:eastAsia="宋体"/>
              </w:rPr>
            </w:pPr>
            <w:r w:rsidRPr="003326E9">
              <w:rPr>
                <w:rFonts w:eastAsia="宋体" w:hint="eastAsia"/>
              </w:rPr>
              <w:t xml:space="preserve">5.2.5  </w:t>
            </w:r>
            <w:r w:rsidRPr="003326E9">
              <w:rPr>
                <w:rFonts w:eastAsia="宋体" w:hint="eastAsia"/>
              </w:rPr>
              <w:t>调节、均质设施应设搅拌设施。</w:t>
            </w:r>
            <w:r w:rsidRPr="003326E9">
              <w:rPr>
                <w:rFonts w:hint="eastAsia"/>
                <w:u w:val="single"/>
              </w:rPr>
              <w:t>采用</w:t>
            </w:r>
            <w:r w:rsidRPr="003326E9">
              <w:rPr>
                <w:u w:val="single"/>
              </w:rPr>
              <w:t>机械搅拌</w:t>
            </w:r>
            <w:r w:rsidRPr="003326E9">
              <w:rPr>
                <w:rFonts w:hint="eastAsia"/>
                <w:u w:val="single"/>
              </w:rPr>
              <w:t>时</w:t>
            </w:r>
            <w:r w:rsidRPr="003326E9">
              <w:rPr>
                <w:u w:val="single"/>
              </w:rPr>
              <w:t>，混合功率宜</w:t>
            </w:r>
            <w:r w:rsidRPr="003326E9">
              <w:rPr>
                <w:rFonts w:hint="eastAsia"/>
                <w:u w:val="single"/>
              </w:rPr>
              <w:t>为</w:t>
            </w:r>
            <w:r w:rsidRPr="003326E9">
              <w:rPr>
                <w:rFonts w:hint="eastAsia"/>
                <w:u w:val="single"/>
              </w:rPr>
              <w:t>2</w:t>
            </w:r>
            <w:r w:rsidR="00333DE7" w:rsidRPr="003326E9">
              <w:rPr>
                <w:u w:val="single"/>
              </w:rPr>
              <w:t xml:space="preserve"> </w:t>
            </w:r>
            <w:r w:rsidR="00333DE7" w:rsidRPr="004576AC">
              <w:rPr>
                <w:u w:val="single"/>
              </w:rPr>
              <w:t>W/m</w:t>
            </w:r>
            <w:r w:rsidR="00333DE7" w:rsidRPr="004576AC">
              <w:rPr>
                <w:u w:val="single"/>
                <w:vertAlign w:val="superscript"/>
              </w:rPr>
              <w:t>3</w:t>
            </w:r>
            <w:r w:rsidRPr="004576AC">
              <w:rPr>
                <w:rFonts w:hint="eastAsia"/>
                <w:u w:val="single"/>
              </w:rPr>
              <w:t xml:space="preserve"> </w:t>
            </w:r>
            <w:r w:rsidRPr="004576AC">
              <w:rPr>
                <w:u w:val="single"/>
              </w:rPr>
              <w:t>~8W/m</w:t>
            </w:r>
            <w:r w:rsidRPr="004576AC">
              <w:rPr>
                <w:u w:val="single"/>
                <w:vertAlign w:val="superscript"/>
              </w:rPr>
              <w:t>3</w:t>
            </w:r>
            <w:r w:rsidRPr="004576AC">
              <w:rPr>
                <w:rFonts w:hint="eastAsia"/>
                <w:u w:val="single"/>
              </w:rPr>
              <w:t>。采用曝气</w:t>
            </w:r>
            <w:r w:rsidRPr="004576AC">
              <w:rPr>
                <w:u w:val="single"/>
              </w:rPr>
              <w:t>搅拌</w:t>
            </w:r>
            <w:r w:rsidRPr="004576AC">
              <w:rPr>
                <w:rFonts w:hint="eastAsia"/>
                <w:u w:val="single"/>
              </w:rPr>
              <w:t>时，</w:t>
            </w:r>
            <w:r w:rsidRPr="004576AC">
              <w:rPr>
                <w:u w:val="single"/>
              </w:rPr>
              <w:t>曝气强度宜</w:t>
            </w:r>
            <w:r w:rsidRPr="004576AC">
              <w:rPr>
                <w:rFonts w:hint="eastAsia"/>
                <w:u w:val="single"/>
              </w:rPr>
              <w:t>为</w:t>
            </w:r>
            <w:r w:rsidRPr="004576AC">
              <w:rPr>
                <w:rFonts w:hint="eastAsia"/>
                <w:u w:val="single"/>
              </w:rPr>
              <w:t>0.04</w:t>
            </w:r>
            <w:r w:rsidR="00333DE7" w:rsidRPr="004576AC">
              <w:rPr>
                <w:u w:val="single"/>
              </w:rPr>
              <w:t xml:space="preserve"> m</w:t>
            </w:r>
            <w:r w:rsidR="00333DE7" w:rsidRPr="004576AC">
              <w:rPr>
                <w:u w:val="single"/>
                <w:vertAlign w:val="superscript"/>
              </w:rPr>
              <w:t>3</w:t>
            </w:r>
            <w:r w:rsidR="00333DE7" w:rsidRPr="004576AC">
              <w:rPr>
                <w:u w:val="single"/>
              </w:rPr>
              <w:t>/</w:t>
            </w:r>
            <w:r w:rsidR="00333DE7" w:rsidRPr="004576AC">
              <w:rPr>
                <w:u w:val="single"/>
              </w:rPr>
              <w:t>（</w:t>
            </w:r>
            <w:r w:rsidR="00333DE7" w:rsidRPr="004576AC">
              <w:rPr>
                <w:u w:val="single"/>
              </w:rPr>
              <w:t>m</w:t>
            </w:r>
            <w:r w:rsidR="00333DE7" w:rsidRPr="004576AC">
              <w:rPr>
                <w:u w:val="single"/>
                <w:vertAlign w:val="superscript"/>
              </w:rPr>
              <w:t>2</w:t>
            </w:r>
            <w:r w:rsidR="00333DE7" w:rsidRPr="004576AC">
              <w:rPr>
                <w:rFonts w:hint="eastAsia"/>
                <w:u w:val="single"/>
              </w:rPr>
              <w:t>·</w:t>
            </w:r>
            <w:r w:rsidR="00333DE7" w:rsidRPr="004576AC">
              <w:rPr>
                <w:u w:val="single"/>
              </w:rPr>
              <w:t>min</w:t>
            </w:r>
            <w:r w:rsidR="00333DE7" w:rsidRPr="004576AC">
              <w:rPr>
                <w:u w:val="single"/>
              </w:rPr>
              <w:t>）</w:t>
            </w:r>
            <w:r w:rsidRPr="004576AC">
              <w:rPr>
                <w:u w:val="single"/>
              </w:rPr>
              <w:t>~0.1m</w:t>
            </w:r>
            <w:r w:rsidRPr="004576AC">
              <w:rPr>
                <w:u w:val="single"/>
                <w:vertAlign w:val="superscript"/>
              </w:rPr>
              <w:t>3</w:t>
            </w:r>
            <w:r w:rsidRPr="004576AC">
              <w:rPr>
                <w:u w:val="single"/>
              </w:rPr>
              <w:t>/</w:t>
            </w:r>
            <w:r w:rsidR="00333DE7" w:rsidRPr="004576AC">
              <w:rPr>
                <w:u w:val="single"/>
              </w:rPr>
              <w:t>（</w:t>
            </w:r>
            <w:r w:rsidRPr="004576AC">
              <w:rPr>
                <w:u w:val="single"/>
              </w:rPr>
              <w:t>m</w:t>
            </w:r>
            <w:r w:rsidRPr="004576AC">
              <w:rPr>
                <w:u w:val="single"/>
                <w:vertAlign w:val="superscript"/>
              </w:rPr>
              <w:t>2</w:t>
            </w:r>
            <w:r w:rsidRPr="004576AC">
              <w:rPr>
                <w:rFonts w:hint="eastAsia"/>
                <w:u w:val="single"/>
              </w:rPr>
              <w:t>·</w:t>
            </w:r>
            <w:r w:rsidRPr="004576AC">
              <w:rPr>
                <w:u w:val="single"/>
              </w:rPr>
              <w:t>min</w:t>
            </w:r>
            <w:r w:rsidR="00333DE7" w:rsidRPr="004576AC">
              <w:rPr>
                <w:u w:val="single"/>
              </w:rPr>
              <w:t>）</w:t>
            </w:r>
            <w:r w:rsidRPr="004576AC">
              <w:rPr>
                <w:rFonts w:hint="eastAsia"/>
                <w:u w:val="single"/>
              </w:rPr>
              <w:t>。</w:t>
            </w:r>
            <w:r w:rsidRPr="003326E9">
              <w:rPr>
                <w:rFonts w:hint="eastAsia"/>
                <w:u w:val="single"/>
              </w:rPr>
              <w:t>根据</w:t>
            </w:r>
            <w:r w:rsidRPr="003326E9">
              <w:rPr>
                <w:u w:val="single"/>
              </w:rPr>
              <w:t>来水水质，可设置收油及排泥设施。</w:t>
            </w:r>
          </w:p>
        </w:tc>
      </w:tr>
      <w:tr w:rsidR="003326E9" w:rsidRPr="003326E9" w14:paraId="6F3632A2"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56E15FCD" w14:textId="5E456F73" w:rsidR="00BE641D" w:rsidRPr="003326E9" w:rsidRDefault="00BE641D" w:rsidP="003544F3">
            <w:pPr>
              <w:jc w:val="center"/>
              <w:rPr>
                <w:rFonts w:eastAsia="宋体"/>
                <w:b/>
                <w:bCs/>
              </w:rPr>
            </w:pPr>
            <w:r w:rsidRPr="003326E9">
              <w:rPr>
                <w:rFonts w:eastAsia="宋体" w:hint="eastAsia"/>
                <w:b/>
                <w:bCs/>
              </w:rPr>
              <w:t xml:space="preserve">5.3  </w:t>
            </w:r>
            <w:r w:rsidRPr="003326E9">
              <w:rPr>
                <w:rFonts w:eastAsia="宋体" w:hint="eastAsia"/>
                <w:b/>
                <w:bCs/>
              </w:rPr>
              <w:t>隔油</w:t>
            </w:r>
          </w:p>
        </w:tc>
        <w:tc>
          <w:tcPr>
            <w:tcW w:w="4261" w:type="dxa"/>
          </w:tcPr>
          <w:p w14:paraId="1F25262C" w14:textId="28D17A73" w:rsidR="00BE641D" w:rsidRPr="003326E9" w:rsidRDefault="00BE641D" w:rsidP="003544F3">
            <w:pPr>
              <w:jc w:val="center"/>
              <w:rPr>
                <w:rFonts w:eastAsia="宋体"/>
                <w:b/>
                <w:bCs/>
              </w:rPr>
            </w:pPr>
            <w:r w:rsidRPr="003326E9">
              <w:rPr>
                <w:rFonts w:eastAsia="宋体" w:hint="eastAsia"/>
                <w:b/>
                <w:bCs/>
              </w:rPr>
              <w:t xml:space="preserve">5.3  </w:t>
            </w:r>
            <w:r w:rsidRPr="003326E9">
              <w:rPr>
                <w:rFonts w:eastAsia="宋体" w:hint="eastAsia"/>
                <w:b/>
                <w:bCs/>
              </w:rPr>
              <w:t>隔油</w:t>
            </w:r>
          </w:p>
        </w:tc>
      </w:tr>
      <w:tr w:rsidR="003326E9" w:rsidRPr="003326E9" w14:paraId="1E90EEC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D416A17" w14:textId="59F9E90B" w:rsidR="00BE641D" w:rsidRPr="003326E9" w:rsidRDefault="00BE641D" w:rsidP="003544F3">
            <w:pPr>
              <w:rPr>
                <w:rFonts w:eastAsia="宋体"/>
              </w:rPr>
            </w:pPr>
            <w:r w:rsidRPr="003326E9">
              <w:rPr>
                <w:rFonts w:hint="eastAsia"/>
              </w:rPr>
              <w:t xml:space="preserve">5.3.1  </w:t>
            </w:r>
            <w:r w:rsidRPr="003326E9">
              <w:rPr>
                <w:rFonts w:hint="eastAsia"/>
              </w:rPr>
              <w:t>含油污水中的浮油和粗</w:t>
            </w:r>
            <w:proofErr w:type="gramStart"/>
            <w:r w:rsidRPr="003326E9">
              <w:rPr>
                <w:rFonts w:hint="eastAsia"/>
              </w:rPr>
              <w:t>分散油</w:t>
            </w:r>
            <w:proofErr w:type="gramEnd"/>
            <w:r w:rsidRPr="003326E9">
              <w:rPr>
                <w:rFonts w:hint="eastAsia"/>
              </w:rPr>
              <w:lastRenderedPageBreak/>
              <w:t>可采用平流式隔油池、斜板隔油池或其他除油设备。</w:t>
            </w:r>
          </w:p>
        </w:tc>
        <w:tc>
          <w:tcPr>
            <w:tcW w:w="4261" w:type="dxa"/>
          </w:tcPr>
          <w:p w14:paraId="218FA3F0" w14:textId="636E3C23" w:rsidR="00BE641D" w:rsidRPr="003326E9" w:rsidRDefault="00BE641D" w:rsidP="003544F3">
            <w:pPr>
              <w:rPr>
                <w:rFonts w:eastAsia="宋体"/>
              </w:rPr>
            </w:pPr>
            <w:r w:rsidRPr="003326E9">
              <w:rPr>
                <w:rFonts w:hint="eastAsia"/>
              </w:rPr>
              <w:lastRenderedPageBreak/>
              <w:t xml:space="preserve">5.3.1  </w:t>
            </w:r>
            <w:r w:rsidRPr="003326E9">
              <w:rPr>
                <w:rFonts w:hint="eastAsia"/>
              </w:rPr>
              <w:t>含油污水中的浮油和粗分散油</w:t>
            </w:r>
            <w:r w:rsidRPr="003326E9">
              <w:rPr>
                <w:rFonts w:hint="eastAsia"/>
              </w:rPr>
              <w:lastRenderedPageBreak/>
              <w:t>可采用平流式隔油池、斜板隔油池或其他除油设备</w:t>
            </w:r>
            <w:r w:rsidRPr="003326E9">
              <w:rPr>
                <w:rFonts w:hint="eastAsia"/>
                <w:u w:val="single"/>
              </w:rPr>
              <w:t>去除</w:t>
            </w:r>
            <w:r w:rsidRPr="003326E9">
              <w:rPr>
                <w:rFonts w:hint="eastAsia"/>
              </w:rPr>
              <w:t>。</w:t>
            </w:r>
          </w:p>
        </w:tc>
      </w:tr>
      <w:tr w:rsidR="003326E9" w:rsidRPr="003326E9" w14:paraId="61024732"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92511CC" w14:textId="1705EF32" w:rsidR="00BE641D" w:rsidRPr="003326E9" w:rsidRDefault="00BE641D" w:rsidP="003544F3">
            <w:r w:rsidRPr="003326E9">
              <w:rPr>
                <w:rFonts w:hint="eastAsia"/>
              </w:rPr>
              <w:lastRenderedPageBreak/>
              <w:t xml:space="preserve">5.3.3  </w:t>
            </w:r>
            <w:r w:rsidRPr="003326E9">
              <w:rPr>
                <w:rFonts w:hint="eastAsia"/>
              </w:rPr>
              <w:t>平流式隔油池的设计</w:t>
            </w:r>
            <w:proofErr w:type="gramStart"/>
            <w:r w:rsidRPr="003326E9">
              <w:rPr>
                <w:rFonts w:hint="eastAsia"/>
              </w:rPr>
              <w:t>宜符合</w:t>
            </w:r>
            <w:proofErr w:type="gramEnd"/>
            <w:r w:rsidRPr="003326E9">
              <w:rPr>
                <w:rFonts w:hint="eastAsia"/>
              </w:rPr>
              <w:t>下列规定：</w:t>
            </w:r>
          </w:p>
          <w:p w14:paraId="5E28A037" w14:textId="77777777" w:rsidR="00BE641D" w:rsidRPr="003326E9" w:rsidRDefault="00BE641D" w:rsidP="003544F3">
            <w:pPr>
              <w:ind w:firstLineChars="200" w:firstLine="480"/>
            </w:pPr>
            <w:r w:rsidRPr="003326E9">
              <w:rPr>
                <w:rFonts w:hint="eastAsia"/>
              </w:rPr>
              <w:t xml:space="preserve">1 </w:t>
            </w:r>
            <w:r w:rsidRPr="003326E9">
              <w:rPr>
                <w:rFonts w:hint="eastAsia"/>
              </w:rPr>
              <w:t>污水的停留时间宜为</w:t>
            </w:r>
            <w:r w:rsidRPr="003326E9">
              <w:rPr>
                <w:rFonts w:hint="eastAsia"/>
              </w:rPr>
              <w:t xml:space="preserve">1.5h </w:t>
            </w:r>
            <w:r w:rsidRPr="003326E9">
              <w:rPr>
                <w:rFonts w:hint="eastAsia"/>
              </w:rPr>
              <w:t>～</w:t>
            </w:r>
            <w:r w:rsidRPr="003326E9">
              <w:rPr>
                <w:rFonts w:hint="eastAsia"/>
              </w:rPr>
              <w:t>2h</w:t>
            </w:r>
            <w:r w:rsidRPr="003326E9">
              <w:rPr>
                <w:rFonts w:hint="eastAsia"/>
              </w:rPr>
              <w:t>；</w:t>
            </w:r>
          </w:p>
          <w:p w14:paraId="57974767" w14:textId="77777777" w:rsidR="00BE641D" w:rsidRPr="003326E9" w:rsidRDefault="00BE641D" w:rsidP="003544F3">
            <w:pPr>
              <w:ind w:firstLineChars="200" w:firstLine="480"/>
            </w:pPr>
            <w:r w:rsidRPr="003326E9">
              <w:t xml:space="preserve">2 </w:t>
            </w:r>
            <w:r w:rsidRPr="003326E9">
              <w:rPr>
                <w:rFonts w:hint="eastAsia"/>
              </w:rPr>
              <w:t>污水在池内的水平流速宜为</w:t>
            </w:r>
            <w:smartTag w:uri="urn:schemas-microsoft-com:office:smarttags" w:element="chmetcnv">
              <w:smartTagPr>
                <w:attr w:name="TCSC" w:val="0"/>
                <w:attr w:name="NumberType" w:val="1"/>
                <w:attr w:name="Negative" w:val="False"/>
                <w:attr w:name="HasSpace" w:val="True"/>
                <w:attr w:name="SourceValue" w:val="2"/>
                <w:attr w:name="UnitName" w:val="mm"/>
              </w:smartTagPr>
              <w:r w:rsidRPr="003326E9">
                <w:rPr>
                  <w:rFonts w:hint="eastAsia"/>
                </w:rPr>
                <w:t>2 mm</w:t>
              </w:r>
            </w:smartTag>
            <w:r w:rsidRPr="003326E9">
              <w:rPr>
                <w:rFonts w:hint="eastAsia"/>
              </w:rPr>
              <w:t xml:space="preserve">/s </w:t>
            </w:r>
            <w:r w:rsidRPr="003326E9">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3326E9">
                <w:rPr>
                  <w:rFonts w:hint="eastAsia"/>
                </w:rPr>
                <w:t>5mm</w:t>
              </w:r>
            </w:smartTag>
            <w:r w:rsidRPr="003326E9">
              <w:rPr>
                <w:rFonts w:hint="eastAsia"/>
              </w:rPr>
              <w:t>/s</w:t>
            </w:r>
            <w:r w:rsidRPr="003326E9">
              <w:rPr>
                <w:rFonts w:hint="eastAsia"/>
              </w:rPr>
              <w:t>；</w:t>
            </w:r>
          </w:p>
          <w:p w14:paraId="619B2A0F" w14:textId="77777777" w:rsidR="00BE641D" w:rsidRPr="003326E9" w:rsidRDefault="00BE641D" w:rsidP="003544F3">
            <w:pPr>
              <w:ind w:firstLineChars="200" w:firstLine="480"/>
            </w:pPr>
            <w:r w:rsidRPr="003326E9">
              <w:t xml:space="preserve">3 </w:t>
            </w:r>
            <w:r w:rsidRPr="003326E9">
              <w:rPr>
                <w:rFonts w:hint="eastAsia"/>
              </w:rPr>
              <w:t>单格平流式隔油池的池宽不宜大于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3326E9">
                <w:rPr>
                  <w:rFonts w:hint="eastAsia"/>
                </w:rPr>
                <w:t>6m</w:t>
              </w:r>
            </w:smartTag>
            <w:r w:rsidRPr="003326E9">
              <w:rPr>
                <w:rFonts w:hint="eastAsia"/>
              </w:rPr>
              <w:t>，长宽比不宜小于</w:t>
            </w:r>
            <w:r w:rsidRPr="003326E9">
              <w:rPr>
                <w:rFonts w:hint="eastAsia"/>
              </w:rPr>
              <w:t>4</w:t>
            </w:r>
            <w:r w:rsidRPr="003326E9">
              <w:rPr>
                <w:rFonts w:hint="eastAsia"/>
              </w:rPr>
              <w:t>；</w:t>
            </w:r>
          </w:p>
          <w:p w14:paraId="18A97404" w14:textId="77777777" w:rsidR="00BE641D" w:rsidRPr="003326E9" w:rsidRDefault="00BE641D" w:rsidP="003544F3">
            <w:pPr>
              <w:ind w:firstLineChars="200" w:firstLine="480"/>
            </w:pPr>
            <w:r w:rsidRPr="003326E9">
              <w:rPr>
                <w:rFonts w:hint="eastAsia"/>
              </w:rPr>
              <w:t xml:space="preserve">4 </w:t>
            </w:r>
            <w:r w:rsidRPr="003326E9">
              <w:rPr>
                <w:rFonts w:hint="eastAsia"/>
              </w:rPr>
              <w:t>池内有效水深不宜大于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326E9">
                <w:rPr>
                  <w:rFonts w:hint="eastAsia"/>
                </w:rPr>
                <w:t>2m</w:t>
              </w:r>
            </w:smartTag>
            <w:r w:rsidRPr="003326E9">
              <w:rPr>
                <w:rFonts w:hint="eastAsia"/>
              </w:rPr>
              <w:t>，超高不</w:t>
            </w:r>
            <w:r w:rsidRPr="003326E9">
              <w:rPr>
                <w:rFonts w:hint="eastAsia"/>
                <w:bdr w:val="single" w:sz="4" w:space="0" w:color="auto"/>
              </w:rPr>
              <w:t>宜</w:t>
            </w:r>
            <w:r w:rsidRPr="003326E9">
              <w:rPr>
                <w:rFonts w:hint="eastAsia"/>
              </w:rPr>
              <w:t>小于</w:t>
            </w:r>
            <w:r w:rsidRPr="003326E9">
              <w:rPr>
                <w:rFonts w:hint="eastAsia"/>
              </w:rPr>
              <w:t>0.4m</w:t>
            </w:r>
            <w:r w:rsidRPr="003326E9">
              <w:rPr>
                <w:rFonts w:hint="eastAsia"/>
              </w:rPr>
              <w:t>；</w:t>
            </w:r>
          </w:p>
          <w:p w14:paraId="37D48CE1" w14:textId="77777777" w:rsidR="00BE641D" w:rsidRPr="003326E9" w:rsidRDefault="00BE641D" w:rsidP="003544F3">
            <w:pPr>
              <w:ind w:firstLineChars="200" w:firstLine="480"/>
            </w:pPr>
            <w:r w:rsidRPr="003326E9">
              <w:t xml:space="preserve">5 </w:t>
            </w:r>
            <w:r w:rsidRPr="003326E9">
              <w:rPr>
                <w:rFonts w:hint="eastAsia"/>
              </w:rPr>
              <w:t>池内宜设链条式刮油刮泥机，刮板移动速度不宜大于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3326E9">
                <w:rPr>
                  <w:rFonts w:hint="eastAsia"/>
                </w:rPr>
                <w:t>1m</w:t>
              </w:r>
            </w:smartTag>
            <w:r w:rsidRPr="003326E9">
              <w:rPr>
                <w:rFonts w:hint="eastAsia"/>
              </w:rPr>
              <w:t>/min</w:t>
            </w:r>
            <w:r w:rsidRPr="003326E9">
              <w:rPr>
                <w:rFonts w:hint="eastAsia"/>
              </w:rPr>
              <w:t>；</w:t>
            </w:r>
          </w:p>
          <w:p w14:paraId="702D5BE4" w14:textId="3A3292D7" w:rsidR="00BE641D" w:rsidRPr="003326E9" w:rsidRDefault="00BE641D" w:rsidP="003544F3">
            <w:pPr>
              <w:ind w:firstLineChars="200" w:firstLine="480"/>
            </w:pPr>
            <w:r w:rsidRPr="003326E9">
              <w:t xml:space="preserve">6 </w:t>
            </w:r>
            <w:r w:rsidRPr="003326E9">
              <w:rPr>
                <w:rFonts w:hint="eastAsia"/>
              </w:rPr>
              <w:t>收集表层污油应采用集油管，集油管的直径宜为</w:t>
            </w:r>
            <w:r w:rsidRPr="003326E9">
              <w:rPr>
                <w:rFonts w:hint="eastAsia"/>
              </w:rPr>
              <w:t>200mm</w:t>
            </w:r>
            <w:r w:rsidRPr="003326E9">
              <w:rPr>
                <w:rFonts w:hint="eastAsia"/>
              </w:rPr>
              <w:t>～</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3326E9">
                <w:rPr>
                  <w:rFonts w:hint="eastAsia"/>
                </w:rPr>
                <w:t>300mm</w:t>
              </w:r>
            </w:smartTag>
            <w:r w:rsidRPr="003326E9">
              <w:rPr>
                <w:rFonts w:hint="eastAsia"/>
              </w:rPr>
              <w:t>，当池宽大于</w:t>
            </w:r>
            <w:smartTag w:uri="urn:schemas-microsoft-com:office:smarttags" w:element="chmetcnv">
              <w:smartTagPr>
                <w:attr w:name="TCSC" w:val="0"/>
                <w:attr w:name="NumberType" w:val="1"/>
                <w:attr w:name="Negative" w:val="False"/>
                <w:attr w:name="HasSpace" w:val="False"/>
                <w:attr w:name="SourceValue" w:val="4.5"/>
                <w:attr w:name="UnitName" w:val="m"/>
              </w:smartTagPr>
              <w:r w:rsidRPr="003326E9">
                <w:rPr>
                  <w:rFonts w:hint="eastAsia"/>
                </w:rPr>
                <w:t>4.5m</w:t>
              </w:r>
            </w:smartTag>
            <w:r w:rsidRPr="003326E9">
              <w:rPr>
                <w:rFonts w:hint="eastAsia"/>
              </w:rPr>
              <w:t>时，集油管串联不应超过</w:t>
            </w:r>
            <w:r w:rsidRPr="003326E9">
              <w:rPr>
                <w:rFonts w:hint="eastAsia"/>
              </w:rPr>
              <w:t>4</w:t>
            </w:r>
            <w:r w:rsidRPr="003326E9">
              <w:rPr>
                <w:rFonts w:hint="eastAsia"/>
              </w:rPr>
              <w:t>条；</w:t>
            </w:r>
          </w:p>
          <w:p w14:paraId="172B36F6" w14:textId="77777777" w:rsidR="00BE641D" w:rsidRPr="003326E9" w:rsidRDefault="00BE641D" w:rsidP="003544F3">
            <w:pPr>
              <w:ind w:firstLineChars="200" w:firstLine="480"/>
              <w:rPr>
                <w:rFonts w:eastAsia="宋体"/>
              </w:rPr>
            </w:pPr>
            <w:r w:rsidRPr="003326E9">
              <w:rPr>
                <w:rFonts w:hint="eastAsia"/>
              </w:rPr>
              <w:t xml:space="preserve">7 </w:t>
            </w:r>
            <w:r w:rsidRPr="003326E9">
              <w:rPr>
                <w:rFonts w:hint="eastAsia"/>
              </w:rPr>
              <w:t>池底应设排泥管，排泥管直径不宜小于</w:t>
            </w:r>
            <w:r w:rsidRPr="003326E9">
              <w:rPr>
                <w:rFonts w:hint="eastAsia"/>
              </w:rPr>
              <w:t>200mm</w:t>
            </w:r>
            <w:r w:rsidRPr="003326E9">
              <w:rPr>
                <w:rFonts w:hint="eastAsia"/>
              </w:rPr>
              <w:t>，管端宜接压力水冲洗设施。</w:t>
            </w:r>
          </w:p>
        </w:tc>
        <w:tc>
          <w:tcPr>
            <w:tcW w:w="4261" w:type="dxa"/>
          </w:tcPr>
          <w:p w14:paraId="6FE83C07" w14:textId="59B61AE4" w:rsidR="00BE641D" w:rsidRPr="003326E9" w:rsidRDefault="00BE641D" w:rsidP="003544F3">
            <w:r w:rsidRPr="003326E9">
              <w:rPr>
                <w:rFonts w:hint="eastAsia"/>
              </w:rPr>
              <w:t xml:space="preserve">5.3.3  </w:t>
            </w:r>
            <w:r w:rsidRPr="003326E9">
              <w:rPr>
                <w:rFonts w:hint="eastAsia"/>
              </w:rPr>
              <w:t>平流式隔油池的设计宜符合下列规定：</w:t>
            </w:r>
          </w:p>
          <w:p w14:paraId="3B53CF61" w14:textId="77777777" w:rsidR="00BE641D" w:rsidRPr="003326E9" w:rsidRDefault="00BE641D" w:rsidP="003544F3">
            <w:pPr>
              <w:ind w:firstLineChars="200" w:firstLine="480"/>
            </w:pPr>
            <w:r w:rsidRPr="003326E9">
              <w:rPr>
                <w:rFonts w:hint="eastAsia"/>
              </w:rPr>
              <w:t xml:space="preserve">1 </w:t>
            </w:r>
            <w:r w:rsidRPr="003326E9">
              <w:rPr>
                <w:rFonts w:hint="eastAsia"/>
              </w:rPr>
              <w:t>污水的停留时间宜为</w:t>
            </w:r>
            <w:r w:rsidRPr="003326E9">
              <w:rPr>
                <w:rFonts w:hint="eastAsia"/>
              </w:rPr>
              <w:t xml:space="preserve">1.5h </w:t>
            </w:r>
            <w:r w:rsidRPr="003326E9">
              <w:rPr>
                <w:rFonts w:hint="eastAsia"/>
              </w:rPr>
              <w:t>～</w:t>
            </w:r>
            <w:r w:rsidRPr="003326E9">
              <w:rPr>
                <w:rFonts w:hint="eastAsia"/>
              </w:rPr>
              <w:t>2h</w:t>
            </w:r>
            <w:r w:rsidRPr="003326E9">
              <w:rPr>
                <w:rFonts w:hint="eastAsia"/>
              </w:rPr>
              <w:t>；</w:t>
            </w:r>
          </w:p>
          <w:p w14:paraId="19479960" w14:textId="77777777" w:rsidR="00BE641D" w:rsidRPr="003326E9" w:rsidRDefault="00BE641D" w:rsidP="003544F3">
            <w:pPr>
              <w:ind w:firstLineChars="200" w:firstLine="480"/>
            </w:pPr>
            <w:r w:rsidRPr="003326E9">
              <w:t xml:space="preserve">2 </w:t>
            </w:r>
            <w:r w:rsidRPr="003326E9">
              <w:rPr>
                <w:rFonts w:hint="eastAsia"/>
              </w:rPr>
              <w:t>污水在池内的水平流速宜为</w:t>
            </w:r>
            <w:smartTag w:uri="urn:schemas-microsoft-com:office:smarttags" w:element="chmetcnv">
              <w:smartTagPr>
                <w:attr w:name="TCSC" w:val="0"/>
                <w:attr w:name="NumberType" w:val="1"/>
                <w:attr w:name="Negative" w:val="False"/>
                <w:attr w:name="HasSpace" w:val="True"/>
                <w:attr w:name="SourceValue" w:val="2"/>
                <w:attr w:name="UnitName" w:val="mm"/>
              </w:smartTagPr>
              <w:r w:rsidRPr="003326E9">
                <w:rPr>
                  <w:rFonts w:hint="eastAsia"/>
                </w:rPr>
                <w:t>2 mm</w:t>
              </w:r>
            </w:smartTag>
            <w:r w:rsidRPr="003326E9">
              <w:rPr>
                <w:rFonts w:hint="eastAsia"/>
              </w:rPr>
              <w:t xml:space="preserve">/s </w:t>
            </w:r>
            <w:r w:rsidRPr="003326E9">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3326E9">
                <w:rPr>
                  <w:rFonts w:hint="eastAsia"/>
                </w:rPr>
                <w:t>5mm</w:t>
              </w:r>
            </w:smartTag>
            <w:r w:rsidRPr="003326E9">
              <w:rPr>
                <w:rFonts w:hint="eastAsia"/>
              </w:rPr>
              <w:t>/s</w:t>
            </w:r>
            <w:r w:rsidRPr="003326E9">
              <w:rPr>
                <w:rFonts w:hint="eastAsia"/>
              </w:rPr>
              <w:t>；</w:t>
            </w:r>
          </w:p>
          <w:p w14:paraId="6AD3C93F" w14:textId="77777777" w:rsidR="00BE641D" w:rsidRPr="003326E9" w:rsidRDefault="00BE641D" w:rsidP="003544F3">
            <w:pPr>
              <w:ind w:firstLineChars="200" w:firstLine="480"/>
            </w:pPr>
            <w:r w:rsidRPr="003326E9">
              <w:t xml:space="preserve">3 </w:t>
            </w:r>
            <w:r w:rsidRPr="003326E9">
              <w:rPr>
                <w:rFonts w:hint="eastAsia"/>
              </w:rPr>
              <w:t>单格平流式隔油池的池宽不宜大于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3326E9">
                <w:rPr>
                  <w:rFonts w:hint="eastAsia"/>
                </w:rPr>
                <w:t>6m</w:t>
              </w:r>
            </w:smartTag>
            <w:r w:rsidRPr="003326E9">
              <w:rPr>
                <w:rFonts w:hint="eastAsia"/>
              </w:rPr>
              <w:t>，长宽比不宜小于</w:t>
            </w:r>
            <w:r w:rsidRPr="003326E9">
              <w:rPr>
                <w:rFonts w:hint="eastAsia"/>
              </w:rPr>
              <w:t>4</w:t>
            </w:r>
            <w:r w:rsidRPr="003326E9">
              <w:rPr>
                <w:rFonts w:hint="eastAsia"/>
              </w:rPr>
              <w:t>；</w:t>
            </w:r>
          </w:p>
          <w:p w14:paraId="59DC59C4" w14:textId="77777777" w:rsidR="00BE641D" w:rsidRPr="003326E9" w:rsidRDefault="00BE641D" w:rsidP="003544F3">
            <w:pPr>
              <w:ind w:firstLineChars="200" w:firstLine="480"/>
            </w:pPr>
            <w:r w:rsidRPr="003326E9">
              <w:rPr>
                <w:rFonts w:hint="eastAsia"/>
              </w:rPr>
              <w:t xml:space="preserve">4 </w:t>
            </w:r>
            <w:r w:rsidRPr="003326E9">
              <w:rPr>
                <w:rFonts w:hint="eastAsia"/>
              </w:rPr>
              <w:t>池内有效水深不宜大于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326E9">
                <w:rPr>
                  <w:rFonts w:hint="eastAsia"/>
                </w:rPr>
                <w:t>2m</w:t>
              </w:r>
            </w:smartTag>
            <w:r w:rsidRPr="003326E9">
              <w:rPr>
                <w:rFonts w:hint="eastAsia"/>
              </w:rPr>
              <w:t>，超高不</w:t>
            </w:r>
            <w:r w:rsidRPr="003326E9">
              <w:rPr>
                <w:rFonts w:hint="eastAsia"/>
                <w:u w:val="single"/>
              </w:rPr>
              <w:t>应</w:t>
            </w:r>
            <w:r w:rsidRPr="003326E9">
              <w:rPr>
                <w:rFonts w:hint="eastAsia"/>
              </w:rPr>
              <w:t>小于</w:t>
            </w:r>
            <w:r w:rsidRPr="003326E9">
              <w:rPr>
                <w:rFonts w:hint="eastAsia"/>
              </w:rPr>
              <w:t>0.4m</w:t>
            </w:r>
            <w:r w:rsidRPr="003326E9">
              <w:rPr>
                <w:rFonts w:hint="eastAsia"/>
              </w:rPr>
              <w:t>；</w:t>
            </w:r>
          </w:p>
          <w:p w14:paraId="756C92FC" w14:textId="77777777" w:rsidR="00BE641D" w:rsidRPr="003326E9" w:rsidRDefault="00BE641D" w:rsidP="003544F3">
            <w:pPr>
              <w:ind w:firstLineChars="200" w:firstLine="480"/>
            </w:pPr>
            <w:r w:rsidRPr="003326E9">
              <w:t xml:space="preserve">5 </w:t>
            </w:r>
            <w:r w:rsidRPr="003326E9">
              <w:rPr>
                <w:rFonts w:hint="eastAsia"/>
              </w:rPr>
              <w:t>池内宜设链条式刮油刮泥机，刮板移动速度不宜大于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3326E9">
                <w:rPr>
                  <w:rFonts w:hint="eastAsia"/>
                </w:rPr>
                <w:t>1m</w:t>
              </w:r>
            </w:smartTag>
            <w:r w:rsidRPr="003326E9">
              <w:rPr>
                <w:rFonts w:hint="eastAsia"/>
              </w:rPr>
              <w:t>/min</w:t>
            </w:r>
            <w:r w:rsidRPr="003326E9">
              <w:rPr>
                <w:rFonts w:hint="eastAsia"/>
              </w:rPr>
              <w:t>；</w:t>
            </w:r>
          </w:p>
          <w:p w14:paraId="614FC521" w14:textId="41381F2B" w:rsidR="00BE641D" w:rsidRPr="003326E9" w:rsidRDefault="00BE641D" w:rsidP="003544F3">
            <w:pPr>
              <w:ind w:firstLineChars="200" w:firstLine="480"/>
            </w:pPr>
            <w:r w:rsidRPr="003326E9">
              <w:t xml:space="preserve">6 </w:t>
            </w:r>
            <w:r w:rsidRPr="003326E9">
              <w:rPr>
                <w:rFonts w:hint="eastAsia"/>
              </w:rPr>
              <w:t>收集表层污油应采用集油管，集油管的直径宜为</w:t>
            </w:r>
            <w:r w:rsidRPr="003326E9">
              <w:rPr>
                <w:rFonts w:hint="eastAsia"/>
              </w:rPr>
              <w:t>200mm</w:t>
            </w:r>
            <w:r w:rsidRPr="003326E9">
              <w:rPr>
                <w:rFonts w:hint="eastAsia"/>
              </w:rPr>
              <w:t>～</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3326E9">
                <w:rPr>
                  <w:rFonts w:hint="eastAsia"/>
                </w:rPr>
                <w:t>300mm</w:t>
              </w:r>
            </w:smartTag>
            <w:r w:rsidRPr="003326E9">
              <w:rPr>
                <w:rFonts w:hint="eastAsia"/>
              </w:rPr>
              <w:t>，当池宽大于</w:t>
            </w:r>
            <w:smartTag w:uri="urn:schemas-microsoft-com:office:smarttags" w:element="chmetcnv">
              <w:smartTagPr>
                <w:attr w:name="TCSC" w:val="0"/>
                <w:attr w:name="NumberType" w:val="1"/>
                <w:attr w:name="Negative" w:val="False"/>
                <w:attr w:name="HasSpace" w:val="False"/>
                <w:attr w:name="SourceValue" w:val="4.5"/>
                <w:attr w:name="UnitName" w:val="m"/>
              </w:smartTagPr>
              <w:r w:rsidRPr="003326E9">
                <w:rPr>
                  <w:rFonts w:hint="eastAsia"/>
                </w:rPr>
                <w:t>4.5m</w:t>
              </w:r>
            </w:smartTag>
            <w:r w:rsidRPr="003326E9">
              <w:rPr>
                <w:rFonts w:hint="eastAsia"/>
              </w:rPr>
              <w:t>时，集油管串联不应超过</w:t>
            </w:r>
            <w:r w:rsidRPr="003326E9">
              <w:rPr>
                <w:rFonts w:hint="eastAsia"/>
              </w:rPr>
              <w:t>4</w:t>
            </w:r>
            <w:r w:rsidRPr="003326E9">
              <w:rPr>
                <w:rFonts w:hint="eastAsia"/>
              </w:rPr>
              <w:t>条；</w:t>
            </w:r>
          </w:p>
          <w:p w14:paraId="4C4A7F4B" w14:textId="77777777" w:rsidR="00BE641D" w:rsidRPr="003326E9" w:rsidRDefault="00BE641D" w:rsidP="003544F3">
            <w:pPr>
              <w:ind w:firstLineChars="200" w:firstLine="480"/>
              <w:rPr>
                <w:rFonts w:eastAsia="宋体"/>
              </w:rPr>
            </w:pPr>
            <w:r w:rsidRPr="003326E9">
              <w:rPr>
                <w:rFonts w:hint="eastAsia"/>
              </w:rPr>
              <w:t xml:space="preserve">7 </w:t>
            </w:r>
            <w:r w:rsidRPr="003326E9">
              <w:rPr>
                <w:rFonts w:hint="eastAsia"/>
              </w:rPr>
              <w:t>池底应设排泥管，排泥管直径不宜小于</w:t>
            </w:r>
            <w:r w:rsidRPr="003326E9">
              <w:rPr>
                <w:rFonts w:hint="eastAsia"/>
              </w:rPr>
              <w:t>200mm</w:t>
            </w:r>
            <w:r w:rsidRPr="003326E9">
              <w:rPr>
                <w:rFonts w:hint="eastAsia"/>
              </w:rPr>
              <w:t>，管端宜接压力水冲洗设施。</w:t>
            </w:r>
          </w:p>
        </w:tc>
      </w:tr>
      <w:tr w:rsidR="003326E9" w:rsidRPr="003326E9" w14:paraId="21E66184"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F723909" w14:textId="21107F07" w:rsidR="00BE641D" w:rsidRPr="003326E9" w:rsidRDefault="00BE641D" w:rsidP="003544F3">
            <w:r w:rsidRPr="003326E9">
              <w:rPr>
                <w:rFonts w:hint="eastAsia"/>
              </w:rPr>
              <w:t xml:space="preserve">5.3.5  </w:t>
            </w:r>
            <w:r w:rsidRPr="003326E9">
              <w:rPr>
                <w:rFonts w:hint="eastAsia"/>
              </w:rPr>
              <w:t>隔油池应设</w:t>
            </w:r>
            <w:bookmarkStart w:id="9" w:name="_Hlk64360933"/>
            <w:r w:rsidRPr="003326E9">
              <w:rPr>
                <w:rFonts w:hint="eastAsia"/>
                <w:bdr w:val="single" w:sz="4" w:space="0" w:color="auto"/>
              </w:rPr>
              <w:t>非</w:t>
            </w:r>
            <w:r w:rsidRPr="003326E9">
              <w:rPr>
                <w:rFonts w:hint="eastAsia"/>
              </w:rPr>
              <w:t>燃烧材料盖板</w:t>
            </w:r>
            <w:bookmarkEnd w:id="9"/>
            <w:r w:rsidRPr="003326E9">
              <w:rPr>
                <w:rFonts w:hint="eastAsia"/>
              </w:rPr>
              <w:t>。</w:t>
            </w:r>
          </w:p>
        </w:tc>
        <w:tc>
          <w:tcPr>
            <w:tcW w:w="4261" w:type="dxa"/>
          </w:tcPr>
          <w:p w14:paraId="4C02C903" w14:textId="10E5F12F" w:rsidR="00BE641D" w:rsidRPr="003326E9" w:rsidRDefault="00BE641D" w:rsidP="003544F3">
            <w:pPr>
              <w:rPr>
                <w:rFonts w:eastAsia="宋体"/>
              </w:rPr>
            </w:pPr>
            <w:r w:rsidRPr="003326E9">
              <w:rPr>
                <w:rFonts w:hint="eastAsia"/>
              </w:rPr>
              <w:t xml:space="preserve">5.3.5  </w:t>
            </w:r>
            <w:r w:rsidRPr="003326E9">
              <w:rPr>
                <w:rFonts w:hint="eastAsia"/>
              </w:rPr>
              <w:t>隔油池应设</w:t>
            </w:r>
            <w:r w:rsidRPr="003326E9">
              <w:rPr>
                <w:rFonts w:hint="eastAsia"/>
                <w:u w:val="single"/>
              </w:rPr>
              <w:t>难</w:t>
            </w:r>
            <w:r w:rsidRPr="003326E9">
              <w:rPr>
                <w:rFonts w:hint="eastAsia"/>
              </w:rPr>
              <w:t>燃烧材料盖板。</w:t>
            </w:r>
          </w:p>
        </w:tc>
      </w:tr>
      <w:tr w:rsidR="003326E9" w:rsidRPr="003326E9" w14:paraId="4CD9EF6C"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1E37CE3C" w14:textId="6062500B" w:rsidR="00BE641D" w:rsidRPr="003326E9" w:rsidRDefault="00BE641D" w:rsidP="003544F3">
            <w:pPr>
              <w:rPr>
                <w:rFonts w:eastAsia="宋体"/>
              </w:rPr>
            </w:pPr>
            <w:r w:rsidRPr="003326E9">
              <w:rPr>
                <w:rFonts w:hint="eastAsia"/>
              </w:rPr>
              <w:t>5.3.</w:t>
            </w:r>
            <w:r w:rsidRPr="003326E9">
              <w:t>8</w:t>
            </w:r>
            <w:r w:rsidRPr="003326E9">
              <w:rPr>
                <w:rFonts w:hint="eastAsia"/>
              </w:rPr>
              <w:t xml:space="preserve">  </w:t>
            </w:r>
            <w:r w:rsidRPr="003326E9">
              <w:rPr>
                <w:rFonts w:hint="eastAsia"/>
              </w:rPr>
              <w:t>隔油池进、出水管道上应设水封井，并应符合现行国家标准《</w:t>
            </w:r>
            <w:bookmarkStart w:id="10" w:name="OLE_LINK2"/>
            <w:r w:rsidRPr="003326E9">
              <w:rPr>
                <w:rFonts w:hint="eastAsia"/>
              </w:rPr>
              <w:t>石油化工企业设计防火</w:t>
            </w:r>
            <w:r w:rsidRPr="003326E9">
              <w:rPr>
                <w:rFonts w:hint="eastAsia"/>
                <w:bdr w:val="single" w:sz="4" w:space="0" w:color="auto"/>
              </w:rPr>
              <w:t>规范</w:t>
            </w:r>
            <w:r w:rsidRPr="003326E9">
              <w:rPr>
                <w:rFonts w:hint="eastAsia"/>
              </w:rPr>
              <w:t>》</w:t>
            </w:r>
            <w:r w:rsidRPr="003326E9">
              <w:rPr>
                <w:rFonts w:hint="eastAsia"/>
              </w:rPr>
              <w:t>GB 50160</w:t>
            </w:r>
            <w:bookmarkEnd w:id="10"/>
            <w:r w:rsidRPr="003326E9">
              <w:rPr>
                <w:rFonts w:hint="eastAsia"/>
              </w:rPr>
              <w:t>的有关规定。</w:t>
            </w:r>
          </w:p>
        </w:tc>
        <w:tc>
          <w:tcPr>
            <w:tcW w:w="4261" w:type="dxa"/>
          </w:tcPr>
          <w:p w14:paraId="5DEF9FFF" w14:textId="36A5AA23" w:rsidR="00BE641D" w:rsidRPr="003326E9" w:rsidRDefault="00BE641D" w:rsidP="003544F3">
            <w:pPr>
              <w:rPr>
                <w:rFonts w:eastAsia="宋体"/>
              </w:rPr>
            </w:pPr>
            <w:r w:rsidRPr="003326E9">
              <w:rPr>
                <w:rFonts w:hint="eastAsia"/>
              </w:rPr>
              <w:t>5.3.</w:t>
            </w:r>
            <w:r w:rsidRPr="003326E9">
              <w:t>8</w:t>
            </w:r>
            <w:r w:rsidRPr="003326E9">
              <w:rPr>
                <w:rFonts w:hint="eastAsia"/>
              </w:rPr>
              <w:t xml:space="preserve">  </w:t>
            </w:r>
            <w:r w:rsidRPr="003326E9">
              <w:rPr>
                <w:rFonts w:hint="eastAsia"/>
              </w:rPr>
              <w:t>隔油池进、出水管道上应设水封井，并应符合现行国家标准《石油化工企业设计防火</w:t>
            </w:r>
            <w:r w:rsidRPr="003326E9">
              <w:rPr>
                <w:rFonts w:hint="eastAsia"/>
                <w:u w:val="single"/>
              </w:rPr>
              <w:t>标准</w:t>
            </w:r>
            <w:r w:rsidRPr="003326E9">
              <w:rPr>
                <w:rFonts w:hint="eastAsia"/>
              </w:rPr>
              <w:t>》</w:t>
            </w:r>
            <w:r w:rsidRPr="003326E9">
              <w:rPr>
                <w:rFonts w:hint="eastAsia"/>
              </w:rPr>
              <w:t>GB 50160</w:t>
            </w:r>
            <w:r w:rsidRPr="003326E9">
              <w:rPr>
                <w:rFonts w:hint="eastAsia"/>
              </w:rPr>
              <w:t>的有关规定。</w:t>
            </w:r>
          </w:p>
        </w:tc>
      </w:tr>
      <w:tr w:rsidR="003326E9" w:rsidRPr="003326E9" w14:paraId="5764889D"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5FC2F0C1" w14:textId="46FCC5FE" w:rsidR="00BE641D" w:rsidRPr="003326E9" w:rsidRDefault="00BE641D" w:rsidP="003544F3">
            <w:pPr>
              <w:jc w:val="center"/>
              <w:rPr>
                <w:rFonts w:eastAsia="宋体"/>
                <w:b/>
                <w:bCs/>
              </w:rPr>
            </w:pPr>
            <w:r w:rsidRPr="003326E9">
              <w:rPr>
                <w:rFonts w:eastAsia="宋体" w:hint="eastAsia"/>
                <w:b/>
                <w:bCs/>
              </w:rPr>
              <w:t>5.4</w:t>
            </w:r>
            <w:r w:rsidRPr="003326E9">
              <w:rPr>
                <w:rFonts w:eastAsia="宋体"/>
                <w:b/>
                <w:bCs/>
              </w:rPr>
              <w:t xml:space="preserve">  </w:t>
            </w:r>
            <w:r w:rsidRPr="003326E9">
              <w:rPr>
                <w:rFonts w:eastAsia="宋体" w:hint="eastAsia"/>
                <w:b/>
                <w:bCs/>
              </w:rPr>
              <w:t>气浮</w:t>
            </w:r>
          </w:p>
        </w:tc>
        <w:tc>
          <w:tcPr>
            <w:tcW w:w="4261" w:type="dxa"/>
          </w:tcPr>
          <w:p w14:paraId="549AF2E1" w14:textId="6A446E39" w:rsidR="00BE641D" w:rsidRPr="003326E9" w:rsidRDefault="00BE641D" w:rsidP="003544F3">
            <w:pPr>
              <w:jc w:val="center"/>
              <w:rPr>
                <w:rFonts w:eastAsia="宋体"/>
                <w:b/>
                <w:bCs/>
              </w:rPr>
            </w:pPr>
            <w:r w:rsidRPr="003326E9">
              <w:rPr>
                <w:rFonts w:eastAsia="宋体" w:hint="eastAsia"/>
                <w:b/>
                <w:bCs/>
              </w:rPr>
              <w:t>5.4</w:t>
            </w:r>
            <w:r w:rsidRPr="003326E9">
              <w:rPr>
                <w:rFonts w:eastAsia="宋体"/>
                <w:b/>
                <w:bCs/>
              </w:rPr>
              <w:t xml:space="preserve">  </w:t>
            </w:r>
            <w:r w:rsidRPr="003326E9">
              <w:rPr>
                <w:rFonts w:eastAsia="宋体" w:hint="eastAsia"/>
                <w:b/>
                <w:bCs/>
              </w:rPr>
              <w:t>气浮</w:t>
            </w:r>
          </w:p>
        </w:tc>
      </w:tr>
      <w:tr w:rsidR="003326E9" w:rsidRPr="003326E9" w14:paraId="1FF3FA9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46D9D7EF" w14:textId="0C7CC906" w:rsidR="00BE641D" w:rsidRPr="003326E9" w:rsidRDefault="00BE641D" w:rsidP="003544F3">
            <w:r w:rsidRPr="003326E9">
              <w:rPr>
                <w:rFonts w:hint="eastAsia"/>
              </w:rPr>
              <w:lastRenderedPageBreak/>
              <w:t xml:space="preserve">5.4.5  </w:t>
            </w:r>
            <w:r w:rsidRPr="003326E9">
              <w:rPr>
                <w:rFonts w:hint="eastAsia"/>
              </w:rPr>
              <w:t>加压溶气气浮</w:t>
            </w:r>
            <w:proofErr w:type="gramStart"/>
            <w:r w:rsidRPr="003326E9">
              <w:rPr>
                <w:rFonts w:hint="eastAsia"/>
              </w:rPr>
              <w:t>池设计</w:t>
            </w:r>
            <w:proofErr w:type="gramEnd"/>
            <w:r w:rsidRPr="003326E9">
              <w:rPr>
                <w:rFonts w:hint="eastAsia"/>
              </w:rPr>
              <w:t>应符合下列规定：</w:t>
            </w:r>
          </w:p>
          <w:p w14:paraId="2E3DD10E" w14:textId="77777777" w:rsidR="00BE641D" w:rsidRPr="003326E9" w:rsidRDefault="00BE641D" w:rsidP="003544F3">
            <w:pPr>
              <w:ind w:firstLineChars="200" w:firstLine="480"/>
            </w:pPr>
            <w:r w:rsidRPr="003326E9">
              <w:t xml:space="preserve">1 </w:t>
            </w:r>
            <w:r w:rsidRPr="003326E9">
              <w:rPr>
                <w:rFonts w:hint="eastAsia"/>
              </w:rPr>
              <w:t>气浮池宜由接触室和分离室组成，池形宜为矩形或圆形；</w:t>
            </w:r>
          </w:p>
          <w:p w14:paraId="1489C8C6" w14:textId="77777777" w:rsidR="00BE641D" w:rsidRPr="003326E9" w:rsidRDefault="00BE641D" w:rsidP="003544F3">
            <w:pPr>
              <w:ind w:firstLineChars="200" w:firstLine="480"/>
            </w:pPr>
            <w:r w:rsidRPr="003326E9">
              <w:t xml:space="preserve">2 </w:t>
            </w:r>
            <w:r w:rsidRPr="003326E9">
              <w:rPr>
                <w:rFonts w:hint="eastAsia"/>
              </w:rPr>
              <w:t>接触室污水上升流速宜为</w:t>
            </w:r>
            <w:smartTag w:uri="urn:schemas-microsoft-com:office:smarttags" w:element="chmetcnv">
              <w:smartTagPr>
                <w:attr w:name="TCSC" w:val="0"/>
                <w:attr w:name="NumberType" w:val="1"/>
                <w:attr w:name="Negative" w:val="False"/>
                <w:attr w:name="HasSpace" w:val="True"/>
                <w:attr w:name="SourceValue" w:val="10"/>
                <w:attr w:name="UnitName" w:val="mm"/>
              </w:smartTagPr>
              <w:r w:rsidRPr="003326E9">
                <w:rPr>
                  <w:rFonts w:hint="eastAsia"/>
                </w:rPr>
                <w:t>10</w:t>
              </w:r>
              <w:r w:rsidRPr="003326E9">
                <w:t xml:space="preserve"> mm</w:t>
              </w:r>
            </w:smartTag>
            <w:r w:rsidRPr="003326E9">
              <w:rPr>
                <w:rFonts w:hint="eastAsia"/>
              </w:rPr>
              <w:t>/s ~</w:t>
            </w:r>
            <w:smartTag w:uri="urn:schemas-microsoft-com:office:smarttags" w:element="chmetcnv">
              <w:smartTagPr>
                <w:attr w:name="TCSC" w:val="0"/>
                <w:attr w:name="NumberType" w:val="1"/>
                <w:attr w:name="Negative" w:val="False"/>
                <w:attr w:name="HasSpace" w:val="False"/>
                <w:attr w:name="SourceValue" w:val="20"/>
                <w:attr w:name="UnitName" w:val="mm"/>
              </w:smartTagPr>
              <w:r w:rsidRPr="003326E9">
                <w:rPr>
                  <w:rFonts w:hint="eastAsia"/>
                </w:rPr>
                <w:t>20</w:t>
              </w:r>
              <w:r w:rsidRPr="003326E9">
                <w:t>mm</w:t>
              </w:r>
            </w:smartTag>
            <w:r w:rsidRPr="003326E9">
              <w:rPr>
                <w:rFonts w:hint="eastAsia"/>
              </w:rPr>
              <w:t>/s</w:t>
            </w:r>
            <w:r w:rsidRPr="003326E9">
              <w:rPr>
                <w:rFonts w:hint="eastAsia"/>
              </w:rPr>
              <w:t>，停留时间不应小于</w:t>
            </w:r>
            <w:r w:rsidRPr="003326E9">
              <w:rPr>
                <w:rFonts w:hint="eastAsia"/>
              </w:rPr>
              <w:t>1min</w:t>
            </w:r>
            <w:r w:rsidRPr="003326E9">
              <w:rPr>
                <w:rFonts w:hint="eastAsia"/>
              </w:rPr>
              <w:t>；</w:t>
            </w:r>
          </w:p>
          <w:p w14:paraId="04E820BC" w14:textId="77777777" w:rsidR="00BE641D" w:rsidRPr="003326E9" w:rsidRDefault="00BE641D" w:rsidP="003544F3">
            <w:pPr>
              <w:ind w:firstLineChars="200" w:firstLine="480"/>
            </w:pPr>
            <w:r w:rsidRPr="003326E9">
              <w:t xml:space="preserve">3 </w:t>
            </w:r>
            <w:r w:rsidRPr="003326E9">
              <w:rPr>
                <w:rFonts w:hint="eastAsia"/>
              </w:rPr>
              <w:t>分离室的水流向下平均流速宜为</w:t>
            </w:r>
            <w:r w:rsidRPr="003326E9">
              <w:rPr>
                <w:rFonts w:hint="eastAsia"/>
              </w:rPr>
              <w:t>1</w:t>
            </w:r>
            <w:r w:rsidRPr="003326E9">
              <w:t>mm</w:t>
            </w:r>
            <w:r w:rsidRPr="003326E9">
              <w:rPr>
                <w:rFonts w:hint="eastAsia"/>
              </w:rPr>
              <w:t>/s ~</w:t>
            </w:r>
            <w:smartTag w:uri="urn:schemas-microsoft-com:office:smarttags" w:element="chmetcnv">
              <w:smartTagPr>
                <w:attr w:name="TCSC" w:val="0"/>
                <w:attr w:name="NumberType" w:val="1"/>
                <w:attr w:name="Negative" w:val="False"/>
                <w:attr w:name="HasSpace" w:val="False"/>
                <w:attr w:name="SourceValue" w:val="2"/>
                <w:attr w:name="UnitName" w:val="mm"/>
              </w:smartTagPr>
              <w:r w:rsidRPr="003326E9">
                <w:rPr>
                  <w:rFonts w:hint="eastAsia"/>
                </w:rPr>
                <w:t>2mm</w:t>
              </w:r>
            </w:smartTag>
            <w:r w:rsidRPr="003326E9">
              <w:rPr>
                <w:rFonts w:hint="eastAsia"/>
              </w:rPr>
              <w:t>/s</w:t>
            </w:r>
            <w:r w:rsidRPr="003326E9">
              <w:rPr>
                <w:rFonts w:hint="eastAsia"/>
              </w:rPr>
              <w:t>，停留时间宜为</w:t>
            </w:r>
            <w:r w:rsidRPr="003326E9">
              <w:rPr>
                <w:rFonts w:hint="eastAsia"/>
              </w:rPr>
              <w:t>15min ~40min</w:t>
            </w:r>
            <w:r w:rsidRPr="003326E9">
              <w:rPr>
                <w:rFonts w:hint="eastAsia"/>
              </w:rPr>
              <w:t>；</w:t>
            </w:r>
          </w:p>
          <w:p w14:paraId="583C86BD" w14:textId="77777777" w:rsidR="00BE641D" w:rsidRPr="003326E9" w:rsidRDefault="00BE641D" w:rsidP="003544F3">
            <w:pPr>
              <w:ind w:firstLineChars="200" w:firstLine="480"/>
            </w:pPr>
            <w:r w:rsidRPr="003326E9">
              <w:t xml:space="preserve">4 </w:t>
            </w:r>
            <w:r w:rsidRPr="003326E9">
              <w:rPr>
                <w:rFonts w:hint="eastAsia"/>
              </w:rPr>
              <w:t>气浮池有效水深宜为</w:t>
            </w:r>
            <w:smartTag w:uri="urn:schemas-microsoft-com:office:smarttags" w:element="chmetcnv">
              <w:smartTagPr>
                <w:attr w:name="TCSC" w:val="0"/>
                <w:attr w:name="NumberType" w:val="1"/>
                <w:attr w:name="Negative" w:val="False"/>
                <w:attr w:name="HasSpace" w:val="True"/>
                <w:attr w:name="SourceValue" w:val="1.5"/>
                <w:attr w:name="UnitName" w:val="m"/>
              </w:smartTagPr>
              <w:r w:rsidRPr="003326E9">
                <w:rPr>
                  <w:rFonts w:hint="eastAsia"/>
                </w:rPr>
                <w:t>1.5 m</w:t>
              </w:r>
            </w:smartTag>
            <w:r w:rsidRPr="003326E9">
              <w:rPr>
                <w:rFonts w:hint="eastAsia"/>
              </w:rPr>
              <w:t xml:space="preserve"> ~</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26E9">
                <w:rPr>
                  <w:rFonts w:hint="eastAsia"/>
                </w:rPr>
                <w:t>2.5m</w:t>
              </w:r>
            </w:smartTag>
            <w:r w:rsidRPr="003326E9">
              <w:rPr>
                <w:rFonts w:hint="eastAsia"/>
              </w:rPr>
              <w:t>，超高不</w:t>
            </w:r>
            <w:r w:rsidRPr="003326E9">
              <w:rPr>
                <w:rFonts w:hint="eastAsia"/>
                <w:bdr w:val="single" w:sz="4" w:space="0" w:color="auto"/>
              </w:rPr>
              <w:t>宜</w:t>
            </w:r>
            <w:r w:rsidRPr="003326E9">
              <w:rPr>
                <w:rFonts w:hint="eastAsia"/>
              </w:rPr>
              <w:t>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3326E9">
                <w:rPr>
                  <w:rFonts w:hint="eastAsia"/>
                </w:rPr>
                <w:t>0.4m</w:t>
              </w:r>
            </w:smartTag>
            <w:r w:rsidRPr="003326E9">
              <w:rPr>
                <w:rFonts w:hint="eastAsia"/>
              </w:rPr>
              <w:t>；</w:t>
            </w:r>
          </w:p>
          <w:p w14:paraId="2509F494" w14:textId="77777777" w:rsidR="00BE641D" w:rsidRPr="003326E9" w:rsidRDefault="00BE641D" w:rsidP="003544F3">
            <w:pPr>
              <w:ind w:firstLineChars="200" w:firstLine="480"/>
            </w:pPr>
            <w:r w:rsidRPr="003326E9">
              <w:rPr>
                <w:rFonts w:hint="eastAsia"/>
              </w:rPr>
              <w:t>5</w:t>
            </w:r>
            <w:r w:rsidRPr="003326E9">
              <w:t xml:space="preserve"> </w:t>
            </w:r>
            <w:r w:rsidRPr="003326E9">
              <w:rPr>
                <w:rFonts w:hint="eastAsia"/>
              </w:rPr>
              <w:t>矩形气浮池单格宽度不宜大于</w:t>
            </w:r>
            <w:smartTag w:uri="urn:schemas-microsoft-com:office:smarttags" w:element="chmetcnv">
              <w:smartTagPr>
                <w:attr w:name="TCSC" w:val="0"/>
                <w:attr w:name="NumberType" w:val="1"/>
                <w:attr w:name="Negative" w:val="False"/>
                <w:attr w:name="HasSpace" w:val="False"/>
                <w:attr w:name="SourceValue" w:val="4.5"/>
                <w:attr w:name="UnitName" w:val="m"/>
              </w:smartTagPr>
              <w:r w:rsidRPr="003326E9">
                <w:rPr>
                  <w:rFonts w:hint="eastAsia"/>
                </w:rPr>
                <w:t>4.5m</w:t>
              </w:r>
            </w:smartTag>
            <w:r w:rsidRPr="003326E9">
              <w:rPr>
                <w:rFonts w:hint="eastAsia"/>
              </w:rPr>
              <w:t>；</w:t>
            </w:r>
          </w:p>
          <w:p w14:paraId="09F8852C" w14:textId="77777777" w:rsidR="00BE641D" w:rsidRPr="003326E9" w:rsidRDefault="00BE641D" w:rsidP="003544F3">
            <w:pPr>
              <w:ind w:firstLineChars="200" w:firstLine="480"/>
              <w:rPr>
                <w:rFonts w:eastAsia="宋体"/>
              </w:rPr>
            </w:pPr>
            <w:r w:rsidRPr="003326E9">
              <w:rPr>
                <w:rFonts w:hint="eastAsia"/>
              </w:rPr>
              <w:t xml:space="preserve">6 </w:t>
            </w:r>
            <w:r w:rsidRPr="003326E9">
              <w:rPr>
                <w:rFonts w:hint="eastAsia"/>
              </w:rPr>
              <w:t>气浮池分离室应设刮沫机和集沫槽。</w:t>
            </w:r>
          </w:p>
        </w:tc>
        <w:tc>
          <w:tcPr>
            <w:tcW w:w="4261" w:type="dxa"/>
          </w:tcPr>
          <w:p w14:paraId="1E198D54" w14:textId="2A38A986" w:rsidR="00BE641D" w:rsidRPr="003326E9" w:rsidRDefault="00BE641D" w:rsidP="003544F3">
            <w:r w:rsidRPr="003326E9">
              <w:rPr>
                <w:rFonts w:hint="eastAsia"/>
              </w:rPr>
              <w:t xml:space="preserve">5.4.5  </w:t>
            </w:r>
            <w:r w:rsidRPr="003326E9">
              <w:rPr>
                <w:rFonts w:hint="eastAsia"/>
              </w:rPr>
              <w:t>加压溶气气浮池设计应符合下列规定：</w:t>
            </w:r>
          </w:p>
          <w:p w14:paraId="554F86A9" w14:textId="77777777" w:rsidR="00BE641D" w:rsidRPr="003326E9" w:rsidRDefault="00BE641D" w:rsidP="003544F3">
            <w:pPr>
              <w:ind w:firstLineChars="200" w:firstLine="480"/>
            </w:pPr>
            <w:r w:rsidRPr="003326E9">
              <w:t xml:space="preserve">1 </w:t>
            </w:r>
            <w:r w:rsidRPr="003326E9">
              <w:rPr>
                <w:rFonts w:hint="eastAsia"/>
              </w:rPr>
              <w:t>气浮池宜由接触室和分离室组成，池形宜为矩形或圆形；</w:t>
            </w:r>
          </w:p>
          <w:p w14:paraId="66EDF59B" w14:textId="77777777" w:rsidR="00BE641D" w:rsidRPr="003326E9" w:rsidRDefault="00BE641D" w:rsidP="003544F3">
            <w:pPr>
              <w:ind w:firstLineChars="200" w:firstLine="480"/>
            </w:pPr>
            <w:r w:rsidRPr="003326E9">
              <w:t xml:space="preserve">2 </w:t>
            </w:r>
            <w:r w:rsidRPr="003326E9">
              <w:rPr>
                <w:rFonts w:hint="eastAsia"/>
              </w:rPr>
              <w:t>接触室污水上升流速宜为</w:t>
            </w:r>
            <w:smartTag w:uri="urn:schemas-microsoft-com:office:smarttags" w:element="chmetcnv">
              <w:smartTagPr>
                <w:attr w:name="TCSC" w:val="0"/>
                <w:attr w:name="NumberType" w:val="1"/>
                <w:attr w:name="Negative" w:val="False"/>
                <w:attr w:name="HasSpace" w:val="True"/>
                <w:attr w:name="SourceValue" w:val="10"/>
                <w:attr w:name="UnitName" w:val="mm"/>
              </w:smartTagPr>
              <w:r w:rsidRPr="003326E9">
                <w:rPr>
                  <w:rFonts w:hint="eastAsia"/>
                </w:rPr>
                <w:t>10</w:t>
              </w:r>
              <w:r w:rsidRPr="003326E9">
                <w:t xml:space="preserve"> mm</w:t>
              </w:r>
            </w:smartTag>
            <w:r w:rsidRPr="003326E9">
              <w:rPr>
                <w:rFonts w:hint="eastAsia"/>
              </w:rPr>
              <w:t>/s ~</w:t>
            </w:r>
            <w:smartTag w:uri="urn:schemas-microsoft-com:office:smarttags" w:element="chmetcnv">
              <w:smartTagPr>
                <w:attr w:name="TCSC" w:val="0"/>
                <w:attr w:name="NumberType" w:val="1"/>
                <w:attr w:name="Negative" w:val="False"/>
                <w:attr w:name="HasSpace" w:val="False"/>
                <w:attr w:name="SourceValue" w:val="20"/>
                <w:attr w:name="UnitName" w:val="mm"/>
              </w:smartTagPr>
              <w:r w:rsidRPr="003326E9">
                <w:rPr>
                  <w:rFonts w:hint="eastAsia"/>
                </w:rPr>
                <w:t>20</w:t>
              </w:r>
              <w:r w:rsidRPr="003326E9">
                <w:t>mm</w:t>
              </w:r>
            </w:smartTag>
            <w:r w:rsidRPr="003326E9">
              <w:rPr>
                <w:rFonts w:hint="eastAsia"/>
              </w:rPr>
              <w:t>/s</w:t>
            </w:r>
            <w:r w:rsidRPr="003326E9">
              <w:rPr>
                <w:rFonts w:hint="eastAsia"/>
              </w:rPr>
              <w:t>，停留时间不应小于</w:t>
            </w:r>
            <w:r w:rsidRPr="003326E9">
              <w:rPr>
                <w:rFonts w:hint="eastAsia"/>
              </w:rPr>
              <w:t>1min</w:t>
            </w:r>
            <w:r w:rsidRPr="003326E9">
              <w:rPr>
                <w:rFonts w:hint="eastAsia"/>
              </w:rPr>
              <w:t>；</w:t>
            </w:r>
          </w:p>
          <w:p w14:paraId="51F430F2" w14:textId="77777777" w:rsidR="00BE641D" w:rsidRPr="003326E9" w:rsidRDefault="00BE641D" w:rsidP="003544F3">
            <w:pPr>
              <w:ind w:firstLineChars="200" w:firstLine="480"/>
            </w:pPr>
            <w:r w:rsidRPr="003326E9">
              <w:t xml:space="preserve">3 </w:t>
            </w:r>
            <w:r w:rsidRPr="003326E9">
              <w:rPr>
                <w:rFonts w:hint="eastAsia"/>
              </w:rPr>
              <w:t>分离室的水流向下平均流速宜为</w:t>
            </w:r>
            <w:r w:rsidRPr="003326E9">
              <w:rPr>
                <w:rFonts w:hint="eastAsia"/>
              </w:rPr>
              <w:t>1</w:t>
            </w:r>
            <w:r w:rsidRPr="003326E9">
              <w:t>mm</w:t>
            </w:r>
            <w:r w:rsidRPr="003326E9">
              <w:rPr>
                <w:rFonts w:hint="eastAsia"/>
              </w:rPr>
              <w:t>/s ~</w:t>
            </w:r>
            <w:smartTag w:uri="urn:schemas-microsoft-com:office:smarttags" w:element="chmetcnv">
              <w:smartTagPr>
                <w:attr w:name="TCSC" w:val="0"/>
                <w:attr w:name="NumberType" w:val="1"/>
                <w:attr w:name="Negative" w:val="False"/>
                <w:attr w:name="HasSpace" w:val="False"/>
                <w:attr w:name="SourceValue" w:val="2"/>
                <w:attr w:name="UnitName" w:val="mm"/>
              </w:smartTagPr>
              <w:r w:rsidRPr="003326E9">
                <w:rPr>
                  <w:rFonts w:hint="eastAsia"/>
                </w:rPr>
                <w:t>2mm</w:t>
              </w:r>
            </w:smartTag>
            <w:r w:rsidRPr="003326E9">
              <w:rPr>
                <w:rFonts w:hint="eastAsia"/>
              </w:rPr>
              <w:t>/s</w:t>
            </w:r>
            <w:r w:rsidRPr="003326E9">
              <w:rPr>
                <w:rFonts w:hint="eastAsia"/>
              </w:rPr>
              <w:t>，停留时间宜为</w:t>
            </w:r>
            <w:r w:rsidRPr="003326E9">
              <w:rPr>
                <w:rFonts w:hint="eastAsia"/>
              </w:rPr>
              <w:t>15min ~40min</w:t>
            </w:r>
            <w:r w:rsidRPr="003326E9">
              <w:rPr>
                <w:rFonts w:hint="eastAsia"/>
              </w:rPr>
              <w:t>；</w:t>
            </w:r>
          </w:p>
          <w:p w14:paraId="20069480" w14:textId="77777777" w:rsidR="00BE641D" w:rsidRPr="003326E9" w:rsidRDefault="00BE641D" w:rsidP="003544F3">
            <w:pPr>
              <w:ind w:firstLineChars="200" w:firstLine="480"/>
            </w:pPr>
            <w:r w:rsidRPr="003326E9">
              <w:t xml:space="preserve">4 </w:t>
            </w:r>
            <w:r w:rsidRPr="003326E9">
              <w:rPr>
                <w:rFonts w:hint="eastAsia"/>
              </w:rPr>
              <w:t>气浮池有效水深宜为</w:t>
            </w:r>
            <w:smartTag w:uri="urn:schemas-microsoft-com:office:smarttags" w:element="chmetcnv">
              <w:smartTagPr>
                <w:attr w:name="TCSC" w:val="0"/>
                <w:attr w:name="NumberType" w:val="1"/>
                <w:attr w:name="Negative" w:val="False"/>
                <w:attr w:name="HasSpace" w:val="True"/>
                <w:attr w:name="SourceValue" w:val="1.5"/>
                <w:attr w:name="UnitName" w:val="m"/>
              </w:smartTagPr>
              <w:r w:rsidRPr="003326E9">
                <w:rPr>
                  <w:rFonts w:hint="eastAsia"/>
                </w:rPr>
                <w:t>1.5 m</w:t>
              </w:r>
            </w:smartTag>
            <w:r w:rsidRPr="003326E9">
              <w:rPr>
                <w:rFonts w:hint="eastAsia"/>
              </w:rPr>
              <w:t xml:space="preserve"> ~</w:t>
            </w:r>
            <w:smartTag w:uri="urn:schemas-microsoft-com:office:smarttags" w:element="chmetcnv">
              <w:smartTagPr>
                <w:attr w:name="TCSC" w:val="0"/>
                <w:attr w:name="NumberType" w:val="1"/>
                <w:attr w:name="Negative" w:val="False"/>
                <w:attr w:name="HasSpace" w:val="False"/>
                <w:attr w:name="SourceValue" w:val="2.5"/>
                <w:attr w:name="UnitName" w:val="m"/>
              </w:smartTagPr>
              <w:r w:rsidRPr="003326E9">
                <w:rPr>
                  <w:rFonts w:hint="eastAsia"/>
                </w:rPr>
                <w:t>2.5m</w:t>
              </w:r>
            </w:smartTag>
            <w:r w:rsidRPr="003326E9">
              <w:rPr>
                <w:rFonts w:hint="eastAsia"/>
              </w:rPr>
              <w:t>，超高不</w:t>
            </w:r>
            <w:r w:rsidRPr="003326E9">
              <w:rPr>
                <w:rFonts w:hint="eastAsia"/>
                <w:u w:val="single"/>
              </w:rPr>
              <w:t>应</w:t>
            </w:r>
            <w:r w:rsidRPr="003326E9">
              <w:rPr>
                <w:rFonts w:hint="eastAsia"/>
              </w:rPr>
              <w:t>小于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3326E9">
                <w:rPr>
                  <w:rFonts w:hint="eastAsia"/>
                </w:rPr>
                <w:t>0.4m</w:t>
              </w:r>
            </w:smartTag>
            <w:r w:rsidRPr="003326E9">
              <w:rPr>
                <w:rFonts w:hint="eastAsia"/>
              </w:rPr>
              <w:t>；</w:t>
            </w:r>
          </w:p>
          <w:p w14:paraId="377BAB26" w14:textId="77777777" w:rsidR="00BE641D" w:rsidRPr="003326E9" w:rsidRDefault="00BE641D" w:rsidP="003544F3">
            <w:pPr>
              <w:ind w:firstLineChars="200" w:firstLine="480"/>
            </w:pPr>
            <w:r w:rsidRPr="003326E9">
              <w:rPr>
                <w:rFonts w:hint="eastAsia"/>
              </w:rPr>
              <w:t>5</w:t>
            </w:r>
            <w:r w:rsidRPr="003326E9">
              <w:t xml:space="preserve"> </w:t>
            </w:r>
            <w:r w:rsidRPr="003326E9">
              <w:rPr>
                <w:rFonts w:hint="eastAsia"/>
              </w:rPr>
              <w:t>矩形气浮池单格宽度不宜大于</w:t>
            </w:r>
            <w:smartTag w:uri="urn:schemas-microsoft-com:office:smarttags" w:element="chmetcnv">
              <w:smartTagPr>
                <w:attr w:name="TCSC" w:val="0"/>
                <w:attr w:name="NumberType" w:val="1"/>
                <w:attr w:name="Negative" w:val="False"/>
                <w:attr w:name="HasSpace" w:val="False"/>
                <w:attr w:name="SourceValue" w:val="4.5"/>
                <w:attr w:name="UnitName" w:val="m"/>
              </w:smartTagPr>
              <w:r w:rsidRPr="003326E9">
                <w:rPr>
                  <w:rFonts w:hint="eastAsia"/>
                </w:rPr>
                <w:t>4.5m</w:t>
              </w:r>
            </w:smartTag>
            <w:r w:rsidRPr="003326E9">
              <w:rPr>
                <w:rFonts w:hint="eastAsia"/>
              </w:rPr>
              <w:t>；</w:t>
            </w:r>
          </w:p>
          <w:p w14:paraId="1E619092" w14:textId="77777777" w:rsidR="00BE641D" w:rsidRPr="003326E9" w:rsidRDefault="00BE641D" w:rsidP="003544F3">
            <w:pPr>
              <w:ind w:firstLineChars="200" w:firstLine="480"/>
              <w:rPr>
                <w:rFonts w:eastAsia="宋体"/>
              </w:rPr>
            </w:pPr>
            <w:r w:rsidRPr="003326E9">
              <w:rPr>
                <w:rFonts w:hint="eastAsia"/>
              </w:rPr>
              <w:t xml:space="preserve">6 </w:t>
            </w:r>
            <w:r w:rsidRPr="003326E9">
              <w:rPr>
                <w:rFonts w:hint="eastAsia"/>
              </w:rPr>
              <w:t>气浮池分离室应设刮沫机和集沫槽。</w:t>
            </w:r>
          </w:p>
        </w:tc>
      </w:tr>
      <w:tr w:rsidR="003326E9" w:rsidRPr="003326E9" w14:paraId="31CD06B4"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6DE26779" w14:textId="5ACC31F3" w:rsidR="00BE641D" w:rsidRPr="003326E9" w:rsidRDefault="00BE641D" w:rsidP="003544F3">
            <w:r w:rsidRPr="003326E9">
              <w:rPr>
                <w:rFonts w:hint="eastAsia"/>
              </w:rPr>
              <w:t xml:space="preserve">5.4.6  </w:t>
            </w:r>
            <w:r w:rsidRPr="003326E9">
              <w:rPr>
                <w:rFonts w:hint="eastAsia"/>
              </w:rPr>
              <w:t>散</w:t>
            </w:r>
            <w:proofErr w:type="gramStart"/>
            <w:r w:rsidRPr="003326E9">
              <w:rPr>
                <w:rFonts w:hint="eastAsia"/>
              </w:rPr>
              <w:t>气气浮宜采用</w:t>
            </w:r>
            <w:proofErr w:type="gramEnd"/>
            <w:r w:rsidRPr="003326E9">
              <w:rPr>
                <w:rFonts w:hint="eastAsia"/>
              </w:rPr>
              <w:t>叶轮气浮。</w:t>
            </w:r>
          </w:p>
        </w:tc>
        <w:tc>
          <w:tcPr>
            <w:tcW w:w="4261" w:type="dxa"/>
          </w:tcPr>
          <w:p w14:paraId="21A87243" w14:textId="66A520ED" w:rsidR="00BE641D" w:rsidRPr="003326E9" w:rsidRDefault="00BE641D" w:rsidP="003544F3">
            <w:pPr>
              <w:rPr>
                <w:u w:val="single"/>
              </w:rPr>
            </w:pPr>
            <w:bookmarkStart w:id="11" w:name="_Hlk64361376"/>
            <w:r w:rsidRPr="003326E9">
              <w:rPr>
                <w:rFonts w:hint="eastAsia"/>
              </w:rPr>
              <w:t xml:space="preserve">5.4.6  </w:t>
            </w:r>
            <w:r w:rsidRPr="003326E9">
              <w:rPr>
                <w:rFonts w:hint="eastAsia"/>
              </w:rPr>
              <w:t>散气气浮宜采用叶轮气浮</w:t>
            </w:r>
            <w:bookmarkEnd w:id="11"/>
            <w:r w:rsidRPr="003326E9">
              <w:rPr>
                <w:rFonts w:hint="eastAsia"/>
              </w:rPr>
              <w:t>。</w:t>
            </w:r>
            <w:r w:rsidRPr="003326E9">
              <w:rPr>
                <w:rFonts w:hint="eastAsia"/>
                <w:u w:val="single"/>
              </w:rPr>
              <w:t>叶轮气浮池</w:t>
            </w:r>
            <w:r w:rsidRPr="003326E9">
              <w:rPr>
                <w:u w:val="single"/>
              </w:rPr>
              <w:t>设计应</w:t>
            </w:r>
            <w:r w:rsidRPr="003326E9">
              <w:rPr>
                <w:rFonts w:hint="eastAsia"/>
                <w:u w:val="single"/>
              </w:rPr>
              <w:t>符合</w:t>
            </w:r>
            <w:r w:rsidRPr="003326E9">
              <w:rPr>
                <w:u w:val="single"/>
              </w:rPr>
              <w:t>下列规定：</w:t>
            </w:r>
          </w:p>
          <w:p w14:paraId="56343DFE" w14:textId="77777777" w:rsidR="00BE641D" w:rsidRPr="003326E9" w:rsidRDefault="00BE641D" w:rsidP="003544F3">
            <w:pPr>
              <w:ind w:firstLineChars="200" w:firstLine="480"/>
              <w:rPr>
                <w:u w:val="single"/>
              </w:rPr>
            </w:pPr>
            <w:r w:rsidRPr="003326E9">
              <w:rPr>
                <w:u w:val="single"/>
              </w:rPr>
              <w:t xml:space="preserve">1 </w:t>
            </w:r>
            <w:r w:rsidRPr="003326E9">
              <w:rPr>
                <w:rFonts w:hint="eastAsia"/>
                <w:u w:val="single"/>
              </w:rPr>
              <w:t>气浮池停留时间不宜大于</w:t>
            </w:r>
            <w:r w:rsidRPr="003326E9">
              <w:rPr>
                <w:rFonts w:hint="eastAsia"/>
                <w:u w:val="single"/>
              </w:rPr>
              <w:t>20min</w:t>
            </w:r>
            <w:r w:rsidRPr="003326E9">
              <w:rPr>
                <w:rFonts w:hint="eastAsia"/>
                <w:u w:val="single"/>
              </w:rPr>
              <w:t>，气体释放区停留时间宜为</w:t>
            </w:r>
            <w:r w:rsidRPr="003326E9">
              <w:rPr>
                <w:rFonts w:hint="eastAsia"/>
                <w:u w:val="single"/>
              </w:rPr>
              <w:t>1s</w:t>
            </w:r>
            <w:r w:rsidRPr="003326E9">
              <w:rPr>
                <w:u w:val="single"/>
              </w:rPr>
              <w:t xml:space="preserve"> </w:t>
            </w:r>
            <w:r w:rsidRPr="003326E9">
              <w:rPr>
                <w:rFonts w:hint="eastAsia"/>
                <w:u w:val="single"/>
              </w:rPr>
              <w:t>～</w:t>
            </w:r>
            <w:r w:rsidRPr="003326E9">
              <w:rPr>
                <w:rFonts w:hint="eastAsia"/>
                <w:u w:val="single"/>
              </w:rPr>
              <w:t>3s</w:t>
            </w:r>
            <w:r w:rsidRPr="003326E9">
              <w:rPr>
                <w:rFonts w:hint="eastAsia"/>
                <w:u w:val="single"/>
              </w:rPr>
              <w:t>；</w:t>
            </w:r>
          </w:p>
          <w:p w14:paraId="2D3B2852" w14:textId="77777777" w:rsidR="00BE641D" w:rsidRPr="003326E9" w:rsidRDefault="00BE641D" w:rsidP="003544F3">
            <w:pPr>
              <w:ind w:firstLineChars="200" w:firstLine="480"/>
              <w:rPr>
                <w:u w:val="single"/>
              </w:rPr>
            </w:pPr>
            <w:r w:rsidRPr="003326E9">
              <w:rPr>
                <w:rFonts w:hint="eastAsia"/>
                <w:u w:val="single"/>
              </w:rPr>
              <w:t xml:space="preserve">2 </w:t>
            </w:r>
            <w:r w:rsidRPr="003326E9">
              <w:rPr>
                <w:rFonts w:hint="eastAsia"/>
                <w:u w:val="single"/>
              </w:rPr>
              <w:t>气浮池产生的气泡直径应小于</w:t>
            </w:r>
            <w:r w:rsidRPr="003326E9">
              <w:rPr>
                <w:rFonts w:hint="eastAsia"/>
                <w:u w:val="single"/>
              </w:rPr>
              <w:t>500</w:t>
            </w:r>
            <w:r w:rsidRPr="003326E9">
              <w:rPr>
                <w:rFonts w:hint="eastAsia"/>
                <w:u w:val="single"/>
              </w:rPr>
              <w:t>μ</w:t>
            </w:r>
            <w:r w:rsidRPr="003326E9">
              <w:rPr>
                <w:rFonts w:hint="eastAsia"/>
                <w:u w:val="single"/>
              </w:rPr>
              <w:t>m</w:t>
            </w:r>
            <w:r w:rsidRPr="003326E9">
              <w:rPr>
                <w:rFonts w:hint="eastAsia"/>
                <w:u w:val="single"/>
              </w:rPr>
              <w:t>；</w:t>
            </w:r>
          </w:p>
          <w:p w14:paraId="51868C9B" w14:textId="77777777" w:rsidR="00BE641D" w:rsidRPr="003326E9" w:rsidRDefault="00BE641D" w:rsidP="003544F3">
            <w:pPr>
              <w:ind w:firstLineChars="200" w:firstLine="480"/>
              <w:rPr>
                <w:rFonts w:eastAsia="宋体"/>
              </w:rPr>
            </w:pPr>
            <w:r w:rsidRPr="003326E9">
              <w:rPr>
                <w:rFonts w:hint="eastAsia"/>
                <w:u w:val="single"/>
              </w:rPr>
              <w:t xml:space="preserve">3 </w:t>
            </w:r>
            <w:r w:rsidRPr="003326E9">
              <w:rPr>
                <w:rFonts w:hint="eastAsia"/>
                <w:u w:val="single"/>
              </w:rPr>
              <w:t>气浮池有效水深不宜大于</w:t>
            </w:r>
            <w:r w:rsidRPr="003326E9">
              <w:rPr>
                <w:rFonts w:hint="eastAsia"/>
                <w:u w:val="single"/>
              </w:rPr>
              <w:t>2m</w:t>
            </w:r>
            <w:r w:rsidRPr="003326E9">
              <w:rPr>
                <w:rFonts w:hint="eastAsia"/>
                <w:u w:val="single"/>
              </w:rPr>
              <w:t>，长宽比不宜小于</w:t>
            </w:r>
            <w:r w:rsidRPr="003326E9">
              <w:rPr>
                <w:rFonts w:hint="eastAsia"/>
                <w:u w:val="single"/>
              </w:rPr>
              <w:t>4</w:t>
            </w:r>
            <w:r w:rsidRPr="003326E9">
              <w:rPr>
                <w:rFonts w:hint="eastAsia"/>
                <w:u w:val="single"/>
              </w:rPr>
              <w:t>。</w:t>
            </w:r>
          </w:p>
        </w:tc>
      </w:tr>
      <w:tr w:rsidR="003326E9" w:rsidRPr="003326E9" w14:paraId="02D7E96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186EC8D" w14:textId="4E177C1C" w:rsidR="00BE641D" w:rsidRPr="003326E9" w:rsidRDefault="00BE641D" w:rsidP="003544F3">
            <w:pPr>
              <w:rPr>
                <w:rFonts w:eastAsia="宋体"/>
              </w:rPr>
            </w:pPr>
            <w:r w:rsidRPr="003326E9">
              <w:rPr>
                <w:rFonts w:hint="eastAsia"/>
              </w:rPr>
              <w:t xml:space="preserve">5.4.8  </w:t>
            </w:r>
            <w:r w:rsidRPr="003326E9">
              <w:rPr>
                <w:rFonts w:hint="eastAsia"/>
              </w:rPr>
              <w:t>气浮池不</w:t>
            </w:r>
            <w:r w:rsidRPr="003326E9">
              <w:rPr>
                <w:rFonts w:hint="eastAsia"/>
                <w:bdr w:val="single" w:sz="4" w:space="0" w:color="auto"/>
              </w:rPr>
              <w:t>应</w:t>
            </w:r>
            <w:r w:rsidRPr="003326E9">
              <w:rPr>
                <w:rFonts w:hint="eastAsia"/>
              </w:rPr>
              <w:t>少于</w:t>
            </w:r>
            <w:r w:rsidRPr="003326E9">
              <w:rPr>
                <w:rFonts w:hint="eastAsia"/>
              </w:rPr>
              <w:t>2</w:t>
            </w:r>
            <w:r w:rsidRPr="003326E9">
              <w:rPr>
                <w:rFonts w:hint="eastAsia"/>
              </w:rPr>
              <w:t>格（池），每格（池）应能单独运行。</w:t>
            </w:r>
          </w:p>
        </w:tc>
        <w:tc>
          <w:tcPr>
            <w:tcW w:w="4261" w:type="dxa"/>
          </w:tcPr>
          <w:p w14:paraId="502DA9CC" w14:textId="76011B28" w:rsidR="00BE641D" w:rsidRPr="003326E9" w:rsidRDefault="00BE641D" w:rsidP="003544F3">
            <w:pPr>
              <w:rPr>
                <w:rFonts w:eastAsia="宋体"/>
              </w:rPr>
            </w:pPr>
            <w:r w:rsidRPr="003326E9">
              <w:rPr>
                <w:rFonts w:hint="eastAsia"/>
              </w:rPr>
              <w:t xml:space="preserve">5.4.8  </w:t>
            </w:r>
            <w:r w:rsidRPr="003326E9">
              <w:rPr>
                <w:rFonts w:hint="eastAsia"/>
              </w:rPr>
              <w:t>气浮池不</w:t>
            </w:r>
            <w:r w:rsidRPr="003326E9">
              <w:rPr>
                <w:rFonts w:hint="eastAsia"/>
                <w:u w:val="single"/>
              </w:rPr>
              <w:t>宜</w:t>
            </w:r>
            <w:r w:rsidRPr="003326E9">
              <w:rPr>
                <w:rFonts w:hint="eastAsia"/>
              </w:rPr>
              <w:t>少于</w:t>
            </w:r>
            <w:r w:rsidRPr="003326E9">
              <w:rPr>
                <w:rFonts w:hint="eastAsia"/>
              </w:rPr>
              <w:t>2</w:t>
            </w:r>
            <w:r w:rsidRPr="003326E9">
              <w:rPr>
                <w:rFonts w:hint="eastAsia"/>
              </w:rPr>
              <w:t>格（池），每格（池）应能单独运行。</w:t>
            </w:r>
          </w:p>
        </w:tc>
      </w:tr>
      <w:tr w:rsidR="003326E9" w:rsidRPr="003326E9" w14:paraId="4F19617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020E1CA" w14:textId="237BB755" w:rsidR="00BE641D" w:rsidRPr="003326E9" w:rsidRDefault="00BE641D" w:rsidP="003544F3">
            <w:pPr>
              <w:rPr>
                <w:rFonts w:eastAsia="宋体"/>
              </w:rPr>
            </w:pPr>
            <w:r w:rsidRPr="003326E9">
              <w:lastRenderedPageBreak/>
              <w:t xml:space="preserve">5.4.9  </w:t>
            </w:r>
            <w:r w:rsidRPr="003326E9">
              <w:rPr>
                <w:rFonts w:hint="eastAsia"/>
              </w:rPr>
              <w:t>采用气浮法除油时，气</w:t>
            </w:r>
            <w:proofErr w:type="gramStart"/>
            <w:r w:rsidRPr="003326E9">
              <w:rPr>
                <w:rFonts w:hint="eastAsia"/>
              </w:rPr>
              <w:t>浮池宜设</w:t>
            </w:r>
            <w:proofErr w:type="gramEnd"/>
            <w:r w:rsidRPr="003326E9">
              <w:rPr>
                <w:rFonts w:hint="eastAsia"/>
                <w:bdr w:val="single" w:sz="4" w:space="0" w:color="auto"/>
              </w:rPr>
              <w:t>非</w:t>
            </w:r>
            <w:r w:rsidRPr="003326E9">
              <w:rPr>
                <w:rFonts w:hint="eastAsia"/>
              </w:rPr>
              <w:t>燃烧材料盖板。</w:t>
            </w:r>
          </w:p>
        </w:tc>
        <w:tc>
          <w:tcPr>
            <w:tcW w:w="4261" w:type="dxa"/>
          </w:tcPr>
          <w:p w14:paraId="7882DB06" w14:textId="5C34FDA3" w:rsidR="00BE641D" w:rsidRPr="003326E9" w:rsidRDefault="00BE641D" w:rsidP="003544F3">
            <w:pPr>
              <w:rPr>
                <w:rFonts w:eastAsia="宋体"/>
              </w:rPr>
            </w:pPr>
            <w:r w:rsidRPr="003326E9">
              <w:t xml:space="preserve">5.4.9  </w:t>
            </w:r>
            <w:r w:rsidRPr="003326E9">
              <w:rPr>
                <w:rFonts w:hint="eastAsia"/>
              </w:rPr>
              <w:t>采用气浮法除油时，气浮池宜设</w:t>
            </w:r>
            <w:r w:rsidRPr="003326E9">
              <w:rPr>
                <w:rFonts w:hint="eastAsia"/>
                <w:u w:val="single"/>
              </w:rPr>
              <w:t>难</w:t>
            </w:r>
            <w:r w:rsidRPr="003326E9">
              <w:rPr>
                <w:rFonts w:hint="eastAsia"/>
              </w:rPr>
              <w:t>燃烧材料盖板。</w:t>
            </w:r>
          </w:p>
        </w:tc>
      </w:tr>
      <w:tr w:rsidR="003326E9" w:rsidRPr="003326E9" w14:paraId="1E222A7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1BBC64C0" w14:textId="111A4255" w:rsidR="00BE641D" w:rsidRPr="003326E9" w:rsidRDefault="00BE641D" w:rsidP="003544F3">
            <w:pPr>
              <w:jc w:val="center"/>
              <w:rPr>
                <w:rFonts w:eastAsia="宋体"/>
                <w:b/>
                <w:bCs/>
              </w:rPr>
            </w:pPr>
            <w:r w:rsidRPr="003326E9">
              <w:rPr>
                <w:rFonts w:eastAsia="宋体" w:hint="eastAsia"/>
                <w:b/>
                <w:bCs/>
              </w:rPr>
              <w:t xml:space="preserve">5.5  </w:t>
            </w:r>
            <w:r w:rsidRPr="003326E9">
              <w:rPr>
                <w:rFonts w:eastAsia="宋体" w:hint="eastAsia"/>
                <w:b/>
                <w:bCs/>
              </w:rPr>
              <w:t>中和</w:t>
            </w:r>
            <w:r w:rsidRPr="003326E9">
              <w:rPr>
                <w:rFonts w:eastAsia="宋体"/>
                <w:b/>
                <w:bCs/>
              </w:rPr>
              <w:t>与</w:t>
            </w:r>
            <w:r w:rsidRPr="003326E9">
              <w:rPr>
                <w:rFonts w:eastAsia="宋体" w:hint="eastAsia"/>
                <w:b/>
                <w:bCs/>
              </w:rPr>
              <w:t>pH</w:t>
            </w:r>
            <w:r w:rsidRPr="003326E9">
              <w:rPr>
                <w:rFonts w:eastAsia="宋体" w:hint="eastAsia"/>
                <w:b/>
                <w:bCs/>
              </w:rPr>
              <w:t>调节</w:t>
            </w:r>
          </w:p>
        </w:tc>
        <w:tc>
          <w:tcPr>
            <w:tcW w:w="4261" w:type="dxa"/>
          </w:tcPr>
          <w:p w14:paraId="2571E9C6" w14:textId="376F6184" w:rsidR="00BE641D" w:rsidRPr="003326E9" w:rsidRDefault="00BE641D" w:rsidP="003544F3">
            <w:pPr>
              <w:jc w:val="center"/>
              <w:rPr>
                <w:rFonts w:eastAsia="宋体"/>
                <w:b/>
                <w:bCs/>
              </w:rPr>
            </w:pPr>
            <w:r w:rsidRPr="003326E9">
              <w:rPr>
                <w:rFonts w:eastAsia="宋体" w:hint="eastAsia"/>
                <w:b/>
                <w:bCs/>
              </w:rPr>
              <w:t xml:space="preserve">5.5  </w:t>
            </w:r>
            <w:r w:rsidRPr="003326E9">
              <w:rPr>
                <w:rFonts w:eastAsia="宋体" w:hint="eastAsia"/>
                <w:b/>
                <w:bCs/>
              </w:rPr>
              <w:t>中和</w:t>
            </w:r>
            <w:r w:rsidRPr="003326E9">
              <w:rPr>
                <w:rFonts w:eastAsia="宋体"/>
                <w:b/>
                <w:bCs/>
              </w:rPr>
              <w:t>与</w:t>
            </w:r>
            <w:r w:rsidRPr="003326E9">
              <w:rPr>
                <w:rFonts w:eastAsia="宋体" w:hint="eastAsia"/>
                <w:b/>
                <w:bCs/>
              </w:rPr>
              <w:t>pH</w:t>
            </w:r>
            <w:r w:rsidRPr="003326E9">
              <w:rPr>
                <w:rFonts w:eastAsia="宋体" w:hint="eastAsia"/>
                <w:b/>
                <w:bCs/>
              </w:rPr>
              <w:t>调节</w:t>
            </w:r>
          </w:p>
        </w:tc>
      </w:tr>
      <w:tr w:rsidR="003326E9" w:rsidRPr="003326E9" w14:paraId="086F0B8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1FC419C2" w14:textId="676525EA" w:rsidR="00BE641D" w:rsidRPr="003326E9" w:rsidRDefault="00BE641D" w:rsidP="003544F3">
            <w:r w:rsidRPr="003326E9">
              <w:rPr>
                <w:rFonts w:hint="eastAsia"/>
              </w:rPr>
              <w:t>5.</w:t>
            </w:r>
            <w:r w:rsidRPr="003326E9">
              <w:t>5</w:t>
            </w:r>
            <w:r w:rsidRPr="003326E9">
              <w:rPr>
                <w:rFonts w:hint="eastAsia"/>
              </w:rPr>
              <w:t xml:space="preserve">.3  </w:t>
            </w:r>
            <w:r w:rsidRPr="003326E9">
              <w:rPr>
                <w:rFonts w:hint="eastAsia"/>
              </w:rPr>
              <w:t>药剂中和应</w:t>
            </w:r>
            <w:r w:rsidRPr="003326E9">
              <w:t>符合下列</w:t>
            </w:r>
            <w:r w:rsidRPr="003326E9">
              <w:rPr>
                <w:rFonts w:hint="eastAsia"/>
              </w:rPr>
              <w:t>规定：</w:t>
            </w:r>
          </w:p>
          <w:p w14:paraId="411CEAFD" w14:textId="77777777" w:rsidR="00BE641D" w:rsidRPr="003326E9" w:rsidRDefault="00BE641D" w:rsidP="003544F3">
            <w:pPr>
              <w:ind w:firstLineChars="200" w:firstLine="480"/>
            </w:pPr>
            <w:r w:rsidRPr="003326E9">
              <w:rPr>
                <w:rFonts w:hint="eastAsia"/>
              </w:rPr>
              <w:t xml:space="preserve">1 </w:t>
            </w:r>
            <w:r w:rsidRPr="003326E9">
              <w:rPr>
                <w:rFonts w:hint="eastAsia"/>
              </w:rPr>
              <w:t>药剂中和处理宜设混合反应池。混合反应池容积应根据污水的性质、投加药剂种类，并应按混合反应时间确定。混合反应时间可通过试验或按同类污水处理经验确定。</w:t>
            </w:r>
          </w:p>
          <w:p w14:paraId="0D6FB8A4" w14:textId="77777777" w:rsidR="00BE641D" w:rsidRPr="003326E9" w:rsidRDefault="00BE641D" w:rsidP="003544F3">
            <w:pPr>
              <w:ind w:firstLineChars="200" w:firstLine="480"/>
            </w:pPr>
            <w:r w:rsidRPr="003326E9">
              <w:rPr>
                <w:rFonts w:hint="eastAsia"/>
              </w:rPr>
              <w:t xml:space="preserve">2 </w:t>
            </w:r>
            <w:r w:rsidRPr="003326E9">
              <w:rPr>
                <w:rFonts w:hint="eastAsia"/>
              </w:rPr>
              <w:t>中和处理后产生沉渣时，应设沉淀设施。沉渣的沉淀性能差时，可投加絮凝剂。</w:t>
            </w:r>
          </w:p>
          <w:p w14:paraId="120B1F0F" w14:textId="77777777" w:rsidR="00BE641D" w:rsidRPr="003326E9" w:rsidRDefault="00BE641D" w:rsidP="003544F3">
            <w:pPr>
              <w:ind w:firstLineChars="200" w:firstLine="480"/>
            </w:pPr>
            <w:r w:rsidRPr="003326E9">
              <w:t xml:space="preserve">3 </w:t>
            </w:r>
            <w:r w:rsidRPr="003326E9">
              <w:rPr>
                <w:rFonts w:hint="eastAsia"/>
              </w:rPr>
              <w:t>酸性污水采用石灰中和时，宜将石灰配制成</w:t>
            </w:r>
            <w:r w:rsidRPr="003326E9">
              <w:rPr>
                <w:rFonts w:hint="eastAsia"/>
              </w:rPr>
              <w:t>5%</w:t>
            </w:r>
            <w:r w:rsidRPr="003326E9">
              <w:t xml:space="preserve"> </w:t>
            </w:r>
            <w:r w:rsidRPr="003326E9">
              <w:rPr>
                <w:rFonts w:hint="eastAsia"/>
              </w:rPr>
              <w:t>～</w:t>
            </w:r>
            <w:r w:rsidRPr="003326E9">
              <w:rPr>
                <w:rFonts w:hint="eastAsia"/>
              </w:rPr>
              <w:t>10%</w:t>
            </w:r>
            <w:r w:rsidRPr="003326E9">
              <w:rPr>
                <w:rFonts w:hint="eastAsia"/>
              </w:rPr>
              <w:t>浓度的乳液，并</w:t>
            </w:r>
            <w:r w:rsidRPr="003326E9">
              <w:t>宜</w:t>
            </w:r>
            <w:r w:rsidRPr="003326E9">
              <w:rPr>
                <w:rFonts w:hint="eastAsia"/>
              </w:rPr>
              <w:t>采用湿法投加。</w:t>
            </w:r>
            <w:r w:rsidRPr="003326E9">
              <w:rPr>
                <w:rFonts w:hint="eastAsia"/>
                <w:bdr w:val="single" w:sz="4" w:space="0" w:color="auto"/>
              </w:rPr>
              <w:t>石灰仓库储量宜按</w:t>
            </w:r>
            <w:r w:rsidRPr="003326E9">
              <w:rPr>
                <w:rFonts w:hint="eastAsia"/>
                <w:bdr w:val="single" w:sz="4" w:space="0" w:color="auto"/>
              </w:rPr>
              <w:t>10d</w:t>
            </w:r>
            <w:r w:rsidRPr="003326E9">
              <w:rPr>
                <w:bdr w:val="single" w:sz="4" w:space="0" w:color="auto"/>
              </w:rPr>
              <w:t xml:space="preserve"> </w:t>
            </w:r>
            <w:r w:rsidRPr="003326E9">
              <w:rPr>
                <w:rFonts w:hint="eastAsia"/>
                <w:bdr w:val="single" w:sz="4" w:space="0" w:color="auto"/>
              </w:rPr>
              <w:t>～</w:t>
            </w:r>
            <w:r w:rsidRPr="003326E9">
              <w:rPr>
                <w:rFonts w:hint="eastAsia"/>
                <w:bdr w:val="single" w:sz="4" w:space="0" w:color="auto"/>
              </w:rPr>
              <w:t>20d</w:t>
            </w:r>
            <w:r w:rsidRPr="003326E9">
              <w:rPr>
                <w:rFonts w:hint="eastAsia"/>
                <w:bdr w:val="single" w:sz="4" w:space="0" w:color="auto"/>
              </w:rPr>
              <w:t>用量确定，堆高宜为</w:t>
            </w:r>
            <w:r w:rsidRPr="003326E9">
              <w:rPr>
                <w:rFonts w:hint="eastAsia"/>
                <w:bdr w:val="single" w:sz="4" w:space="0" w:color="auto"/>
              </w:rPr>
              <w:t>1.5m</w:t>
            </w:r>
            <w:r w:rsidRPr="003326E9">
              <w:rPr>
                <w:rFonts w:hint="eastAsia"/>
                <w:bdr w:val="single" w:sz="4" w:space="0" w:color="auto"/>
              </w:rPr>
              <w:t>。</w:t>
            </w:r>
          </w:p>
          <w:p w14:paraId="4FB32DC2" w14:textId="77777777" w:rsidR="00BE641D" w:rsidRPr="003326E9" w:rsidRDefault="00BE641D" w:rsidP="003544F3">
            <w:pPr>
              <w:ind w:firstLineChars="200" w:firstLine="480"/>
            </w:pPr>
            <w:r w:rsidRPr="003326E9">
              <w:rPr>
                <w:rFonts w:hint="eastAsia"/>
              </w:rPr>
              <w:t xml:space="preserve">4 </w:t>
            </w:r>
            <w:r w:rsidRPr="003326E9">
              <w:rPr>
                <w:rFonts w:hint="eastAsia"/>
              </w:rPr>
              <w:t>混合反应池应设搅拌设施。</w:t>
            </w:r>
          </w:p>
        </w:tc>
        <w:tc>
          <w:tcPr>
            <w:tcW w:w="4261" w:type="dxa"/>
          </w:tcPr>
          <w:p w14:paraId="27EF44DE" w14:textId="2E6C703B" w:rsidR="00BE641D" w:rsidRPr="003326E9" w:rsidRDefault="00BE641D" w:rsidP="003544F3">
            <w:r w:rsidRPr="003326E9">
              <w:rPr>
                <w:rFonts w:hint="eastAsia"/>
              </w:rPr>
              <w:t>5.</w:t>
            </w:r>
            <w:r w:rsidRPr="003326E9">
              <w:t>5</w:t>
            </w:r>
            <w:r w:rsidRPr="003326E9">
              <w:rPr>
                <w:rFonts w:hint="eastAsia"/>
              </w:rPr>
              <w:t xml:space="preserve">.3  </w:t>
            </w:r>
            <w:r w:rsidRPr="003326E9">
              <w:rPr>
                <w:rFonts w:hint="eastAsia"/>
              </w:rPr>
              <w:t>药剂中和应</w:t>
            </w:r>
            <w:r w:rsidRPr="003326E9">
              <w:t>符合下列</w:t>
            </w:r>
            <w:r w:rsidRPr="003326E9">
              <w:rPr>
                <w:rFonts w:hint="eastAsia"/>
              </w:rPr>
              <w:t>规定：</w:t>
            </w:r>
          </w:p>
          <w:p w14:paraId="2131C6E0" w14:textId="77777777" w:rsidR="00BE641D" w:rsidRPr="003326E9" w:rsidRDefault="00BE641D" w:rsidP="003544F3">
            <w:pPr>
              <w:ind w:firstLineChars="200" w:firstLine="480"/>
            </w:pPr>
            <w:r w:rsidRPr="003326E9">
              <w:rPr>
                <w:rFonts w:hint="eastAsia"/>
              </w:rPr>
              <w:t xml:space="preserve">1 </w:t>
            </w:r>
            <w:r w:rsidRPr="003326E9">
              <w:rPr>
                <w:rFonts w:hint="eastAsia"/>
              </w:rPr>
              <w:t>药剂中和处理宜设混合反应池。混合反应池容积应根据污水的性质、投加药剂种类，并应按混合反应时间确定。混合反应时间可通过试验或按同类污水处理经验确定。</w:t>
            </w:r>
          </w:p>
          <w:p w14:paraId="0DA74B22" w14:textId="77777777" w:rsidR="00BE641D" w:rsidRPr="003326E9" w:rsidRDefault="00BE641D" w:rsidP="003544F3">
            <w:pPr>
              <w:ind w:firstLineChars="200" w:firstLine="480"/>
            </w:pPr>
            <w:r w:rsidRPr="003326E9">
              <w:rPr>
                <w:rFonts w:hint="eastAsia"/>
              </w:rPr>
              <w:t xml:space="preserve">2 </w:t>
            </w:r>
            <w:r w:rsidRPr="003326E9">
              <w:rPr>
                <w:rFonts w:hint="eastAsia"/>
              </w:rPr>
              <w:t>中和处理后产生沉渣时，应设沉淀设施。沉渣的沉淀性能差时，可投加絮凝剂。</w:t>
            </w:r>
          </w:p>
          <w:p w14:paraId="65F9FCF7" w14:textId="77777777" w:rsidR="00BE641D" w:rsidRPr="003326E9" w:rsidRDefault="00BE641D" w:rsidP="003544F3">
            <w:pPr>
              <w:ind w:firstLineChars="200" w:firstLine="480"/>
            </w:pPr>
            <w:r w:rsidRPr="003326E9">
              <w:t xml:space="preserve">3 </w:t>
            </w:r>
            <w:r w:rsidRPr="003326E9">
              <w:rPr>
                <w:rFonts w:hint="eastAsia"/>
              </w:rPr>
              <w:t>酸性污水采用石灰中和时，宜将石灰配制成</w:t>
            </w:r>
            <w:r w:rsidRPr="003326E9">
              <w:rPr>
                <w:rFonts w:hint="eastAsia"/>
              </w:rPr>
              <w:t>5%</w:t>
            </w:r>
            <w:r w:rsidRPr="003326E9">
              <w:t xml:space="preserve"> </w:t>
            </w:r>
            <w:r w:rsidRPr="003326E9">
              <w:rPr>
                <w:rFonts w:hint="eastAsia"/>
              </w:rPr>
              <w:t>～</w:t>
            </w:r>
            <w:r w:rsidRPr="003326E9">
              <w:rPr>
                <w:rFonts w:hint="eastAsia"/>
              </w:rPr>
              <w:t>10%</w:t>
            </w:r>
            <w:r w:rsidRPr="003326E9">
              <w:rPr>
                <w:rFonts w:hint="eastAsia"/>
              </w:rPr>
              <w:t>浓度的乳液，并</w:t>
            </w:r>
            <w:r w:rsidRPr="003326E9">
              <w:t>宜</w:t>
            </w:r>
            <w:r w:rsidRPr="003326E9">
              <w:rPr>
                <w:rFonts w:hint="eastAsia"/>
              </w:rPr>
              <w:t>采用湿法投加。</w:t>
            </w:r>
          </w:p>
          <w:p w14:paraId="426A709D" w14:textId="77777777" w:rsidR="00BE641D" w:rsidRPr="003326E9" w:rsidRDefault="00BE641D" w:rsidP="003544F3">
            <w:pPr>
              <w:ind w:firstLineChars="200" w:firstLine="480"/>
              <w:rPr>
                <w:rFonts w:eastAsia="宋体"/>
              </w:rPr>
            </w:pPr>
            <w:r w:rsidRPr="003326E9">
              <w:rPr>
                <w:rFonts w:hint="eastAsia"/>
              </w:rPr>
              <w:t xml:space="preserve">4 </w:t>
            </w:r>
            <w:r w:rsidRPr="003326E9">
              <w:rPr>
                <w:rFonts w:hint="eastAsia"/>
              </w:rPr>
              <w:t>混合反应池应设搅拌设施。</w:t>
            </w:r>
          </w:p>
        </w:tc>
      </w:tr>
      <w:tr w:rsidR="003326E9" w:rsidRPr="003326E9" w14:paraId="0FC0A88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4FE8BA3E" w14:textId="19C8DB51" w:rsidR="00BE641D" w:rsidRPr="003326E9" w:rsidRDefault="00BE641D" w:rsidP="003544F3">
            <w:pPr>
              <w:jc w:val="center"/>
              <w:rPr>
                <w:rFonts w:eastAsia="宋体"/>
                <w:b/>
                <w:bCs/>
              </w:rPr>
            </w:pPr>
            <w:r w:rsidRPr="003326E9">
              <w:rPr>
                <w:rFonts w:eastAsia="宋体" w:hint="eastAsia"/>
                <w:b/>
                <w:bCs/>
              </w:rPr>
              <w:t xml:space="preserve">5.8  </w:t>
            </w:r>
            <w:r w:rsidRPr="003326E9">
              <w:rPr>
                <w:rFonts w:eastAsia="宋体" w:hint="eastAsia"/>
                <w:b/>
                <w:bCs/>
              </w:rPr>
              <w:t>过滤</w:t>
            </w:r>
          </w:p>
        </w:tc>
        <w:tc>
          <w:tcPr>
            <w:tcW w:w="4261" w:type="dxa"/>
          </w:tcPr>
          <w:p w14:paraId="2E3DB11E" w14:textId="49926A06" w:rsidR="00BE641D" w:rsidRPr="003326E9" w:rsidRDefault="00BE641D" w:rsidP="003544F3">
            <w:pPr>
              <w:jc w:val="center"/>
              <w:rPr>
                <w:rFonts w:eastAsia="宋体"/>
                <w:b/>
                <w:bCs/>
              </w:rPr>
            </w:pPr>
            <w:r w:rsidRPr="003326E9">
              <w:rPr>
                <w:rFonts w:eastAsia="宋体" w:hint="eastAsia"/>
                <w:b/>
                <w:bCs/>
              </w:rPr>
              <w:t xml:space="preserve">5.8  </w:t>
            </w:r>
            <w:r w:rsidRPr="003326E9">
              <w:rPr>
                <w:rFonts w:eastAsia="宋体" w:hint="eastAsia"/>
                <w:b/>
                <w:bCs/>
              </w:rPr>
              <w:t>过滤</w:t>
            </w:r>
          </w:p>
        </w:tc>
      </w:tr>
      <w:tr w:rsidR="003326E9" w:rsidRPr="003326E9" w14:paraId="173AB7F2"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6D0D708B" w14:textId="77777777" w:rsidR="00BE641D" w:rsidRPr="003326E9" w:rsidRDefault="00BE641D" w:rsidP="003544F3">
            <w:pPr>
              <w:rPr>
                <w:rFonts w:eastAsia="宋体"/>
              </w:rPr>
            </w:pPr>
          </w:p>
        </w:tc>
        <w:tc>
          <w:tcPr>
            <w:tcW w:w="4261" w:type="dxa"/>
          </w:tcPr>
          <w:p w14:paraId="37A38539" w14:textId="3A7D4043" w:rsidR="00BE641D" w:rsidRPr="003326E9" w:rsidRDefault="00BE641D" w:rsidP="005D49BD">
            <w:pPr>
              <w:rPr>
                <w:rFonts w:eastAsia="宋体"/>
                <w:u w:val="single"/>
              </w:rPr>
            </w:pPr>
            <w:r w:rsidRPr="003326E9">
              <w:rPr>
                <w:rFonts w:hint="eastAsia"/>
                <w:u w:val="single"/>
              </w:rPr>
              <w:t xml:space="preserve">5.8.7  </w:t>
            </w:r>
            <w:r w:rsidRPr="003326E9">
              <w:rPr>
                <w:rFonts w:hint="eastAsia"/>
                <w:u w:val="single"/>
              </w:rPr>
              <w:t>过滤</w:t>
            </w:r>
            <w:r w:rsidRPr="003326E9">
              <w:rPr>
                <w:u w:val="single"/>
              </w:rPr>
              <w:t>设施</w:t>
            </w:r>
            <w:r w:rsidRPr="003326E9">
              <w:rPr>
                <w:rFonts w:hint="eastAsia"/>
                <w:u w:val="single"/>
              </w:rPr>
              <w:t>的</w:t>
            </w:r>
            <w:r w:rsidRPr="003326E9">
              <w:rPr>
                <w:u w:val="single"/>
              </w:rPr>
              <w:t>设计参数</w:t>
            </w:r>
            <w:r w:rsidRPr="004576AC">
              <w:rPr>
                <w:rFonts w:hint="eastAsia"/>
                <w:u w:val="single"/>
              </w:rPr>
              <w:t>可</w:t>
            </w:r>
            <w:r w:rsidR="005D49BD" w:rsidRPr="004576AC">
              <w:rPr>
                <w:u w:val="single"/>
              </w:rPr>
              <w:t>按</w:t>
            </w:r>
            <w:r w:rsidRPr="004576AC">
              <w:rPr>
                <w:rFonts w:hint="eastAsia"/>
                <w:u w:val="single"/>
              </w:rPr>
              <w:t>现行</w:t>
            </w:r>
            <w:r w:rsidRPr="004576AC">
              <w:rPr>
                <w:u w:val="single"/>
              </w:rPr>
              <w:t>国家标准《</w:t>
            </w:r>
            <w:r w:rsidRPr="004576AC">
              <w:rPr>
                <w:rFonts w:hint="eastAsia"/>
                <w:u w:val="single"/>
              </w:rPr>
              <w:t>室外</w:t>
            </w:r>
            <w:r w:rsidRPr="004576AC">
              <w:rPr>
                <w:u w:val="single"/>
              </w:rPr>
              <w:t>给水</w:t>
            </w:r>
            <w:r w:rsidRPr="004576AC">
              <w:rPr>
                <w:rFonts w:hint="eastAsia"/>
                <w:u w:val="single"/>
              </w:rPr>
              <w:t>设计</w:t>
            </w:r>
            <w:r w:rsidRPr="004576AC">
              <w:rPr>
                <w:u w:val="single"/>
              </w:rPr>
              <w:t>标准》</w:t>
            </w:r>
            <w:r w:rsidRPr="004576AC">
              <w:rPr>
                <w:rFonts w:hint="eastAsia"/>
                <w:u w:val="single"/>
              </w:rPr>
              <w:t>GB</w:t>
            </w:r>
            <w:r w:rsidRPr="004576AC">
              <w:rPr>
                <w:u w:val="single"/>
              </w:rPr>
              <w:t>50013</w:t>
            </w:r>
            <w:r w:rsidRPr="004576AC">
              <w:rPr>
                <w:rFonts w:hint="eastAsia"/>
                <w:u w:val="single"/>
              </w:rPr>
              <w:t>、</w:t>
            </w:r>
            <w:r w:rsidRPr="004576AC">
              <w:rPr>
                <w:u w:val="single"/>
              </w:rPr>
              <w:t>《</w:t>
            </w:r>
            <w:r w:rsidRPr="004576AC">
              <w:rPr>
                <w:rFonts w:hint="eastAsia"/>
                <w:u w:val="single"/>
              </w:rPr>
              <w:t>室外排水设计</w:t>
            </w:r>
            <w:r w:rsidR="007E173D" w:rsidRPr="004576AC">
              <w:rPr>
                <w:rFonts w:hint="eastAsia"/>
                <w:u w:val="single"/>
              </w:rPr>
              <w:t>规范</w:t>
            </w:r>
            <w:r w:rsidRPr="004576AC">
              <w:rPr>
                <w:u w:val="single"/>
              </w:rPr>
              <w:t>》</w:t>
            </w:r>
            <w:r w:rsidRPr="004576AC">
              <w:rPr>
                <w:rFonts w:hint="eastAsia"/>
                <w:u w:val="single"/>
              </w:rPr>
              <w:t>GB50014</w:t>
            </w:r>
            <w:r w:rsidRPr="004576AC">
              <w:rPr>
                <w:rFonts w:hint="eastAsia"/>
                <w:u w:val="single"/>
              </w:rPr>
              <w:t>和</w:t>
            </w:r>
            <w:r w:rsidRPr="004576AC">
              <w:rPr>
                <w:u w:val="single"/>
              </w:rPr>
              <w:t>《</w:t>
            </w:r>
            <w:r w:rsidRPr="004576AC">
              <w:rPr>
                <w:rFonts w:hint="eastAsia"/>
                <w:u w:val="single"/>
              </w:rPr>
              <w:t>城镇</w:t>
            </w:r>
            <w:r w:rsidRPr="004576AC">
              <w:rPr>
                <w:u w:val="single"/>
              </w:rPr>
              <w:t>污水再生利用</w:t>
            </w:r>
            <w:r w:rsidRPr="004576AC">
              <w:rPr>
                <w:rFonts w:hint="eastAsia"/>
                <w:u w:val="single"/>
              </w:rPr>
              <w:t>工程</w:t>
            </w:r>
            <w:r w:rsidRPr="004576AC">
              <w:rPr>
                <w:u w:val="single"/>
              </w:rPr>
              <w:t>设计规范》</w:t>
            </w:r>
            <w:r w:rsidRPr="004576AC">
              <w:rPr>
                <w:rFonts w:hint="eastAsia"/>
                <w:u w:val="single"/>
              </w:rPr>
              <w:t>GB50335</w:t>
            </w:r>
            <w:r w:rsidRPr="004576AC">
              <w:rPr>
                <w:rFonts w:hint="eastAsia"/>
                <w:u w:val="single"/>
              </w:rPr>
              <w:t>的</w:t>
            </w:r>
            <w:r w:rsidRPr="004576AC">
              <w:rPr>
                <w:u w:val="single"/>
              </w:rPr>
              <w:t>有关规定</w:t>
            </w:r>
            <w:r w:rsidR="005D49BD" w:rsidRPr="004576AC">
              <w:rPr>
                <w:u w:val="single"/>
              </w:rPr>
              <w:t>取值</w:t>
            </w:r>
            <w:r w:rsidRPr="004576AC">
              <w:rPr>
                <w:rFonts w:hint="eastAsia"/>
                <w:u w:val="single"/>
              </w:rPr>
              <w:t>。</w:t>
            </w:r>
          </w:p>
        </w:tc>
      </w:tr>
      <w:tr w:rsidR="003326E9" w:rsidRPr="003326E9" w14:paraId="44162DD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42AF8965" w14:textId="74B44FB6" w:rsidR="00BE641D" w:rsidRPr="003326E9" w:rsidRDefault="00BE641D" w:rsidP="003544F3">
            <w:pPr>
              <w:jc w:val="center"/>
              <w:rPr>
                <w:rFonts w:eastAsia="宋体"/>
                <w:b/>
                <w:bCs/>
              </w:rPr>
            </w:pPr>
            <w:r w:rsidRPr="003326E9">
              <w:rPr>
                <w:rFonts w:eastAsia="宋体" w:hint="eastAsia"/>
                <w:b/>
                <w:bCs/>
              </w:rPr>
              <w:t xml:space="preserve">5.9  </w:t>
            </w:r>
            <w:r w:rsidRPr="003326E9">
              <w:rPr>
                <w:rFonts w:eastAsia="宋体" w:hint="eastAsia"/>
                <w:b/>
                <w:bCs/>
              </w:rPr>
              <w:t>化学</w:t>
            </w:r>
            <w:r w:rsidRPr="003326E9">
              <w:rPr>
                <w:rFonts w:eastAsia="宋体"/>
                <w:b/>
                <w:bCs/>
              </w:rPr>
              <w:t>氧化与消毒</w:t>
            </w:r>
          </w:p>
        </w:tc>
        <w:tc>
          <w:tcPr>
            <w:tcW w:w="4261" w:type="dxa"/>
          </w:tcPr>
          <w:p w14:paraId="6336B04C" w14:textId="4462F44D" w:rsidR="00BE641D" w:rsidRPr="003326E9" w:rsidRDefault="00BE641D" w:rsidP="003544F3">
            <w:pPr>
              <w:jc w:val="center"/>
              <w:rPr>
                <w:rFonts w:eastAsia="宋体"/>
                <w:b/>
                <w:bCs/>
              </w:rPr>
            </w:pPr>
            <w:r w:rsidRPr="003326E9">
              <w:rPr>
                <w:rFonts w:eastAsia="宋体" w:hint="eastAsia"/>
                <w:b/>
                <w:bCs/>
              </w:rPr>
              <w:t xml:space="preserve">5.9  </w:t>
            </w:r>
            <w:r w:rsidRPr="003326E9">
              <w:rPr>
                <w:rFonts w:eastAsia="宋体" w:hint="eastAsia"/>
                <w:b/>
                <w:bCs/>
              </w:rPr>
              <w:t>化学</w:t>
            </w:r>
            <w:r w:rsidRPr="003326E9">
              <w:rPr>
                <w:rFonts w:eastAsia="宋体"/>
                <w:b/>
                <w:bCs/>
              </w:rPr>
              <w:t>氧化与消毒</w:t>
            </w:r>
          </w:p>
        </w:tc>
      </w:tr>
      <w:tr w:rsidR="003326E9" w:rsidRPr="003326E9" w14:paraId="66E315A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1E8C5CE" w14:textId="77777777" w:rsidR="00BE641D" w:rsidRPr="003326E9" w:rsidRDefault="00BE641D" w:rsidP="003544F3">
            <w:r w:rsidRPr="003326E9">
              <w:rPr>
                <w:rFonts w:hint="eastAsia"/>
              </w:rPr>
              <w:t xml:space="preserve">5.9.3   </w:t>
            </w:r>
            <w:r w:rsidRPr="003326E9">
              <w:rPr>
                <w:rFonts w:hint="eastAsia"/>
              </w:rPr>
              <w:t>污水消毒应按下列规定确定：</w:t>
            </w:r>
          </w:p>
          <w:p w14:paraId="79F9349E" w14:textId="77777777" w:rsidR="00BE641D" w:rsidRPr="003326E9" w:rsidRDefault="00BE641D" w:rsidP="003544F3">
            <w:pPr>
              <w:ind w:firstLineChars="200" w:firstLine="480"/>
            </w:pPr>
            <w:r w:rsidRPr="003326E9">
              <w:rPr>
                <w:rFonts w:hint="eastAsia"/>
              </w:rPr>
              <w:t xml:space="preserve">1 </w:t>
            </w:r>
            <w:r w:rsidRPr="003326E9">
              <w:rPr>
                <w:rFonts w:hint="eastAsia"/>
              </w:rPr>
              <w:t>化工污水处理后排放时，应根据受纳水体的环境功能和《建设项目环境</w:t>
            </w:r>
            <w:r w:rsidRPr="003326E9">
              <w:rPr>
                <w:rFonts w:hint="eastAsia"/>
              </w:rPr>
              <w:lastRenderedPageBreak/>
              <w:t>影响报告书》以及当地环保部门的要求确定是否消毒；</w:t>
            </w:r>
          </w:p>
          <w:p w14:paraId="686487DC" w14:textId="77777777" w:rsidR="00BE641D" w:rsidRPr="003326E9" w:rsidRDefault="00BE641D" w:rsidP="003544F3">
            <w:pPr>
              <w:ind w:firstLineChars="200" w:firstLine="480"/>
            </w:pPr>
            <w:r w:rsidRPr="003326E9">
              <w:t xml:space="preserve">2 </w:t>
            </w:r>
            <w:r w:rsidRPr="003326E9">
              <w:rPr>
                <w:rFonts w:hint="eastAsia"/>
              </w:rPr>
              <w:t>经生化处理的污水再生回用时</w:t>
            </w:r>
            <w:r w:rsidRPr="003326E9">
              <w:rPr>
                <w:rFonts w:hint="eastAsia"/>
                <w:bdr w:val="single" w:sz="4" w:space="0" w:color="auto"/>
              </w:rPr>
              <w:t>应</w:t>
            </w:r>
            <w:r w:rsidRPr="003326E9">
              <w:rPr>
                <w:bdr w:val="single" w:sz="4" w:space="0" w:color="auto"/>
              </w:rPr>
              <w:t>消毒，并</w:t>
            </w:r>
            <w:r w:rsidRPr="003326E9">
              <w:rPr>
                <w:rFonts w:hint="eastAsia"/>
              </w:rPr>
              <w:t>应符合再生回用用途规定的水质卫生学指标。</w:t>
            </w:r>
          </w:p>
        </w:tc>
        <w:tc>
          <w:tcPr>
            <w:tcW w:w="4261" w:type="dxa"/>
          </w:tcPr>
          <w:p w14:paraId="73BCE380" w14:textId="77777777" w:rsidR="00BE641D" w:rsidRPr="003326E9" w:rsidRDefault="00BE641D" w:rsidP="003544F3">
            <w:r w:rsidRPr="003326E9">
              <w:rPr>
                <w:rFonts w:hint="eastAsia"/>
              </w:rPr>
              <w:lastRenderedPageBreak/>
              <w:t xml:space="preserve">5.9.3   </w:t>
            </w:r>
            <w:r w:rsidRPr="003326E9">
              <w:rPr>
                <w:rFonts w:hint="eastAsia"/>
              </w:rPr>
              <w:t>污水消毒应按下列规定确定：</w:t>
            </w:r>
          </w:p>
          <w:p w14:paraId="3070AAE0" w14:textId="77777777" w:rsidR="00BE641D" w:rsidRPr="003326E9" w:rsidRDefault="00BE641D" w:rsidP="003544F3">
            <w:pPr>
              <w:ind w:firstLineChars="200" w:firstLine="480"/>
            </w:pPr>
            <w:r w:rsidRPr="003326E9">
              <w:rPr>
                <w:rFonts w:hint="eastAsia"/>
              </w:rPr>
              <w:t xml:space="preserve">1 </w:t>
            </w:r>
            <w:r w:rsidRPr="003326E9">
              <w:rPr>
                <w:rFonts w:hint="eastAsia"/>
              </w:rPr>
              <w:t>化工污水处理后排放时，应根据受纳水体的环境功能和《建设项目环境</w:t>
            </w:r>
            <w:r w:rsidRPr="003326E9">
              <w:rPr>
                <w:rFonts w:hint="eastAsia"/>
              </w:rPr>
              <w:lastRenderedPageBreak/>
              <w:t>影响报告书》以及当地环保部门的要求确定是否消毒；</w:t>
            </w:r>
          </w:p>
          <w:p w14:paraId="6D581323" w14:textId="77777777" w:rsidR="00BE641D" w:rsidRPr="003326E9" w:rsidRDefault="00BE641D" w:rsidP="003544F3">
            <w:pPr>
              <w:ind w:firstLineChars="200" w:firstLine="480"/>
              <w:rPr>
                <w:rFonts w:eastAsia="宋体"/>
              </w:rPr>
            </w:pPr>
            <w:r w:rsidRPr="003326E9">
              <w:t xml:space="preserve">2 </w:t>
            </w:r>
            <w:r w:rsidRPr="003326E9">
              <w:rPr>
                <w:rFonts w:hint="eastAsia"/>
              </w:rPr>
              <w:t>经生化处理的污水再生回用时</w:t>
            </w:r>
            <w:r w:rsidRPr="003326E9">
              <w:rPr>
                <w:rFonts w:hint="eastAsia"/>
                <w:u w:val="single"/>
              </w:rPr>
              <w:t>，</w:t>
            </w:r>
            <w:r w:rsidRPr="003326E9">
              <w:rPr>
                <w:u w:val="single"/>
              </w:rPr>
              <w:t>水质指标</w:t>
            </w:r>
            <w:r w:rsidRPr="003326E9">
              <w:rPr>
                <w:rFonts w:hint="eastAsia"/>
              </w:rPr>
              <w:t>应符合再生回用用途规定的水质卫生学指标。</w:t>
            </w:r>
          </w:p>
        </w:tc>
      </w:tr>
      <w:tr w:rsidR="003326E9" w:rsidRPr="003326E9" w14:paraId="23CA68F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0C2B642" w14:textId="2342F921" w:rsidR="00BE641D" w:rsidRPr="003326E9" w:rsidRDefault="00BE641D" w:rsidP="003544F3">
            <w:pPr>
              <w:rPr>
                <w:rFonts w:eastAsia="宋体"/>
              </w:rPr>
            </w:pPr>
            <w:r w:rsidRPr="003326E9">
              <w:rPr>
                <w:rFonts w:hint="eastAsia"/>
              </w:rPr>
              <w:lastRenderedPageBreak/>
              <w:t xml:space="preserve">5.9.6  </w:t>
            </w:r>
            <w:r w:rsidRPr="003326E9">
              <w:rPr>
                <w:rFonts w:hint="eastAsia"/>
              </w:rPr>
              <w:t>含有酚类化合物的污水不宜采用氯氧化或消毒。</w:t>
            </w:r>
          </w:p>
        </w:tc>
        <w:tc>
          <w:tcPr>
            <w:tcW w:w="4261" w:type="dxa"/>
          </w:tcPr>
          <w:p w14:paraId="38D6CEDB" w14:textId="5B5C2195" w:rsidR="00BE641D" w:rsidRPr="003326E9" w:rsidRDefault="00BE641D" w:rsidP="003544F3">
            <w:pPr>
              <w:rPr>
                <w:rFonts w:eastAsia="宋体"/>
              </w:rPr>
            </w:pPr>
            <w:r w:rsidRPr="003326E9">
              <w:rPr>
                <w:rFonts w:hint="eastAsia"/>
              </w:rPr>
              <w:t xml:space="preserve">5.9.6  </w:t>
            </w:r>
            <w:r w:rsidRPr="003326E9">
              <w:rPr>
                <w:rFonts w:hint="eastAsia"/>
              </w:rPr>
              <w:t>含有酚类化合物的污水不宜采用氯氧化或</w:t>
            </w:r>
            <w:r w:rsidRPr="003326E9">
              <w:rPr>
                <w:rFonts w:hint="eastAsia"/>
                <w:u w:val="single"/>
              </w:rPr>
              <w:t>氯</w:t>
            </w:r>
            <w:r w:rsidRPr="003326E9">
              <w:rPr>
                <w:rFonts w:hint="eastAsia"/>
              </w:rPr>
              <w:t>消毒。</w:t>
            </w:r>
          </w:p>
        </w:tc>
      </w:tr>
      <w:tr w:rsidR="003326E9" w:rsidRPr="003326E9" w14:paraId="7A1D507D"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729E1E3" w14:textId="2E6A81F3" w:rsidR="00BE641D" w:rsidRPr="003326E9" w:rsidRDefault="00BE641D" w:rsidP="003544F3">
            <w:pPr>
              <w:rPr>
                <w:rFonts w:eastAsia="宋体"/>
              </w:rPr>
            </w:pPr>
            <w:r w:rsidRPr="003326E9">
              <w:rPr>
                <w:rFonts w:hint="eastAsia"/>
              </w:rPr>
              <w:t xml:space="preserve">5.9.7  </w:t>
            </w:r>
            <w:r w:rsidRPr="003326E9">
              <w:rPr>
                <w:rFonts w:hint="eastAsia"/>
              </w:rPr>
              <w:t>采用氯系化合物、臭氧作氧化剂或消毒剂时，加药系统的防火、防爆、防毒设计，应符合现行国家标准《建筑设计防火规范》</w:t>
            </w:r>
            <w:r w:rsidRPr="003326E9">
              <w:t>GB50016</w:t>
            </w:r>
            <w:r w:rsidRPr="003326E9">
              <w:rPr>
                <w:rFonts w:hint="eastAsia"/>
              </w:rPr>
              <w:t>和</w:t>
            </w:r>
            <w:bookmarkStart w:id="12" w:name="_Hlk64361846"/>
            <w:r w:rsidRPr="003326E9">
              <w:rPr>
                <w:rFonts w:hint="eastAsia"/>
              </w:rPr>
              <w:t>《室外给水设计</w:t>
            </w:r>
            <w:r w:rsidRPr="003326E9">
              <w:rPr>
                <w:rFonts w:hint="eastAsia"/>
                <w:bdr w:val="single" w:sz="4" w:space="0" w:color="auto"/>
              </w:rPr>
              <w:t>规范</w:t>
            </w:r>
            <w:r w:rsidRPr="003326E9">
              <w:rPr>
                <w:rFonts w:hint="eastAsia"/>
              </w:rPr>
              <w:t>》</w:t>
            </w:r>
            <w:r w:rsidRPr="003326E9">
              <w:t>GB50013</w:t>
            </w:r>
            <w:bookmarkEnd w:id="12"/>
            <w:r w:rsidRPr="003326E9">
              <w:rPr>
                <w:rFonts w:hint="eastAsia"/>
              </w:rPr>
              <w:t>的有关规定。</w:t>
            </w:r>
          </w:p>
        </w:tc>
        <w:tc>
          <w:tcPr>
            <w:tcW w:w="4261" w:type="dxa"/>
          </w:tcPr>
          <w:p w14:paraId="0CCB9B9B" w14:textId="26E4AD49" w:rsidR="00BE641D" w:rsidRPr="003326E9" w:rsidRDefault="00BE641D" w:rsidP="003544F3">
            <w:pPr>
              <w:rPr>
                <w:rFonts w:eastAsia="宋体"/>
              </w:rPr>
            </w:pPr>
            <w:r w:rsidRPr="003326E9">
              <w:rPr>
                <w:rFonts w:hint="eastAsia"/>
              </w:rPr>
              <w:t xml:space="preserve">5.9.7  </w:t>
            </w:r>
            <w:r w:rsidRPr="003326E9">
              <w:rPr>
                <w:rFonts w:hint="eastAsia"/>
              </w:rPr>
              <w:t>采用氯系化合物、臭氧作氧化剂或消毒剂时，加药系统的防火、防爆、防毒设计，应符合现行国家标准《建筑设计防火规范》</w:t>
            </w:r>
            <w:r w:rsidRPr="003326E9">
              <w:t>GB50016</w:t>
            </w:r>
            <w:r w:rsidRPr="003326E9">
              <w:rPr>
                <w:rFonts w:hint="eastAsia"/>
              </w:rPr>
              <w:t>和《室外给水设计</w:t>
            </w:r>
            <w:r w:rsidRPr="003326E9">
              <w:rPr>
                <w:rFonts w:hint="eastAsia"/>
                <w:u w:val="single"/>
              </w:rPr>
              <w:t>标准</w:t>
            </w:r>
            <w:r w:rsidRPr="003326E9">
              <w:rPr>
                <w:rFonts w:hint="eastAsia"/>
              </w:rPr>
              <w:t>》</w:t>
            </w:r>
            <w:r w:rsidRPr="003326E9">
              <w:t>GB50013</w:t>
            </w:r>
            <w:r w:rsidRPr="003326E9">
              <w:rPr>
                <w:rFonts w:hint="eastAsia"/>
              </w:rPr>
              <w:t>的有关规定。</w:t>
            </w:r>
          </w:p>
        </w:tc>
      </w:tr>
      <w:tr w:rsidR="003326E9" w:rsidRPr="003326E9" w14:paraId="505215EB" w14:textId="77777777" w:rsidTr="005B3A7C">
        <w:trPr>
          <w:trHeight w:val="90"/>
          <w:jc w:val="center"/>
        </w:trPr>
        <w:tc>
          <w:tcPr>
            <w:tcW w:w="4261" w:type="dxa"/>
            <w:vAlign w:val="center"/>
          </w:tcPr>
          <w:p w14:paraId="4BE51B1A" w14:textId="29E190B0" w:rsidR="004643A1" w:rsidRPr="003326E9" w:rsidRDefault="00586A0D" w:rsidP="009C04D4">
            <w:pPr>
              <w:jc w:val="center"/>
              <w:rPr>
                <w:rFonts w:eastAsia="宋体"/>
                <w:b/>
                <w:bCs/>
              </w:rPr>
            </w:pPr>
            <w:bookmarkStart w:id="13" w:name="_Toc640_WPSOffice_Level1"/>
            <w:bookmarkStart w:id="14" w:name="_Toc17930"/>
            <w:bookmarkStart w:id="15" w:name="_Toc21184"/>
            <w:bookmarkStart w:id="16" w:name="_Toc293475703"/>
            <w:r w:rsidRPr="003326E9">
              <w:rPr>
                <w:rFonts w:eastAsia="宋体"/>
                <w:b/>
                <w:bCs/>
              </w:rPr>
              <w:t>6</w:t>
            </w:r>
            <w:r w:rsidR="00421E89" w:rsidRPr="003326E9">
              <w:rPr>
                <w:rFonts w:eastAsia="宋体"/>
                <w:b/>
                <w:bCs/>
              </w:rPr>
              <w:t xml:space="preserve">  </w:t>
            </w:r>
            <w:r w:rsidRPr="003326E9">
              <w:rPr>
                <w:rFonts w:eastAsia="宋体" w:hint="eastAsia"/>
                <w:b/>
                <w:bCs/>
              </w:rPr>
              <w:t>厌氧生物</w:t>
            </w:r>
            <w:bookmarkEnd w:id="13"/>
            <w:bookmarkEnd w:id="14"/>
            <w:bookmarkEnd w:id="15"/>
            <w:bookmarkEnd w:id="16"/>
            <w:r w:rsidRPr="003326E9">
              <w:rPr>
                <w:rFonts w:eastAsia="宋体" w:hint="eastAsia"/>
                <w:b/>
                <w:bCs/>
              </w:rPr>
              <w:t>处理</w:t>
            </w:r>
          </w:p>
        </w:tc>
        <w:tc>
          <w:tcPr>
            <w:tcW w:w="4261" w:type="dxa"/>
            <w:vAlign w:val="center"/>
          </w:tcPr>
          <w:p w14:paraId="2F4DA224" w14:textId="50826E3B" w:rsidR="004643A1" w:rsidRPr="003326E9" w:rsidRDefault="00931AAA" w:rsidP="009C04D4">
            <w:pPr>
              <w:jc w:val="center"/>
              <w:rPr>
                <w:rFonts w:eastAsia="宋体"/>
                <w:b/>
                <w:bCs/>
              </w:rPr>
            </w:pPr>
            <w:r w:rsidRPr="003326E9">
              <w:rPr>
                <w:rFonts w:eastAsia="宋体"/>
                <w:b/>
                <w:bCs/>
              </w:rPr>
              <w:t xml:space="preserve">6  </w:t>
            </w:r>
            <w:r w:rsidRPr="003326E9">
              <w:rPr>
                <w:rFonts w:eastAsia="宋体" w:hint="eastAsia"/>
                <w:b/>
                <w:bCs/>
              </w:rPr>
              <w:t>厌氧生物处理</w:t>
            </w:r>
          </w:p>
        </w:tc>
      </w:tr>
      <w:tr w:rsidR="003326E9" w:rsidRPr="003326E9" w14:paraId="378F689F" w14:textId="77777777" w:rsidTr="005B3A7C">
        <w:trPr>
          <w:jc w:val="center"/>
        </w:trPr>
        <w:tc>
          <w:tcPr>
            <w:tcW w:w="4261" w:type="dxa"/>
          </w:tcPr>
          <w:p w14:paraId="764E046A" w14:textId="1B9695E3" w:rsidR="006A252D" w:rsidRPr="003326E9" w:rsidRDefault="006A252D" w:rsidP="006A252D">
            <w:pPr>
              <w:jc w:val="center"/>
              <w:rPr>
                <w:rFonts w:eastAsia="宋体"/>
                <w:b/>
                <w:bCs/>
              </w:rPr>
            </w:pPr>
            <w:r w:rsidRPr="003326E9">
              <w:rPr>
                <w:rFonts w:eastAsia="宋体" w:hint="eastAsia"/>
                <w:b/>
                <w:bCs/>
              </w:rPr>
              <w:t>6</w:t>
            </w:r>
            <w:r w:rsidRPr="003326E9">
              <w:rPr>
                <w:rFonts w:eastAsia="宋体"/>
                <w:b/>
                <w:bCs/>
              </w:rPr>
              <w:t xml:space="preserve">.1  </w:t>
            </w:r>
            <w:r w:rsidRPr="003326E9">
              <w:rPr>
                <w:rFonts w:eastAsia="宋体" w:hint="eastAsia"/>
                <w:b/>
                <w:bCs/>
              </w:rPr>
              <w:t>一般规定</w:t>
            </w:r>
          </w:p>
        </w:tc>
        <w:tc>
          <w:tcPr>
            <w:tcW w:w="4261" w:type="dxa"/>
          </w:tcPr>
          <w:p w14:paraId="2A0C5E6E" w14:textId="7B00F94E" w:rsidR="006A252D" w:rsidRPr="003326E9" w:rsidRDefault="006A252D" w:rsidP="006A252D">
            <w:pPr>
              <w:jc w:val="center"/>
              <w:rPr>
                <w:rFonts w:eastAsia="宋体"/>
                <w:b/>
                <w:bCs/>
              </w:rPr>
            </w:pPr>
            <w:r w:rsidRPr="003326E9">
              <w:rPr>
                <w:rFonts w:eastAsia="宋体" w:hint="eastAsia"/>
                <w:b/>
                <w:bCs/>
              </w:rPr>
              <w:t>6</w:t>
            </w:r>
            <w:r w:rsidRPr="003326E9">
              <w:rPr>
                <w:rFonts w:eastAsia="宋体"/>
                <w:b/>
                <w:bCs/>
              </w:rPr>
              <w:t xml:space="preserve">.1  </w:t>
            </w:r>
            <w:r w:rsidRPr="003326E9">
              <w:rPr>
                <w:rFonts w:eastAsia="宋体" w:hint="eastAsia"/>
                <w:b/>
                <w:bCs/>
              </w:rPr>
              <w:t>一般规定</w:t>
            </w:r>
          </w:p>
        </w:tc>
      </w:tr>
      <w:tr w:rsidR="003326E9" w:rsidRPr="003326E9" w14:paraId="1503C828" w14:textId="77777777" w:rsidTr="005B3A7C">
        <w:trPr>
          <w:jc w:val="center"/>
        </w:trPr>
        <w:tc>
          <w:tcPr>
            <w:tcW w:w="4261" w:type="dxa"/>
          </w:tcPr>
          <w:p w14:paraId="781FC636" w14:textId="2DBCDB4E" w:rsidR="004643A1" w:rsidRPr="003326E9" w:rsidRDefault="004643A1">
            <w:pPr>
              <w:rPr>
                <w:rFonts w:eastAsia="宋体"/>
              </w:rPr>
            </w:pPr>
          </w:p>
        </w:tc>
        <w:tc>
          <w:tcPr>
            <w:tcW w:w="4261" w:type="dxa"/>
          </w:tcPr>
          <w:p w14:paraId="760410C2" w14:textId="5FE1372D" w:rsidR="004643A1" w:rsidRPr="003326E9" w:rsidRDefault="00586A0D" w:rsidP="00586A0D">
            <w:pPr>
              <w:rPr>
                <w:rFonts w:eastAsia="宋体"/>
                <w:u w:val="single"/>
              </w:rPr>
            </w:pPr>
            <w:r w:rsidRPr="003326E9">
              <w:rPr>
                <w:rFonts w:eastAsia="宋体"/>
                <w:u w:val="single"/>
              </w:rPr>
              <w:t xml:space="preserve">6.1.7 </w:t>
            </w:r>
            <w:r w:rsidRPr="003326E9">
              <w:rPr>
                <w:rFonts w:eastAsia="宋体"/>
                <w:u w:val="single"/>
              </w:rPr>
              <w:t>厌氧反应器沼气</w:t>
            </w:r>
            <w:r w:rsidR="004C73E8" w:rsidRPr="003326E9">
              <w:rPr>
                <w:rFonts w:eastAsia="宋体" w:hint="eastAsia"/>
                <w:u w:val="single"/>
              </w:rPr>
              <w:t>出口</w:t>
            </w:r>
            <w:r w:rsidRPr="003326E9">
              <w:rPr>
                <w:rFonts w:eastAsia="宋体"/>
                <w:u w:val="single"/>
              </w:rPr>
              <w:t>输送管道应设置安全水封或阻火器。</w:t>
            </w:r>
            <w:r w:rsidR="00E142A4" w:rsidRPr="003326E9">
              <w:rPr>
                <w:rFonts w:eastAsia="宋体" w:hint="eastAsia"/>
                <w:u w:val="single"/>
              </w:rPr>
              <w:t>沼气</w:t>
            </w:r>
            <w:r w:rsidRPr="003326E9">
              <w:rPr>
                <w:rFonts w:eastAsia="宋体"/>
                <w:u w:val="single"/>
              </w:rPr>
              <w:t>燃烧器的布置应符合《建筑设计防火规范》</w:t>
            </w:r>
            <w:r w:rsidRPr="003326E9">
              <w:rPr>
                <w:rFonts w:eastAsia="宋体"/>
                <w:u w:val="single"/>
              </w:rPr>
              <w:t>GB50016</w:t>
            </w:r>
            <w:r w:rsidR="00E142A4" w:rsidRPr="003326E9">
              <w:rPr>
                <w:rFonts w:eastAsia="宋体" w:hint="eastAsia"/>
                <w:u w:val="single"/>
              </w:rPr>
              <w:t>的</w:t>
            </w:r>
            <w:r w:rsidRPr="003326E9">
              <w:rPr>
                <w:rFonts w:eastAsia="宋体"/>
                <w:u w:val="single"/>
              </w:rPr>
              <w:t>相关规定。</w:t>
            </w:r>
          </w:p>
        </w:tc>
      </w:tr>
      <w:tr w:rsidR="003326E9" w:rsidRPr="003326E9" w14:paraId="3B300D36" w14:textId="77777777" w:rsidTr="005B3A7C">
        <w:trPr>
          <w:jc w:val="center"/>
        </w:trPr>
        <w:tc>
          <w:tcPr>
            <w:tcW w:w="4261" w:type="dxa"/>
          </w:tcPr>
          <w:p w14:paraId="0883317D" w14:textId="121DD7B9" w:rsidR="006A252D" w:rsidRPr="003326E9" w:rsidRDefault="006A252D" w:rsidP="006A252D">
            <w:pPr>
              <w:jc w:val="center"/>
              <w:rPr>
                <w:rFonts w:eastAsia="宋体"/>
                <w:b/>
                <w:bCs/>
              </w:rPr>
            </w:pPr>
            <w:r w:rsidRPr="003326E9">
              <w:rPr>
                <w:rFonts w:eastAsia="宋体"/>
                <w:b/>
                <w:bCs/>
              </w:rPr>
              <w:t xml:space="preserve">6.2  </w:t>
            </w:r>
            <w:r w:rsidRPr="003326E9">
              <w:rPr>
                <w:rFonts w:eastAsia="宋体" w:hint="eastAsia"/>
                <w:b/>
                <w:bCs/>
              </w:rPr>
              <w:t>水解酸化反应器</w:t>
            </w:r>
          </w:p>
        </w:tc>
        <w:tc>
          <w:tcPr>
            <w:tcW w:w="4261" w:type="dxa"/>
          </w:tcPr>
          <w:p w14:paraId="2C0E49C0" w14:textId="4A5FCD3D" w:rsidR="006A252D" w:rsidRPr="003326E9" w:rsidRDefault="006A252D" w:rsidP="006A252D">
            <w:pPr>
              <w:jc w:val="center"/>
              <w:rPr>
                <w:rFonts w:eastAsia="宋体"/>
                <w:b/>
                <w:bCs/>
              </w:rPr>
            </w:pPr>
            <w:r w:rsidRPr="003326E9">
              <w:rPr>
                <w:rFonts w:eastAsia="宋体" w:hint="eastAsia"/>
                <w:b/>
                <w:bCs/>
              </w:rPr>
              <w:t>6</w:t>
            </w:r>
            <w:r w:rsidRPr="003326E9">
              <w:rPr>
                <w:rFonts w:eastAsia="宋体"/>
                <w:b/>
                <w:bCs/>
              </w:rPr>
              <w:t xml:space="preserve">.2  </w:t>
            </w:r>
            <w:r w:rsidRPr="003326E9">
              <w:rPr>
                <w:rFonts w:eastAsia="宋体" w:hint="eastAsia"/>
                <w:b/>
                <w:bCs/>
              </w:rPr>
              <w:t>水解酸化反应器</w:t>
            </w:r>
          </w:p>
        </w:tc>
      </w:tr>
      <w:tr w:rsidR="003326E9" w:rsidRPr="003326E9" w14:paraId="1003533E" w14:textId="77777777" w:rsidTr="005B3A7C">
        <w:trPr>
          <w:jc w:val="center"/>
        </w:trPr>
        <w:tc>
          <w:tcPr>
            <w:tcW w:w="4261" w:type="dxa"/>
          </w:tcPr>
          <w:p w14:paraId="6751E286" w14:textId="77777777" w:rsidR="00667E68" w:rsidRPr="003326E9" w:rsidRDefault="00667E68" w:rsidP="00667E68">
            <w:r w:rsidRPr="003326E9">
              <w:rPr>
                <w:rFonts w:eastAsia="宋体"/>
              </w:rPr>
              <w:t xml:space="preserve">6.2.2 </w:t>
            </w:r>
            <w:r w:rsidRPr="003326E9">
              <w:t>上流式污泥床水解酸化反应器宜按下列规定进行设计：</w:t>
            </w:r>
          </w:p>
          <w:p w14:paraId="4B6C14BB" w14:textId="33AF0109" w:rsidR="00667E68" w:rsidRPr="003326E9" w:rsidRDefault="00667E68" w:rsidP="00667E68">
            <w:pPr>
              <w:ind w:firstLineChars="200" w:firstLine="480"/>
            </w:pPr>
            <w:r w:rsidRPr="003326E9">
              <w:t>1</w:t>
            </w:r>
            <w:r w:rsidR="003932FC" w:rsidRPr="003326E9">
              <w:t xml:space="preserve"> </w:t>
            </w:r>
            <w:r w:rsidRPr="003326E9">
              <w:t>反应器有效高度宜为</w:t>
            </w:r>
            <w:smartTag w:uri="urn:schemas-microsoft-com:office:smarttags" w:element="chmetcnv">
              <w:smartTagPr>
                <w:attr w:name="UnitName" w:val="m"/>
                <w:attr w:name="SourceValue" w:val="4"/>
                <w:attr w:name="HasSpace" w:val="False"/>
                <w:attr w:name="Negative" w:val="False"/>
                <w:attr w:name="NumberType" w:val="1"/>
                <w:attr w:name="TCSC" w:val="0"/>
              </w:smartTagPr>
              <w:r w:rsidRPr="003326E9">
                <w:t>4.0m</w:t>
              </w:r>
            </w:smartTag>
            <w:r w:rsidRPr="003326E9">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3326E9">
                <w:t>6.0m</w:t>
              </w:r>
            </w:smartTag>
            <w:r w:rsidRPr="003326E9">
              <w:t>；</w:t>
            </w:r>
          </w:p>
          <w:p w14:paraId="0C6432E9" w14:textId="5BC78D56" w:rsidR="00667E68" w:rsidRPr="003326E9" w:rsidRDefault="00667E68" w:rsidP="00667E68">
            <w:pPr>
              <w:ind w:firstLineChars="200" w:firstLine="480"/>
            </w:pPr>
            <w:r w:rsidRPr="003326E9">
              <w:t>2</w:t>
            </w:r>
            <w:r w:rsidR="003932FC" w:rsidRPr="003326E9">
              <w:t xml:space="preserve"> </w:t>
            </w:r>
            <w:r w:rsidRPr="003326E9">
              <w:t>清水区高度宜为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3326E9">
                <w:t>0.5m</w:t>
              </w:r>
            </w:smartTag>
            <w:r w:rsidRPr="003326E9">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3326E9">
                <w:t>1.5m</w:t>
              </w:r>
            </w:smartTag>
            <w:r w:rsidRPr="003326E9">
              <w:t>；</w:t>
            </w:r>
          </w:p>
          <w:p w14:paraId="7B01DA79" w14:textId="1185F8A2" w:rsidR="00667E68" w:rsidRPr="003326E9" w:rsidRDefault="00667E68" w:rsidP="00667E68">
            <w:pPr>
              <w:ind w:firstLineChars="200" w:firstLine="480"/>
            </w:pPr>
            <w:r w:rsidRPr="003326E9">
              <w:t>3</w:t>
            </w:r>
            <w:r w:rsidR="003932FC" w:rsidRPr="003326E9">
              <w:t xml:space="preserve"> </w:t>
            </w:r>
            <w:r w:rsidRPr="003326E9">
              <w:t>上升流速宜为</w:t>
            </w:r>
            <w:r w:rsidRPr="003326E9">
              <w:t>0.5m/h</w:t>
            </w:r>
            <w:r w:rsidRPr="003326E9">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3326E9">
                <w:t>1.5m</w:t>
              </w:r>
            </w:smartTag>
            <w:r w:rsidRPr="003326E9">
              <w:t>/h</w:t>
            </w:r>
            <w:r w:rsidRPr="003326E9">
              <w:t>；</w:t>
            </w:r>
          </w:p>
          <w:p w14:paraId="11275F40" w14:textId="5BA010E7" w:rsidR="00667E68" w:rsidRPr="003326E9" w:rsidRDefault="00667E68" w:rsidP="00667E68">
            <w:pPr>
              <w:ind w:firstLineChars="200" w:firstLine="480"/>
            </w:pPr>
            <w:r w:rsidRPr="003326E9">
              <w:t>4</w:t>
            </w:r>
            <w:r w:rsidR="003932FC" w:rsidRPr="003326E9">
              <w:t xml:space="preserve"> </w:t>
            </w:r>
            <w:r w:rsidRPr="003326E9">
              <w:t>反应器底部设均匀配水装置。当采用穿孔管配水时应设反冲洗设施，出</w:t>
            </w:r>
            <w:r w:rsidRPr="003326E9">
              <w:lastRenderedPageBreak/>
              <w:t>水孔直径宜为</w:t>
            </w:r>
            <w:smartTag w:uri="urn:schemas-microsoft-com:office:smarttags" w:element="chmetcnv">
              <w:smartTagPr>
                <w:attr w:name="UnitName" w:val="mm"/>
                <w:attr w:name="SourceValue" w:val="15"/>
                <w:attr w:name="HasSpace" w:val="False"/>
                <w:attr w:name="Negative" w:val="False"/>
                <w:attr w:name="NumberType" w:val="1"/>
                <w:attr w:name="TCSC" w:val="0"/>
              </w:smartTagPr>
              <w:r w:rsidRPr="003326E9">
                <w:t>15mm</w:t>
              </w:r>
            </w:smartTag>
            <w:r w:rsidRPr="003326E9">
              <w:t>～</w:t>
            </w:r>
            <w:smartTag w:uri="urn:schemas-microsoft-com:office:smarttags" w:element="chmetcnv">
              <w:smartTagPr>
                <w:attr w:name="UnitName" w:val="mm"/>
                <w:attr w:name="SourceValue" w:val="25"/>
                <w:attr w:name="HasSpace" w:val="False"/>
                <w:attr w:name="Negative" w:val="False"/>
                <w:attr w:name="NumberType" w:val="1"/>
                <w:attr w:name="TCSC" w:val="0"/>
              </w:smartTagPr>
              <w:r w:rsidRPr="003326E9">
                <w:t>25mm</w:t>
              </w:r>
            </w:smartTag>
            <w:r w:rsidRPr="003326E9">
              <w:t>，出水口流速不宜小于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326E9">
                <w:t>2m</w:t>
              </w:r>
            </w:smartTag>
            <w:r w:rsidRPr="003326E9">
              <w:t>/s</w:t>
            </w:r>
            <w:r w:rsidRPr="003326E9">
              <w:t>；</w:t>
            </w:r>
          </w:p>
          <w:p w14:paraId="2E7DE781" w14:textId="26B554A6" w:rsidR="00667E68" w:rsidRPr="003326E9" w:rsidRDefault="00667E68" w:rsidP="00667E68">
            <w:pPr>
              <w:ind w:firstLineChars="200" w:firstLine="480"/>
            </w:pPr>
            <w:r w:rsidRPr="003326E9">
              <w:t>5</w:t>
            </w:r>
            <w:r w:rsidR="003932FC" w:rsidRPr="003326E9">
              <w:t xml:space="preserve"> </w:t>
            </w:r>
            <w:r w:rsidRPr="003326E9">
              <w:t>出水宜设均匀集水系统，出水堰负荷宜按二沉池负荷设计；</w:t>
            </w:r>
          </w:p>
          <w:p w14:paraId="6E177307" w14:textId="157D18E8" w:rsidR="00667E68" w:rsidRPr="003326E9" w:rsidRDefault="00667E68" w:rsidP="00222C1C">
            <w:pPr>
              <w:ind w:firstLineChars="200" w:firstLine="480"/>
              <w:rPr>
                <w:rFonts w:eastAsia="宋体"/>
              </w:rPr>
            </w:pPr>
            <w:r w:rsidRPr="003326E9">
              <w:t>6</w:t>
            </w:r>
            <w:r w:rsidR="003932FC" w:rsidRPr="003326E9">
              <w:t xml:space="preserve"> </w:t>
            </w:r>
            <w:r w:rsidRPr="003326E9">
              <w:t>反应器污泥区中上部宜设剩余污泥排放点，底部宜设排渣设施，并宜采用多点排渣、排泥。</w:t>
            </w:r>
          </w:p>
        </w:tc>
        <w:tc>
          <w:tcPr>
            <w:tcW w:w="4261" w:type="dxa"/>
          </w:tcPr>
          <w:p w14:paraId="2BC5DCB7" w14:textId="27A21C49" w:rsidR="00667E68" w:rsidRPr="003326E9" w:rsidRDefault="00667E68" w:rsidP="00667E68">
            <w:r w:rsidRPr="003326E9">
              <w:rPr>
                <w:rFonts w:eastAsia="宋体"/>
              </w:rPr>
              <w:lastRenderedPageBreak/>
              <w:t xml:space="preserve">6.2.2 </w:t>
            </w:r>
            <w:r w:rsidRPr="003326E9">
              <w:t>上流式污泥床水解酸化反应器宜按下列规定进行设计：</w:t>
            </w:r>
          </w:p>
          <w:p w14:paraId="236111E4" w14:textId="7B314363" w:rsidR="00667E68" w:rsidRPr="003326E9" w:rsidRDefault="00667E68" w:rsidP="00667E68">
            <w:pPr>
              <w:ind w:firstLineChars="200" w:firstLine="480"/>
            </w:pPr>
            <w:r w:rsidRPr="003326E9">
              <w:t>1</w:t>
            </w:r>
            <w:r w:rsidR="003932FC" w:rsidRPr="003326E9">
              <w:t xml:space="preserve"> </w:t>
            </w:r>
            <w:r w:rsidRPr="003326E9">
              <w:t>反应器有效高度宜为</w:t>
            </w:r>
            <w:smartTag w:uri="urn:schemas-microsoft-com:office:smarttags" w:element="chmetcnv">
              <w:smartTagPr>
                <w:attr w:name="TCSC" w:val="0"/>
                <w:attr w:name="NumberType" w:val="1"/>
                <w:attr w:name="Negative" w:val="False"/>
                <w:attr w:name="HasSpace" w:val="False"/>
                <w:attr w:name="SourceValue" w:val="4"/>
                <w:attr w:name="UnitName" w:val="m"/>
              </w:smartTagPr>
              <w:r w:rsidRPr="003326E9">
                <w:t>4.0m</w:t>
              </w:r>
            </w:smartTag>
            <w:r w:rsidRPr="003326E9">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3326E9">
                <w:t>6.0m</w:t>
              </w:r>
            </w:smartTag>
            <w:r w:rsidRPr="003326E9">
              <w:t>；</w:t>
            </w:r>
          </w:p>
          <w:p w14:paraId="5DF82A06" w14:textId="2BF31544" w:rsidR="00667E68" w:rsidRPr="003326E9" w:rsidRDefault="00667E68" w:rsidP="00667E68">
            <w:pPr>
              <w:ind w:firstLineChars="200" w:firstLine="480"/>
            </w:pPr>
            <w:r w:rsidRPr="003326E9">
              <w:t>2</w:t>
            </w:r>
            <w:r w:rsidR="003932FC" w:rsidRPr="003326E9">
              <w:t xml:space="preserve"> </w:t>
            </w:r>
            <w:r w:rsidRPr="003326E9">
              <w:t>清水区高度宜为</w:t>
            </w:r>
            <w:smartTag w:uri="urn:schemas-microsoft-com:office:smarttags" w:element="chmetcnv">
              <w:smartTagPr>
                <w:attr w:name="TCSC" w:val="0"/>
                <w:attr w:name="NumberType" w:val="1"/>
                <w:attr w:name="Negative" w:val="False"/>
                <w:attr w:name="HasSpace" w:val="False"/>
                <w:attr w:name="SourceValue" w:val=".5"/>
                <w:attr w:name="UnitName" w:val="m"/>
              </w:smartTagPr>
              <w:r w:rsidRPr="003326E9">
                <w:t>0.5m</w:t>
              </w:r>
            </w:smartTag>
            <w:r w:rsidRPr="003326E9">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3326E9">
                <w:t>1.5m</w:t>
              </w:r>
            </w:smartTag>
            <w:r w:rsidRPr="003326E9">
              <w:t>；</w:t>
            </w:r>
          </w:p>
          <w:p w14:paraId="14710BFD" w14:textId="2783A58D" w:rsidR="00667E68" w:rsidRPr="003326E9" w:rsidRDefault="00667E68" w:rsidP="00667E68">
            <w:pPr>
              <w:ind w:firstLineChars="200" w:firstLine="480"/>
            </w:pPr>
            <w:r w:rsidRPr="003326E9">
              <w:t>3</w:t>
            </w:r>
            <w:r w:rsidR="003932FC" w:rsidRPr="003326E9">
              <w:t xml:space="preserve"> </w:t>
            </w:r>
            <w:r w:rsidRPr="003326E9">
              <w:t>上升流速宜为</w:t>
            </w:r>
            <w:r w:rsidRPr="003326E9">
              <w:t>0.5m/h</w:t>
            </w:r>
            <w:r w:rsidRPr="003326E9">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3326E9">
                <w:t>1.5m</w:t>
              </w:r>
            </w:smartTag>
            <w:r w:rsidRPr="003326E9">
              <w:t>/h</w:t>
            </w:r>
            <w:r w:rsidRPr="003326E9">
              <w:t>；</w:t>
            </w:r>
          </w:p>
          <w:p w14:paraId="4FE59A4A" w14:textId="0072CF85" w:rsidR="00667E68" w:rsidRPr="003326E9" w:rsidRDefault="00667E68" w:rsidP="00667E68">
            <w:pPr>
              <w:ind w:firstLineChars="200" w:firstLine="480"/>
            </w:pPr>
            <w:r w:rsidRPr="003326E9">
              <w:t>4</w:t>
            </w:r>
            <w:r w:rsidR="003932FC" w:rsidRPr="003326E9">
              <w:t xml:space="preserve"> </w:t>
            </w:r>
            <w:r w:rsidRPr="003326E9">
              <w:t>反应器底部设均匀配水装置。当采用穿孔管配水时应设反冲洗设施，出</w:t>
            </w:r>
            <w:r w:rsidRPr="003326E9">
              <w:lastRenderedPageBreak/>
              <w:t>水孔直径宜为</w:t>
            </w:r>
            <w:smartTag w:uri="urn:schemas-microsoft-com:office:smarttags" w:element="chmetcnv">
              <w:smartTagPr>
                <w:attr w:name="TCSC" w:val="0"/>
                <w:attr w:name="NumberType" w:val="1"/>
                <w:attr w:name="Negative" w:val="False"/>
                <w:attr w:name="HasSpace" w:val="False"/>
                <w:attr w:name="SourceValue" w:val="15"/>
                <w:attr w:name="UnitName" w:val="mm"/>
              </w:smartTagPr>
              <w:r w:rsidRPr="003326E9">
                <w:t>15mm</w:t>
              </w:r>
            </w:smartTag>
            <w:r w:rsidRPr="003326E9">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3326E9">
                <w:t>25mm</w:t>
              </w:r>
            </w:smartTag>
            <w:r w:rsidRPr="003326E9">
              <w:t>，出水口流速不宜小于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326E9">
                <w:t>2m</w:t>
              </w:r>
            </w:smartTag>
            <w:r w:rsidRPr="003326E9">
              <w:t>/s</w:t>
            </w:r>
            <w:r w:rsidRPr="003326E9">
              <w:t>；</w:t>
            </w:r>
          </w:p>
          <w:p w14:paraId="365CD742" w14:textId="4F8FC4C2" w:rsidR="00667E68" w:rsidRPr="003326E9" w:rsidRDefault="00667E68" w:rsidP="00667E68">
            <w:pPr>
              <w:ind w:firstLineChars="200" w:firstLine="480"/>
            </w:pPr>
            <w:r w:rsidRPr="003326E9">
              <w:t>5</w:t>
            </w:r>
            <w:r w:rsidR="003932FC" w:rsidRPr="003326E9">
              <w:t xml:space="preserve"> </w:t>
            </w:r>
            <w:r w:rsidRPr="003326E9">
              <w:t>出水宜设均匀集水系统，出水堰负荷宜按二沉池</w:t>
            </w:r>
            <w:r w:rsidRPr="003326E9">
              <w:rPr>
                <w:u w:val="single"/>
              </w:rPr>
              <w:t>出水堰</w:t>
            </w:r>
            <w:r w:rsidRPr="003326E9">
              <w:t>负荷设计；</w:t>
            </w:r>
          </w:p>
          <w:p w14:paraId="14A4C417" w14:textId="597C1D18" w:rsidR="00667E68" w:rsidRPr="003326E9" w:rsidRDefault="00667E68" w:rsidP="00667E68">
            <w:pPr>
              <w:ind w:firstLineChars="200" w:firstLine="480"/>
              <w:rPr>
                <w:rFonts w:eastAsia="宋体"/>
              </w:rPr>
            </w:pPr>
            <w:r w:rsidRPr="003326E9">
              <w:t>6</w:t>
            </w:r>
            <w:r w:rsidR="003932FC" w:rsidRPr="003326E9">
              <w:t xml:space="preserve"> </w:t>
            </w:r>
            <w:r w:rsidRPr="003326E9">
              <w:t>反应器污泥区中上部宜设剩余污泥排放点，</w:t>
            </w:r>
            <w:bookmarkStart w:id="17" w:name="_Hlk64362298"/>
            <w:r w:rsidRPr="003326E9">
              <w:t>底部宜设排渣设施</w:t>
            </w:r>
            <w:bookmarkEnd w:id="17"/>
            <w:r w:rsidRPr="003326E9">
              <w:t>，并宜采用多点排渣、排泥。</w:t>
            </w:r>
          </w:p>
        </w:tc>
      </w:tr>
      <w:tr w:rsidR="003326E9" w:rsidRPr="003326E9" w14:paraId="16BE30A7" w14:textId="77777777" w:rsidTr="005B3A7C">
        <w:trPr>
          <w:jc w:val="center"/>
        </w:trPr>
        <w:tc>
          <w:tcPr>
            <w:tcW w:w="4261" w:type="dxa"/>
          </w:tcPr>
          <w:p w14:paraId="0DD94B01" w14:textId="77F24AD3" w:rsidR="006A252D" w:rsidRPr="003326E9" w:rsidRDefault="006A252D" w:rsidP="006A252D">
            <w:pPr>
              <w:jc w:val="center"/>
              <w:rPr>
                <w:rFonts w:eastAsia="宋体"/>
                <w:b/>
                <w:bCs/>
              </w:rPr>
            </w:pPr>
            <w:r w:rsidRPr="003326E9">
              <w:rPr>
                <w:rFonts w:eastAsia="宋体" w:hint="eastAsia"/>
                <w:b/>
                <w:bCs/>
              </w:rPr>
              <w:lastRenderedPageBreak/>
              <w:t>6</w:t>
            </w:r>
            <w:r w:rsidRPr="003326E9">
              <w:rPr>
                <w:rFonts w:eastAsia="宋体"/>
                <w:b/>
                <w:bCs/>
              </w:rPr>
              <w:t xml:space="preserve">.3  </w:t>
            </w:r>
            <w:r w:rsidRPr="003326E9">
              <w:rPr>
                <w:rFonts w:eastAsia="宋体" w:hint="eastAsia"/>
                <w:b/>
                <w:bCs/>
              </w:rPr>
              <w:t>上流式厌氧污泥床反应器</w:t>
            </w:r>
          </w:p>
        </w:tc>
        <w:tc>
          <w:tcPr>
            <w:tcW w:w="4261" w:type="dxa"/>
          </w:tcPr>
          <w:p w14:paraId="641F1038" w14:textId="483A0994" w:rsidR="006A252D" w:rsidRPr="003326E9" w:rsidRDefault="006A252D" w:rsidP="006A252D">
            <w:pPr>
              <w:jc w:val="center"/>
              <w:rPr>
                <w:rFonts w:eastAsia="宋体"/>
                <w:b/>
                <w:bCs/>
              </w:rPr>
            </w:pPr>
            <w:r w:rsidRPr="003326E9">
              <w:rPr>
                <w:rFonts w:eastAsia="宋体" w:hint="eastAsia"/>
                <w:b/>
                <w:bCs/>
              </w:rPr>
              <w:t>6</w:t>
            </w:r>
            <w:r w:rsidRPr="003326E9">
              <w:rPr>
                <w:rFonts w:eastAsia="宋体"/>
                <w:b/>
                <w:bCs/>
              </w:rPr>
              <w:t xml:space="preserve">.3  </w:t>
            </w:r>
            <w:r w:rsidRPr="003326E9">
              <w:rPr>
                <w:rFonts w:eastAsia="宋体" w:hint="eastAsia"/>
                <w:b/>
                <w:bCs/>
              </w:rPr>
              <w:t>上流式厌氧污泥床反应器</w:t>
            </w:r>
          </w:p>
        </w:tc>
      </w:tr>
      <w:tr w:rsidR="003326E9" w:rsidRPr="003326E9" w14:paraId="5B2B0C24" w14:textId="77777777" w:rsidTr="005B3A7C">
        <w:trPr>
          <w:jc w:val="center"/>
        </w:trPr>
        <w:tc>
          <w:tcPr>
            <w:tcW w:w="4261" w:type="dxa"/>
          </w:tcPr>
          <w:p w14:paraId="416242F0" w14:textId="0D462784" w:rsidR="00667E68" w:rsidRPr="003326E9" w:rsidRDefault="00222C1C">
            <w:pPr>
              <w:rPr>
                <w:rFonts w:eastAsia="宋体"/>
              </w:rPr>
            </w:pPr>
            <w:r w:rsidRPr="003326E9">
              <w:t>6.3.4</w:t>
            </w:r>
            <w:r w:rsidRPr="003326E9">
              <w:t>反应区表面水力负荷宜为</w:t>
            </w:r>
            <w:r w:rsidRPr="003326E9">
              <w:t>0.5 m</w:t>
            </w:r>
            <w:r w:rsidRPr="003326E9">
              <w:rPr>
                <w:vertAlign w:val="superscript"/>
              </w:rPr>
              <w:t>3</w:t>
            </w:r>
            <w:r w:rsidRPr="003326E9">
              <w:t>/(m</w:t>
            </w:r>
            <w:r w:rsidRPr="003326E9">
              <w:rPr>
                <w:vertAlign w:val="superscript"/>
              </w:rPr>
              <w:t>2</w:t>
            </w:r>
            <w:r w:rsidRPr="003326E9">
              <w:t>·h)</w:t>
            </w:r>
            <w:r w:rsidRPr="003326E9">
              <w:t>～</w:t>
            </w:r>
            <w:r w:rsidRPr="003326E9">
              <w:t>1.0m</w:t>
            </w:r>
            <w:r w:rsidRPr="003326E9">
              <w:rPr>
                <w:vertAlign w:val="superscript"/>
              </w:rPr>
              <w:t>3</w:t>
            </w:r>
            <w:r w:rsidRPr="003326E9">
              <w:t>/(m</w:t>
            </w:r>
            <w:r w:rsidRPr="003326E9">
              <w:rPr>
                <w:vertAlign w:val="superscript"/>
              </w:rPr>
              <w:t>2</w:t>
            </w:r>
            <w:r w:rsidRPr="003326E9">
              <w:t>·h)</w:t>
            </w:r>
            <w:r w:rsidRPr="003326E9">
              <w:t>，当反应器出水需要回流时，表面水力负荷应按进水流量和回流量之和计</w:t>
            </w:r>
            <w:r w:rsidR="00473FE2" w:rsidRPr="003326E9">
              <w:rPr>
                <w:rFonts w:hint="eastAsia"/>
              </w:rPr>
              <w:t>。</w:t>
            </w:r>
          </w:p>
        </w:tc>
        <w:tc>
          <w:tcPr>
            <w:tcW w:w="4261" w:type="dxa"/>
          </w:tcPr>
          <w:p w14:paraId="71AED4EA" w14:textId="6FB18382" w:rsidR="00667E68" w:rsidRPr="003326E9" w:rsidRDefault="002F2F15" w:rsidP="00586A0D">
            <w:pPr>
              <w:rPr>
                <w:rFonts w:eastAsia="宋体"/>
              </w:rPr>
            </w:pPr>
            <w:r w:rsidRPr="003326E9">
              <w:rPr>
                <w:rFonts w:hint="eastAsia"/>
              </w:rPr>
              <w:t>6</w:t>
            </w:r>
            <w:r w:rsidRPr="003326E9">
              <w:t xml:space="preserve">.3.4 </w:t>
            </w:r>
            <w:r w:rsidR="00222C1C" w:rsidRPr="003326E9">
              <w:t>反应区表面水力负荷宜为</w:t>
            </w:r>
            <w:r w:rsidR="00222C1C" w:rsidRPr="003326E9">
              <w:t>0.5 m</w:t>
            </w:r>
            <w:r w:rsidR="00222C1C" w:rsidRPr="003326E9">
              <w:rPr>
                <w:vertAlign w:val="superscript"/>
              </w:rPr>
              <w:t>3</w:t>
            </w:r>
            <w:r w:rsidR="00222C1C" w:rsidRPr="003326E9">
              <w:t>/(m</w:t>
            </w:r>
            <w:r w:rsidR="00222C1C" w:rsidRPr="003326E9">
              <w:rPr>
                <w:vertAlign w:val="superscript"/>
              </w:rPr>
              <w:t>2</w:t>
            </w:r>
            <w:r w:rsidR="00222C1C" w:rsidRPr="003326E9">
              <w:t>·h)</w:t>
            </w:r>
            <w:r w:rsidR="00222C1C" w:rsidRPr="003326E9">
              <w:t>～</w:t>
            </w:r>
            <w:r w:rsidR="00222C1C" w:rsidRPr="003326E9">
              <w:t>1.0m</w:t>
            </w:r>
            <w:r w:rsidR="00222C1C" w:rsidRPr="003326E9">
              <w:rPr>
                <w:vertAlign w:val="superscript"/>
              </w:rPr>
              <w:t>3</w:t>
            </w:r>
            <w:r w:rsidR="00222C1C" w:rsidRPr="003326E9">
              <w:t>/(m</w:t>
            </w:r>
            <w:r w:rsidR="00222C1C" w:rsidRPr="003326E9">
              <w:rPr>
                <w:vertAlign w:val="superscript"/>
              </w:rPr>
              <w:t>2</w:t>
            </w:r>
            <w:r w:rsidR="00222C1C" w:rsidRPr="003326E9">
              <w:t>·h)</w:t>
            </w:r>
            <w:r w:rsidR="00222C1C" w:rsidRPr="003326E9">
              <w:t>，当反应器出水需要回流时，表面水力负荷</w:t>
            </w:r>
            <w:r w:rsidR="00222C1C" w:rsidRPr="003326E9">
              <w:rPr>
                <w:u w:val="single"/>
              </w:rPr>
              <w:t>计算用流量</w:t>
            </w:r>
            <w:r w:rsidR="00222C1C" w:rsidRPr="003326E9">
              <w:t>应按进水流量和回流量之和计</w:t>
            </w:r>
            <w:r w:rsidR="00473FE2" w:rsidRPr="003326E9">
              <w:rPr>
                <w:rFonts w:hint="eastAsia"/>
              </w:rPr>
              <w:t>。</w:t>
            </w:r>
          </w:p>
        </w:tc>
      </w:tr>
      <w:tr w:rsidR="003326E9" w:rsidRPr="003326E9" w14:paraId="70955B20" w14:textId="77777777" w:rsidTr="005B3A7C">
        <w:trPr>
          <w:jc w:val="center"/>
        </w:trPr>
        <w:tc>
          <w:tcPr>
            <w:tcW w:w="4261" w:type="dxa"/>
          </w:tcPr>
          <w:p w14:paraId="20A63F37" w14:textId="743F74C0" w:rsidR="00667E68" w:rsidRPr="003326E9" w:rsidRDefault="00473FE2" w:rsidP="00473FE2">
            <w:pPr>
              <w:jc w:val="center"/>
              <w:rPr>
                <w:rFonts w:eastAsia="宋体"/>
                <w:b/>
                <w:bCs/>
              </w:rPr>
            </w:pPr>
            <w:r w:rsidRPr="003326E9">
              <w:rPr>
                <w:rFonts w:eastAsia="宋体" w:hint="eastAsia"/>
                <w:b/>
                <w:bCs/>
              </w:rPr>
              <w:t>7</w:t>
            </w:r>
            <w:r w:rsidRPr="003326E9">
              <w:rPr>
                <w:rFonts w:eastAsia="宋体"/>
                <w:b/>
                <w:bCs/>
              </w:rPr>
              <w:t xml:space="preserve">  </w:t>
            </w:r>
            <w:r w:rsidRPr="003326E9">
              <w:rPr>
                <w:rFonts w:eastAsia="宋体" w:hint="eastAsia"/>
                <w:b/>
                <w:bCs/>
              </w:rPr>
              <w:t>活性污泥法</w:t>
            </w:r>
          </w:p>
        </w:tc>
        <w:tc>
          <w:tcPr>
            <w:tcW w:w="4261" w:type="dxa"/>
          </w:tcPr>
          <w:p w14:paraId="24D3E8C4" w14:textId="538D7146" w:rsidR="00667E68" w:rsidRPr="003326E9" w:rsidRDefault="00473FE2" w:rsidP="00473FE2">
            <w:pPr>
              <w:jc w:val="center"/>
              <w:rPr>
                <w:rFonts w:eastAsia="宋体"/>
                <w:b/>
                <w:bCs/>
              </w:rPr>
            </w:pPr>
            <w:r w:rsidRPr="003326E9">
              <w:rPr>
                <w:rFonts w:eastAsia="宋体" w:hint="eastAsia"/>
                <w:b/>
                <w:bCs/>
              </w:rPr>
              <w:t>7</w:t>
            </w:r>
            <w:r w:rsidRPr="003326E9">
              <w:rPr>
                <w:rFonts w:eastAsia="宋体"/>
                <w:b/>
                <w:bCs/>
              </w:rPr>
              <w:t xml:space="preserve">  </w:t>
            </w:r>
            <w:r w:rsidRPr="003326E9">
              <w:rPr>
                <w:rFonts w:eastAsia="宋体" w:hint="eastAsia"/>
                <w:b/>
                <w:bCs/>
              </w:rPr>
              <w:t>活性污泥法</w:t>
            </w:r>
          </w:p>
        </w:tc>
      </w:tr>
      <w:tr w:rsidR="003326E9" w:rsidRPr="003326E9" w14:paraId="5D39315C" w14:textId="77777777" w:rsidTr="005B3A7C">
        <w:trPr>
          <w:jc w:val="center"/>
        </w:trPr>
        <w:tc>
          <w:tcPr>
            <w:tcW w:w="4261" w:type="dxa"/>
          </w:tcPr>
          <w:p w14:paraId="3512D092" w14:textId="15E9447C"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.1  </w:t>
            </w:r>
            <w:r w:rsidRPr="003326E9">
              <w:rPr>
                <w:rFonts w:eastAsia="宋体" w:hint="eastAsia"/>
                <w:b/>
                <w:bCs/>
              </w:rPr>
              <w:t>一般规定</w:t>
            </w:r>
          </w:p>
        </w:tc>
        <w:tc>
          <w:tcPr>
            <w:tcW w:w="4261" w:type="dxa"/>
          </w:tcPr>
          <w:p w14:paraId="2DD8476F" w14:textId="7B5346CD"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.1  </w:t>
            </w:r>
            <w:r w:rsidRPr="003326E9">
              <w:rPr>
                <w:rFonts w:eastAsia="宋体" w:hint="eastAsia"/>
                <w:b/>
                <w:bCs/>
              </w:rPr>
              <w:t>一般规定</w:t>
            </w:r>
          </w:p>
        </w:tc>
      </w:tr>
      <w:tr w:rsidR="003326E9" w:rsidRPr="003326E9" w14:paraId="5D752EED" w14:textId="77777777" w:rsidTr="005B3A7C">
        <w:trPr>
          <w:jc w:val="center"/>
        </w:trPr>
        <w:tc>
          <w:tcPr>
            <w:tcW w:w="4261" w:type="dxa"/>
          </w:tcPr>
          <w:p w14:paraId="1793C0E7" w14:textId="23D34BF8" w:rsidR="00667E68" w:rsidRPr="003326E9" w:rsidRDefault="00473FE2">
            <w:pPr>
              <w:rPr>
                <w:rFonts w:eastAsia="宋体"/>
              </w:rPr>
            </w:pPr>
            <w:r w:rsidRPr="003326E9">
              <w:rPr>
                <w:rFonts w:ascii="宋体" w:hAnsi="宋体" w:hint="eastAsia"/>
              </w:rPr>
              <w:t>7</w:t>
            </w:r>
            <w:r w:rsidRPr="003326E9">
              <w:rPr>
                <w:rFonts w:ascii="宋体" w:hAnsi="宋体"/>
              </w:rPr>
              <w:t xml:space="preserve">.1.6 </w:t>
            </w:r>
            <w:r w:rsidRPr="003326E9">
              <w:rPr>
                <w:rFonts w:ascii="宋体" w:hAnsi="宋体" w:hint="eastAsia"/>
              </w:rPr>
              <w:t>生物反应</w:t>
            </w:r>
            <w:proofErr w:type="gramStart"/>
            <w:r w:rsidRPr="003326E9">
              <w:rPr>
                <w:rFonts w:ascii="宋体" w:hAnsi="宋体" w:hint="eastAsia"/>
              </w:rPr>
              <w:t>池采用</w:t>
            </w:r>
            <w:proofErr w:type="gramEnd"/>
            <w:r w:rsidRPr="003326E9">
              <w:rPr>
                <w:rFonts w:ascii="宋体" w:hAnsi="宋体" w:hint="eastAsia"/>
              </w:rPr>
              <w:t>鼓风曝气、转刷、转碟时，反应池的超高</w:t>
            </w:r>
            <w:r w:rsidRPr="003326E9">
              <w:rPr>
                <w:rFonts w:eastAsia="宋体" w:hint="eastAsia"/>
                <w:bdr w:val="single" w:sz="4" w:space="0" w:color="000000"/>
              </w:rPr>
              <w:t>宜为</w:t>
            </w:r>
            <w:r w:rsidRPr="003326E9">
              <w:rPr>
                <w:rFonts w:ascii="宋体" w:hAnsi="宋体" w:hint="eastAsia"/>
              </w:rPr>
              <w:t>0.5m；采用叶轮表面曝气时，设备平台宜高出设计水面</w:t>
            </w:r>
            <w:smartTag w:uri="urn:schemas-microsoft-com:office:smarttags" w:element="chmetcnv">
              <w:smartTagPr>
                <w:attr w:name="TCSC" w:val="0"/>
                <w:attr w:name="NumberType" w:val="1"/>
                <w:attr w:name="Negative" w:val="False"/>
                <w:attr w:name="HasSpace" w:val="False"/>
                <w:attr w:name="SourceValue" w:val=".8"/>
                <w:attr w:name="UnitName" w:val="m"/>
              </w:smartTagPr>
              <w:r w:rsidRPr="003326E9">
                <w:rPr>
                  <w:rFonts w:ascii="宋体" w:hAnsi="宋体" w:hint="eastAsia"/>
                </w:rPr>
                <w:t>0.8m</w:t>
              </w:r>
            </w:smartTag>
            <w:r w:rsidRPr="003326E9">
              <w:rPr>
                <w:rFonts w:ascii="宋体" w:hAnsi="宋体" w:hint="eastAsia"/>
              </w:rPr>
              <w:t>～1.2m。</w:t>
            </w:r>
          </w:p>
        </w:tc>
        <w:tc>
          <w:tcPr>
            <w:tcW w:w="4261" w:type="dxa"/>
          </w:tcPr>
          <w:p w14:paraId="1A5C2E9E" w14:textId="01ADC31D" w:rsidR="00667E68" w:rsidRPr="003326E9" w:rsidRDefault="00473FE2" w:rsidP="00586A0D">
            <w:pPr>
              <w:rPr>
                <w:rFonts w:eastAsia="宋体"/>
              </w:rPr>
            </w:pPr>
            <w:r w:rsidRPr="003326E9">
              <w:rPr>
                <w:rFonts w:ascii="宋体" w:hAnsi="宋体" w:hint="eastAsia"/>
              </w:rPr>
              <w:t>7</w:t>
            </w:r>
            <w:r w:rsidRPr="003326E9">
              <w:rPr>
                <w:rFonts w:ascii="宋体" w:hAnsi="宋体"/>
              </w:rPr>
              <w:t xml:space="preserve">.1.6 </w:t>
            </w:r>
            <w:r w:rsidRPr="003326E9">
              <w:rPr>
                <w:rFonts w:ascii="宋体" w:hAnsi="宋体" w:hint="eastAsia"/>
              </w:rPr>
              <w:t>生物反应池采用鼓风曝气、转刷、转碟时，</w:t>
            </w:r>
            <w:bookmarkStart w:id="18" w:name="_Hlk64436415"/>
            <w:r w:rsidRPr="003326E9">
              <w:rPr>
                <w:rFonts w:ascii="宋体" w:hAnsi="宋体" w:hint="eastAsia"/>
              </w:rPr>
              <w:t>反应池的超高</w:t>
            </w:r>
            <w:r w:rsidRPr="003326E9">
              <w:rPr>
                <w:rFonts w:ascii="宋体" w:hAnsi="宋体" w:hint="eastAsia"/>
                <w:u w:val="single"/>
              </w:rPr>
              <w:t>不宜小于</w:t>
            </w:r>
            <w:r w:rsidRPr="003326E9">
              <w:rPr>
                <w:rFonts w:ascii="宋体" w:hAnsi="宋体" w:hint="eastAsia"/>
              </w:rPr>
              <w:t>0.5m</w:t>
            </w:r>
            <w:bookmarkEnd w:id="18"/>
            <w:r w:rsidRPr="003326E9">
              <w:rPr>
                <w:rFonts w:ascii="宋体" w:hAnsi="宋体" w:hint="eastAsia"/>
              </w:rPr>
              <w:t>；采用叶轮表面曝气时，设备平台宜高出设计水面</w:t>
            </w:r>
            <w:smartTag w:uri="urn:schemas-microsoft-com:office:smarttags" w:element="chmetcnv">
              <w:smartTagPr>
                <w:attr w:name="TCSC" w:val="0"/>
                <w:attr w:name="NumberType" w:val="1"/>
                <w:attr w:name="Negative" w:val="False"/>
                <w:attr w:name="HasSpace" w:val="False"/>
                <w:attr w:name="SourceValue" w:val=".8"/>
                <w:attr w:name="UnitName" w:val="m"/>
              </w:smartTagPr>
              <w:r w:rsidRPr="003326E9">
                <w:rPr>
                  <w:rFonts w:ascii="宋体" w:hAnsi="宋体" w:hint="eastAsia"/>
                </w:rPr>
                <w:t>0.8m</w:t>
              </w:r>
            </w:smartTag>
            <w:r w:rsidRPr="003326E9">
              <w:rPr>
                <w:rFonts w:ascii="宋体" w:hAnsi="宋体" w:hint="eastAsia"/>
              </w:rPr>
              <w:t>～1.2m。</w:t>
            </w:r>
          </w:p>
        </w:tc>
      </w:tr>
      <w:tr w:rsidR="003326E9" w:rsidRPr="003326E9" w14:paraId="388FA007" w14:textId="77777777" w:rsidTr="005B3A7C">
        <w:trPr>
          <w:jc w:val="center"/>
        </w:trPr>
        <w:tc>
          <w:tcPr>
            <w:tcW w:w="4261" w:type="dxa"/>
          </w:tcPr>
          <w:p w14:paraId="737CB19F" w14:textId="4D6EDD76" w:rsidR="00473FE2" w:rsidRPr="003326E9" w:rsidRDefault="00473FE2">
            <w:pPr>
              <w:rPr>
                <w:rFonts w:eastAsia="宋体"/>
              </w:rPr>
            </w:pPr>
            <w:r w:rsidRPr="003326E9">
              <w:t xml:space="preserve">7.1.8 </w:t>
            </w:r>
            <w:r w:rsidRPr="003326E9">
              <w:t>生物反应池中的厌氧段（池）、缺氧段（池）应</w:t>
            </w:r>
            <w:r w:rsidRPr="003326E9">
              <w:rPr>
                <w:rFonts w:eastAsia="宋体"/>
                <w:bdr w:val="single" w:sz="4" w:space="0" w:color="000000"/>
              </w:rPr>
              <w:t>采用机械</w:t>
            </w:r>
            <w:r w:rsidRPr="003326E9">
              <w:t>搅拌，混合功率宜为</w:t>
            </w:r>
            <w:r w:rsidRPr="003326E9">
              <w:t>3 W/m</w:t>
            </w:r>
            <w:r w:rsidRPr="003326E9">
              <w:rPr>
                <w:vertAlign w:val="superscript"/>
              </w:rPr>
              <w:t>3</w:t>
            </w:r>
            <w:r w:rsidRPr="003326E9">
              <w:t>～</w:t>
            </w:r>
            <w:r w:rsidRPr="003326E9">
              <w:t>8W/m</w:t>
            </w:r>
            <w:r w:rsidRPr="003326E9">
              <w:rPr>
                <w:vertAlign w:val="superscript"/>
              </w:rPr>
              <w:t>3</w:t>
            </w:r>
            <w:r w:rsidRPr="003326E9">
              <w:t>。</w:t>
            </w:r>
          </w:p>
        </w:tc>
        <w:tc>
          <w:tcPr>
            <w:tcW w:w="4261" w:type="dxa"/>
          </w:tcPr>
          <w:p w14:paraId="11B71AE6" w14:textId="6EAB6076" w:rsidR="00473FE2" w:rsidRPr="003326E9" w:rsidRDefault="00473FE2" w:rsidP="00586A0D">
            <w:pPr>
              <w:rPr>
                <w:rFonts w:eastAsia="宋体"/>
              </w:rPr>
            </w:pPr>
            <w:r w:rsidRPr="003326E9">
              <w:t xml:space="preserve">7.1.8 </w:t>
            </w:r>
            <w:r w:rsidRPr="003326E9">
              <w:t>生物池中的厌氧段（池）、缺氧段（池）应</w:t>
            </w:r>
            <w:r w:rsidR="00631BC3" w:rsidRPr="003326E9">
              <w:rPr>
                <w:rFonts w:hint="eastAsia"/>
                <w:u w:val="single"/>
              </w:rPr>
              <w:t>设</w:t>
            </w:r>
            <w:r w:rsidR="00631BC3" w:rsidRPr="003326E9">
              <w:rPr>
                <w:rFonts w:hint="eastAsia"/>
              </w:rPr>
              <w:t>搅拌</w:t>
            </w:r>
            <w:r w:rsidR="00631BC3" w:rsidRPr="003326E9">
              <w:rPr>
                <w:rFonts w:hint="eastAsia"/>
                <w:u w:val="single"/>
              </w:rPr>
              <w:t>设施。</w:t>
            </w:r>
            <w:r w:rsidRPr="003326E9">
              <w:rPr>
                <w:u w:val="single"/>
              </w:rPr>
              <w:t>采用</w:t>
            </w:r>
            <w:r w:rsidR="00631BC3" w:rsidRPr="003326E9">
              <w:rPr>
                <w:rFonts w:hint="eastAsia"/>
                <w:u w:val="single"/>
              </w:rPr>
              <w:t>机械</w:t>
            </w:r>
            <w:r w:rsidRPr="003326E9">
              <w:rPr>
                <w:u w:val="single"/>
              </w:rPr>
              <w:t>搅拌</w:t>
            </w:r>
            <w:r w:rsidR="00631BC3" w:rsidRPr="003326E9">
              <w:rPr>
                <w:rFonts w:hint="eastAsia"/>
                <w:u w:val="single"/>
              </w:rPr>
              <w:t>时</w:t>
            </w:r>
            <w:r w:rsidRPr="003326E9">
              <w:t>，混合功率宜为</w:t>
            </w:r>
            <w:r w:rsidRPr="003326E9">
              <w:t>3W/m</w:t>
            </w:r>
            <w:r w:rsidRPr="003326E9">
              <w:rPr>
                <w:vertAlign w:val="superscript"/>
              </w:rPr>
              <w:t>3</w:t>
            </w:r>
            <w:r w:rsidRPr="003326E9">
              <w:t>～</w:t>
            </w:r>
            <w:r w:rsidRPr="003326E9">
              <w:t>8W/m</w:t>
            </w:r>
            <w:r w:rsidRPr="003326E9">
              <w:rPr>
                <w:vertAlign w:val="superscript"/>
              </w:rPr>
              <w:t>3</w:t>
            </w:r>
            <w:r w:rsidR="00631BC3" w:rsidRPr="003326E9">
              <w:rPr>
                <w:rFonts w:hint="eastAsia"/>
              </w:rPr>
              <w:t>。</w:t>
            </w:r>
          </w:p>
        </w:tc>
      </w:tr>
      <w:tr w:rsidR="003326E9" w:rsidRPr="003326E9" w14:paraId="7E06D57D" w14:textId="77777777" w:rsidTr="005B3A7C">
        <w:trPr>
          <w:jc w:val="center"/>
        </w:trPr>
        <w:tc>
          <w:tcPr>
            <w:tcW w:w="4261" w:type="dxa"/>
          </w:tcPr>
          <w:p w14:paraId="49924EBA" w14:textId="29EDBC5F" w:rsidR="006A252D" w:rsidRPr="003326E9" w:rsidRDefault="006A252D" w:rsidP="006A252D">
            <w:pPr>
              <w:jc w:val="center"/>
              <w:rPr>
                <w:rFonts w:eastAsia="宋体"/>
                <w:b/>
                <w:bCs/>
              </w:rPr>
            </w:pPr>
            <w:bookmarkStart w:id="19" w:name="_Hlk67400569"/>
            <w:r w:rsidRPr="003326E9">
              <w:rPr>
                <w:rFonts w:eastAsia="宋体" w:hint="eastAsia"/>
                <w:b/>
                <w:bCs/>
              </w:rPr>
              <w:t>7</w:t>
            </w:r>
            <w:r w:rsidRPr="003326E9">
              <w:rPr>
                <w:rFonts w:eastAsia="宋体"/>
                <w:b/>
                <w:bCs/>
              </w:rPr>
              <w:t xml:space="preserve">.3  </w:t>
            </w:r>
            <w:r w:rsidRPr="003326E9">
              <w:rPr>
                <w:rFonts w:eastAsia="宋体" w:hint="eastAsia"/>
                <w:b/>
                <w:bCs/>
              </w:rPr>
              <w:t>生物脱氮除磷</w:t>
            </w:r>
          </w:p>
        </w:tc>
        <w:tc>
          <w:tcPr>
            <w:tcW w:w="4261" w:type="dxa"/>
          </w:tcPr>
          <w:p w14:paraId="0CE310C4" w14:textId="0E3A4C21"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.3  </w:t>
            </w:r>
            <w:r w:rsidRPr="003326E9">
              <w:rPr>
                <w:rFonts w:eastAsia="宋体" w:hint="eastAsia"/>
                <w:b/>
                <w:bCs/>
              </w:rPr>
              <w:t>生物脱氮除磷</w:t>
            </w:r>
          </w:p>
        </w:tc>
      </w:tr>
      <w:bookmarkEnd w:id="19"/>
      <w:tr w:rsidR="003326E9" w:rsidRPr="003326E9" w14:paraId="78A84BF8" w14:textId="77777777" w:rsidTr="005B3A7C">
        <w:trPr>
          <w:jc w:val="center"/>
        </w:trPr>
        <w:tc>
          <w:tcPr>
            <w:tcW w:w="4261" w:type="dxa"/>
          </w:tcPr>
          <w:p w14:paraId="4E65EBD6" w14:textId="77777777" w:rsidR="00205AB5" w:rsidRPr="003326E9" w:rsidRDefault="00205AB5" w:rsidP="00205AB5">
            <w:r w:rsidRPr="003326E9">
              <w:t xml:space="preserve">7.3.5 </w:t>
            </w:r>
            <w:r w:rsidRPr="003326E9">
              <w:t>厌氧</w:t>
            </w:r>
            <w:r w:rsidRPr="003326E9">
              <w:t>/</w:t>
            </w:r>
            <w:r w:rsidRPr="003326E9">
              <w:t>缺氧</w:t>
            </w:r>
            <w:r w:rsidRPr="003326E9">
              <w:t>/</w:t>
            </w:r>
            <w:r w:rsidRPr="003326E9">
              <w:t>好氧工艺主要设计参数宜根据试验或相似污水运行数据确定，无数据时宜按下列数据取值：</w:t>
            </w:r>
          </w:p>
          <w:p w14:paraId="37154988" w14:textId="3FA084CE" w:rsidR="00205AB5" w:rsidRPr="003326E9" w:rsidRDefault="00205AB5" w:rsidP="00205AB5">
            <w:pPr>
              <w:ind w:firstLineChars="200" w:firstLine="480"/>
              <w:rPr>
                <w:kern w:val="0"/>
                <w:szCs w:val="21"/>
              </w:rPr>
            </w:pPr>
            <w:r w:rsidRPr="003326E9">
              <w:rPr>
                <w:kern w:val="0"/>
                <w:szCs w:val="21"/>
              </w:rPr>
              <w:t>1</w:t>
            </w:r>
            <w:r w:rsidR="003932FC" w:rsidRPr="003326E9">
              <w:rPr>
                <w:kern w:val="0"/>
                <w:szCs w:val="21"/>
              </w:rPr>
              <w:t xml:space="preserve"> </w:t>
            </w:r>
            <w:r w:rsidRPr="003326E9">
              <w:rPr>
                <w:kern w:val="0"/>
                <w:szCs w:val="21"/>
              </w:rPr>
              <w:t>BOD</w:t>
            </w:r>
            <w:r w:rsidRPr="003326E9">
              <w:rPr>
                <w:kern w:val="0"/>
                <w:szCs w:val="21"/>
                <w:vertAlign w:val="subscript"/>
              </w:rPr>
              <w:t>5</w:t>
            </w:r>
            <w:r w:rsidRPr="003326E9">
              <w:rPr>
                <w:kern w:val="0"/>
                <w:szCs w:val="21"/>
              </w:rPr>
              <w:t>污泥负荷宜取</w:t>
            </w:r>
            <w:r w:rsidRPr="003326E9">
              <w:rPr>
                <w:kern w:val="0"/>
                <w:szCs w:val="21"/>
              </w:rPr>
              <w:t>0.1 kg[BOD</w:t>
            </w:r>
            <w:r w:rsidRPr="003326E9">
              <w:rPr>
                <w:kern w:val="0"/>
                <w:szCs w:val="21"/>
                <w:vertAlign w:val="subscript"/>
              </w:rPr>
              <w:t>5</w:t>
            </w:r>
            <w:r w:rsidRPr="003326E9">
              <w:rPr>
                <w:kern w:val="0"/>
                <w:szCs w:val="21"/>
              </w:rPr>
              <w:t>]/</w:t>
            </w:r>
            <w:r w:rsidRPr="003326E9">
              <w:rPr>
                <w:kern w:val="0"/>
                <w:szCs w:val="21"/>
              </w:rPr>
              <w:t>（</w:t>
            </w:r>
            <w:r w:rsidRPr="003326E9">
              <w:rPr>
                <w:kern w:val="0"/>
                <w:szCs w:val="21"/>
              </w:rPr>
              <w:t>kg[MLSS].d</w:t>
            </w:r>
            <w:r w:rsidRPr="003326E9">
              <w:rPr>
                <w:kern w:val="0"/>
                <w:szCs w:val="21"/>
              </w:rPr>
              <w:t>）～</w:t>
            </w:r>
            <w:smartTag w:uri="urn:schemas-microsoft-com:office:smarttags" w:element="chmetcnv">
              <w:smartTagPr>
                <w:attr w:name="UnitName" w:val="kg"/>
                <w:attr w:name="SourceValue" w:val=".2"/>
                <w:attr w:name="HasSpace" w:val="False"/>
                <w:attr w:name="Negative" w:val="False"/>
                <w:attr w:name="NumberType" w:val="1"/>
                <w:attr w:name="TCSC" w:val="0"/>
              </w:smartTagPr>
              <w:r w:rsidRPr="003326E9">
                <w:rPr>
                  <w:kern w:val="0"/>
                  <w:szCs w:val="21"/>
                </w:rPr>
                <w:lastRenderedPageBreak/>
                <w:t>0.2kg</w:t>
              </w:r>
            </w:smartTag>
            <w:r w:rsidRPr="003326E9">
              <w:rPr>
                <w:kern w:val="0"/>
                <w:szCs w:val="21"/>
              </w:rPr>
              <w:t>[BOD</w:t>
            </w:r>
            <w:r w:rsidRPr="003326E9">
              <w:rPr>
                <w:kern w:val="0"/>
                <w:szCs w:val="21"/>
                <w:vertAlign w:val="subscript"/>
              </w:rPr>
              <w:t>5</w:t>
            </w:r>
            <w:r w:rsidRPr="003326E9">
              <w:rPr>
                <w:kern w:val="0"/>
                <w:szCs w:val="21"/>
              </w:rPr>
              <w:t>]/</w:t>
            </w:r>
            <w:r w:rsidRPr="003326E9">
              <w:rPr>
                <w:kern w:val="0"/>
                <w:szCs w:val="21"/>
              </w:rPr>
              <w:t>（</w:t>
            </w:r>
            <w:r w:rsidRPr="003326E9">
              <w:rPr>
                <w:kern w:val="0"/>
                <w:szCs w:val="21"/>
              </w:rPr>
              <w:t>kg[MLSS].d</w:t>
            </w:r>
            <w:r w:rsidRPr="003326E9">
              <w:rPr>
                <w:kern w:val="0"/>
                <w:szCs w:val="21"/>
              </w:rPr>
              <w:t>）；</w:t>
            </w:r>
          </w:p>
          <w:p w14:paraId="46B2C99C" w14:textId="694A40BA" w:rsidR="00205AB5" w:rsidRPr="003326E9" w:rsidRDefault="00205AB5" w:rsidP="00205AB5">
            <w:pPr>
              <w:ind w:firstLineChars="200" w:firstLine="480"/>
              <w:rPr>
                <w:kern w:val="0"/>
                <w:szCs w:val="21"/>
              </w:rPr>
            </w:pPr>
            <w:r w:rsidRPr="003326E9">
              <w:rPr>
                <w:kern w:val="0"/>
                <w:szCs w:val="21"/>
              </w:rPr>
              <w:t>2</w:t>
            </w:r>
            <w:r w:rsidR="003932FC" w:rsidRPr="003326E9">
              <w:rPr>
                <w:kern w:val="0"/>
                <w:szCs w:val="21"/>
              </w:rPr>
              <w:t xml:space="preserve"> </w:t>
            </w:r>
            <w:r w:rsidRPr="003326E9">
              <w:rPr>
                <w:kern w:val="0"/>
                <w:szCs w:val="21"/>
              </w:rPr>
              <w:t>混合液悬浮固体平均浓度</w:t>
            </w:r>
            <w:r w:rsidRPr="003326E9">
              <w:rPr>
                <w:kern w:val="0"/>
                <w:szCs w:val="21"/>
              </w:rPr>
              <w:t>2.5[MLSS]/L</w:t>
            </w:r>
            <w:r w:rsidRPr="003326E9">
              <w:rPr>
                <w:kern w:val="0"/>
                <w:szCs w:val="21"/>
              </w:rPr>
              <w:t>～</w:t>
            </w:r>
            <w:smartTag w:uri="urn:schemas-microsoft-com:office:smarttags" w:element="chmetcnv">
              <w:smartTagPr>
                <w:attr w:name="UnitName" w:val="g"/>
                <w:attr w:name="SourceValue" w:val="4.5"/>
                <w:attr w:name="HasSpace" w:val="True"/>
                <w:attr w:name="Negative" w:val="False"/>
                <w:attr w:name="NumberType" w:val="1"/>
                <w:attr w:name="TCSC" w:val="0"/>
              </w:smartTagPr>
              <w:r w:rsidRPr="003326E9">
                <w:rPr>
                  <w:kern w:val="0"/>
                  <w:szCs w:val="21"/>
                </w:rPr>
                <w:t>4.5 g</w:t>
              </w:r>
            </w:smartTag>
            <w:r w:rsidRPr="003326E9">
              <w:rPr>
                <w:kern w:val="0"/>
                <w:szCs w:val="21"/>
              </w:rPr>
              <w:t>[MLSS]/L</w:t>
            </w:r>
            <w:r w:rsidRPr="003326E9">
              <w:rPr>
                <w:kern w:val="0"/>
                <w:szCs w:val="21"/>
              </w:rPr>
              <w:t>；</w:t>
            </w:r>
          </w:p>
          <w:p w14:paraId="53ED5264" w14:textId="60A1FEF4" w:rsidR="00205AB5" w:rsidRPr="003326E9" w:rsidRDefault="00205AB5" w:rsidP="00205AB5">
            <w:pPr>
              <w:ind w:firstLineChars="200" w:firstLine="480"/>
              <w:rPr>
                <w:kern w:val="0"/>
                <w:szCs w:val="21"/>
              </w:rPr>
            </w:pPr>
            <w:r w:rsidRPr="003326E9">
              <w:rPr>
                <w:kern w:val="0"/>
                <w:szCs w:val="21"/>
              </w:rPr>
              <w:t>3</w:t>
            </w:r>
            <w:r w:rsidR="003932FC" w:rsidRPr="003326E9">
              <w:rPr>
                <w:kern w:val="0"/>
                <w:szCs w:val="21"/>
              </w:rPr>
              <w:t xml:space="preserve"> </w:t>
            </w:r>
            <w:r w:rsidRPr="003326E9">
              <w:rPr>
                <w:kern w:val="0"/>
                <w:szCs w:val="21"/>
              </w:rPr>
              <w:t>污泥龄宜取</w:t>
            </w:r>
            <w:r w:rsidRPr="003326E9">
              <w:rPr>
                <w:kern w:val="0"/>
                <w:szCs w:val="21"/>
              </w:rPr>
              <w:t>10d</w:t>
            </w:r>
            <w:r w:rsidRPr="003326E9">
              <w:rPr>
                <w:kern w:val="0"/>
                <w:szCs w:val="21"/>
              </w:rPr>
              <w:t>～</w:t>
            </w:r>
            <w:r w:rsidRPr="003326E9">
              <w:rPr>
                <w:kern w:val="0"/>
                <w:szCs w:val="21"/>
              </w:rPr>
              <w:t>20d</w:t>
            </w:r>
            <w:r w:rsidRPr="003326E9">
              <w:rPr>
                <w:kern w:val="0"/>
                <w:szCs w:val="21"/>
              </w:rPr>
              <w:t>；</w:t>
            </w:r>
          </w:p>
          <w:p w14:paraId="527EB5AC" w14:textId="41BEB93F" w:rsidR="00205AB5" w:rsidRPr="003326E9" w:rsidRDefault="00205AB5" w:rsidP="00205AB5">
            <w:pPr>
              <w:ind w:firstLineChars="200" w:firstLine="480"/>
              <w:rPr>
                <w:kern w:val="0"/>
                <w:szCs w:val="21"/>
              </w:rPr>
            </w:pPr>
            <w:r w:rsidRPr="003326E9">
              <w:rPr>
                <w:kern w:val="0"/>
                <w:szCs w:val="21"/>
              </w:rPr>
              <w:t>4</w:t>
            </w:r>
            <w:r w:rsidR="003932FC" w:rsidRPr="003326E9">
              <w:rPr>
                <w:kern w:val="0"/>
                <w:szCs w:val="21"/>
              </w:rPr>
              <w:t xml:space="preserve"> </w:t>
            </w:r>
            <w:r w:rsidRPr="003326E9">
              <w:rPr>
                <w:kern w:val="0"/>
                <w:szCs w:val="21"/>
              </w:rPr>
              <w:t>污泥回流比宜取</w:t>
            </w:r>
            <w:r w:rsidRPr="003326E9">
              <w:rPr>
                <w:kern w:val="0"/>
                <w:szCs w:val="21"/>
              </w:rPr>
              <w:t>20%</w:t>
            </w:r>
            <w:r w:rsidRPr="003326E9">
              <w:rPr>
                <w:kern w:val="0"/>
                <w:szCs w:val="21"/>
              </w:rPr>
              <w:t>～</w:t>
            </w:r>
            <w:r w:rsidRPr="003326E9">
              <w:rPr>
                <w:kern w:val="0"/>
                <w:szCs w:val="21"/>
              </w:rPr>
              <w:t>100%</w:t>
            </w:r>
            <w:r w:rsidRPr="003326E9">
              <w:rPr>
                <w:kern w:val="0"/>
                <w:szCs w:val="21"/>
              </w:rPr>
              <w:t>；</w:t>
            </w:r>
          </w:p>
          <w:p w14:paraId="620C5E2D" w14:textId="4CD58139" w:rsidR="00205AB5" w:rsidRPr="003326E9" w:rsidRDefault="00205AB5" w:rsidP="00205AB5">
            <w:pPr>
              <w:ind w:firstLineChars="200" w:firstLine="480"/>
              <w:rPr>
                <w:kern w:val="0"/>
                <w:szCs w:val="21"/>
              </w:rPr>
            </w:pPr>
            <w:r w:rsidRPr="003326E9">
              <w:rPr>
                <w:kern w:val="0"/>
                <w:szCs w:val="21"/>
              </w:rPr>
              <w:t>5</w:t>
            </w:r>
            <w:r w:rsidR="003932FC" w:rsidRPr="003326E9">
              <w:rPr>
                <w:kern w:val="0"/>
                <w:szCs w:val="21"/>
              </w:rPr>
              <w:t xml:space="preserve"> </w:t>
            </w:r>
            <w:r w:rsidRPr="003326E9">
              <w:rPr>
                <w:kern w:val="0"/>
                <w:szCs w:val="21"/>
              </w:rPr>
              <w:t>混合液回流比宜大于或等于</w:t>
            </w:r>
            <w:r w:rsidRPr="003326E9">
              <w:rPr>
                <w:kern w:val="0"/>
                <w:szCs w:val="21"/>
              </w:rPr>
              <w:t>200%</w:t>
            </w:r>
            <w:r w:rsidRPr="003326E9">
              <w:rPr>
                <w:kern w:val="0"/>
                <w:szCs w:val="21"/>
              </w:rPr>
              <w:t>；</w:t>
            </w:r>
          </w:p>
          <w:p w14:paraId="25202AC4" w14:textId="35CB51A8" w:rsidR="00205AB5" w:rsidRPr="003326E9" w:rsidRDefault="00205AB5" w:rsidP="003932FC">
            <w:pPr>
              <w:ind w:firstLineChars="200" w:firstLine="480"/>
              <w:rPr>
                <w:rFonts w:eastAsia="宋体"/>
              </w:rPr>
            </w:pPr>
            <w:r w:rsidRPr="003326E9">
              <w:t>6</w:t>
            </w:r>
            <w:r w:rsidR="003932FC" w:rsidRPr="003326E9">
              <w:t xml:space="preserve"> </w:t>
            </w:r>
            <w:r w:rsidRPr="003326E9">
              <w:t>污泥产率宜取</w:t>
            </w:r>
            <w:r w:rsidRPr="003326E9">
              <w:t>0.3kg[VSS]/kg [BOD</w:t>
            </w:r>
            <w:r w:rsidRPr="003326E9">
              <w:rPr>
                <w:vertAlign w:val="subscript"/>
              </w:rPr>
              <w:t>5</w:t>
            </w:r>
            <w:r w:rsidRPr="003326E9">
              <w:t>]</w:t>
            </w:r>
            <w:r w:rsidRPr="003326E9">
              <w:t>～</w:t>
            </w:r>
            <w:r w:rsidRPr="003326E9">
              <w:t>0.6kg[VSS]/kg [BOD</w:t>
            </w:r>
            <w:r w:rsidRPr="003326E9">
              <w:rPr>
                <w:vertAlign w:val="subscript"/>
              </w:rPr>
              <w:t>5</w:t>
            </w:r>
            <w:r w:rsidRPr="003326E9">
              <w:t>]</w:t>
            </w:r>
            <w:r w:rsidRPr="003326E9">
              <w:t>。</w:t>
            </w:r>
          </w:p>
        </w:tc>
        <w:tc>
          <w:tcPr>
            <w:tcW w:w="4261" w:type="dxa"/>
          </w:tcPr>
          <w:p w14:paraId="194F0537" w14:textId="70478D0E" w:rsidR="00205AB5" w:rsidRPr="003326E9" w:rsidRDefault="00205AB5" w:rsidP="00205AB5">
            <w:r w:rsidRPr="003326E9">
              <w:lastRenderedPageBreak/>
              <w:t xml:space="preserve">7.3.5 </w:t>
            </w:r>
            <w:r w:rsidRPr="003326E9">
              <w:t>厌氧</w:t>
            </w:r>
            <w:r w:rsidRPr="003326E9">
              <w:t>/</w:t>
            </w:r>
            <w:r w:rsidRPr="003326E9">
              <w:t>缺氧</w:t>
            </w:r>
            <w:r w:rsidRPr="003326E9">
              <w:t>/</w:t>
            </w:r>
            <w:r w:rsidRPr="003326E9">
              <w:t>好氧工艺主要设计参数宜根据试验或相似污水运行数据确定，无数据时宜按下列数据取值：</w:t>
            </w:r>
          </w:p>
          <w:p w14:paraId="0D5540F6" w14:textId="0C13A915" w:rsidR="00205AB5" w:rsidRPr="003326E9" w:rsidRDefault="00205AB5" w:rsidP="00205AB5">
            <w:pPr>
              <w:ind w:firstLineChars="200" w:firstLine="480"/>
              <w:rPr>
                <w:kern w:val="0"/>
                <w:szCs w:val="21"/>
              </w:rPr>
            </w:pPr>
            <w:r w:rsidRPr="003326E9">
              <w:rPr>
                <w:kern w:val="0"/>
                <w:szCs w:val="21"/>
              </w:rPr>
              <w:t>1</w:t>
            </w:r>
            <w:r w:rsidR="003932FC" w:rsidRPr="003326E9">
              <w:rPr>
                <w:kern w:val="0"/>
                <w:szCs w:val="21"/>
              </w:rPr>
              <w:t xml:space="preserve"> </w:t>
            </w:r>
            <w:r w:rsidRPr="003326E9">
              <w:rPr>
                <w:kern w:val="0"/>
                <w:szCs w:val="21"/>
              </w:rPr>
              <w:t>BOD</w:t>
            </w:r>
            <w:r w:rsidRPr="003326E9">
              <w:rPr>
                <w:kern w:val="0"/>
                <w:szCs w:val="21"/>
                <w:vertAlign w:val="subscript"/>
              </w:rPr>
              <w:t>5</w:t>
            </w:r>
            <w:r w:rsidRPr="003326E9">
              <w:rPr>
                <w:kern w:val="0"/>
                <w:szCs w:val="21"/>
              </w:rPr>
              <w:t>污泥负荷宜取</w:t>
            </w:r>
            <w:r w:rsidRPr="003326E9">
              <w:rPr>
                <w:kern w:val="0"/>
                <w:szCs w:val="21"/>
              </w:rPr>
              <w:t>0.1 kg[BOD</w:t>
            </w:r>
            <w:r w:rsidRPr="003326E9">
              <w:rPr>
                <w:kern w:val="0"/>
                <w:szCs w:val="21"/>
                <w:vertAlign w:val="subscript"/>
              </w:rPr>
              <w:t>5</w:t>
            </w:r>
            <w:r w:rsidRPr="003326E9">
              <w:rPr>
                <w:kern w:val="0"/>
                <w:szCs w:val="21"/>
              </w:rPr>
              <w:t>]/</w:t>
            </w:r>
            <w:r w:rsidRPr="003326E9">
              <w:rPr>
                <w:kern w:val="0"/>
                <w:szCs w:val="21"/>
              </w:rPr>
              <w:t>（</w:t>
            </w:r>
            <w:r w:rsidRPr="003326E9">
              <w:rPr>
                <w:kern w:val="0"/>
                <w:szCs w:val="21"/>
              </w:rPr>
              <w:t>kg[MLSS].d</w:t>
            </w:r>
            <w:r w:rsidRPr="003326E9">
              <w:rPr>
                <w:kern w:val="0"/>
                <w:szCs w:val="21"/>
              </w:rPr>
              <w:t>）～</w:t>
            </w:r>
            <w:smartTag w:uri="urn:schemas-microsoft-com:office:smarttags" w:element="chmetcnv">
              <w:smartTagPr>
                <w:attr w:name="TCSC" w:val="0"/>
                <w:attr w:name="NumberType" w:val="1"/>
                <w:attr w:name="Negative" w:val="False"/>
                <w:attr w:name="HasSpace" w:val="False"/>
                <w:attr w:name="SourceValue" w:val=".2"/>
                <w:attr w:name="UnitName" w:val="kg"/>
              </w:smartTagPr>
              <w:r w:rsidRPr="003326E9">
                <w:rPr>
                  <w:kern w:val="0"/>
                  <w:szCs w:val="21"/>
                </w:rPr>
                <w:lastRenderedPageBreak/>
                <w:t>0.2kg</w:t>
              </w:r>
            </w:smartTag>
            <w:r w:rsidRPr="003326E9">
              <w:rPr>
                <w:kern w:val="0"/>
                <w:szCs w:val="21"/>
              </w:rPr>
              <w:t>[BOD</w:t>
            </w:r>
            <w:r w:rsidRPr="003326E9">
              <w:rPr>
                <w:kern w:val="0"/>
                <w:szCs w:val="21"/>
                <w:vertAlign w:val="subscript"/>
              </w:rPr>
              <w:t>5</w:t>
            </w:r>
            <w:r w:rsidRPr="003326E9">
              <w:rPr>
                <w:kern w:val="0"/>
                <w:szCs w:val="21"/>
              </w:rPr>
              <w:t>]/</w:t>
            </w:r>
            <w:r w:rsidRPr="003326E9">
              <w:rPr>
                <w:kern w:val="0"/>
                <w:szCs w:val="21"/>
              </w:rPr>
              <w:t>（</w:t>
            </w:r>
            <w:r w:rsidRPr="003326E9">
              <w:rPr>
                <w:kern w:val="0"/>
                <w:szCs w:val="21"/>
              </w:rPr>
              <w:t>kg[MLSS].d</w:t>
            </w:r>
            <w:r w:rsidRPr="003326E9">
              <w:rPr>
                <w:kern w:val="0"/>
                <w:szCs w:val="21"/>
              </w:rPr>
              <w:t>）；</w:t>
            </w:r>
          </w:p>
          <w:p w14:paraId="0CE21C30" w14:textId="3E04F01F" w:rsidR="00205AB5" w:rsidRPr="003326E9" w:rsidRDefault="00205AB5" w:rsidP="00205AB5">
            <w:pPr>
              <w:ind w:firstLineChars="200" w:firstLine="480"/>
              <w:rPr>
                <w:kern w:val="0"/>
                <w:szCs w:val="21"/>
              </w:rPr>
            </w:pPr>
            <w:r w:rsidRPr="003326E9">
              <w:rPr>
                <w:kern w:val="0"/>
                <w:szCs w:val="21"/>
              </w:rPr>
              <w:t>2</w:t>
            </w:r>
            <w:r w:rsidR="003932FC" w:rsidRPr="003326E9">
              <w:rPr>
                <w:kern w:val="0"/>
                <w:szCs w:val="21"/>
              </w:rPr>
              <w:t xml:space="preserve">  </w:t>
            </w:r>
            <w:r w:rsidRPr="003326E9">
              <w:rPr>
                <w:kern w:val="0"/>
                <w:szCs w:val="21"/>
              </w:rPr>
              <w:t>混合液悬浮固体平均浓度</w:t>
            </w:r>
            <w:bookmarkStart w:id="20" w:name="_Hlk64436706"/>
            <w:r w:rsidRPr="003326E9">
              <w:rPr>
                <w:kern w:val="0"/>
                <w:szCs w:val="21"/>
              </w:rPr>
              <w:t>2.5</w:t>
            </w:r>
            <w:r w:rsidRPr="003326E9">
              <w:rPr>
                <w:kern w:val="0"/>
                <w:szCs w:val="21"/>
                <w:u w:val="single"/>
              </w:rPr>
              <w:t>g</w:t>
            </w:r>
            <w:r w:rsidRPr="003326E9">
              <w:rPr>
                <w:kern w:val="0"/>
                <w:szCs w:val="21"/>
              </w:rPr>
              <w:t>[MLSS]/L</w:t>
            </w:r>
            <w:r w:rsidRPr="003326E9">
              <w:rPr>
                <w:kern w:val="0"/>
                <w:szCs w:val="21"/>
              </w:rPr>
              <w:t>～</w:t>
            </w:r>
            <w:smartTag w:uri="urn:schemas-microsoft-com:office:smarttags" w:element="chmetcnv">
              <w:smartTagPr>
                <w:attr w:name="TCSC" w:val="0"/>
                <w:attr w:name="NumberType" w:val="1"/>
                <w:attr w:name="Negative" w:val="False"/>
                <w:attr w:name="HasSpace" w:val="True"/>
                <w:attr w:name="SourceValue" w:val="4.5"/>
                <w:attr w:name="UnitName" w:val="g"/>
              </w:smartTagPr>
              <w:r w:rsidRPr="003326E9">
                <w:rPr>
                  <w:kern w:val="0"/>
                  <w:szCs w:val="21"/>
                </w:rPr>
                <w:t>4.5 g</w:t>
              </w:r>
            </w:smartTag>
            <w:r w:rsidRPr="003326E9">
              <w:rPr>
                <w:kern w:val="0"/>
                <w:szCs w:val="21"/>
              </w:rPr>
              <w:t>[MLSS]/L</w:t>
            </w:r>
            <w:r w:rsidRPr="003326E9">
              <w:rPr>
                <w:kern w:val="0"/>
                <w:szCs w:val="21"/>
              </w:rPr>
              <w:t>；</w:t>
            </w:r>
            <w:bookmarkEnd w:id="20"/>
          </w:p>
          <w:p w14:paraId="110B714D" w14:textId="54086DBA" w:rsidR="00205AB5" w:rsidRPr="003326E9" w:rsidRDefault="00205AB5" w:rsidP="00205AB5">
            <w:pPr>
              <w:ind w:firstLineChars="200" w:firstLine="480"/>
              <w:rPr>
                <w:kern w:val="0"/>
                <w:szCs w:val="21"/>
              </w:rPr>
            </w:pPr>
            <w:r w:rsidRPr="003326E9">
              <w:rPr>
                <w:kern w:val="0"/>
                <w:szCs w:val="21"/>
              </w:rPr>
              <w:t>3</w:t>
            </w:r>
            <w:r w:rsidR="003932FC" w:rsidRPr="003326E9">
              <w:rPr>
                <w:kern w:val="0"/>
                <w:szCs w:val="21"/>
              </w:rPr>
              <w:t xml:space="preserve"> </w:t>
            </w:r>
            <w:r w:rsidRPr="003326E9">
              <w:rPr>
                <w:kern w:val="0"/>
                <w:szCs w:val="21"/>
              </w:rPr>
              <w:t>污泥龄宜取</w:t>
            </w:r>
            <w:r w:rsidRPr="003326E9">
              <w:rPr>
                <w:kern w:val="0"/>
                <w:szCs w:val="21"/>
              </w:rPr>
              <w:t>10d</w:t>
            </w:r>
            <w:r w:rsidRPr="003326E9">
              <w:rPr>
                <w:kern w:val="0"/>
                <w:szCs w:val="21"/>
              </w:rPr>
              <w:t>～</w:t>
            </w:r>
            <w:r w:rsidRPr="003326E9">
              <w:rPr>
                <w:kern w:val="0"/>
                <w:szCs w:val="21"/>
              </w:rPr>
              <w:t>20d</w:t>
            </w:r>
            <w:r w:rsidRPr="003326E9">
              <w:rPr>
                <w:kern w:val="0"/>
                <w:szCs w:val="21"/>
              </w:rPr>
              <w:t>；</w:t>
            </w:r>
          </w:p>
          <w:p w14:paraId="5BD180A3" w14:textId="62664E49" w:rsidR="00205AB5" w:rsidRPr="003326E9" w:rsidRDefault="00205AB5" w:rsidP="00205AB5">
            <w:pPr>
              <w:ind w:firstLineChars="200" w:firstLine="480"/>
              <w:rPr>
                <w:kern w:val="0"/>
                <w:szCs w:val="21"/>
              </w:rPr>
            </w:pPr>
            <w:r w:rsidRPr="003326E9">
              <w:rPr>
                <w:kern w:val="0"/>
                <w:szCs w:val="21"/>
              </w:rPr>
              <w:t>4</w:t>
            </w:r>
            <w:r w:rsidR="003932FC" w:rsidRPr="003326E9">
              <w:rPr>
                <w:kern w:val="0"/>
                <w:szCs w:val="21"/>
              </w:rPr>
              <w:t xml:space="preserve"> </w:t>
            </w:r>
            <w:r w:rsidRPr="003326E9">
              <w:rPr>
                <w:kern w:val="0"/>
                <w:szCs w:val="21"/>
              </w:rPr>
              <w:t>污泥回流比宜取</w:t>
            </w:r>
            <w:r w:rsidRPr="003326E9">
              <w:rPr>
                <w:kern w:val="0"/>
                <w:szCs w:val="21"/>
              </w:rPr>
              <w:t>20%</w:t>
            </w:r>
            <w:r w:rsidRPr="003326E9">
              <w:rPr>
                <w:kern w:val="0"/>
                <w:szCs w:val="21"/>
              </w:rPr>
              <w:t>～</w:t>
            </w:r>
            <w:r w:rsidRPr="003326E9">
              <w:rPr>
                <w:kern w:val="0"/>
                <w:szCs w:val="21"/>
              </w:rPr>
              <w:t>100%</w:t>
            </w:r>
            <w:r w:rsidRPr="003326E9">
              <w:rPr>
                <w:kern w:val="0"/>
                <w:szCs w:val="21"/>
              </w:rPr>
              <w:t>；</w:t>
            </w:r>
          </w:p>
          <w:p w14:paraId="2459CD52" w14:textId="09D63EEF" w:rsidR="00205AB5" w:rsidRPr="003326E9" w:rsidRDefault="00205AB5" w:rsidP="00205AB5">
            <w:pPr>
              <w:ind w:firstLineChars="200" w:firstLine="480"/>
              <w:rPr>
                <w:kern w:val="0"/>
                <w:szCs w:val="21"/>
              </w:rPr>
            </w:pPr>
            <w:r w:rsidRPr="003326E9">
              <w:rPr>
                <w:kern w:val="0"/>
                <w:szCs w:val="21"/>
              </w:rPr>
              <w:t>5</w:t>
            </w:r>
            <w:r w:rsidR="003932FC" w:rsidRPr="003326E9">
              <w:rPr>
                <w:kern w:val="0"/>
                <w:szCs w:val="21"/>
              </w:rPr>
              <w:t xml:space="preserve"> </w:t>
            </w:r>
            <w:r w:rsidRPr="003326E9">
              <w:rPr>
                <w:kern w:val="0"/>
                <w:szCs w:val="21"/>
              </w:rPr>
              <w:t>混合液回流比宜大于或等于</w:t>
            </w:r>
            <w:r w:rsidRPr="003326E9">
              <w:rPr>
                <w:kern w:val="0"/>
                <w:szCs w:val="21"/>
              </w:rPr>
              <w:t>200%</w:t>
            </w:r>
            <w:r w:rsidRPr="003326E9">
              <w:rPr>
                <w:kern w:val="0"/>
                <w:szCs w:val="21"/>
              </w:rPr>
              <w:t>；</w:t>
            </w:r>
          </w:p>
          <w:p w14:paraId="5E1577F8" w14:textId="7B390653" w:rsidR="00205AB5" w:rsidRPr="003326E9" w:rsidRDefault="00205AB5" w:rsidP="00205AB5">
            <w:pPr>
              <w:ind w:firstLineChars="200" w:firstLine="480"/>
              <w:rPr>
                <w:rFonts w:eastAsia="宋体"/>
              </w:rPr>
            </w:pPr>
            <w:r w:rsidRPr="003326E9">
              <w:t>6</w:t>
            </w:r>
            <w:r w:rsidR="003932FC" w:rsidRPr="003326E9">
              <w:t xml:space="preserve"> </w:t>
            </w:r>
            <w:r w:rsidRPr="003326E9">
              <w:t>污泥产率宜取</w:t>
            </w:r>
            <w:r w:rsidRPr="003326E9">
              <w:t>0.3 kg[VSS]/kg [BOD</w:t>
            </w:r>
            <w:r w:rsidRPr="003326E9">
              <w:rPr>
                <w:vertAlign w:val="subscript"/>
              </w:rPr>
              <w:t>5</w:t>
            </w:r>
            <w:r w:rsidRPr="003326E9">
              <w:t>]</w:t>
            </w:r>
            <w:r w:rsidRPr="003326E9">
              <w:t>～</w:t>
            </w:r>
            <w:r w:rsidRPr="003326E9">
              <w:t>0.6</w:t>
            </w:r>
            <w:bookmarkStart w:id="21" w:name="_Hlk43128507"/>
            <w:r w:rsidRPr="003326E9">
              <w:t>kg[VSS]/kg [BOD</w:t>
            </w:r>
            <w:r w:rsidRPr="003326E9">
              <w:rPr>
                <w:vertAlign w:val="subscript"/>
              </w:rPr>
              <w:t>5</w:t>
            </w:r>
            <w:r w:rsidRPr="003326E9">
              <w:t>]</w:t>
            </w:r>
            <w:bookmarkEnd w:id="21"/>
            <w:r w:rsidRPr="003326E9">
              <w:t>。</w:t>
            </w:r>
          </w:p>
        </w:tc>
      </w:tr>
      <w:tr w:rsidR="003326E9" w:rsidRPr="003326E9" w14:paraId="0AEAFB34" w14:textId="77777777" w:rsidTr="005B3A7C">
        <w:trPr>
          <w:jc w:val="center"/>
        </w:trPr>
        <w:tc>
          <w:tcPr>
            <w:tcW w:w="4261" w:type="dxa"/>
            <w:vAlign w:val="center"/>
          </w:tcPr>
          <w:p w14:paraId="69D7CC72" w14:textId="47079BCE" w:rsidR="006A252D" w:rsidRPr="003326E9" w:rsidRDefault="006A252D" w:rsidP="006A252D">
            <w:pPr>
              <w:jc w:val="center"/>
              <w:rPr>
                <w:rFonts w:eastAsia="宋体"/>
                <w:b/>
                <w:bCs/>
              </w:rPr>
            </w:pPr>
            <w:r w:rsidRPr="003326E9">
              <w:rPr>
                <w:rFonts w:eastAsia="宋体" w:hint="eastAsia"/>
                <w:b/>
                <w:bCs/>
              </w:rPr>
              <w:lastRenderedPageBreak/>
              <w:t>7</w:t>
            </w:r>
            <w:r w:rsidRPr="003326E9">
              <w:rPr>
                <w:rFonts w:eastAsia="宋体"/>
                <w:b/>
                <w:bCs/>
              </w:rPr>
              <w:t xml:space="preserve">.4  </w:t>
            </w:r>
            <w:r w:rsidRPr="003326E9">
              <w:rPr>
                <w:rFonts w:eastAsia="宋体" w:hint="eastAsia"/>
                <w:b/>
                <w:bCs/>
              </w:rPr>
              <w:t>纯氧曝气工艺</w:t>
            </w:r>
          </w:p>
        </w:tc>
        <w:tc>
          <w:tcPr>
            <w:tcW w:w="4261" w:type="dxa"/>
            <w:vAlign w:val="center"/>
          </w:tcPr>
          <w:p w14:paraId="16CB28DA" w14:textId="22F1240C"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.4  </w:t>
            </w:r>
            <w:r w:rsidRPr="003326E9">
              <w:rPr>
                <w:rFonts w:eastAsia="宋体" w:hint="eastAsia"/>
                <w:b/>
                <w:bCs/>
              </w:rPr>
              <w:t>纯氧曝气工艺</w:t>
            </w:r>
          </w:p>
        </w:tc>
      </w:tr>
      <w:tr w:rsidR="003326E9" w:rsidRPr="003326E9" w14:paraId="24821B1D" w14:textId="77777777" w:rsidTr="002F2F15">
        <w:trPr>
          <w:trHeight w:val="335"/>
          <w:jc w:val="center"/>
        </w:trPr>
        <w:tc>
          <w:tcPr>
            <w:tcW w:w="4261" w:type="dxa"/>
            <w:vAlign w:val="center"/>
          </w:tcPr>
          <w:p w14:paraId="7DD84B87" w14:textId="77777777" w:rsidR="005B058D" w:rsidRPr="003326E9" w:rsidRDefault="005B058D" w:rsidP="005B058D">
            <w:r w:rsidRPr="003326E9">
              <w:t xml:space="preserve">7.4.2 </w:t>
            </w:r>
            <w:r w:rsidRPr="003326E9">
              <w:t>纯氧曝气宜采用密闭式表面曝气工艺，主要设计参数应根据试验或相似污水的实际运行数据确定，当无数据时可按下列参数取值：</w:t>
            </w:r>
          </w:p>
          <w:p w14:paraId="6DD68662" w14:textId="55B4A47F" w:rsidR="005B058D" w:rsidRPr="003326E9" w:rsidRDefault="005B058D" w:rsidP="005B058D">
            <w:pPr>
              <w:ind w:firstLineChars="200" w:firstLine="480"/>
            </w:pPr>
            <w:r w:rsidRPr="003326E9">
              <w:t>1</w:t>
            </w:r>
            <w:r w:rsidR="003932FC" w:rsidRPr="003326E9">
              <w:t xml:space="preserve"> </w:t>
            </w:r>
            <w:r w:rsidRPr="003326E9">
              <w:t>BOD</w:t>
            </w:r>
            <w:r w:rsidRPr="003326E9">
              <w:rPr>
                <w:vertAlign w:val="subscript"/>
              </w:rPr>
              <w:t>5</w:t>
            </w:r>
            <w:r w:rsidRPr="003326E9">
              <w:t>污泥负荷宜取</w:t>
            </w:r>
            <w:r w:rsidRPr="003326E9">
              <w:t>0.3kg[BOD</w:t>
            </w:r>
            <w:r w:rsidRPr="003326E9">
              <w:rPr>
                <w:vertAlign w:val="subscript"/>
              </w:rPr>
              <w:t>5</w:t>
            </w:r>
            <w:r w:rsidRPr="003326E9">
              <w:t>]/</w:t>
            </w:r>
            <w:r w:rsidRPr="003326E9">
              <w:t>（</w:t>
            </w:r>
            <w:r w:rsidRPr="003326E9">
              <w:t>kg[MLSS].d</w:t>
            </w:r>
            <w:r w:rsidRPr="003326E9">
              <w:t>）～</w:t>
            </w:r>
            <w:smartTag w:uri="urn:schemas-microsoft-com:office:smarttags" w:element="chmetcnv">
              <w:smartTagPr>
                <w:attr w:name="TCSC" w:val="0"/>
                <w:attr w:name="NumberType" w:val="1"/>
                <w:attr w:name="Negative" w:val="False"/>
                <w:attr w:name="HasSpace" w:val="False"/>
                <w:attr w:name="SourceValue" w:val=".5"/>
                <w:attr w:name="UnitName" w:val="kg"/>
              </w:smartTagPr>
              <w:r w:rsidRPr="003326E9">
                <w:t>0.5kg</w:t>
              </w:r>
            </w:smartTag>
            <w:r w:rsidRPr="003326E9">
              <w:t>[BOD</w:t>
            </w:r>
            <w:r w:rsidRPr="003326E9">
              <w:rPr>
                <w:vertAlign w:val="subscript"/>
              </w:rPr>
              <w:t>5</w:t>
            </w:r>
            <w:r w:rsidRPr="003326E9">
              <w:t>]/</w:t>
            </w:r>
            <w:r w:rsidRPr="003326E9">
              <w:t>（</w:t>
            </w:r>
            <w:r w:rsidRPr="003326E9">
              <w:t>kg[MLSS].d</w:t>
            </w:r>
            <w:r w:rsidRPr="003326E9">
              <w:t>）；</w:t>
            </w:r>
          </w:p>
          <w:p w14:paraId="59EE3FAE" w14:textId="0E179034" w:rsidR="005B058D" w:rsidRPr="003326E9" w:rsidRDefault="005B058D" w:rsidP="005B058D">
            <w:pPr>
              <w:ind w:firstLineChars="200" w:firstLine="480"/>
            </w:pPr>
            <w:r w:rsidRPr="003326E9">
              <w:t>2</w:t>
            </w:r>
            <w:r w:rsidR="003932FC" w:rsidRPr="003326E9">
              <w:t xml:space="preserve"> </w:t>
            </w:r>
            <w:r w:rsidRPr="003326E9">
              <w:rPr>
                <w:kern w:val="0"/>
              </w:rPr>
              <w:t>混合液悬浮固体平均浓度宜取</w:t>
            </w:r>
            <w:r w:rsidRPr="003326E9">
              <w:rPr>
                <w:kern w:val="0"/>
              </w:rPr>
              <w:t>4[MLSS]/L</w:t>
            </w:r>
            <w:r w:rsidRPr="003326E9">
              <w:rPr>
                <w:kern w:val="0"/>
              </w:rPr>
              <w:t>～</w:t>
            </w:r>
            <w:smartTag w:uri="urn:schemas-microsoft-com:office:smarttags" w:element="chmetcnv">
              <w:smartTagPr>
                <w:attr w:name="TCSC" w:val="0"/>
                <w:attr w:name="NumberType" w:val="1"/>
                <w:attr w:name="Negative" w:val="False"/>
                <w:attr w:name="HasSpace" w:val="False"/>
                <w:attr w:name="SourceValue" w:val="8"/>
                <w:attr w:name="UnitName" w:val="g"/>
              </w:smartTagPr>
              <w:r w:rsidRPr="003326E9">
                <w:rPr>
                  <w:kern w:val="0"/>
                </w:rPr>
                <w:t>8g</w:t>
              </w:r>
            </w:smartTag>
            <w:r w:rsidRPr="003326E9">
              <w:rPr>
                <w:kern w:val="0"/>
              </w:rPr>
              <w:t>[MLSS]/L</w:t>
            </w:r>
            <w:r w:rsidRPr="003326E9">
              <w:t>；</w:t>
            </w:r>
            <w:r w:rsidRPr="003326E9" w:rsidDel="00657804">
              <w:t xml:space="preserve"> </w:t>
            </w:r>
          </w:p>
          <w:p w14:paraId="240DED93" w14:textId="3903DC3B" w:rsidR="005B058D" w:rsidRPr="003326E9" w:rsidRDefault="005B058D" w:rsidP="005B058D">
            <w:pPr>
              <w:ind w:firstLineChars="200" w:firstLine="480"/>
            </w:pPr>
            <w:r w:rsidRPr="003326E9">
              <w:t>3</w:t>
            </w:r>
            <w:r w:rsidR="003932FC" w:rsidRPr="003326E9">
              <w:t xml:space="preserve"> </w:t>
            </w:r>
            <w:r w:rsidRPr="003326E9">
              <w:t>回流污泥浓度不宜低于</w:t>
            </w:r>
            <w:r w:rsidRPr="003326E9">
              <w:t>12g/L</w:t>
            </w:r>
            <w:r w:rsidRPr="003326E9">
              <w:t>；</w:t>
            </w:r>
          </w:p>
          <w:p w14:paraId="455FE171" w14:textId="642485E5" w:rsidR="005B058D" w:rsidRPr="003326E9" w:rsidRDefault="005B058D" w:rsidP="005B058D">
            <w:pPr>
              <w:ind w:firstLineChars="200" w:firstLine="480"/>
            </w:pPr>
            <w:r w:rsidRPr="003326E9">
              <w:t>4</w:t>
            </w:r>
            <w:r w:rsidR="003932FC" w:rsidRPr="003326E9">
              <w:t xml:space="preserve"> </w:t>
            </w:r>
            <w:r w:rsidRPr="003326E9">
              <w:t>污泥回流比宜取</w:t>
            </w:r>
            <w:r w:rsidRPr="003326E9">
              <w:t>30%</w:t>
            </w:r>
            <w:r w:rsidRPr="003326E9">
              <w:t>～</w:t>
            </w:r>
            <w:r w:rsidRPr="003326E9">
              <w:t>60%</w:t>
            </w:r>
            <w:r w:rsidRPr="003326E9">
              <w:t>；</w:t>
            </w:r>
            <w:r w:rsidRPr="003326E9" w:rsidDel="00680075">
              <w:t xml:space="preserve"> </w:t>
            </w:r>
          </w:p>
          <w:p w14:paraId="0A587901" w14:textId="653963B8" w:rsidR="005B058D" w:rsidRPr="003326E9" w:rsidRDefault="00631BC3" w:rsidP="005B058D">
            <w:pPr>
              <w:ind w:firstLineChars="200" w:firstLine="480"/>
            </w:pPr>
            <w:r w:rsidRPr="003326E9">
              <w:t xml:space="preserve">5 </w:t>
            </w:r>
            <w:r w:rsidR="005B058D" w:rsidRPr="003326E9">
              <w:t>污泥产率宜取</w:t>
            </w:r>
            <w:r w:rsidR="005B058D" w:rsidRPr="003326E9">
              <w:t>0.3 kg[VSS]</w:t>
            </w:r>
            <w:r w:rsidR="005B058D" w:rsidRPr="003326E9">
              <w:t>／</w:t>
            </w:r>
            <w:r w:rsidR="005B058D" w:rsidRPr="003326E9">
              <w:t>kg[BOD</w:t>
            </w:r>
            <w:r w:rsidR="005B058D" w:rsidRPr="003326E9">
              <w:rPr>
                <w:vertAlign w:val="subscript"/>
              </w:rPr>
              <w:t>5</w:t>
            </w:r>
            <w:r w:rsidR="005B058D" w:rsidRPr="003326E9">
              <w:t>]</w:t>
            </w:r>
            <w:r w:rsidR="005B058D" w:rsidRPr="003326E9">
              <w:t>～</w:t>
            </w:r>
            <w:smartTag w:uri="urn:schemas-microsoft-com:office:smarttags" w:element="chmetcnv">
              <w:smartTagPr>
                <w:attr w:name="TCSC" w:val="0"/>
                <w:attr w:name="NumberType" w:val="1"/>
                <w:attr w:name="Negative" w:val="False"/>
                <w:attr w:name="HasSpace" w:val="True"/>
                <w:attr w:name="SourceValue" w:val=".45"/>
                <w:attr w:name="UnitName" w:val="kg"/>
              </w:smartTagPr>
              <w:r w:rsidR="005B058D" w:rsidRPr="003326E9">
                <w:t>0.45 kg</w:t>
              </w:r>
            </w:smartTag>
            <w:r w:rsidR="005B058D" w:rsidRPr="003326E9">
              <w:t>[VSS]</w:t>
            </w:r>
            <w:r w:rsidR="005B058D" w:rsidRPr="003326E9">
              <w:t>／</w:t>
            </w:r>
            <w:r w:rsidR="005B058D" w:rsidRPr="003326E9">
              <w:t>kg[BOD</w:t>
            </w:r>
            <w:r w:rsidR="005B058D" w:rsidRPr="003326E9">
              <w:rPr>
                <w:vertAlign w:val="subscript"/>
              </w:rPr>
              <w:t>5</w:t>
            </w:r>
            <w:r w:rsidR="005B058D" w:rsidRPr="003326E9">
              <w:t>]</w:t>
            </w:r>
            <w:r w:rsidR="005B058D" w:rsidRPr="003326E9">
              <w:t>；</w:t>
            </w:r>
            <w:r w:rsidR="005B058D" w:rsidRPr="003326E9" w:rsidDel="00680075">
              <w:t xml:space="preserve"> </w:t>
            </w:r>
          </w:p>
          <w:p w14:paraId="7F26E3BE" w14:textId="2F4313E4" w:rsidR="005B058D" w:rsidRPr="003326E9" w:rsidRDefault="005B058D" w:rsidP="005B058D">
            <w:pPr>
              <w:ind w:firstLine="454"/>
            </w:pPr>
            <w:r w:rsidRPr="003326E9">
              <w:t>6</w:t>
            </w:r>
            <w:r w:rsidR="00631BC3" w:rsidRPr="003326E9">
              <w:rPr>
                <w:rFonts w:hint="eastAsia"/>
              </w:rPr>
              <w:t xml:space="preserve"> </w:t>
            </w:r>
            <w:r w:rsidRPr="003326E9">
              <w:t>反应池混合液溶解氧浓度宜为</w:t>
            </w:r>
            <w:r w:rsidRPr="003326E9">
              <w:t>4 mg/L</w:t>
            </w:r>
            <w:r w:rsidRPr="003326E9">
              <w:t>～</w:t>
            </w:r>
            <w:r w:rsidRPr="003326E9">
              <w:t>10mg/L</w:t>
            </w:r>
            <w:r w:rsidRPr="003326E9">
              <w:t>；</w:t>
            </w:r>
          </w:p>
          <w:p w14:paraId="4D226CBD" w14:textId="3B5EEE24" w:rsidR="005B058D" w:rsidRPr="003326E9" w:rsidRDefault="005B058D" w:rsidP="003932FC">
            <w:pPr>
              <w:ind w:firstLineChars="200" w:firstLine="480"/>
              <w:rPr>
                <w:rFonts w:eastAsia="宋体"/>
              </w:rPr>
            </w:pPr>
            <w:r w:rsidRPr="003326E9">
              <w:t>7</w:t>
            </w:r>
            <w:r w:rsidR="003932FC" w:rsidRPr="003326E9">
              <w:t xml:space="preserve"> </w:t>
            </w:r>
            <w:r w:rsidRPr="003326E9">
              <w:t>尾气中</w:t>
            </w:r>
            <w:r w:rsidRPr="003326E9">
              <w:rPr>
                <w:rFonts w:eastAsia="宋体" w:hint="eastAsia"/>
                <w:bdr w:val="single" w:sz="4" w:space="0" w:color="000000"/>
              </w:rPr>
              <w:t>溶解</w:t>
            </w:r>
            <w:r w:rsidRPr="003326E9">
              <w:rPr>
                <w:rFonts w:hint="eastAsia"/>
              </w:rPr>
              <w:t>氧</w:t>
            </w:r>
            <w:r w:rsidRPr="003326E9">
              <w:t>浓度宜为</w:t>
            </w:r>
            <w:r w:rsidRPr="003326E9">
              <w:t>40%</w:t>
            </w:r>
            <w:r w:rsidRPr="003326E9">
              <w:t>～</w:t>
            </w:r>
            <w:r w:rsidRPr="003326E9">
              <w:t>50%</w:t>
            </w:r>
            <w:r w:rsidRPr="003326E9">
              <w:t>，尾气排放流量宜为进氧量的</w:t>
            </w:r>
            <w:r w:rsidRPr="003326E9">
              <w:lastRenderedPageBreak/>
              <w:t>10%</w:t>
            </w:r>
            <w:r w:rsidRPr="003326E9">
              <w:t>～</w:t>
            </w:r>
            <w:r w:rsidRPr="003326E9">
              <w:t>20%</w:t>
            </w:r>
            <w:r w:rsidRPr="003326E9">
              <w:t>，氧气的利用率不宜小于</w:t>
            </w:r>
            <w:r w:rsidRPr="003326E9">
              <w:t>90%</w:t>
            </w:r>
            <w:r w:rsidRPr="003326E9">
              <w:t>。</w:t>
            </w:r>
          </w:p>
        </w:tc>
        <w:tc>
          <w:tcPr>
            <w:tcW w:w="4261" w:type="dxa"/>
            <w:vAlign w:val="center"/>
          </w:tcPr>
          <w:p w14:paraId="0DA35028" w14:textId="74800F58" w:rsidR="005B058D" w:rsidRPr="003326E9" w:rsidRDefault="005B058D" w:rsidP="005B058D">
            <w:r w:rsidRPr="003326E9">
              <w:lastRenderedPageBreak/>
              <w:t xml:space="preserve">7.4.2 </w:t>
            </w:r>
            <w:r w:rsidRPr="003326E9">
              <w:t>纯氧曝气宜采用密闭式表面曝气工艺，主要设计参数应根据试验或相似污水的实际运行数据确定，当无数据时可按下列参数取值：</w:t>
            </w:r>
          </w:p>
          <w:p w14:paraId="4D46C9F4" w14:textId="43E2AC86" w:rsidR="005B058D" w:rsidRPr="003326E9" w:rsidRDefault="005B058D" w:rsidP="005B058D">
            <w:pPr>
              <w:ind w:firstLineChars="200" w:firstLine="480"/>
            </w:pPr>
            <w:r w:rsidRPr="003326E9">
              <w:t>1</w:t>
            </w:r>
            <w:r w:rsidR="003932FC" w:rsidRPr="003326E9">
              <w:t xml:space="preserve"> </w:t>
            </w:r>
            <w:r w:rsidRPr="003326E9">
              <w:t>BOD</w:t>
            </w:r>
            <w:r w:rsidRPr="003326E9">
              <w:rPr>
                <w:vertAlign w:val="subscript"/>
              </w:rPr>
              <w:t>5</w:t>
            </w:r>
            <w:r w:rsidRPr="003326E9">
              <w:t>污泥负荷宜取</w:t>
            </w:r>
            <w:r w:rsidRPr="003326E9">
              <w:t>0.3kg[BOD</w:t>
            </w:r>
            <w:r w:rsidRPr="003326E9">
              <w:rPr>
                <w:vertAlign w:val="subscript"/>
              </w:rPr>
              <w:t>5</w:t>
            </w:r>
            <w:r w:rsidRPr="003326E9">
              <w:t>]/</w:t>
            </w:r>
            <w:r w:rsidRPr="003326E9">
              <w:t>（</w:t>
            </w:r>
            <w:r w:rsidRPr="003326E9">
              <w:t>kg[MLSS].d</w:t>
            </w:r>
            <w:r w:rsidRPr="003326E9">
              <w:t>）～</w:t>
            </w:r>
            <w:smartTag w:uri="urn:schemas-microsoft-com:office:smarttags" w:element="chmetcnv">
              <w:smartTagPr>
                <w:attr w:name="UnitName" w:val="kg"/>
                <w:attr w:name="SourceValue" w:val=".5"/>
                <w:attr w:name="HasSpace" w:val="False"/>
                <w:attr w:name="Negative" w:val="False"/>
                <w:attr w:name="NumberType" w:val="1"/>
                <w:attr w:name="TCSC" w:val="0"/>
              </w:smartTagPr>
              <w:r w:rsidRPr="003326E9">
                <w:t>0.5kg</w:t>
              </w:r>
            </w:smartTag>
            <w:r w:rsidRPr="003326E9">
              <w:t>[BOD</w:t>
            </w:r>
            <w:r w:rsidRPr="003326E9">
              <w:rPr>
                <w:vertAlign w:val="subscript"/>
              </w:rPr>
              <w:t>5</w:t>
            </w:r>
            <w:r w:rsidRPr="003326E9">
              <w:t>]/</w:t>
            </w:r>
            <w:r w:rsidRPr="003326E9">
              <w:t>（</w:t>
            </w:r>
            <w:r w:rsidRPr="003326E9">
              <w:t>kg[MLSS].d</w:t>
            </w:r>
            <w:r w:rsidRPr="003326E9">
              <w:t>）；</w:t>
            </w:r>
          </w:p>
          <w:p w14:paraId="2FBE61B2" w14:textId="6A017B86" w:rsidR="005B058D" w:rsidRPr="003326E9" w:rsidRDefault="005B058D" w:rsidP="005B058D">
            <w:pPr>
              <w:ind w:firstLineChars="200" w:firstLine="480"/>
            </w:pPr>
            <w:r w:rsidRPr="003326E9">
              <w:t>2</w:t>
            </w:r>
            <w:r w:rsidR="003932FC" w:rsidRPr="003326E9">
              <w:t xml:space="preserve"> </w:t>
            </w:r>
            <w:r w:rsidRPr="003326E9">
              <w:rPr>
                <w:kern w:val="0"/>
              </w:rPr>
              <w:t>混合液悬浮固体平均浓度宜</w:t>
            </w:r>
            <w:bookmarkStart w:id="22" w:name="_Hlk64436810"/>
            <w:r w:rsidRPr="003326E9">
              <w:rPr>
                <w:kern w:val="0"/>
              </w:rPr>
              <w:t>取</w:t>
            </w:r>
            <w:r w:rsidRPr="003326E9">
              <w:rPr>
                <w:kern w:val="0"/>
              </w:rPr>
              <w:t>4</w:t>
            </w:r>
            <w:r w:rsidRPr="003326E9">
              <w:rPr>
                <w:kern w:val="0"/>
                <w:u w:val="single"/>
              </w:rPr>
              <w:t>g</w:t>
            </w:r>
            <w:r w:rsidRPr="003326E9">
              <w:rPr>
                <w:kern w:val="0"/>
              </w:rPr>
              <w:t>[MLSS]/L</w:t>
            </w:r>
            <w:bookmarkEnd w:id="22"/>
            <w:r w:rsidRPr="003326E9">
              <w:rPr>
                <w:kern w:val="0"/>
              </w:rPr>
              <w:t>～</w:t>
            </w:r>
            <w:smartTag w:uri="urn:schemas-microsoft-com:office:smarttags" w:element="chmetcnv">
              <w:smartTagPr>
                <w:attr w:name="UnitName" w:val="g"/>
                <w:attr w:name="SourceValue" w:val="8"/>
                <w:attr w:name="HasSpace" w:val="False"/>
                <w:attr w:name="Negative" w:val="False"/>
                <w:attr w:name="NumberType" w:val="1"/>
                <w:attr w:name="TCSC" w:val="0"/>
              </w:smartTagPr>
              <w:r w:rsidRPr="003326E9">
                <w:rPr>
                  <w:kern w:val="0"/>
                </w:rPr>
                <w:t>8g</w:t>
              </w:r>
            </w:smartTag>
            <w:r w:rsidRPr="003326E9">
              <w:rPr>
                <w:kern w:val="0"/>
              </w:rPr>
              <w:t>[MLSS]/L</w:t>
            </w:r>
            <w:r w:rsidRPr="003326E9">
              <w:t>；</w:t>
            </w:r>
            <w:r w:rsidRPr="003326E9" w:rsidDel="00657804">
              <w:t xml:space="preserve"> </w:t>
            </w:r>
          </w:p>
          <w:p w14:paraId="2AED0339" w14:textId="55ECC4A1" w:rsidR="005B058D" w:rsidRPr="003326E9" w:rsidRDefault="005B058D" w:rsidP="005B058D">
            <w:pPr>
              <w:ind w:firstLineChars="200" w:firstLine="480"/>
            </w:pPr>
            <w:r w:rsidRPr="003326E9">
              <w:t>3</w:t>
            </w:r>
            <w:r w:rsidR="003932FC" w:rsidRPr="003326E9">
              <w:t xml:space="preserve"> </w:t>
            </w:r>
            <w:r w:rsidRPr="003326E9">
              <w:t>回流污泥浓度不宜低于</w:t>
            </w:r>
            <w:r w:rsidRPr="003326E9">
              <w:t>12g/L</w:t>
            </w:r>
            <w:r w:rsidRPr="003326E9">
              <w:t>；</w:t>
            </w:r>
          </w:p>
          <w:p w14:paraId="61A16717" w14:textId="7740457A" w:rsidR="005B058D" w:rsidRPr="003326E9" w:rsidRDefault="005B058D" w:rsidP="005B058D">
            <w:pPr>
              <w:ind w:firstLineChars="200" w:firstLine="480"/>
            </w:pPr>
            <w:r w:rsidRPr="003326E9">
              <w:t>4</w:t>
            </w:r>
            <w:r w:rsidR="003932FC" w:rsidRPr="003326E9">
              <w:t xml:space="preserve"> </w:t>
            </w:r>
            <w:r w:rsidRPr="003326E9">
              <w:t>污泥回流比宜取</w:t>
            </w:r>
            <w:r w:rsidRPr="003326E9">
              <w:t>30%</w:t>
            </w:r>
            <w:r w:rsidRPr="003326E9">
              <w:t>～</w:t>
            </w:r>
            <w:r w:rsidRPr="003326E9">
              <w:t>60%</w:t>
            </w:r>
            <w:r w:rsidRPr="003326E9">
              <w:t>；</w:t>
            </w:r>
            <w:r w:rsidRPr="003326E9" w:rsidDel="00680075">
              <w:t xml:space="preserve"> </w:t>
            </w:r>
          </w:p>
          <w:p w14:paraId="07FCBED7" w14:textId="77B65639" w:rsidR="005B058D" w:rsidRPr="003326E9" w:rsidRDefault="005B058D" w:rsidP="005B058D">
            <w:pPr>
              <w:ind w:firstLineChars="200" w:firstLine="480"/>
            </w:pPr>
            <w:r w:rsidRPr="003326E9">
              <w:t>5</w:t>
            </w:r>
            <w:r w:rsidR="003932FC" w:rsidRPr="003326E9">
              <w:t xml:space="preserve"> </w:t>
            </w:r>
            <w:r w:rsidRPr="003326E9">
              <w:t>污泥产率宜取</w:t>
            </w:r>
            <w:r w:rsidRPr="003326E9">
              <w:t>0.3 kg[VSS]</w:t>
            </w:r>
            <w:r w:rsidRPr="003326E9">
              <w:t>／</w:t>
            </w:r>
            <w:r w:rsidRPr="003326E9">
              <w:t>kg[BOD</w:t>
            </w:r>
            <w:r w:rsidRPr="003326E9">
              <w:rPr>
                <w:vertAlign w:val="subscript"/>
              </w:rPr>
              <w:t>5</w:t>
            </w:r>
            <w:r w:rsidRPr="003326E9">
              <w:t>]</w:t>
            </w:r>
            <w:r w:rsidRPr="003326E9">
              <w:t>～</w:t>
            </w:r>
            <w:smartTag w:uri="urn:schemas-microsoft-com:office:smarttags" w:element="chmetcnv">
              <w:smartTagPr>
                <w:attr w:name="UnitName" w:val="kg"/>
                <w:attr w:name="SourceValue" w:val=".45"/>
                <w:attr w:name="HasSpace" w:val="True"/>
                <w:attr w:name="Negative" w:val="False"/>
                <w:attr w:name="NumberType" w:val="1"/>
                <w:attr w:name="TCSC" w:val="0"/>
              </w:smartTagPr>
              <w:r w:rsidRPr="003326E9">
                <w:t>0.45 kg</w:t>
              </w:r>
            </w:smartTag>
            <w:r w:rsidRPr="003326E9">
              <w:t>[VSS]</w:t>
            </w:r>
            <w:r w:rsidRPr="003326E9">
              <w:t>／</w:t>
            </w:r>
            <w:r w:rsidRPr="003326E9">
              <w:t>kg[BOD</w:t>
            </w:r>
            <w:r w:rsidRPr="003326E9">
              <w:rPr>
                <w:vertAlign w:val="subscript"/>
              </w:rPr>
              <w:t>5</w:t>
            </w:r>
            <w:r w:rsidRPr="003326E9">
              <w:t>]</w:t>
            </w:r>
            <w:r w:rsidRPr="003326E9">
              <w:t>；</w:t>
            </w:r>
            <w:r w:rsidRPr="003326E9" w:rsidDel="00680075">
              <w:t xml:space="preserve"> </w:t>
            </w:r>
          </w:p>
          <w:p w14:paraId="0631FDA6" w14:textId="2916C11E" w:rsidR="005B058D" w:rsidRPr="003326E9" w:rsidRDefault="005B058D" w:rsidP="005B058D">
            <w:pPr>
              <w:ind w:firstLine="454"/>
            </w:pPr>
            <w:r w:rsidRPr="003326E9">
              <w:t>6</w:t>
            </w:r>
            <w:r w:rsidR="003932FC" w:rsidRPr="003326E9">
              <w:t xml:space="preserve"> </w:t>
            </w:r>
            <w:r w:rsidRPr="003326E9">
              <w:t>反应池混合液溶解氧浓度宜为</w:t>
            </w:r>
            <w:r w:rsidRPr="003326E9">
              <w:t>4 mg/L</w:t>
            </w:r>
            <w:r w:rsidRPr="003326E9">
              <w:t>～</w:t>
            </w:r>
            <w:r w:rsidRPr="003326E9">
              <w:t>10mg/L</w:t>
            </w:r>
            <w:r w:rsidRPr="003326E9">
              <w:t>；</w:t>
            </w:r>
          </w:p>
          <w:p w14:paraId="3CB27011" w14:textId="68FB71D7" w:rsidR="005B058D" w:rsidRPr="003326E9" w:rsidRDefault="005B058D" w:rsidP="005B058D">
            <w:pPr>
              <w:ind w:firstLine="454"/>
            </w:pPr>
            <w:r w:rsidRPr="003326E9">
              <w:t>7</w:t>
            </w:r>
            <w:bookmarkStart w:id="23" w:name="_Hlk64436916"/>
            <w:r w:rsidR="003932FC" w:rsidRPr="003326E9">
              <w:t xml:space="preserve"> </w:t>
            </w:r>
            <w:r w:rsidRPr="003326E9">
              <w:t>尾气中氧浓度宜为</w:t>
            </w:r>
            <w:r w:rsidRPr="003326E9">
              <w:t>40%</w:t>
            </w:r>
            <w:r w:rsidRPr="003326E9">
              <w:t>～</w:t>
            </w:r>
            <w:r w:rsidRPr="003326E9">
              <w:t>50%</w:t>
            </w:r>
            <w:bookmarkEnd w:id="23"/>
            <w:r w:rsidRPr="003326E9">
              <w:t>，尾气排放流量宜为进氧量的</w:t>
            </w:r>
            <w:r w:rsidRPr="003326E9">
              <w:t>10%</w:t>
            </w:r>
            <w:r w:rsidRPr="003326E9">
              <w:t>～</w:t>
            </w:r>
            <w:r w:rsidRPr="003326E9">
              <w:t>20%</w:t>
            </w:r>
            <w:r w:rsidRPr="003326E9">
              <w:t>，氧气的利用率不宜小于</w:t>
            </w:r>
            <w:r w:rsidRPr="003326E9">
              <w:t>90%</w:t>
            </w:r>
            <w:r w:rsidRPr="003326E9">
              <w:t>。</w:t>
            </w:r>
          </w:p>
        </w:tc>
      </w:tr>
      <w:tr w:rsidR="003326E9" w:rsidRPr="003326E9" w14:paraId="18DEC965" w14:textId="77777777" w:rsidTr="005B3A7C">
        <w:trPr>
          <w:trHeight w:val="90"/>
          <w:jc w:val="center"/>
        </w:trPr>
        <w:tc>
          <w:tcPr>
            <w:tcW w:w="4261" w:type="dxa"/>
          </w:tcPr>
          <w:p w14:paraId="15F880CB" w14:textId="15C2CBB2"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.5  </w:t>
            </w:r>
            <w:r w:rsidRPr="003326E9">
              <w:rPr>
                <w:rFonts w:eastAsia="宋体" w:hint="eastAsia"/>
                <w:b/>
                <w:bCs/>
              </w:rPr>
              <w:t>氧化沟工艺</w:t>
            </w:r>
          </w:p>
        </w:tc>
        <w:tc>
          <w:tcPr>
            <w:tcW w:w="4261" w:type="dxa"/>
          </w:tcPr>
          <w:p w14:paraId="7971ABF5" w14:textId="151DD4ED" w:rsidR="006A252D" w:rsidRPr="003326E9" w:rsidRDefault="006A252D" w:rsidP="006A252D">
            <w:pPr>
              <w:jc w:val="center"/>
              <w:rPr>
                <w:rFonts w:eastAsia="宋体"/>
                <w:b/>
                <w:bCs/>
              </w:rPr>
            </w:pPr>
            <w:r w:rsidRPr="003326E9">
              <w:rPr>
                <w:rFonts w:eastAsia="宋体" w:hint="eastAsia"/>
                <w:b/>
                <w:bCs/>
              </w:rPr>
              <w:t>7</w:t>
            </w:r>
            <w:r w:rsidRPr="003326E9">
              <w:rPr>
                <w:rFonts w:eastAsia="宋体"/>
                <w:b/>
                <w:bCs/>
              </w:rPr>
              <w:t xml:space="preserve">.5  </w:t>
            </w:r>
            <w:r w:rsidRPr="003326E9">
              <w:rPr>
                <w:rFonts w:eastAsia="宋体" w:hint="eastAsia"/>
                <w:b/>
                <w:bCs/>
              </w:rPr>
              <w:t>氧化沟工艺</w:t>
            </w:r>
          </w:p>
        </w:tc>
      </w:tr>
      <w:tr w:rsidR="003326E9" w:rsidRPr="003326E9" w14:paraId="67D70C58" w14:textId="77777777" w:rsidTr="005B3A7C">
        <w:trPr>
          <w:trHeight w:val="90"/>
          <w:jc w:val="center"/>
        </w:trPr>
        <w:tc>
          <w:tcPr>
            <w:tcW w:w="4261" w:type="dxa"/>
          </w:tcPr>
          <w:p w14:paraId="5305A51C" w14:textId="77777777" w:rsidR="005B058D" w:rsidRPr="003326E9" w:rsidRDefault="005B058D" w:rsidP="005B058D">
            <w:r w:rsidRPr="003326E9">
              <w:t xml:space="preserve">7.5.1 </w:t>
            </w:r>
            <w:r w:rsidRPr="003326E9">
              <w:t>氧化沟容积宜采用污泥负荷法计算。主要设计参数宜根据试验或类似污水的运行数据确定，当无数据时，延时曝气氧化沟主要设计参数可按下列数据取值：</w:t>
            </w:r>
          </w:p>
          <w:p w14:paraId="1A9BFC1D" w14:textId="77777777" w:rsidR="005B058D" w:rsidRPr="003326E9" w:rsidRDefault="005B058D" w:rsidP="005B058D">
            <w:pPr>
              <w:ind w:firstLineChars="200" w:firstLine="480"/>
            </w:pPr>
            <w:r w:rsidRPr="003326E9">
              <w:t>1</w:t>
            </w:r>
            <w:r w:rsidRPr="003326E9">
              <w:t>污泥负荷宜取</w:t>
            </w:r>
            <w:r w:rsidRPr="003326E9">
              <w:t>0.05kg[BOD</w:t>
            </w:r>
            <w:r w:rsidRPr="003326E9">
              <w:rPr>
                <w:vertAlign w:val="subscript"/>
              </w:rPr>
              <w:t>5</w:t>
            </w:r>
            <w:r w:rsidRPr="003326E9">
              <w:t>]/</w:t>
            </w:r>
            <w:r w:rsidRPr="003326E9">
              <w:t>（</w:t>
            </w:r>
            <w:r w:rsidRPr="003326E9">
              <w:t>kg[MLSS].d</w:t>
            </w:r>
            <w:r w:rsidRPr="003326E9">
              <w:t>）～</w:t>
            </w:r>
            <w:r w:rsidRPr="003326E9">
              <w:t>0.10kg[BOD</w:t>
            </w:r>
            <w:r w:rsidRPr="003326E9">
              <w:rPr>
                <w:vertAlign w:val="subscript"/>
              </w:rPr>
              <w:t>5</w:t>
            </w:r>
            <w:r w:rsidRPr="003326E9">
              <w:t>]/</w:t>
            </w:r>
            <w:r w:rsidRPr="003326E9">
              <w:t>（</w:t>
            </w:r>
            <w:r w:rsidRPr="003326E9">
              <w:t>kg[MLSS].d</w:t>
            </w:r>
            <w:r w:rsidRPr="003326E9">
              <w:t>）；</w:t>
            </w:r>
          </w:p>
          <w:p w14:paraId="6D23AF50" w14:textId="080D83C7" w:rsidR="005B058D" w:rsidRPr="003326E9" w:rsidRDefault="005B058D" w:rsidP="005B058D">
            <w:pPr>
              <w:ind w:firstLineChars="200" w:firstLine="480"/>
            </w:pPr>
            <w:r w:rsidRPr="003326E9">
              <w:t>2</w:t>
            </w:r>
            <w:r w:rsidRPr="003326E9">
              <w:t>混合液悬浮固体平均浓度宜取</w:t>
            </w:r>
            <w:r w:rsidRPr="003326E9">
              <w:t>2.5[MLSS]/L</w:t>
            </w:r>
            <w:r w:rsidRPr="003326E9">
              <w:t>～</w:t>
            </w:r>
            <w:r w:rsidRPr="003326E9">
              <w:t>4.5g[MLSS]/L</w:t>
            </w:r>
            <w:r w:rsidRPr="003326E9">
              <w:t>；</w:t>
            </w:r>
          </w:p>
          <w:p w14:paraId="0D09748B" w14:textId="77777777" w:rsidR="005B058D" w:rsidRPr="003326E9" w:rsidRDefault="005B058D" w:rsidP="005B058D">
            <w:pPr>
              <w:ind w:firstLineChars="200" w:firstLine="480"/>
            </w:pPr>
            <w:r w:rsidRPr="003326E9">
              <w:t xml:space="preserve">3 </w:t>
            </w:r>
            <w:r w:rsidRPr="003326E9">
              <w:t>污泥龄不宜小于</w:t>
            </w:r>
            <w:r w:rsidRPr="003326E9">
              <w:t>15d</w:t>
            </w:r>
            <w:r w:rsidRPr="003326E9">
              <w:t>；</w:t>
            </w:r>
          </w:p>
          <w:p w14:paraId="3EC8C24D" w14:textId="77777777" w:rsidR="005B058D" w:rsidRPr="003326E9" w:rsidRDefault="005B058D" w:rsidP="005B058D">
            <w:pPr>
              <w:ind w:firstLineChars="200" w:firstLine="480"/>
            </w:pPr>
            <w:r w:rsidRPr="003326E9">
              <w:t xml:space="preserve">4 </w:t>
            </w:r>
            <w:r w:rsidRPr="003326E9">
              <w:t>污泥回流比宜取</w:t>
            </w:r>
            <w:r w:rsidRPr="003326E9">
              <w:t>50%</w:t>
            </w:r>
            <w:r w:rsidRPr="003326E9">
              <w:t>～</w:t>
            </w:r>
            <w:r w:rsidRPr="003326E9">
              <w:t>150%</w:t>
            </w:r>
            <w:r w:rsidRPr="003326E9">
              <w:t>；</w:t>
            </w:r>
          </w:p>
          <w:p w14:paraId="55E8EA94" w14:textId="36D2DA97" w:rsidR="005B058D" w:rsidRPr="003326E9" w:rsidRDefault="005B058D" w:rsidP="005B058D">
            <w:pPr>
              <w:ind w:firstLineChars="200" w:firstLine="480"/>
              <w:rPr>
                <w:rFonts w:eastAsia="宋体"/>
              </w:rPr>
            </w:pPr>
            <w:r w:rsidRPr="003326E9">
              <w:t xml:space="preserve">5 </w:t>
            </w:r>
            <w:r w:rsidRPr="003326E9">
              <w:t>污泥产率宜取</w:t>
            </w:r>
            <w:r w:rsidRPr="003326E9">
              <w:t>0.3 kg [VSS]/ kg [BOD</w:t>
            </w:r>
            <w:r w:rsidRPr="003326E9">
              <w:rPr>
                <w:vertAlign w:val="subscript"/>
              </w:rPr>
              <w:t>5</w:t>
            </w:r>
            <w:r w:rsidRPr="003326E9">
              <w:t>]</w:t>
            </w:r>
            <w:r w:rsidRPr="003326E9">
              <w:t>～</w:t>
            </w:r>
            <w:smartTag w:uri="urn:schemas-microsoft-com:office:smarttags" w:element="chmetcnv">
              <w:smartTagPr>
                <w:attr w:name="UnitName" w:val="kg"/>
                <w:attr w:name="SourceValue" w:val=".6"/>
                <w:attr w:name="HasSpace" w:val="True"/>
                <w:attr w:name="Negative" w:val="False"/>
                <w:attr w:name="NumberType" w:val="1"/>
                <w:attr w:name="TCSC" w:val="0"/>
              </w:smartTagPr>
              <w:r w:rsidRPr="003326E9">
                <w:t>0.6 kg</w:t>
              </w:r>
            </w:smartTag>
            <w:r w:rsidRPr="003326E9">
              <w:t xml:space="preserve"> [VSS]/ kg [BOD</w:t>
            </w:r>
            <w:r w:rsidRPr="003326E9">
              <w:rPr>
                <w:vertAlign w:val="subscript"/>
              </w:rPr>
              <w:t>5</w:t>
            </w:r>
            <w:r w:rsidRPr="003326E9">
              <w:t>]</w:t>
            </w:r>
            <w:r w:rsidRPr="003326E9">
              <w:t>。</w:t>
            </w:r>
          </w:p>
        </w:tc>
        <w:tc>
          <w:tcPr>
            <w:tcW w:w="4261" w:type="dxa"/>
          </w:tcPr>
          <w:p w14:paraId="51CCB295" w14:textId="2BFA0923" w:rsidR="005B058D" w:rsidRPr="003326E9" w:rsidRDefault="005B058D" w:rsidP="005B058D">
            <w:r w:rsidRPr="003326E9">
              <w:t xml:space="preserve">7.5.1 </w:t>
            </w:r>
            <w:r w:rsidRPr="003326E9">
              <w:t>氧化沟容积宜采用污泥负荷法计算。主要设计参数宜根据试验或类似污水的运行数据确定，当无数据时，延时曝气氧化沟主要设计参数可按下列数据取值：</w:t>
            </w:r>
          </w:p>
          <w:p w14:paraId="34EBCDDB" w14:textId="4F8275C8" w:rsidR="005B058D" w:rsidRPr="003326E9" w:rsidRDefault="005B058D" w:rsidP="005B058D">
            <w:pPr>
              <w:ind w:firstLineChars="200" w:firstLine="480"/>
            </w:pPr>
            <w:r w:rsidRPr="003326E9">
              <w:t>1</w:t>
            </w:r>
            <w:r w:rsidRPr="003326E9">
              <w:t>污泥负荷宜取</w:t>
            </w:r>
            <w:r w:rsidRPr="003326E9">
              <w:t>0.05kg[BOD</w:t>
            </w:r>
            <w:r w:rsidRPr="003326E9">
              <w:rPr>
                <w:vertAlign w:val="subscript"/>
              </w:rPr>
              <w:t>5</w:t>
            </w:r>
            <w:r w:rsidRPr="003326E9">
              <w:t>]/</w:t>
            </w:r>
            <w:r w:rsidRPr="003326E9">
              <w:t>（</w:t>
            </w:r>
            <w:r w:rsidRPr="003326E9">
              <w:t>kg[MLSS].d</w:t>
            </w:r>
            <w:r w:rsidRPr="003326E9">
              <w:t>）～</w:t>
            </w:r>
            <w:r w:rsidRPr="003326E9">
              <w:t>0.10kg[BOD</w:t>
            </w:r>
            <w:r w:rsidRPr="003326E9">
              <w:rPr>
                <w:vertAlign w:val="subscript"/>
              </w:rPr>
              <w:t>5</w:t>
            </w:r>
            <w:r w:rsidRPr="003326E9">
              <w:t>]/</w:t>
            </w:r>
            <w:r w:rsidRPr="003326E9">
              <w:t>（</w:t>
            </w:r>
            <w:r w:rsidRPr="003326E9">
              <w:t>kg[MLSS].d</w:t>
            </w:r>
            <w:r w:rsidRPr="003326E9">
              <w:t>）；</w:t>
            </w:r>
          </w:p>
          <w:p w14:paraId="55450839" w14:textId="5AED5704" w:rsidR="005B058D" w:rsidRPr="003326E9" w:rsidRDefault="005B058D" w:rsidP="005B058D">
            <w:pPr>
              <w:ind w:firstLineChars="200" w:firstLine="480"/>
            </w:pPr>
            <w:r w:rsidRPr="003326E9">
              <w:t>2</w:t>
            </w:r>
            <w:r w:rsidRPr="003326E9">
              <w:t>混合液悬浮固体平均浓度宜</w:t>
            </w:r>
            <w:bookmarkStart w:id="24" w:name="_Hlk64437088"/>
            <w:r w:rsidRPr="003326E9">
              <w:t>取</w:t>
            </w:r>
            <w:r w:rsidRPr="003326E9">
              <w:t>2.5</w:t>
            </w:r>
            <w:r w:rsidRPr="003F321F">
              <w:rPr>
                <w:u w:val="single"/>
              </w:rPr>
              <w:t>g</w:t>
            </w:r>
            <w:r w:rsidRPr="003326E9">
              <w:t>[MLSS]/L</w:t>
            </w:r>
            <w:r w:rsidRPr="003326E9">
              <w:t>～</w:t>
            </w:r>
            <w:r w:rsidRPr="003326E9">
              <w:t>4.5g</w:t>
            </w:r>
            <w:bookmarkEnd w:id="24"/>
            <w:r w:rsidRPr="003326E9">
              <w:t>[MLSS]/L</w:t>
            </w:r>
            <w:r w:rsidRPr="003326E9">
              <w:t>；</w:t>
            </w:r>
          </w:p>
          <w:p w14:paraId="22EFBD3B" w14:textId="767E4F72" w:rsidR="005B058D" w:rsidRPr="003326E9" w:rsidRDefault="005B058D" w:rsidP="005B058D">
            <w:pPr>
              <w:ind w:firstLineChars="200" w:firstLine="480"/>
            </w:pPr>
            <w:r w:rsidRPr="003326E9">
              <w:t xml:space="preserve">3 </w:t>
            </w:r>
            <w:r w:rsidRPr="003326E9">
              <w:t>污泥龄不宜小于</w:t>
            </w:r>
            <w:r w:rsidRPr="003326E9">
              <w:t>15d</w:t>
            </w:r>
            <w:r w:rsidRPr="003326E9">
              <w:t>；</w:t>
            </w:r>
          </w:p>
          <w:p w14:paraId="623B4AB0" w14:textId="27951CCD" w:rsidR="005B058D" w:rsidRPr="003326E9" w:rsidRDefault="005B058D" w:rsidP="005B058D">
            <w:pPr>
              <w:ind w:firstLineChars="200" w:firstLine="480"/>
            </w:pPr>
            <w:r w:rsidRPr="003326E9">
              <w:t xml:space="preserve">4 </w:t>
            </w:r>
            <w:r w:rsidRPr="003326E9">
              <w:t>污泥回流比宜取</w:t>
            </w:r>
            <w:r w:rsidRPr="003326E9">
              <w:t>50%</w:t>
            </w:r>
            <w:r w:rsidRPr="003326E9">
              <w:t>～</w:t>
            </w:r>
            <w:r w:rsidRPr="003326E9">
              <w:t>150%</w:t>
            </w:r>
            <w:r w:rsidRPr="003326E9">
              <w:t>；</w:t>
            </w:r>
          </w:p>
          <w:p w14:paraId="2A9D190F" w14:textId="58094F03" w:rsidR="005B058D" w:rsidRPr="003326E9" w:rsidRDefault="005B058D" w:rsidP="005B058D">
            <w:pPr>
              <w:ind w:firstLineChars="200" w:firstLine="480"/>
              <w:rPr>
                <w:rFonts w:eastAsia="宋体"/>
              </w:rPr>
            </w:pPr>
            <w:r w:rsidRPr="003326E9">
              <w:t xml:space="preserve">5 </w:t>
            </w:r>
            <w:r w:rsidRPr="003326E9">
              <w:t>污泥产率宜取</w:t>
            </w:r>
            <w:r w:rsidRPr="003326E9">
              <w:t>0.3 kg [VSS]/ kg [BOD</w:t>
            </w:r>
            <w:r w:rsidRPr="003326E9">
              <w:rPr>
                <w:vertAlign w:val="subscript"/>
              </w:rPr>
              <w:t>5</w:t>
            </w:r>
            <w:r w:rsidRPr="003326E9">
              <w:t>]</w:t>
            </w:r>
            <w:r w:rsidRPr="003326E9">
              <w:t>～</w:t>
            </w:r>
            <w:smartTag w:uri="urn:schemas-microsoft-com:office:smarttags" w:element="chmetcnv">
              <w:smartTagPr>
                <w:attr w:name="TCSC" w:val="0"/>
                <w:attr w:name="NumberType" w:val="1"/>
                <w:attr w:name="Negative" w:val="False"/>
                <w:attr w:name="HasSpace" w:val="True"/>
                <w:attr w:name="SourceValue" w:val=".6"/>
                <w:attr w:name="UnitName" w:val="kg"/>
              </w:smartTagPr>
              <w:r w:rsidRPr="003326E9">
                <w:t>0.6 kg</w:t>
              </w:r>
            </w:smartTag>
            <w:r w:rsidRPr="003326E9">
              <w:t xml:space="preserve"> [VSS]/ kg [BOD</w:t>
            </w:r>
            <w:r w:rsidRPr="003326E9">
              <w:rPr>
                <w:vertAlign w:val="subscript"/>
              </w:rPr>
              <w:t>5</w:t>
            </w:r>
            <w:r w:rsidRPr="003326E9">
              <w:t>]</w:t>
            </w:r>
            <w:r w:rsidRPr="003326E9">
              <w:t>。</w:t>
            </w:r>
          </w:p>
        </w:tc>
      </w:tr>
      <w:tr w:rsidR="003326E9" w:rsidRPr="003326E9" w14:paraId="28E7C2E6" w14:textId="77777777" w:rsidTr="005B3A7C">
        <w:trPr>
          <w:jc w:val="center"/>
        </w:trPr>
        <w:tc>
          <w:tcPr>
            <w:tcW w:w="4261" w:type="dxa"/>
          </w:tcPr>
          <w:p w14:paraId="13912682" w14:textId="04B2E2BA" w:rsidR="003932FC" w:rsidRPr="003326E9" w:rsidRDefault="003932FC" w:rsidP="003932FC">
            <w:pPr>
              <w:rPr>
                <w:rFonts w:eastAsia="宋体"/>
              </w:rPr>
            </w:pPr>
            <w:r w:rsidRPr="003326E9">
              <w:t xml:space="preserve">7.5.6  </w:t>
            </w:r>
            <w:r w:rsidRPr="003326E9">
              <w:t>氧化沟内宜设导流设施</w:t>
            </w:r>
            <w:r w:rsidRPr="003326E9">
              <w:rPr>
                <w:rFonts w:eastAsia="宋体" w:hint="eastAsia"/>
                <w:bdr w:val="single" w:sz="4" w:space="0" w:color="000000"/>
              </w:rPr>
              <w:t>，</w:t>
            </w:r>
            <w:r w:rsidRPr="003326E9">
              <w:t>出水</w:t>
            </w:r>
            <w:proofErr w:type="gramStart"/>
            <w:r w:rsidRPr="003326E9">
              <w:t>应设可调节</w:t>
            </w:r>
            <w:proofErr w:type="gramEnd"/>
            <w:r w:rsidRPr="003326E9">
              <w:t>出水堰板</w:t>
            </w:r>
            <w:r w:rsidRPr="003326E9">
              <w:rPr>
                <w:rFonts w:hint="eastAsia"/>
              </w:rPr>
              <w:t>。</w:t>
            </w:r>
          </w:p>
        </w:tc>
        <w:tc>
          <w:tcPr>
            <w:tcW w:w="4261" w:type="dxa"/>
          </w:tcPr>
          <w:p w14:paraId="1E43C4F6" w14:textId="548D4D05" w:rsidR="003932FC" w:rsidRPr="003326E9" w:rsidRDefault="003932FC" w:rsidP="003932FC">
            <w:pPr>
              <w:rPr>
                <w:rFonts w:eastAsia="宋体"/>
              </w:rPr>
            </w:pPr>
            <w:bookmarkStart w:id="25" w:name="_Hlk64437234"/>
            <w:r w:rsidRPr="003326E9">
              <w:t xml:space="preserve">7.5.6  </w:t>
            </w:r>
            <w:r w:rsidRPr="003326E9">
              <w:t>氧化沟内宜设导流设施</w:t>
            </w:r>
            <w:r w:rsidRPr="003326E9">
              <w:rPr>
                <w:u w:val="single"/>
              </w:rPr>
              <w:t>。充氧方式采用曝气转碟、曝气转刷、表面曝气叶轮</w:t>
            </w:r>
            <w:r w:rsidR="00631BC3" w:rsidRPr="003326E9">
              <w:rPr>
                <w:rFonts w:hint="eastAsia"/>
                <w:u w:val="single"/>
              </w:rPr>
              <w:t>时</w:t>
            </w:r>
            <w:r w:rsidRPr="003326E9">
              <w:rPr>
                <w:u w:val="single"/>
              </w:rPr>
              <w:t>，</w:t>
            </w:r>
            <w:r w:rsidRPr="003326E9">
              <w:t>出水应设可调节出水堰板</w:t>
            </w:r>
            <w:bookmarkEnd w:id="25"/>
            <w:r w:rsidRPr="003326E9">
              <w:rPr>
                <w:rFonts w:hint="eastAsia"/>
              </w:rPr>
              <w:t>。</w:t>
            </w:r>
          </w:p>
        </w:tc>
      </w:tr>
      <w:tr w:rsidR="003326E9" w:rsidRPr="003326E9" w14:paraId="60690B99" w14:textId="77777777" w:rsidTr="005B3A7C">
        <w:trPr>
          <w:trHeight w:val="162"/>
          <w:jc w:val="center"/>
        </w:trPr>
        <w:tc>
          <w:tcPr>
            <w:tcW w:w="4261" w:type="dxa"/>
          </w:tcPr>
          <w:p w14:paraId="7222D14F" w14:textId="3F3235F1" w:rsidR="003932FC" w:rsidRPr="003326E9" w:rsidRDefault="003932FC" w:rsidP="003932FC">
            <w:pPr>
              <w:jc w:val="center"/>
              <w:rPr>
                <w:rFonts w:eastAsia="宋体"/>
                <w:b/>
                <w:bCs/>
              </w:rPr>
            </w:pPr>
            <w:r w:rsidRPr="003326E9">
              <w:rPr>
                <w:rFonts w:eastAsia="宋体" w:hint="eastAsia"/>
                <w:b/>
                <w:bCs/>
              </w:rPr>
              <w:t>8</w:t>
            </w:r>
            <w:r w:rsidRPr="003326E9">
              <w:rPr>
                <w:rFonts w:eastAsia="宋体"/>
                <w:b/>
                <w:bCs/>
              </w:rPr>
              <w:t xml:space="preserve">  </w:t>
            </w:r>
            <w:r w:rsidRPr="003326E9">
              <w:rPr>
                <w:rFonts w:eastAsia="宋体" w:hint="eastAsia"/>
                <w:b/>
                <w:bCs/>
              </w:rPr>
              <w:t>生物膜法</w:t>
            </w:r>
          </w:p>
        </w:tc>
        <w:tc>
          <w:tcPr>
            <w:tcW w:w="4261" w:type="dxa"/>
          </w:tcPr>
          <w:p w14:paraId="3CC4AE8C" w14:textId="470C1FC4" w:rsidR="003932FC" w:rsidRPr="003326E9" w:rsidRDefault="003932FC" w:rsidP="003932FC">
            <w:pPr>
              <w:jc w:val="center"/>
              <w:rPr>
                <w:rFonts w:eastAsia="宋体"/>
                <w:b/>
                <w:bCs/>
              </w:rPr>
            </w:pPr>
            <w:r w:rsidRPr="003326E9">
              <w:rPr>
                <w:rFonts w:eastAsia="宋体" w:hint="eastAsia"/>
                <w:b/>
                <w:bCs/>
              </w:rPr>
              <w:t>8</w:t>
            </w:r>
            <w:r w:rsidRPr="003326E9">
              <w:rPr>
                <w:rFonts w:eastAsia="宋体"/>
                <w:b/>
                <w:bCs/>
              </w:rPr>
              <w:t xml:space="preserve">  </w:t>
            </w:r>
            <w:r w:rsidRPr="003326E9">
              <w:rPr>
                <w:rFonts w:eastAsia="宋体" w:hint="eastAsia"/>
                <w:b/>
                <w:bCs/>
              </w:rPr>
              <w:t>生物膜法</w:t>
            </w:r>
          </w:p>
        </w:tc>
      </w:tr>
      <w:tr w:rsidR="003326E9" w:rsidRPr="003326E9" w14:paraId="6BFE8424" w14:textId="77777777" w:rsidTr="005B3A7C">
        <w:trPr>
          <w:trHeight w:val="264"/>
          <w:jc w:val="center"/>
        </w:trPr>
        <w:tc>
          <w:tcPr>
            <w:tcW w:w="4261" w:type="dxa"/>
          </w:tcPr>
          <w:p w14:paraId="0CCC122B" w14:textId="4BD0AE14" w:rsidR="006A252D" w:rsidRPr="003326E9" w:rsidRDefault="006A252D" w:rsidP="006A252D">
            <w:pPr>
              <w:jc w:val="center"/>
              <w:rPr>
                <w:rFonts w:eastAsia="宋体"/>
                <w:b/>
                <w:bCs/>
              </w:rPr>
            </w:pPr>
            <w:r w:rsidRPr="003326E9">
              <w:rPr>
                <w:rFonts w:eastAsia="宋体" w:hint="eastAsia"/>
                <w:b/>
                <w:bCs/>
              </w:rPr>
              <w:t>8</w:t>
            </w:r>
            <w:r w:rsidRPr="003326E9">
              <w:rPr>
                <w:rFonts w:eastAsia="宋体"/>
                <w:b/>
                <w:bCs/>
              </w:rPr>
              <w:t xml:space="preserve">.1 </w:t>
            </w:r>
            <w:r w:rsidR="00631BC3" w:rsidRPr="003326E9">
              <w:rPr>
                <w:rFonts w:eastAsia="宋体"/>
                <w:b/>
                <w:bCs/>
              </w:rPr>
              <w:t xml:space="preserve"> </w:t>
            </w:r>
            <w:r w:rsidRPr="003326E9">
              <w:rPr>
                <w:rFonts w:eastAsia="宋体" w:hint="eastAsia"/>
                <w:b/>
                <w:bCs/>
              </w:rPr>
              <w:t>一般规定</w:t>
            </w:r>
          </w:p>
        </w:tc>
        <w:tc>
          <w:tcPr>
            <w:tcW w:w="4261" w:type="dxa"/>
          </w:tcPr>
          <w:p w14:paraId="0BE1AEE0" w14:textId="41E7C424" w:rsidR="006A252D" w:rsidRPr="003326E9" w:rsidRDefault="006A252D" w:rsidP="006A252D">
            <w:pPr>
              <w:jc w:val="center"/>
              <w:rPr>
                <w:rFonts w:eastAsia="宋体"/>
                <w:b/>
                <w:bCs/>
              </w:rPr>
            </w:pPr>
            <w:r w:rsidRPr="003326E9">
              <w:rPr>
                <w:rFonts w:eastAsia="宋体" w:hint="eastAsia"/>
                <w:b/>
                <w:bCs/>
              </w:rPr>
              <w:t>8</w:t>
            </w:r>
            <w:r w:rsidRPr="003326E9">
              <w:rPr>
                <w:rFonts w:eastAsia="宋体"/>
                <w:b/>
                <w:bCs/>
              </w:rPr>
              <w:t xml:space="preserve">.1  </w:t>
            </w:r>
            <w:r w:rsidRPr="003326E9">
              <w:rPr>
                <w:rFonts w:eastAsia="宋体" w:hint="eastAsia"/>
                <w:b/>
                <w:bCs/>
              </w:rPr>
              <w:t>一般规定</w:t>
            </w:r>
          </w:p>
        </w:tc>
      </w:tr>
      <w:tr w:rsidR="003326E9" w:rsidRPr="003326E9" w14:paraId="5FEB7398" w14:textId="77777777" w:rsidTr="009C04D4">
        <w:trPr>
          <w:trHeight w:val="335"/>
          <w:jc w:val="center"/>
        </w:trPr>
        <w:tc>
          <w:tcPr>
            <w:tcW w:w="4261" w:type="dxa"/>
          </w:tcPr>
          <w:p w14:paraId="3B0E111B" w14:textId="72706465" w:rsidR="00A57652" w:rsidRPr="003326E9" w:rsidRDefault="00A57652" w:rsidP="00A57652">
            <w:pPr>
              <w:rPr>
                <w:rFonts w:eastAsia="宋体"/>
                <w:u w:val="single"/>
              </w:rPr>
            </w:pPr>
            <w:r w:rsidRPr="003326E9">
              <w:t xml:space="preserve">8.1.3  </w:t>
            </w:r>
            <w:r w:rsidRPr="003326E9">
              <w:t>生物膜法处理构筑物应根据当地气温和环境等条件，采取防冻、防臭等措施。</w:t>
            </w:r>
          </w:p>
        </w:tc>
        <w:tc>
          <w:tcPr>
            <w:tcW w:w="4261" w:type="dxa"/>
          </w:tcPr>
          <w:p w14:paraId="60CE2843" w14:textId="1584501E" w:rsidR="00A57652" w:rsidRPr="003326E9" w:rsidRDefault="00A57652" w:rsidP="00A57652">
            <w:pPr>
              <w:rPr>
                <w:rFonts w:eastAsia="宋体"/>
                <w:u w:val="single"/>
              </w:rPr>
            </w:pPr>
            <w:r w:rsidRPr="003326E9">
              <w:t xml:space="preserve">8.1.3  </w:t>
            </w:r>
            <w:r w:rsidRPr="003326E9">
              <w:t>生物膜法处理构筑物应根据当地气温和环境等条件，采取防冻、防臭等措施</w:t>
            </w:r>
            <w:r w:rsidRPr="003326E9">
              <w:rPr>
                <w:u w:val="single"/>
              </w:rPr>
              <w:t>，出水口宜设置防脱落或流失的填料堵塞管道和设备的措施</w:t>
            </w:r>
            <w:r w:rsidRPr="003326E9">
              <w:t>。</w:t>
            </w:r>
          </w:p>
        </w:tc>
      </w:tr>
      <w:tr w:rsidR="003326E9" w:rsidRPr="003326E9" w14:paraId="1D56706F" w14:textId="77777777" w:rsidTr="005B3A7C">
        <w:trPr>
          <w:jc w:val="center"/>
        </w:trPr>
        <w:tc>
          <w:tcPr>
            <w:tcW w:w="4261" w:type="dxa"/>
          </w:tcPr>
          <w:p w14:paraId="4E8827B2" w14:textId="2294C9B4" w:rsidR="009C04D4" w:rsidRPr="003326E9" w:rsidRDefault="009C04D4" w:rsidP="009C04D4">
            <w:pPr>
              <w:jc w:val="center"/>
              <w:rPr>
                <w:rFonts w:eastAsia="宋体"/>
                <w:b/>
                <w:bCs/>
              </w:rPr>
            </w:pPr>
            <w:r w:rsidRPr="003326E9">
              <w:rPr>
                <w:rFonts w:eastAsia="宋体" w:hint="eastAsia"/>
                <w:b/>
                <w:bCs/>
              </w:rPr>
              <w:t>8</w:t>
            </w:r>
            <w:r w:rsidRPr="003326E9">
              <w:rPr>
                <w:rFonts w:eastAsia="宋体"/>
                <w:b/>
                <w:bCs/>
              </w:rPr>
              <w:t xml:space="preserve">.2  </w:t>
            </w:r>
            <w:r w:rsidRPr="003326E9">
              <w:rPr>
                <w:rFonts w:eastAsia="宋体" w:hint="eastAsia"/>
                <w:b/>
                <w:bCs/>
              </w:rPr>
              <w:t>生物接触氧化</w:t>
            </w:r>
          </w:p>
        </w:tc>
        <w:tc>
          <w:tcPr>
            <w:tcW w:w="4261" w:type="dxa"/>
          </w:tcPr>
          <w:p w14:paraId="5867B34D" w14:textId="6AD729CA" w:rsidR="009C04D4" w:rsidRPr="003326E9" w:rsidRDefault="009C04D4" w:rsidP="009C04D4">
            <w:pPr>
              <w:jc w:val="center"/>
              <w:rPr>
                <w:rFonts w:eastAsia="宋体"/>
                <w:b/>
                <w:bCs/>
              </w:rPr>
            </w:pPr>
            <w:r w:rsidRPr="003326E9">
              <w:rPr>
                <w:rFonts w:eastAsia="宋体" w:hint="eastAsia"/>
                <w:b/>
                <w:bCs/>
              </w:rPr>
              <w:t>8</w:t>
            </w:r>
            <w:r w:rsidRPr="003326E9">
              <w:rPr>
                <w:rFonts w:eastAsia="宋体"/>
                <w:b/>
                <w:bCs/>
              </w:rPr>
              <w:t xml:space="preserve">.2 </w:t>
            </w:r>
            <w:r w:rsidRPr="003326E9">
              <w:rPr>
                <w:rFonts w:eastAsia="宋体" w:hint="eastAsia"/>
                <w:b/>
                <w:bCs/>
              </w:rPr>
              <w:t>生物接触氧化</w:t>
            </w:r>
          </w:p>
        </w:tc>
      </w:tr>
      <w:tr w:rsidR="003326E9" w:rsidRPr="003326E9" w14:paraId="25016BC9" w14:textId="77777777" w:rsidTr="005B3A7C">
        <w:trPr>
          <w:jc w:val="center"/>
        </w:trPr>
        <w:tc>
          <w:tcPr>
            <w:tcW w:w="4261" w:type="dxa"/>
          </w:tcPr>
          <w:p w14:paraId="520AED34" w14:textId="65D47D5B" w:rsidR="003932FC" w:rsidRPr="003326E9" w:rsidRDefault="0056624B" w:rsidP="0056624B">
            <w:bookmarkStart w:id="26" w:name="_Hlk64437744"/>
            <w:r w:rsidRPr="003326E9">
              <w:lastRenderedPageBreak/>
              <w:t xml:space="preserve">8.2.1 </w:t>
            </w:r>
            <w:r w:rsidR="00EB2063" w:rsidRPr="003326E9">
              <w:t xml:space="preserve"> </w:t>
            </w:r>
            <w:r w:rsidRPr="003326E9">
              <w:t>接触氧</w:t>
            </w:r>
            <w:proofErr w:type="gramStart"/>
            <w:r w:rsidRPr="003326E9">
              <w:t>化池</w:t>
            </w:r>
            <w:r w:rsidRPr="003326E9">
              <w:rPr>
                <w:rFonts w:eastAsia="宋体"/>
                <w:bdr w:val="single" w:sz="4" w:space="0" w:color="000000"/>
              </w:rPr>
              <w:t>宜</w:t>
            </w:r>
            <w:r w:rsidRPr="003326E9">
              <w:t>按</w:t>
            </w:r>
            <w:proofErr w:type="gramEnd"/>
            <w:r w:rsidRPr="003326E9">
              <w:t>填料容积负荷法计算。</w:t>
            </w:r>
            <w:bookmarkEnd w:id="26"/>
            <w:r w:rsidRPr="003326E9">
              <w:t>用于碳氧化和硝化时，应同时满足按</w:t>
            </w:r>
            <w:r w:rsidRPr="003326E9">
              <w:t>BOD</w:t>
            </w:r>
            <w:r w:rsidRPr="003326E9">
              <w:rPr>
                <w:vertAlign w:val="subscript"/>
              </w:rPr>
              <w:t>5</w:t>
            </w:r>
            <w:r w:rsidRPr="003326E9">
              <w:t>容积负荷和硝化容积负荷分别计算的结果。接触氧化池填料容积负荷应根据试验或相似污水的运行数据确定</w:t>
            </w:r>
            <w:r w:rsidRPr="003326E9">
              <w:t>,</w:t>
            </w:r>
            <w:r w:rsidRPr="003326E9">
              <w:t>当无资料时，可按下列数据选取：</w:t>
            </w:r>
          </w:p>
          <w:p w14:paraId="300D2668" w14:textId="09283060" w:rsidR="00EB2063" w:rsidRPr="003326E9" w:rsidRDefault="00EB2063" w:rsidP="00EB2063">
            <w:pPr>
              <w:ind w:firstLineChars="200" w:firstLine="480"/>
            </w:pPr>
            <w:r w:rsidRPr="003326E9">
              <w:rPr>
                <w:rFonts w:ascii="宋体" w:hAnsi="宋体" w:hint="eastAsia"/>
              </w:rPr>
              <w:t>1</w:t>
            </w:r>
            <w:r w:rsidRPr="003326E9">
              <w:rPr>
                <w:rFonts w:ascii="宋体" w:hAnsi="宋体"/>
              </w:rPr>
              <w:t xml:space="preserve"> </w:t>
            </w:r>
            <w:r w:rsidRPr="003326E9">
              <w:rPr>
                <w:rFonts w:ascii="宋体" w:hAnsi="宋体" w:hint="eastAsia"/>
              </w:rPr>
              <w:t>用于碳氧化时，BOD</w:t>
            </w:r>
            <w:r w:rsidRPr="003326E9">
              <w:rPr>
                <w:rFonts w:ascii="宋体" w:hAnsi="宋体" w:hint="eastAsia"/>
                <w:vertAlign w:val="subscript"/>
              </w:rPr>
              <w:t>5</w:t>
            </w:r>
            <w:r w:rsidRPr="003326E9">
              <w:rPr>
                <w:rFonts w:ascii="宋体" w:hAnsi="宋体" w:hint="eastAsia"/>
              </w:rPr>
              <w:t>容积负荷宜为1.0kg[BOD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.d)～3.0kg[BOD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w:t>
            </w:r>
          </w:p>
          <w:p w14:paraId="66BE8594" w14:textId="4FEFF7D3" w:rsidR="00EB2063" w:rsidRPr="003326E9" w:rsidRDefault="00EB2063" w:rsidP="00EB2063">
            <w:pPr>
              <w:ind w:firstLineChars="200" w:firstLine="480"/>
            </w:pPr>
            <w:r w:rsidRPr="003326E9">
              <w:rPr>
                <w:rFonts w:ascii="宋体" w:hAnsi="宋体" w:hint="eastAsia"/>
              </w:rPr>
              <w:t>2</w:t>
            </w:r>
            <w:r w:rsidRPr="003326E9">
              <w:rPr>
                <w:rFonts w:ascii="宋体" w:hAnsi="宋体"/>
              </w:rPr>
              <w:t xml:space="preserve"> </w:t>
            </w:r>
            <w:r w:rsidRPr="003326E9">
              <w:rPr>
                <w:rFonts w:ascii="宋体" w:hAnsi="宋体" w:hint="eastAsia"/>
              </w:rPr>
              <w:t>用于碳氧化和硝化时，BOD</w:t>
            </w:r>
            <w:r w:rsidRPr="003326E9">
              <w:rPr>
                <w:rFonts w:ascii="宋体" w:hAnsi="宋体" w:hint="eastAsia"/>
                <w:vertAlign w:val="subscript"/>
              </w:rPr>
              <w:t>5</w:t>
            </w:r>
            <w:r w:rsidRPr="003326E9">
              <w:rPr>
                <w:rFonts w:ascii="宋体" w:hAnsi="宋体" w:hint="eastAsia"/>
              </w:rPr>
              <w:t>容积负荷宜为0.2kg[BOD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.d)～1.0kg[BOD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.d)，硝化（氨氮）容积负荷宜为0.1kg[NH</w:t>
            </w:r>
            <w:r w:rsidRPr="003326E9">
              <w:rPr>
                <w:rFonts w:ascii="宋体" w:hAnsi="宋体" w:hint="eastAsia"/>
                <w:vertAlign w:val="subscript"/>
              </w:rPr>
              <w:t>3</w:t>
            </w:r>
            <w:r w:rsidRPr="003326E9">
              <w:rPr>
                <w:rFonts w:ascii="宋体" w:hAnsi="宋体" w:hint="eastAsia"/>
              </w:rPr>
              <w:t>-N]/(m</w:t>
            </w:r>
            <w:r w:rsidRPr="003326E9">
              <w:rPr>
                <w:rFonts w:ascii="宋体" w:hAnsi="宋体" w:hint="eastAsia"/>
                <w:vertAlign w:val="superscript"/>
              </w:rPr>
              <w:t>3</w:t>
            </w:r>
            <w:r w:rsidRPr="003326E9">
              <w:rPr>
                <w:rFonts w:ascii="宋体" w:hAnsi="宋体" w:hint="eastAsia"/>
              </w:rPr>
              <w:t>.d)～0.4kg[NH</w:t>
            </w:r>
            <w:r w:rsidRPr="003326E9">
              <w:rPr>
                <w:rFonts w:ascii="宋体" w:hAnsi="宋体" w:hint="eastAsia"/>
                <w:vertAlign w:val="subscript"/>
              </w:rPr>
              <w:t>3</w:t>
            </w:r>
            <w:r w:rsidRPr="003326E9">
              <w:rPr>
                <w:rFonts w:ascii="宋体" w:hAnsi="宋体" w:hint="eastAsia"/>
              </w:rPr>
              <w:t>-N]/(m</w:t>
            </w:r>
            <w:r w:rsidRPr="003326E9">
              <w:rPr>
                <w:rFonts w:ascii="宋体" w:hAnsi="宋体" w:hint="eastAsia"/>
                <w:vertAlign w:val="superscript"/>
              </w:rPr>
              <w:t>3</w:t>
            </w:r>
            <w:r w:rsidRPr="003326E9">
              <w:rPr>
                <w:rFonts w:ascii="宋体" w:hAnsi="宋体" w:hint="eastAsia"/>
              </w:rPr>
              <w:t>.d)。</w:t>
            </w:r>
          </w:p>
        </w:tc>
        <w:tc>
          <w:tcPr>
            <w:tcW w:w="4261" w:type="dxa"/>
          </w:tcPr>
          <w:p w14:paraId="343EE2A7" w14:textId="23DA0BE3" w:rsidR="003932FC" w:rsidRPr="003326E9" w:rsidRDefault="00EB2063" w:rsidP="003932FC">
            <w:r w:rsidRPr="003326E9">
              <w:t xml:space="preserve">8.2.1  </w:t>
            </w:r>
            <w:r w:rsidR="0056624B" w:rsidRPr="003326E9">
              <w:t>接触氧化池</w:t>
            </w:r>
            <w:r w:rsidR="0056624B" w:rsidRPr="003326E9">
              <w:rPr>
                <w:u w:val="single"/>
              </w:rPr>
              <w:t>可</w:t>
            </w:r>
            <w:r w:rsidR="0056624B" w:rsidRPr="003326E9">
              <w:t>按填料容积负荷法计算。用于碳氧化和硝化时，应同时满足按</w:t>
            </w:r>
            <w:r w:rsidR="0056624B" w:rsidRPr="003326E9">
              <w:t>BOD</w:t>
            </w:r>
            <w:r w:rsidR="0056624B" w:rsidRPr="003326E9">
              <w:rPr>
                <w:vertAlign w:val="subscript"/>
              </w:rPr>
              <w:t>5</w:t>
            </w:r>
            <w:r w:rsidR="0056624B" w:rsidRPr="003326E9">
              <w:t>容积负荷和硝化容积负荷分别计算的结果。接触氧化池填料容积负荷应根据试验或相似污水的运行数据确定</w:t>
            </w:r>
            <w:r w:rsidR="0056624B" w:rsidRPr="003326E9">
              <w:t>,</w:t>
            </w:r>
            <w:r w:rsidR="0056624B" w:rsidRPr="003326E9">
              <w:t>当无资料时，可按下列数据选取：</w:t>
            </w:r>
          </w:p>
          <w:p w14:paraId="00FF04AA" w14:textId="6E4DC754" w:rsidR="00EB2063" w:rsidRPr="003326E9" w:rsidRDefault="00EB2063" w:rsidP="00EB2063">
            <w:pPr>
              <w:ind w:firstLineChars="200" w:firstLine="480"/>
            </w:pPr>
            <w:r w:rsidRPr="003326E9">
              <w:rPr>
                <w:rFonts w:ascii="宋体" w:hAnsi="宋体" w:hint="eastAsia"/>
              </w:rPr>
              <w:t>1</w:t>
            </w:r>
            <w:r w:rsidRPr="003326E9">
              <w:rPr>
                <w:rFonts w:ascii="宋体" w:hAnsi="宋体"/>
              </w:rPr>
              <w:t xml:space="preserve"> </w:t>
            </w:r>
            <w:r w:rsidRPr="003326E9">
              <w:rPr>
                <w:rFonts w:ascii="宋体" w:hAnsi="宋体" w:hint="eastAsia"/>
              </w:rPr>
              <w:t>用于碳氧化时，BOD</w:t>
            </w:r>
            <w:r w:rsidRPr="003326E9">
              <w:rPr>
                <w:rFonts w:ascii="宋体" w:hAnsi="宋体" w:hint="eastAsia"/>
                <w:vertAlign w:val="subscript"/>
              </w:rPr>
              <w:t>5</w:t>
            </w:r>
            <w:r w:rsidRPr="003326E9">
              <w:rPr>
                <w:rFonts w:ascii="宋体" w:hAnsi="宋体" w:hint="eastAsia"/>
              </w:rPr>
              <w:t>容积负荷宜为1.0kg[BOD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.d)～3.0kg[BOD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w:t>
            </w:r>
          </w:p>
          <w:p w14:paraId="3AB74C93" w14:textId="4B6AC878" w:rsidR="00EB2063" w:rsidRPr="003326E9" w:rsidRDefault="00EB2063" w:rsidP="00EB2063">
            <w:pPr>
              <w:ind w:firstLineChars="200" w:firstLine="480"/>
            </w:pPr>
            <w:r w:rsidRPr="003326E9">
              <w:rPr>
                <w:rFonts w:ascii="宋体" w:hAnsi="宋体" w:hint="eastAsia"/>
              </w:rPr>
              <w:t>2</w:t>
            </w:r>
            <w:r w:rsidRPr="003326E9">
              <w:rPr>
                <w:rFonts w:ascii="宋体" w:hAnsi="宋体"/>
              </w:rPr>
              <w:t xml:space="preserve"> </w:t>
            </w:r>
            <w:r w:rsidRPr="003326E9">
              <w:rPr>
                <w:rFonts w:ascii="宋体" w:hAnsi="宋体" w:hint="eastAsia"/>
              </w:rPr>
              <w:t>用于碳氧化和硝化时，BOD</w:t>
            </w:r>
            <w:r w:rsidRPr="003326E9">
              <w:rPr>
                <w:rFonts w:ascii="宋体" w:hAnsi="宋体" w:hint="eastAsia"/>
                <w:vertAlign w:val="subscript"/>
              </w:rPr>
              <w:t>5</w:t>
            </w:r>
            <w:r w:rsidRPr="003326E9">
              <w:rPr>
                <w:rFonts w:ascii="宋体" w:hAnsi="宋体" w:hint="eastAsia"/>
              </w:rPr>
              <w:t>容积负荷宜为0.2kg[BOD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.d)～1.0kg[BOD</w:t>
            </w:r>
            <w:r w:rsidRPr="003326E9">
              <w:rPr>
                <w:rFonts w:ascii="宋体" w:hAnsi="宋体" w:hint="eastAsia"/>
                <w:vertAlign w:val="subscript"/>
              </w:rPr>
              <w:t>5</w:t>
            </w:r>
            <w:r w:rsidRPr="003326E9">
              <w:rPr>
                <w:rFonts w:ascii="宋体" w:hAnsi="宋体" w:hint="eastAsia"/>
              </w:rPr>
              <w:t>]/(m</w:t>
            </w:r>
            <w:r w:rsidRPr="003326E9">
              <w:rPr>
                <w:rFonts w:ascii="宋体" w:hAnsi="宋体" w:hint="eastAsia"/>
                <w:vertAlign w:val="superscript"/>
              </w:rPr>
              <w:t>3</w:t>
            </w:r>
            <w:r w:rsidRPr="003326E9">
              <w:rPr>
                <w:rFonts w:ascii="宋体" w:hAnsi="宋体" w:hint="eastAsia"/>
              </w:rPr>
              <w:t>.d)，硝化（氨氮）容积负荷宜为0.1kg[NH</w:t>
            </w:r>
            <w:r w:rsidRPr="003326E9">
              <w:rPr>
                <w:rFonts w:ascii="宋体" w:hAnsi="宋体" w:hint="eastAsia"/>
                <w:vertAlign w:val="subscript"/>
              </w:rPr>
              <w:t>3</w:t>
            </w:r>
            <w:r w:rsidRPr="003326E9">
              <w:rPr>
                <w:rFonts w:ascii="宋体" w:hAnsi="宋体" w:hint="eastAsia"/>
              </w:rPr>
              <w:t>-N]/(m</w:t>
            </w:r>
            <w:r w:rsidRPr="003326E9">
              <w:rPr>
                <w:rFonts w:ascii="宋体" w:hAnsi="宋体" w:hint="eastAsia"/>
                <w:vertAlign w:val="superscript"/>
              </w:rPr>
              <w:t>3</w:t>
            </w:r>
            <w:r w:rsidRPr="003326E9">
              <w:rPr>
                <w:rFonts w:ascii="宋体" w:hAnsi="宋体" w:hint="eastAsia"/>
              </w:rPr>
              <w:t>.d)～0.4kg[NH</w:t>
            </w:r>
            <w:r w:rsidRPr="003326E9">
              <w:rPr>
                <w:rFonts w:ascii="宋体" w:hAnsi="宋体" w:hint="eastAsia"/>
                <w:vertAlign w:val="subscript"/>
              </w:rPr>
              <w:t>3</w:t>
            </w:r>
            <w:r w:rsidRPr="003326E9">
              <w:rPr>
                <w:rFonts w:ascii="宋体" w:hAnsi="宋体" w:hint="eastAsia"/>
              </w:rPr>
              <w:t>-N]/(m</w:t>
            </w:r>
            <w:r w:rsidRPr="003326E9">
              <w:rPr>
                <w:rFonts w:ascii="宋体" w:hAnsi="宋体" w:hint="eastAsia"/>
                <w:vertAlign w:val="superscript"/>
              </w:rPr>
              <w:t>3</w:t>
            </w:r>
            <w:r w:rsidRPr="003326E9">
              <w:rPr>
                <w:rFonts w:ascii="宋体" w:hAnsi="宋体" w:hint="eastAsia"/>
              </w:rPr>
              <w:t>.d)。</w:t>
            </w:r>
          </w:p>
        </w:tc>
      </w:tr>
      <w:tr w:rsidR="003326E9" w:rsidRPr="003326E9" w14:paraId="09832FC4" w14:textId="77777777" w:rsidTr="005B3A7C">
        <w:trPr>
          <w:jc w:val="center"/>
        </w:trPr>
        <w:tc>
          <w:tcPr>
            <w:tcW w:w="4261" w:type="dxa"/>
          </w:tcPr>
          <w:p w14:paraId="673374E4" w14:textId="36B34EAE" w:rsidR="007A0477" w:rsidRPr="003326E9" w:rsidRDefault="007A0477" w:rsidP="007A0477">
            <w:pPr>
              <w:jc w:val="center"/>
              <w:rPr>
                <w:rFonts w:eastAsia="宋体"/>
                <w:b/>
                <w:bCs/>
              </w:rPr>
            </w:pPr>
            <w:r w:rsidRPr="003326E9">
              <w:rPr>
                <w:rFonts w:eastAsia="宋体" w:hint="eastAsia"/>
                <w:b/>
                <w:bCs/>
              </w:rPr>
              <w:t>9</w:t>
            </w:r>
            <w:r w:rsidRPr="003326E9">
              <w:rPr>
                <w:rFonts w:eastAsia="宋体"/>
                <w:b/>
                <w:bCs/>
              </w:rPr>
              <w:t xml:space="preserve"> </w:t>
            </w:r>
            <w:r w:rsidRPr="003326E9">
              <w:rPr>
                <w:rFonts w:eastAsia="宋体" w:hint="eastAsia"/>
                <w:b/>
                <w:bCs/>
              </w:rPr>
              <w:t>化工特种污染物处理</w:t>
            </w:r>
          </w:p>
        </w:tc>
        <w:tc>
          <w:tcPr>
            <w:tcW w:w="4261" w:type="dxa"/>
          </w:tcPr>
          <w:p w14:paraId="3C184105" w14:textId="4DDD3037" w:rsidR="007A0477" w:rsidRPr="003326E9" w:rsidRDefault="007A0477" w:rsidP="007A0477">
            <w:pPr>
              <w:jc w:val="center"/>
              <w:rPr>
                <w:rFonts w:eastAsia="宋体"/>
                <w:b/>
                <w:bCs/>
              </w:rPr>
            </w:pPr>
            <w:r w:rsidRPr="003326E9">
              <w:rPr>
                <w:rFonts w:eastAsia="宋体" w:hint="eastAsia"/>
                <w:b/>
                <w:bCs/>
              </w:rPr>
              <w:t>9</w:t>
            </w:r>
            <w:r w:rsidRPr="003326E9">
              <w:rPr>
                <w:rFonts w:eastAsia="宋体"/>
                <w:b/>
                <w:bCs/>
              </w:rPr>
              <w:t xml:space="preserve"> </w:t>
            </w:r>
            <w:r w:rsidRPr="003326E9">
              <w:rPr>
                <w:rFonts w:eastAsia="宋体" w:hint="eastAsia"/>
                <w:b/>
                <w:bCs/>
              </w:rPr>
              <w:t>化工特种污染物处理</w:t>
            </w:r>
          </w:p>
        </w:tc>
      </w:tr>
      <w:tr w:rsidR="003326E9" w:rsidRPr="003326E9" w14:paraId="7E4B7B56" w14:textId="77777777" w:rsidTr="005B3A7C">
        <w:trPr>
          <w:jc w:val="center"/>
        </w:trPr>
        <w:tc>
          <w:tcPr>
            <w:tcW w:w="4261" w:type="dxa"/>
          </w:tcPr>
          <w:p w14:paraId="4290C354" w14:textId="0EBD2F09" w:rsidR="003932FC" w:rsidRPr="003326E9" w:rsidRDefault="007A0477" w:rsidP="007A0477">
            <w:pPr>
              <w:jc w:val="center"/>
              <w:rPr>
                <w:rFonts w:eastAsia="宋体"/>
                <w:b/>
                <w:bCs/>
              </w:rPr>
            </w:pPr>
            <w:r w:rsidRPr="003326E9">
              <w:rPr>
                <w:rFonts w:eastAsia="宋体" w:hint="eastAsia"/>
                <w:b/>
                <w:bCs/>
              </w:rPr>
              <w:t>9</w:t>
            </w:r>
            <w:r w:rsidRPr="003326E9">
              <w:rPr>
                <w:rFonts w:eastAsia="宋体"/>
                <w:b/>
                <w:bCs/>
              </w:rPr>
              <w:t xml:space="preserve">.2  </w:t>
            </w:r>
            <w:r w:rsidRPr="003326E9">
              <w:rPr>
                <w:rFonts w:eastAsia="宋体" w:hint="eastAsia"/>
                <w:b/>
                <w:bCs/>
              </w:rPr>
              <w:t>氨氮污水</w:t>
            </w:r>
          </w:p>
        </w:tc>
        <w:tc>
          <w:tcPr>
            <w:tcW w:w="4261" w:type="dxa"/>
          </w:tcPr>
          <w:p w14:paraId="5AB21E91" w14:textId="0E5236BB" w:rsidR="003932FC" w:rsidRPr="003326E9" w:rsidRDefault="007A0477" w:rsidP="007A0477">
            <w:pPr>
              <w:jc w:val="center"/>
              <w:rPr>
                <w:rFonts w:eastAsia="宋体"/>
                <w:b/>
                <w:bCs/>
              </w:rPr>
            </w:pPr>
            <w:r w:rsidRPr="003326E9">
              <w:rPr>
                <w:rFonts w:eastAsia="宋体" w:hint="eastAsia"/>
                <w:b/>
                <w:bCs/>
              </w:rPr>
              <w:t>9</w:t>
            </w:r>
            <w:r w:rsidRPr="003326E9">
              <w:rPr>
                <w:rFonts w:eastAsia="宋体"/>
                <w:b/>
                <w:bCs/>
              </w:rPr>
              <w:t xml:space="preserve">.1  </w:t>
            </w:r>
            <w:r w:rsidRPr="003326E9">
              <w:rPr>
                <w:rFonts w:eastAsia="宋体" w:hint="eastAsia"/>
                <w:b/>
                <w:bCs/>
              </w:rPr>
              <w:t>氨氮污水</w:t>
            </w:r>
          </w:p>
        </w:tc>
      </w:tr>
      <w:tr w:rsidR="003326E9" w:rsidRPr="003326E9" w14:paraId="2B051526"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261" w:type="dxa"/>
          </w:tcPr>
          <w:p w14:paraId="61C92608" w14:textId="3135ADEB" w:rsidR="007A0477" w:rsidRPr="003326E9" w:rsidRDefault="007A0477" w:rsidP="007A0477">
            <w:pPr>
              <w:rPr>
                <w:rFonts w:eastAsia="宋体"/>
              </w:rPr>
            </w:pPr>
            <w:r w:rsidRPr="003326E9">
              <w:rPr>
                <w:rFonts w:eastAsia="宋体" w:hint="eastAsia"/>
              </w:rPr>
              <w:t>9</w:t>
            </w:r>
            <w:r w:rsidRPr="003326E9">
              <w:rPr>
                <w:rFonts w:eastAsia="宋体"/>
              </w:rPr>
              <w:t xml:space="preserve">.2.1  </w:t>
            </w:r>
            <w:r w:rsidRPr="003326E9">
              <w:rPr>
                <w:rFonts w:eastAsia="宋体" w:hint="eastAsia"/>
              </w:rPr>
              <w:t>高浓度氨氮污水</w:t>
            </w:r>
            <w:r w:rsidRPr="003326E9">
              <w:rPr>
                <w:rFonts w:eastAsia="宋体" w:hint="eastAsia"/>
                <w:bdr w:val="single" w:sz="4" w:space="0" w:color="000000"/>
              </w:rPr>
              <w:t>应</w:t>
            </w:r>
            <w:r w:rsidRPr="003326E9">
              <w:rPr>
                <w:rFonts w:eastAsia="宋体" w:hint="eastAsia"/>
              </w:rPr>
              <w:t>经预处理后再进行生物处理。</w:t>
            </w:r>
          </w:p>
        </w:tc>
        <w:tc>
          <w:tcPr>
            <w:tcW w:w="4261" w:type="dxa"/>
          </w:tcPr>
          <w:p w14:paraId="7CC4F557" w14:textId="735DE7A9" w:rsidR="007A0477" w:rsidRPr="003326E9" w:rsidRDefault="007A0477" w:rsidP="007A0477">
            <w:pPr>
              <w:rPr>
                <w:rFonts w:eastAsia="宋体"/>
              </w:rPr>
            </w:pPr>
            <w:r w:rsidRPr="003326E9">
              <w:rPr>
                <w:rFonts w:eastAsia="宋体" w:hint="eastAsia"/>
              </w:rPr>
              <w:t>9</w:t>
            </w:r>
            <w:r w:rsidRPr="003326E9">
              <w:rPr>
                <w:rFonts w:eastAsia="宋体"/>
              </w:rPr>
              <w:t xml:space="preserve">.2.1  </w:t>
            </w:r>
            <w:r w:rsidRPr="003326E9">
              <w:rPr>
                <w:rFonts w:eastAsia="宋体" w:hint="eastAsia"/>
              </w:rPr>
              <w:t>高浓度氨氮污水</w:t>
            </w:r>
            <w:r w:rsidRPr="003326E9">
              <w:rPr>
                <w:rFonts w:eastAsia="宋体" w:hint="eastAsia"/>
                <w:u w:val="single"/>
              </w:rPr>
              <w:t>宜</w:t>
            </w:r>
            <w:r w:rsidRPr="003326E9">
              <w:rPr>
                <w:rFonts w:eastAsia="宋体" w:hint="eastAsia"/>
              </w:rPr>
              <w:t>经预处理后再进行生物处理。</w:t>
            </w:r>
          </w:p>
        </w:tc>
      </w:tr>
      <w:tr w:rsidR="003326E9" w:rsidRPr="003326E9" w14:paraId="6FBECF8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261" w:type="dxa"/>
          </w:tcPr>
          <w:p w14:paraId="7D092718" w14:textId="0F421C5D" w:rsidR="007A0477" w:rsidRPr="003326E9" w:rsidRDefault="007A0477" w:rsidP="006A252D">
            <w:pPr>
              <w:jc w:val="center"/>
              <w:rPr>
                <w:rFonts w:eastAsia="宋体"/>
                <w:b/>
                <w:bCs/>
              </w:rPr>
            </w:pPr>
            <w:r w:rsidRPr="003326E9">
              <w:rPr>
                <w:rFonts w:eastAsia="宋体" w:hint="eastAsia"/>
                <w:b/>
                <w:bCs/>
              </w:rPr>
              <w:t>9</w:t>
            </w:r>
            <w:r w:rsidRPr="003326E9">
              <w:rPr>
                <w:rFonts w:eastAsia="宋体"/>
                <w:b/>
                <w:bCs/>
              </w:rPr>
              <w:t xml:space="preserve">.5 </w:t>
            </w:r>
            <w:r w:rsidRPr="003326E9">
              <w:rPr>
                <w:rFonts w:eastAsia="宋体" w:hint="eastAsia"/>
                <w:b/>
                <w:bCs/>
              </w:rPr>
              <w:t>硫化物污水</w:t>
            </w:r>
          </w:p>
        </w:tc>
        <w:tc>
          <w:tcPr>
            <w:tcW w:w="4261" w:type="dxa"/>
          </w:tcPr>
          <w:p w14:paraId="632DD12E" w14:textId="49998414" w:rsidR="007A0477" w:rsidRPr="003326E9" w:rsidRDefault="007A0477" w:rsidP="006A252D">
            <w:pPr>
              <w:jc w:val="center"/>
              <w:rPr>
                <w:rFonts w:eastAsia="宋体"/>
                <w:b/>
                <w:bCs/>
              </w:rPr>
            </w:pPr>
            <w:r w:rsidRPr="003326E9">
              <w:rPr>
                <w:rFonts w:eastAsia="宋体" w:hint="eastAsia"/>
                <w:b/>
                <w:bCs/>
              </w:rPr>
              <w:t>9</w:t>
            </w:r>
            <w:r w:rsidRPr="003326E9">
              <w:rPr>
                <w:rFonts w:eastAsia="宋体"/>
                <w:b/>
                <w:bCs/>
              </w:rPr>
              <w:t xml:space="preserve">.5 </w:t>
            </w:r>
            <w:r w:rsidRPr="003326E9">
              <w:rPr>
                <w:rFonts w:eastAsia="宋体" w:hint="eastAsia"/>
                <w:b/>
                <w:bCs/>
              </w:rPr>
              <w:t>硫化物污水</w:t>
            </w:r>
          </w:p>
        </w:tc>
      </w:tr>
      <w:tr w:rsidR="003326E9" w:rsidRPr="003326E9" w14:paraId="2B3FDE6D"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261" w:type="dxa"/>
          </w:tcPr>
          <w:p w14:paraId="062BD3D2" w14:textId="0D941AA9" w:rsidR="007A0477" w:rsidRPr="003326E9" w:rsidRDefault="007A0477" w:rsidP="007A0477">
            <w:pPr>
              <w:rPr>
                <w:rFonts w:eastAsia="宋体"/>
                <w:b/>
                <w:bCs/>
              </w:rPr>
            </w:pPr>
            <w:r w:rsidRPr="003326E9">
              <w:rPr>
                <w:rFonts w:eastAsia="宋体" w:hint="eastAsia"/>
              </w:rPr>
              <w:t>9</w:t>
            </w:r>
            <w:r w:rsidRPr="003326E9">
              <w:rPr>
                <w:rFonts w:eastAsia="宋体"/>
              </w:rPr>
              <w:t xml:space="preserve">.5.3  </w:t>
            </w:r>
            <w:r w:rsidRPr="003326E9">
              <w:rPr>
                <w:rFonts w:eastAsia="宋体" w:hint="eastAsia"/>
              </w:rPr>
              <w:t>当污水中硫化物的浓度小于</w:t>
            </w:r>
            <w:r w:rsidRPr="003326E9">
              <w:rPr>
                <w:rFonts w:eastAsia="宋体"/>
              </w:rPr>
              <w:t>10mg/L</w:t>
            </w:r>
            <w:r w:rsidRPr="003326E9">
              <w:rPr>
                <w:rFonts w:eastAsia="宋体" w:hint="eastAsia"/>
              </w:rPr>
              <w:t>时，</w:t>
            </w:r>
            <w:bookmarkStart w:id="27" w:name="_Hlk64439672"/>
            <w:r w:rsidRPr="003326E9">
              <w:rPr>
                <w:rFonts w:eastAsia="宋体" w:hint="eastAsia"/>
              </w:rPr>
              <w:t>可采用臭氧、氯或芬顿</w:t>
            </w:r>
            <w:r w:rsidRPr="003326E9">
              <w:rPr>
                <w:rFonts w:eastAsia="宋体" w:hint="eastAsia"/>
                <w:bdr w:val="single" w:sz="4" w:space="0" w:color="000000"/>
              </w:rPr>
              <w:t>试剂</w:t>
            </w:r>
            <w:r w:rsidRPr="003326E9">
              <w:rPr>
                <w:rFonts w:eastAsia="宋体" w:hint="eastAsia"/>
              </w:rPr>
              <w:t>氧化法处理，</w:t>
            </w:r>
            <w:bookmarkEnd w:id="27"/>
            <w:r w:rsidRPr="003326E9">
              <w:rPr>
                <w:rFonts w:eastAsia="宋体" w:hint="eastAsia"/>
              </w:rPr>
              <w:t>并应达标排放。</w:t>
            </w:r>
          </w:p>
        </w:tc>
        <w:tc>
          <w:tcPr>
            <w:tcW w:w="4261" w:type="dxa"/>
          </w:tcPr>
          <w:p w14:paraId="5A69E33F" w14:textId="56E62FD6" w:rsidR="007A0477" w:rsidRPr="003326E9" w:rsidRDefault="007A0477" w:rsidP="007A0477">
            <w:pPr>
              <w:jc w:val="left"/>
              <w:rPr>
                <w:rFonts w:eastAsia="宋体"/>
                <w:b/>
                <w:bCs/>
              </w:rPr>
            </w:pPr>
            <w:r w:rsidRPr="003326E9">
              <w:rPr>
                <w:rFonts w:eastAsia="宋体" w:hint="eastAsia"/>
              </w:rPr>
              <w:t>9</w:t>
            </w:r>
            <w:r w:rsidRPr="003326E9">
              <w:rPr>
                <w:rFonts w:eastAsia="宋体"/>
              </w:rPr>
              <w:t xml:space="preserve">.5.3  </w:t>
            </w:r>
            <w:r w:rsidRPr="003326E9">
              <w:rPr>
                <w:rFonts w:eastAsia="宋体" w:hint="eastAsia"/>
              </w:rPr>
              <w:t>当污水中硫化物的浓度小于</w:t>
            </w:r>
            <w:r w:rsidRPr="003326E9">
              <w:rPr>
                <w:rFonts w:eastAsia="宋体"/>
              </w:rPr>
              <w:t>10mg/L</w:t>
            </w:r>
            <w:r w:rsidRPr="003326E9">
              <w:rPr>
                <w:rFonts w:eastAsia="宋体" w:hint="eastAsia"/>
              </w:rPr>
              <w:t>时，可采用臭氧、氯或芬顿氧化法处理，并应达标排放。</w:t>
            </w:r>
          </w:p>
        </w:tc>
      </w:tr>
      <w:tr w:rsidR="003326E9" w:rsidRPr="003326E9" w14:paraId="1B78340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261" w:type="dxa"/>
          </w:tcPr>
          <w:p w14:paraId="1312C00A" w14:textId="4A72DA62" w:rsidR="003544F3" w:rsidRPr="003326E9" w:rsidRDefault="003544F3" w:rsidP="006A252D">
            <w:pPr>
              <w:jc w:val="center"/>
              <w:rPr>
                <w:rFonts w:eastAsia="宋体"/>
                <w:b/>
                <w:bCs/>
              </w:rPr>
            </w:pPr>
            <w:bookmarkStart w:id="28" w:name="_Toc246400470"/>
            <w:bookmarkStart w:id="29" w:name="_Toc246730148"/>
            <w:r w:rsidRPr="003326E9">
              <w:rPr>
                <w:rFonts w:eastAsia="宋体" w:hint="eastAsia"/>
                <w:b/>
                <w:bCs/>
              </w:rPr>
              <w:t>10</w:t>
            </w:r>
            <w:r w:rsidRPr="003326E9">
              <w:rPr>
                <w:rFonts w:eastAsia="宋体"/>
                <w:b/>
                <w:bCs/>
              </w:rPr>
              <w:t xml:space="preserve">  </w:t>
            </w:r>
            <w:bookmarkEnd w:id="28"/>
            <w:bookmarkEnd w:id="29"/>
            <w:r w:rsidRPr="003326E9">
              <w:rPr>
                <w:rFonts w:eastAsia="宋体" w:hint="eastAsia"/>
                <w:b/>
                <w:bCs/>
              </w:rPr>
              <w:t>回用处理</w:t>
            </w:r>
          </w:p>
        </w:tc>
        <w:tc>
          <w:tcPr>
            <w:tcW w:w="4261" w:type="dxa"/>
          </w:tcPr>
          <w:p w14:paraId="515DEDCA" w14:textId="77777777" w:rsidR="003544F3" w:rsidRPr="003326E9" w:rsidRDefault="003544F3" w:rsidP="006A252D">
            <w:pPr>
              <w:jc w:val="center"/>
              <w:rPr>
                <w:rFonts w:eastAsia="宋体"/>
                <w:b/>
                <w:bCs/>
              </w:rPr>
            </w:pPr>
            <w:r w:rsidRPr="003326E9">
              <w:rPr>
                <w:rFonts w:eastAsia="宋体" w:hint="eastAsia"/>
                <w:b/>
                <w:bCs/>
              </w:rPr>
              <w:t>10</w:t>
            </w:r>
            <w:r w:rsidRPr="003326E9">
              <w:rPr>
                <w:rFonts w:eastAsia="宋体"/>
                <w:b/>
                <w:bCs/>
              </w:rPr>
              <w:t xml:space="preserve">  </w:t>
            </w:r>
            <w:r w:rsidRPr="003326E9">
              <w:rPr>
                <w:rFonts w:eastAsia="宋体" w:hint="eastAsia"/>
                <w:b/>
                <w:bCs/>
              </w:rPr>
              <w:t>回用处理</w:t>
            </w:r>
          </w:p>
        </w:tc>
      </w:tr>
      <w:tr w:rsidR="003326E9" w:rsidRPr="003326E9" w14:paraId="259CA71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261" w:type="dxa"/>
          </w:tcPr>
          <w:p w14:paraId="13F0E64C" w14:textId="6628D91C" w:rsidR="006A252D" w:rsidRPr="003326E9" w:rsidRDefault="006A252D" w:rsidP="006A252D">
            <w:pPr>
              <w:jc w:val="center"/>
              <w:rPr>
                <w:rFonts w:eastAsia="宋体"/>
                <w:b/>
                <w:bCs/>
              </w:rPr>
            </w:pPr>
            <w:r w:rsidRPr="003326E9">
              <w:rPr>
                <w:rFonts w:eastAsia="宋体" w:hint="eastAsia"/>
                <w:b/>
                <w:bCs/>
              </w:rPr>
              <w:t>1</w:t>
            </w:r>
            <w:r w:rsidRPr="003326E9">
              <w:rPr>
                <w:rFonts w:eastAsia="宋体"/>
                <w:b/>
                <w:bCs/>
              </w:rPr>
              <w:t xml:space="preserve">0.1  </w:t>
            </w:r>
            <w:r w:rsidRPr="003326E9">
              <w:rPr>
                <w:rFonts w:eastAsia="宋体" w:hint="eastAsia"/>
                <w:b/>
                <w:bCs/>
              </w:rPr>
              <w:t>一般规定</w:t>
            </w:r>
          </w:p>
        </w:tc>
        <w:tc>
          <w:tcPr>
            <w:tcW w:w="4261" w:type="dxa"/>
          </w:tcPr>
          <w:p w14:paraId="1BBFBC04" w14:textId="5D16A11C" w:rsidR="006A252D" w:rsidRPr="003326E9" w:rsidRDefault="006A252D" w:rsidP="006A252D">
            <w:pPr>
              <w:jc w:val="center"/>
              <w:rPr>
                <w:rFonts w:eastAsia="宋体"/>
                <w:b/>
                <w:bCs/>
              </w:rPr>
            </w:pPr>
            <w:r w:rsidRPr="003326E9">
              <w:rPr>
                <w:rFonts w:eastAsia="宋体" w:hint="eastAsia"/>
                <w:b/>
                <w:bCs/>
              </w:rPr>
              <w:t>1</w:t>
            </w:r>
            <w:r w:rsidRPr="003326E9">
              <w:rPr>
                <w:rFonts w:eastAsia="宋体"/>
                <w:b/>
                <w:bCs/>
              </w:rPr>
              <w:t xml:space="preserve">0.1  </w:t>
            </w:r>
            <w:r w:rsidRPr="003326E9">
              <w:rPr>
                <w:rFonts w:eastAsia="宋体" w:hint="eastAsia"/>
                <w:b/>
                <w:bCs/>
              </w:rPr>
              <w:t>一般规定</w:t>
            </w:r>
          </w:p>
        </w:tc>
      </w:tr>
      <w:tr w:rsidR="003326E9" w:rsidRPr="003326E9" w14:paraId="15BC5170" w14:textId="77777777" w:rsidTr="002F2F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4261" w:type="dxa"/>
          </w:tcPr>
          <w:p w14:paraId="6D70BB9E" w14:textId="77777777" w:rsidR="003544F3" w:rsidRPr="003326E9" w:rsidRDefault="003544F3" w:rsidP="003544F3">
            <w:pPr>
              <w:rPr>
                <w:rFonts w:eastAsia="宋体"/>
                <w:bdr w:val="single" w:sz="0" w:space="0" w:color="auto"/>
              </w:rPr>
            </w:pPr>
            <w:r w:rsidRPr="003326E9">
              <w:rPr>
                <w:rFonts w:eastAsia="宋体" w:hint="eastAsia"/>
              </w:rPr>
              <w:t>10.1.7</w:t>
            </w:r>
            <w:r w:rsidRPr="003326E9">
              <w:rPr>
                <w:rFonts w:eastAsia="宋体"/>
              </w:rPr>
              <w:t xml:space="preserve">  </w:t>
            </w:r>
            <w:r w:rsidRPr="003326E9">
              <w:rPr>
                <w:rFonts w:hint="eastAsia"/>
              </w:rPr>
              <w:t>当再生水需要进行除盐处理时，应经技术经济比较，根据回用源水</w:t>
            </w:r>
            <w:r w:rsidRPr="003326E9">
              <w:rPr>
                <w:rFonts w:hint="eastAsia"/>
              </w:rPr>
              <w:lastRenderedPageBreak/>
              <w:t>的</w:t>
            </w:r>
            <w:r w:rsidRPr="003326E9">
              <w:rPr>
                <w:rFonts w:eastAsia="宋体" w:hint="eastAsia"/>
                <w:bdr w:val="single" w:sz="4" w:space="0" w:color="000000"/>
              </w:rPr>
              <w:t>含盐量和</w:t>
            </w:r>
            <w:r w:rsidRPr="003326E9">
              <w:rPr>
                <w:rFonts w:hint="eastAsia"/>
              </w:rPr>
              <w:t>再生水的水质要求，选择</w:t>
            </w:r>
            <w:r w:rsidRPr="003326E9">
              <w:rPr>
                <w:rFonts w:eastAsia="宋体" w:hint="eastAsia"/>
                <w:bdr w:val="single" w:sz="4" w:space="0" w:color="000000"/>
              </w:rPr>
              <w:t>深度</w:t>
            </w:r>
            <w:r w:rsidRPr="003326E9">
              <w:rPr>
                <w:rFonts w:hint="eastAsia"/>
              </w:rPr>
              <w:t>处理工艺。</w:t>
            </w:r>
          </w:p>
        </w:tc>
        <w:tc>
          <w:tcPr>
            <w:tcW w:w="4261" w:type="dxa"/>
          </w:tcPr>
          <w:p w14:paraId="18DA9CC1" w14:textId="77777777" w:rsidR="003544F3" w:rsidRPr="003326E9" w:rsidRDefault="003544F3" w:rsidP="003544F3">
            <w:pPr>
              <w:rPr>
                <w:rFonts w:eastAsia="宋体"/>
              </w:rPr>
            </w:pPr>
            <w:r w:rsidRPr="003326E9">
              <w:rPr>
                <w:rFonts w:eastAsia="宋体" w:hint="eastAsia"/>
              </w:rPr>
              <w:lastRenderedPageBreak/>
              <w:t>10.1.7</w:t>
            </w:r>
            <w:r w:rsidRPr="003326E9">
              <w:rPr>
                <w:rFonts w:eastAsia="宋体"/>
              </w:rPr>
              <w:t xml:space="preserve">  </w:t>
            </w:r>
            <w:r w:rsidRPr="003326E9">
              <w:rPr>
                <w:rFonts w:hint="eastAsia"/>
              </w:rPr>
              <w:t>当再生水需要进行除盐处理时，应经技术经济比较，根据回用源水</w:t>
            </w:r>
            <w:r w:rsidRPr="003326E9">
              <w:rPr>
                <w:rFonts w:hint="eastAsia"/>
              </w:rPr>
              <w:lastRenderedPageBreak/>
              <w:t>的</w:t>
            </w:r>
            <w:r w:rsidRPr="003326E9">
              <w:rPr>
                <w:rFonts w:hint="eastAsia"/>
                <w:u w:val="single"/>
              </w:rPr>
              <w:t>水质、</w:t>
            </w:r>
            <w:r w:rsidRPr="003326E9">
              <w:rPr>
                <w:rFonts w:hint="eastAsia"/>
              </w:rPr>
              <w:t>再生水的水质要求</w:t>
            </w:r>
            <w:r w:rsidRPr="003326E9">
              <w:rPr>
                <w:rFonts w:hint="eastAsia"/>
                <w:u w:val="single"/>
              </w:rPr>
              <w:t>及</w:t>
            </w:r>
            <w:r w:rsidRPr="003326E9">
              <w:rPr>
                <w:u w:val="single"/>
              </w:rPr>
              <w:t>环保要求</w:t>
            </w:r>
            <w:r w:rsidRPr="003326E9">
              <w:rPr>
                <w:rFonts w:hint="eastAsia"/>
              </w:rPr>
              <w:t>，选择</w:t>
            </w:r>
            <w:r w:rsidRPr="003326E9">
              <w:rPr>
                <w:rFonts w:hint="eastAsia"/>
                <w:u w:val="single"/>
              </w:rPr>
              <w:t>除盐</w:t>
            </w:r>
            <w:r w:rsidRPr="003326E9">
              <w:rPr>
                <w:rFonts w:hint="eastAsia"/>
              </w:rPr>
              <w:t>处理工艺。</w:t>
            </w:r>
          </w:p>
        </w:tc>
      </w:tr>
      <w:tr w:rsidR="003326E9" w:rsidRPr="003326E9" w14:paraId="65B2F63D"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748CE770" w14:textId="77777777" w:rsidR="003544F3" w:rsidRPr="003326E9" w:rsidRDefault="003544F3" w:rsidP="003544F3">
            <w:pPr>
              <w:rPr>
                <w:rFonts w:eastAsia="宋体"/>
              </w:rPr>
            </w:pPr>
          </w:p>
        </w:tc>
        <w:tc>
          <w:tcPr>
            <w:tcW w:w="4261" w:type="dxa"/>
          </w:tcPr>
          <w:p w14:paraId="5C97A4E7" w14:textId="2506FDC3" w:rsidR="003544F3" w:rsidRPr="003326E9" w:rsidRDefault="003544F3" w:rsidP="003544F3">
            <w:pPr>
              <w:keepNext/>
              <w:keepLines/>
              <w:outlineLvl w:val="2"/>
              <w:rPr>
                <w:bCs/>
                <w:u w:val="single"/>
              </w:rPr>
            </w:pPr>
            <w:r w:rsidRPr="003326E9">
              <w:rPr>
                <w:rFonts w:hint="eastAsia"/>
                <w:bCs/>
                <w:u w:val="single"/>
              </w:rPr>
              <w:t xml:space="preserve">10.1.8 </w:t>
            </w:r>
            <w:r w:rsidRPr="003326E9">
              <w:rPr>
                <w:rFonts w:hint="eastAsia"/>
                <w:bCs/>
                <w:u w:val="single"/>
              </w:rPr>
              <w:t>除</w:t>
            </w:r>
            <w:proofErr w:type="gramStart"/>
            <w:r w:rsidRPr="003326E9">
              <w:rPr>
                <w:rFonts w:hint="eastAsia"/>
                <w:bCs/>
                <w:u w:val="single"/>
              </w:rPr>
              <w:t>盐</w:t>
            </w:r>
            <w:r w:rsidRPr="003326E9">
              <w:rPr>
                <w:bCs/>
                <w:u w:val="single"/>
              </w:rPr>
              <w:t>设备</w:t>
            </w:r>
            <w:proofErr w:type="gramEnd"/>
            <w:r w:rsidRPr="003326E9">
              <w:rPr>
                <w:bCs/>
                <w:u w:val="single"/>
              </w:rPr>
              <w:t>的进水应进行预处理</w:t>
            </w:r>
            <w:r w:rsidRPr="003326E9">
              <w:rPr>
                <w:rFonts w:hint="eastAsia"/>
                <w:bCs/>
                <w:u w:val="single"/>
              </w:rPr>
              <w:t>，</w:t>
            </w:r>
            <w:r w:rsidRPr="003326E9">
              <w:rPr>
                <w:bCs/>
                <w:u w:val="single"/>
              </w:rPr>
              <w:t>并应符合</w:t>
            </w:r>
            <w:r w:rsidRPr="004576AC">
              <w:rPr>
                <w:bCs/>
                <w:u w:val="single"/>
              </w:rPr>
              <w:t>下列</w:t>
            </w:r>
            <w:r w:rsidR="00E936CB" w:rsidRPr="004576AC">
              <w:rPr>
                <w:rFonts w:hint="eastAsia"/>
                <w:bCs/>
                <w:u w:val="single"/>
              </w:rPr>
              <w:t>规定</w:t>
            </w:r>
            <w:r w:rsidRPr="004576AC">
              <w:rPr>
                <w:rFonts w:hint="eastAsia"/>
                <w:bCs/>
                <w:u w:val="single"/>
              </w:rPr>
              <w:t>：</w:t>
            </w:r>
          </w:p>
          <w:p w14:paraId="409E1D71" w14:textId="1BB7C72D" w:rsidR="003544F3" w:rsidRPr="003326E9" w:rsidRDefault="003544F3" w:rsidP="008F0824">
            <w:pPr>
              <w:ind w:firstLineChars="200" w:firstLine="480"/>
              <w:rPr>
                <w:bCs/>
                <w:u w:val="single"/>
              </w:rPr>
            </w:pPr>
            <w:r w:rsidRPr="003326E9">
              <w:rPr>
                <w:rFonts w:hint="eastAsia"/>
                <w:bCs/>
                <w:u w:val="single"/>
              </w:rPr>
              <w:t>1.</w:t>
            </w:r>
            <w:r w:rsidRPr="003326E9">
              <w:rPr>
                <w:rFonts w:hint="eastAsia"/>
                <w:bCs/>
                <w:u w:val="single"/>
              </w:rPr>
              <w:t>当</w:t>
            </w:r>
            <w:r w:rsidRPr="003326E9">
              <w:rPr>
                <w:bCs/>
                <w:u w:val="single"/>
              </w:rPr>
              <w:t>进水钙</w:t>
            </w:r>
            <w:r w:rsidRPr="003326E9">
              <w:rPr>
                <w:rFonts w:hint="eastAsia"/>
                <w:bCs/>
                <w:u w:val="single"/>
              </w:rPr>
              <w:t>、</w:t>
            </w:r>
            <w:r w:rsidRPr="003326E9">
              <w:rPr>
                <w:bCs/>
                <w:u w:val="single"/>
              </w:rPr>
              <w:t>镁、</w:t>
            </w:r>
            <w:r w:rsidRPr="003326E9">
              <w:rPr>
                <w:rFonts w:hint="eastAsia"/>
                <w:bCs/>
                <w:u w:val="single"/>
              </w:rPr>
              <w:t>硅</w:t>
            </w:r>
            <w:r w:rsidRPr="003326E9">
              <w:rPr>
                <w:bCs/>
                <w:u w:val="single"/>
              </w:rPr>
              <w:t>含量高时，应采取除硬、除硅</w:t>
            </w:r>
            <w:r w:rsidRPr="003326E9">
              <w:rPr>
                <w:rFonts w:hint="eastAsia"/>
                <w:bCs/>
                <w:u w:val="single"/>
              </w:rPr>
              <w:t>措</w:t>
            </w:r>
            <w:r w:rsidRPr="003326E9">
              <w:rPr>
                <w:bCs/>
                <w:u w:val="single"/>
              </w:rPr>
              <w:t>施</w:t>
            </w:r>
            <w:r w:rsidR="00A37417" w:rsidRPr="003326E9">
              <w:rPr>
                <w:rFonts w:hint="eastAsia"/>
                <w:bCs/>
                <w:u w:val="single"/>
              </w:rPr>
              <w:t>。</w:t>
            </w:r>
            <w:r w:rsidRPr="003326E9">
              <w:rPr>
                <w:rFonts w:hint="eastAsia"/>
                <w:bCs/>
                <w:u w:val="single"/>
              </w:rPr>
              <w:t>除硬</w:t>
            </w:r>
            <w:r w:rsidRPr="003326E9">
              <w:rPr>
                <w:bCs/>
                <w:u w:val="single"/>
              </w:rPr>
              <w:t>宜采用药剂软化</w:t>
            </w:r>
            <w:r w:rsidRPr="003326E9">
              <w:rPr>
                <w:rFonts w:hint="eastAsia"/>
                <w:bCs/>
                <w:u w:val="single"/>
              </w:rPr>
              <w:t>法</w:t>
            </w:r>
            <w:r w:rsidRPr="003326E9">
              <w:rPr>
                <w:bCs/>
                <w:u w:val="single"/>
              </w:rPr>
              <w:t>，</w:t>
            </w:r>
            <w:r w:rsidR="00A37417" w:rsidRPr="003326E9">
              <w:rPr>
                <w:rFonts w:hint="eastAsia"/>
                <w:bCs/>
                <w:u w:val="single"/>
              </w:rPr>
              <w:t>药剂选择可</w:t>
            </w:r>
            <w:r w:rsidRPr="003326E9">
              <w:rPr>
                <w:rFonts w:hint="eastAsia"/>
                <w:bCs/>
                <w:u w:val="single"/>
              </w:rPr>
              <w:t>根据</w:t>
            </w:r>
            <w:r w:rsidRPr="003326E9">
              <w:rPr>
                <w:bCs/>
                <w:u w:val="single"/>
              </w:rPr>
              <w:t>水中硬度和碱度</w:t>
            </w:r>
            <w:r w:rsidRPr="003326E9">
              <w:rPr>
                <w:rFonts w:hint="eastAsia"/>
                <w:bCs/>
                <w:u w:val="single"/>
              </w:rPr>
              <w:t>的</w:t>
            </w:r>
            <w:r w:rsidRPr="003326E9">
              <w:rPr>
                <w:bCs/>
                <w:u w:val="single"/>
              </w:rPr>
              <w:t>不同选择石灰、烧碱、纯碱</w:t>
            </w:r>
            <w:r w:rsidR="00B008D3" w:rsidRPr="003326E9">
              <w:rPr>
                <w:rFonts w:hint="eastAsia"/>
                <w:bCs/>
                <w:u w:val="single"/>
              </w:rPr>
              <w:t>等，</w:t>
            </w:r>
            <w:r w:rsidRPr="003326E9">
              <w:rPr>
                <w:bCs/>
                <w:u w:val="single"/>
              </w:rPr>
              <w:t>或几种药剂同时使用</w:t>
            </w:r>
            <w:r w:rsidR="00B008D3" w:rsidRPr="003326E9">
              <w:rPr>
                <w:rFonts w:hint="eastAsia"/>
                <w:bCs/>
                <w:u w:val="single"/>
              </w:rPr>
              <w:t>。</w:t>
            </w:r>
            <w:r w:rsidRPr="003326E9">
              <w:rPr>
                <w:rFonts w:hint="eastAsia"/>
                <w:bCs/>
                <w:u w:val="single"/>
              </w:rPr>
              <w:t>除硅</w:t>
            </w:r>
            <w:r w:rsidRPr="003326E9">
              <w:rPr>
                <w:bCs/>
                <w:u w:val="single"/>
              </w:rPr>
              <w:t>宜采用</w:t>
            </w:r>
            <w:r w:rsidRPr="003326E9">
              <w:rPr>
                <w:rFonts w:hint="eastAsia"/>
                <w:bCs/>
                <w:u w:val="single"/>
              </w:rPr>
              <w:t>镁剂法</w:t>
            </w:r>
            <w:r w:rsidRPr="003326E9">
              <w:rPr>
                <w:bCs/>
                <w:u w:val="single"/>
              </w:rPr>
              <w:t>。</w:t>
            </w:r>
          </w:p>
          <w:p w14:paraId="0CDC44A2" w14:textId="5B90ADDE" w:rsidR="003544F3" w:rsidRPr="003326E9" w:rsidRDefault="003544F3" w:rsidP="008F0824">
            <w:pPr>
              <w:ind w:firstLineChars="200" w:firstLine="480"/>
              <w:rPr>
                <w:bCs/>
                <w:u w:val="single"/>
              </w:rPr>
            </w:pPr>
            <w:r w:rsidRPr="003326E9">
              <w:rPr>
                <w:rFonts w:hint="eastAsia"/>
                <w:bCs/>
                <w:u w:val="single"/>
              </w:rPr>
              <w:t>2.</w:t>
            </w:r>
            <w:r w:rsidRPr="003326E9">
              <w:rPr>
                <w:rFonts w:hint="eastAsia"/>
                <w:bCs/>
                <w:u w:val="single"/>
              </w:rPr>
              <w:t>当</w:t>
            </w:r>
            <w:r w:rsidRPr="003326E9">
              <w:rPr>
                <w:bCs/>
                <w:u w:val="single"/>
              </w:rPr>
              <w:t>进水有机物含量高时，</w:t>
            </w:r>
            <w:r w:rsidR="00B008D3" w:rsidRPr="003326E9">
              <w:rPr>
                <w:bCs/>
                <w:u w:val="single"/>
              </w:rPr>
              <w:t>应采取除有机物</w:t>
            </w:r>
            <w:r w:rsidR="00B008D3" w:rsidRPr="003326E9">
              <w:rPr>
                <w:rFonts w:hint="eastAsia"/>
                <w:bCs/>
                <w:u w:val="single"/>
              </w:rPr>
              <w:t>措</w:t>
            </w:r>
            <w:r w:rsidR="00B008D3" w:rsidRPr="003326E9">
              <w:rPr>
                <w:bCs/>
                <w:u w:val="single"/>
              </w:rPr>
              <w:t>施</w:t>
            </w:r>
            <w:r w:rsidR="00B008D3" w:rsidRPr="003326E9">
              <w:rPr>
                <w:rFonts w:hint="eastAsia"/>
                <w:bCs/>
                <w:u w:val="single"/>
              </w:rPr>
              <w:t>处理</w:t>
            </w:r>
            <w:r w:rsidR="00B008D3" w:rsidRPr="003326E9">
              <w:rPr>
                <w:bCs/>
                <w:u w:val="single"/>
              </w:rPr>
              <w:t>工艺</w:t>
            </w:r>
            <w:r w:rsidR="00B008D3" w:rsidRPr="003326E9">
              <w:rPr>
                <w:rFonts w:hint="eastAsia"/>
                <w:bCs/>
                <w:u w:val="single"/>
              </w:rPr>
              <w:t>，宜根据</w:t>
            </w:r>
            <w:r w:rsidR="00B008D3" w:rsidRPr="003326E9">
              <w:rPr>
                <w:bCs/>
                <w:u w:val="single"/>
              </w:rPr>
              <w:t>试验资料</w:t>
            </w:r>
            <w:r w:rsidR="00B008D3" w:rsidRPr="003326E9">
              <w:rPr>
                <w:rFonts w:hint="eastAsia"/>
                <w:bCs/>
                <w:u w:val="single"/>
              </w:rPr>
              <w:t>确定；</w:t>
            </w:r>
            <w:proofErr w:type="gramStart"/>
            <w:r w:rsidRPr="003326E9">
              <w:rPr>
                <w:bCs/>
                <w:u w:val="single"/>
              </w:rPr>
              <w:t>无试验</w:t>
            </w:r>
            <w:proofErr w:type="gramEnd"/>
            <w:r w:rsidRPr="003326E9">
              <w:rPr>
                <w:bCs/>
                <w:u w:val="single"/>
              </w:rPr>
              <w:t>资料时，可采用</w:t>
            </w:r>
            <w:r w:rsidRPr="003326E9">
              <w:rPr>
                <w:rFonts w:hint="eastAsia"/>
                <w:bCs/>
                <w:u w:val="single"/>
              </w:rPr>
              <w:t>臭氧</w:t>
            </w:r>
            <w:proofErr w:type="gramStart"/>
            <w:r w:rsidRPr="003326E9">
              <w:rPr>
                <w:bCs/>
                <w:u w:val="single"/>
              </w:rPr>
              <w:t>氧</w:t>
            </w:r>
            <w:proofErr w:type="gramEnd"/>
            <w:r w:rsidRPr="003326E9">
              <w:rPr>
                <w:bCs/>
                <w:u w:val="single"/>
              </w:rPr>
              <w:t>化等</w:t>
            </w:r>
            <w:r w:rsidRPr="003326E9">
              <w:rPr>
                <w:rFonts w:hint="eastAsia"/>
                <w:bCs/>
                <w:u w:val="single"/>
              </w:rPr>
              <w:t>高级</w:t>
            </w:r>
            <w:r w:rsidRPr="003326E9">
              <w:rPr>
                <w:bCs/>
                <w:u w:val="single"/>
              </w:rPr>
              <w:t>氧化</w:t>
            </w:r>
            <w:r w:rsidRPr="003326E9">
              <w:rPr>
                <w:rFonts w:hint="eastAsia"/>
                <w:bCs/>
                <w:u w:val="single"/>
              </w:rPr>
              <w:t>工艺</w:t>
            </w:r>
            <w:r w:rsidRPr="003326E9">
              <w:rPr>
                <w:bCs/>
                <w:u w:val="single"/>
              </w:rPr>
              <w:t>。</w:t>
            </w:r>
          </w:p>
          <w:p w14:paraId="7941A063" w14:textId="77777777" w:rsidR="003544F3" w:rsidRPr="003326E9" w:rsidRDefault="003544F3" w:rsidP="008F0824">
            <w:pPr>
              <w:ind w:firstLineChars="200" w:firstLine="480"/>
              <w:rPr>
                <w:rFonts w:eastAsia="宋体"/>
                <w:u w:val="single"/>
              </w:rPr>
            </w:pPr>
            <w:r w:rsidRPr="003326E9">
              <w:rPr>
                <w:rFonts w:hint="eastAsia"/>
                <w:bCs/>
                <w:u w:val="single"/>
              </w:rPr>
              <w:t>3.</w:t>
            </w:r>
            <w:r w:rsidRPr="003326E9">
              <w:rPr>
                <w:rFonts w:hint="eastAsia"/>
                <w:bCs/>
                <w:u w:val="single"/>
              </w:rPr>
              <w:t>当</w:t>
            </w:r>
            <w:r w:rsidRPr="003326E9">
              <w:rPr>
                <w:bCs/>
                <w:u w:val="single"/>
              </w:rPr>
              <w:t>进水温度低影响除盐效果时，应采取加热措施。</w:t>
            </w:r>
          </w:p>
        </w:tc>
      </w:tr>
      <w:tr w:rsidR="003326E9" w:rsidRPr="003326E9" w14:paraId="0FBAF2A5"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1D9D812B" w14:textId="77777777" w:rsidR="003544F3" w:rsidRPr="003326E9" w:rsidRDefault="003544F3" w:rsidP="003544F3">
            <w:pPr>
              <w:rPr>
                <w:rFonts w:eastAsia="宋体"/>
              </w:rPr>
            </w:pPr>
          </w:p>
        </w:tc>
        <w:tc>
          <w:tcPr>
            <w:tcW w:w="4261" w:type="dxa"/>
          </w:tcPr>
          <w:p w14:paraId="3E70FD87" w14:textId="782E4C79" w:rsidR="003544F3" w:rsidRPr="003326E9" w:rsidRDefault="003544F3" w:rsidP="003544F3">
            <w:pPr>
              <w:keepNext/>
              <w:keepLines/>
              <w:outlineLvl w:val="2"/>
              <w:rPr>
                <w:bCs/>
                <w:u w:val="single"/>
              </w:rPr>
            </w:pPr>
            <w:r w:rsidRPr="003326E9">
              <w:rPr>
                <w:rFonts w:hint="eastAsia"/>
                <w:bCs/>
                <w:u w:val="single"/>
              </w:rPr>
              <w:t xml:space="preserve">10.1.9 </w:t>
            </w:r>
            <w:r w:rsidRPr="003326E9">
              <w:rPr>
                <w:rFonts w:hint="eastAsia"/>
                <w:bCs/>
                <w:u w:val="single"/>
              </w:rPr>
              <w:t>回用</w:t>
            </w:r>
            <w:r w:rsidRPr="003326E9">
              <w:rPr>
                <w:bCs/>
                <w:u w:val="single"/>
              </w:rPr>
              <w:t>处理产生的浓盐水应采取处理措施，满足环保</w:t>
            </w:r>
            <w:r w:rsidR="00650E59" w:rsidRPr="003326E9">
              <w:rPr>
                <w:bCs/>
                <w:u w:val="single"/>
              </w:rPr>
              <w:t>相关</w:t>
            </w:r>
            <w:r w:rsidRPr="003326E9">
              <w:rPr>
                <w:bCs/>
                <w:u w:val="single"/>
              </w:rPr>
              <w:t>要求。</w:t>
            </w:r>
          </w:p>
        </w:tc>
      </w:tr>
      <w:tr w:rsidR="003326E9" w:rsidRPr="003326E9" w14:paraId="2618378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261" w:type="dxa"/>
          </w:tcPr>
          <w:p w14:paraId="5F21FD91" w14:textId="0458CE33" w:rsidR="006A252D" w:rsidRPr="003326E9" w:rsidRDefault="006A252D" w:rsidP="006A252D">
            <w:pPr>
              <w:jc w:val="center"/>
              <w:rPr>
                <w:rFonts w:eastAsia="宋体"/>
                <w:b/>
                <w:bCs/>
              </w:rPr>
            </w:pPr>
            <w:r w:rsidRPr="003326E9">
              <w:rPr>
                <w:rFonts w:eastAsia="宋体" w:hint="eastAsia"/>
                <w:b/>
                <w:bCs/>
              </w:rPr>
              <w:t>1</w:t>
            </w:r>
            <w:r w:rsidRPr="003326E9">
              <w:rPr>
                <w:rFonts w:eastAsia="宋体"/>
                <w:b/>
                <w:bCs/>
              </w:rPr>
              <w:t xml:space="preserve">0.4  </w:t>
            </w:r>
            <w:r w:rsidRPr="003326E9">
              <w:rPr>
                <w:rFonts w:eastAsia="宋体" w:hint="eastAsia"/>
                <w:b/>
                <w:bCs/>
              </w:rPr>
              <w:t>超（微）</w:t>
            </w:r>
            <w:r w:rsidR="00E23E0F" w:rsidRPr="003326E9">
              <w:rPr>
                <w:rFonts w:eastAsia="宋体" w:hint="eastAsia"/>
                <w:b/>
                <w:bCs/>
              </w:rPr>
              <w:t>滤</w:t>
            </w:r>
          </w:p>
        </w:tc>
        <w:tc>
          <w:tcPr>
            <w:tcW w:w="4261" w:type="dxa"/>
          </w:tcPr>
          <w:p w14:paraId="360983F6" w14:textId="2248056D" w:rsidR="006A252D" w:rsidRPr="003326E9" w:rsidRDefault="00E23E0F" w:rsidP="006A252D">
            <w:pPr>
              <w:jc w:val="center"/>
              <w:rPr>
                <w:rFonts w:eastAsia="宋体"/>
                <w:b/>
                <w:bCs/>
              </w:rPr>
            </w:pPr>
            <w:r w:rsidRPr="003326E9">
              <w:rPr>
                <w:rFonts w:eastAsia="宋体" w:hint="eastAsia"/>
                <w:b/>
                <w:bCs/>
              </w:rPr>
              <w:t>1</w:t>
            </w:r>
            <w:r w:rsidRPr="003326E9">
              <w:rPr>
                <w:rFonts w:eastAsia="宋体"/>
                <w:b/>
                <w:bCs/>
              </w:rPr>
              <w:t xml:space="preserve">0.4  </w:t>
            </w:r>
            <w:r w:rsidRPr="003326E9">
              <w:rPr>
                <w:rFonts w:eastAsia="宋体" w:hint="eastAsia"/>
                <w:b/>
                <w:bCs/>
              </w:rPr>
              <w:t>超（微）滤</w:t>
            </w:r>
          </w:p>
        </w:tc>
      </w:tr>
      <w:tr w:rsidR="003326E9" w:rsidRPr="003326E9" w14:paraId="32820BE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11FB6C2D" w14:textId="77777777" w:rsidR="003544F3" w:rsidRPr="003326E9" w:rsidRDefault="003544F3" w:rsidP="003544F3">
            <w:r w:rsidRPr="003326E9">
              <w:rPr>
                <w:rFonts w:hint="eastAsia"/>
              </w:rPr>
              <w:t xml:space="preserve">10.4.1 </w:t>
            </w:r>
            <w:r w:rsidRPr="003326E9">
              <w:rPr>
                <w:rFonts w:hint="eastAsia"/>
              </w:rPr>
              <w:t>超（微）滤装置的进水水质指标</w:t>
            </w:r>
            <w:proofErr w:type="gramStart"/>
            <w:r w:rsidRPr="003326E9">
              <w:rPr>
                <w:rFonts w:hint="eastAsia"/>
              </w:rPr>
              <w:t>宜符合表</w:t>
            </w:r>
            <w:proofErr w:type="gramEnd"/>
            <w:smartTag w:uri="urn:schemas-microsoft-com:office:smarttags" w:element="chsdate">
              <w:smartTagPr>
                <w:attr w:name="IsROCDate" w:val="False"/>
                <w:attr w:name="IsLunarDate" w:val="False"/>
                <w:attr w:name="Day" w:val="30"/>
                <w:attr w:name="Month" w:val="12"/>
                <w:attr w:name="Year" w:val="1899"/>
              </w:smartTagPr>
              <w:r w:rsidRPr="003326E9">
                <w:rPr>
                  <w:rFonts w:hint="eastAsia"/>
                </w:rPr>
                <w:t>10.4.1</w:t>
              </w:r>
            </w:smartTag>
            <w:r w:rsidRPr="003326E9">
              <w:rPr>
                <w:rFonts w:hint="eastAsia"/>
              </w:rPr>
              <w:t>的规定：</w:t>
            </w:r>
          </w:p>
          <w:p w14:paraId="7571B1B7" w14:textId="7E6214B2" w:rsidR="003544F3" w:rsidRPr="003326E9" w:rsidRDefault="003544F3" w:rsidP="003544F3">
            <w:pPr>
              <w:rPr>
                <w:rFonts w:ascii="楷体_GB2312" w:eastAsia="楷体_GB2312" w:hAnsi="宋体"/>
                <w:sz w:val="21"/>
                <w:szCs w:val="21"/>
              </w:rPr>
            </w:pPr>
            <w:r w:rsidRPr="003326E9">
              <w:rPr>
                <w:rFonts w:ascii="楷体_GB2312" w:eastAsia="楷体_GB2312" w:hAnsi="宋体" w:hint="eastAsia"/>
                <w:sz w:val="21"/>
                <w:szCs w:val="21"/>
              </w:rPr>
              <w:t>表</w:t>
            </w:r>
            <w:smartTag w:uri="urn:schemas-microsoft-com:office:smarttags" w:element="chsdate">
              <w:smartTagPr>
                <w:attr w:name="IsROCDate" w:val="False"/>
                <w:attr w:name="IsLunarDate" w:val="False"/>
                <w:attr w:name="Day" w:val="30"/>
                <w:attr w:name="Month" w:val="12"/>
                <w:attr w:name="Year" w:val="1899"/>
              </w:smartTagPr>
              <w:r w:rsidRPr="003326E9">
                <w:rPr>
                  <w:rFonts w:ascii="楷体_GB2312" w:eastAsia="楷体_GB2312" w:hAnsi="宋体" w:hint="eastAsia"/>
                  <w:sz w:val="21"/>
                  <w:szCs w:val="21"/>
                </w:rPr>
                <w:t>10.4.1</w:t>
              </w:r>
            </w:smartTag>
            <w:r w:rsidRPr="003326E9">
              <w:rPr>
                <w:rFonts w:ascii="楷体_GB2312" w:eastAsia="楷体_GB2312" w:hAnsi="宋体" w:hint="eastAsia"/>
                <w:sz w:val="21"/>
                <w:szCs w:val="21"/>
              </w:rPr>
              <w:t xml:space="preserve"> 超（微）滤装置的进水水质指标</w:t>
            </w:r>
          </w:p>
          <w:tbl>
            <w:tblPr>
              <w:tblW w:w="41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836"/>
              <w:gridCol w:w="709"/>
              <w:gridCol w:w="1743"/>
              <w:gridCol w:w="850"/>
            </w:tblGrid>
            <w:tr w:rsidR="003326E9" w:rsidRPr="003326E9" w14:paraId="602BAFED" w14:textId="77777777" w:rsidTr="003544F3">
              <w:trPr>
                <w:trHeight w:val="397"/>
              </w:trPr>
              <w:tc>
                <w:tcPr>
                  <w:tcW w:w="1010" w:type="pct"/>
                  <w:shd w:val="clear" w:color="auto" w:fill="auto"/>
                  <w:vAlign w:val="center"/>
                </w:tcPr>
                <w:p w14:paraId="25BBC29A"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测试项目</w:t>
                  </w:r>
                </w:p>
              </w:tc>
              <w:tc>
                <w:tcPr>
                  <w:tcW w:w="857" w:type="pct"/>
                  <w:shd w:val="clear" w:color="auto" w:fill="auto"/>
                  <w:vAlign w:val="center"/>
                </w:tcPr>
                <w:p w14:paraId="2F255102"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单位</w:t>
                  </w:r>
                </w:p>
              </w:tc>
              <w:tc>
                <w:tcPr>
                  <w:tcW w:w="3133" w:type="pct"/>
                  <w:gridSpan w:val="2"/>
                  <w:shd w:val="clear" w:color="auto" w:fill="auto"/>
                  <w:vAlign w:val="center"/>
                </w:tcPr>
                <w:p w14:paraId="45A18302"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许用值</w:t>
                  </w:r>
                </w:p>
              </w:tc>
            </w:tr>
            <w:tr w:rsidR="003326E9" w:rsidRPr="003326E9" w14:paraId="19964BEC" w14:textId="77777777" w:rsidTr="003544F3">
              <w:trPr>
                <w:trHeight w:val="397"/>
              </w:trPr>
              <w:tc>
                <w:tcPr>
                  <w:tcW w:w="1010" w:type="pct"/>
                  <w:shd w:val="clear" w:color="auto" w:fill="auto"/>
                  <w:vAlign w:val="center"/>
                </w:tcPr>
                <w:p w14:paraId="07090CE4" w14:textId="77777777" w:rsidR="003544F3" w:rsidRPr="003326E9" w:rsidRDefault="003544F3" w:rsidP="003544F3">
                  <w:pPr>
                    <w:rPr>
                      <w:rFonts w:ascii="宋体" w:hAnsi="宋体"/>
                      <w:sz w:val="21"/>
                      <w:szCs w:val="21"/>
                    </w:rPr>
                  </w:pPr>
                  <w:r w:rsidRPr="003326E9">
                    <w:rPr>
                      <w:rFonts w:ascii="宋体" w:hAnsi="宋体" w:hint="eastAsia"/>
                      <w:sz w:val="21"/>
                      <w:szCs w:val="21"/>
                    </w:rPr>
                    <w:t>水温</w:t>
                  </w:r>
                </w:p>
              </w:tc>
              <w:tc>
                <w:tcPr>
                  <w:tcW w:w="857" w:type="pct"/>
                  <w:shd w:val="clear" w:color="auto" w:fill="auto"/>
                  <w:vAlign w:val="center"/>
                </w:tcPr>
                <w:p w14:paraId="014028A0" w14:textId="77777777" w:rsidR="003544F3" w:rsidRPr="003326E9" w:rsidRDefault="003544F3" w:rsidP="003544F3">
                  <w:pPr>
                    <w:rPr>
                      <w:rFonts w:ascii="宋体" w:hAnsi="宋体"/>
                      <w:sz w:val="21"/>
                      <w:szCs w:val="21"/>
                    </w:rPr>
                  </w:pPr>
                  <w:r w:rsidRPr="003326E9">
                    <w:rPr>
                      <w:rFonts w:ascii="宋体" w:hAnsi="宋体" w:hint="eastAsia"/>
                      <w:sz w:val="21"/>
                      <w:szCs w:val="21"/>
                    </w:rPr>
                    <w:t>℃</w:t>
                  </w:r>
                </w:p>
              </w:tc>
              <w:tc>
                <w:tcPr>
                  <w:tcW w:w="3133" w:type="pct"/>
                  <w:gridSpan w:val="2"/>
                  <w:shd w:val="clear" w:color="auto" w:fill="auto"/>
                  <w:vAlign w:val="center"/>
                </w:tcPr>
                <w:p w14:paraId="15633288"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10～40</w:t>
                  </w:r>
                </w:p>
              </w:tc>
            </w:tr>
            <w:tr w:rsidR="003326E9" w:rsidRPr="003326E9" w14:paraId="30207C79" w14:textId="77777777" w:rsidTr="003544F3">
              <w:trPr>
                <w:trHeight w:val="397"/>
              </w:trPr>
              <w:tc>
                <w:tcPr>
                  <w:tcW w:w="1010" w:type="pct"/>
                  <w:shd w:val="clear" w:color="auto" w:fill="auto"/>
                  <w:vAlign w:val="center"/>
                </w:tcPr>
                <w:p w14:paraId="35EB6AC6" w14:textId="77777777" w:rsidR="003544F3" w:rsidRPr="003326E9" w:rsidRDefault="003544F3" w:rsidP="003544F3">
                  <w:pPr>
                    <w:rPr>
                      <w:rFonts w:ascii="宋体" w:hAnsi="宋体"/>
                      <w:sz w:val="21"/>
                      <w:szCs w:val="21"/>
                    </w:rPr>
                  </w:pPr>
                  <w:r w:rsidRPr="003326E9">
                    <w:rPr>
                      <w:rFonts w:ascii="宋体" w:hAnsi="宋体" w:hint="eastAsia"/>
                      <w:sz w:val="21"/>
                      <w:szCs w:val="21"/>
                    </w:rPr>
                    <w:t>pH值</w:t>
                  </w:r>
                </w:p>
              </w:tc>
              <w:tc>
                <w:tcPr>
                  <w:tcW w:w="857" w:type="pct"/>
                  <w:shd w:val="clear" w:color="auto" w:fill="auto"/>
                  <w:vAlign w:val="center"/>
                </w:tcPr>
                <w:p w14:paraId="236BFB72" w14:textId="77777777" w:rsidR="003544F3" w:rsidRPr="003326E9" w:rsidRDefault="003544F3" w:rsidP="003544F3">
                  <w:pPr>
                    <w:rPr>
                      <w:rFonts w:ascii="宋体" w:hAnsi="宋体"/>
                      <w:sz w:val="21"/>
                      <w:szCs w:val="21"/>
                    </w:rPr>
                  </w:pPr>
                  <w:r w:rsidRPr="003326E9">
                    <w:rPr>
                      <w:rFonts w:ascii="宋体" w:hAnsi="宋体" w:hint="eastAsia"/>
                      <w:sz w:val="21"/>
                      <w:szCs w:val="21"/>
                    </w:rPr>
                    <w:t>—</w:t>
                  </w:r>
                </w:p>
              </w:tc>
              <w:tc>
                <w:tcPr>
                  <w:tcW w:w="3133" w:type="pct"/>
                  <w:gridSpan w:val="2"/>
                  <w:shd w:val="clear" w:color="auto" w:fill="auto"/>
                  <w:vAlign w:val="center"/>
                </w:tcPr>
                <w:p w14:paraId="009A078E"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2～11</w:t>
                  </w:r>
                </w:p>
              </w:tc>
            </w:tr>
            <w:tr w:rsidR="003326E9" w:rsidRPr="003326E9" w14:paraId="3B0FA9DD" w14:textId="77777777" w:rsidTr="003544F3">
              <w:trPr>
                <w:trHeight w:val="397"/>
              </w:trPr>
              <w:tc>
                <w:tcPr>
                  <w:tcW w:w="1010" w:type="pct"/>
                  <w:vMerge w:val="restart"/>
                  <w:shd w:val="clear" w:color="auto" w:fill="auto"/>
                  <w:vAlign w:val="center"/>
                </w:tcPr>
                <w:p w14:paraId="6953F609" w14:textId="77777777" w:rsidR="003544F3" w:rsidRPr="003326E9" w:rsidRDefault="003544F3" w:rsidP="003544F3">
                  <w:pPr>
                    <w:rPr>
                      <w:rFonts w:ascii="宋体" w:hAnsi="宋体"/>
                      <w:sz w:val="21"/>
                      <w:szCs w:val="21"/>
                    </w:rPr>
                  </w:pPr>
                  <w:r w:rsidRPr="003326E9">
                    <w:rPr>
                      <w:rFonts w:ascii="宋体" w:hAnsi="宋体" w:hint="eastAsia"/>
                      <w:sz w:val="21"/>
                      <w:szCs w:val="21"/>
                    </w:rPr>
                    <w:t>浊度</w:t>
                  </w:r>
                </w:p>
              </w:tc>
              <w:tc>
                <w:tcPr>
                  <w:tcW w:w="857" w:type="pct"/>
                  <w:vMerge w:val="restart"/>
                  <w:shd w:val="clear" w:color="auto" w:fill="auto"/>
                  <w:vAlign w:val="center"/>
                </w:tcPr>
                <w:p w14:paraId="5512B8EF" w14:textId="77777777" w:rsidR="003544F3" w:rsidRPr="003326E9" w:rsidRDefault="003544F3" w:rsidP="003544F3">
                  <w:pPr>
                    <w:rPr>
                      <w:rFonts w:ascii="宋体" w:hAnsi="宋体"/>
                      <w:sz w:val="21"/>
                      <w:szCs w:val="21"/>
                    </w:rPr>
                  </w:pPr>
                  <w:r w:rsidRPr="003326E9">
                    <w:rPr>
                      <w:rFonts w:ascii="宋体" w:hAnsi="宋体" w:hint="eastAsia"/>
                      <w:sz w:val="21"/>
                      <w:szCs w:val="21"/>
                    </w:rPr>
                    <w:t>NTU</w:t>
                  </w:r>
                </w:p>
              </w:tc>
              <w:tc>
                <w:tcPr>
                  <w:tcW w:w="2106" w:type="pct"/>
                  <w:shd w:val="clear" w:color="auto" w:fill="auto"/>
                </w:tcPr>
                <w:p w14:paraId="4A4D7C25" w14:textId="77777777" w:rsidR="003544F3" w:rsidRPr="003326E9" w:rsidRDefault="003544F3" w:rsidP="003544F3">
                  <w:pPr>
                    <w:rPr>
                      <w:rFonts w:ascii="宋体" w:hAnsi="宋体"/>
                      <w:sz w:val="21"/>
                      <w:szCs w:val="21"/>
                    </w:rPr>
                  </w:pPr>
                  <w:r w:rsidRPr="003326E9">
                    <w:rPr>
                      <w:rFonts w:ascii="宋体" w:hAnsi="宋体" w:hint="eastAsia"/>
                      <w:sz w:val="21"/>
                      <w:szCs w:val="21"/>
                    </w:rPr>
                    <w:t>内压式膜组件</w:t>
                  </w:r>
                </w:p>
              </w:tc>
              <w:tc>
                <w:tcPr>
                  <w:tcW w:w="1027" w:type="pct"/>
                  <w:shd w:val="clear" w:color="auto" w:fill="auto"/>
                </w:tcPr>
                <w:p w14:paraId="19A070AF" w14:textId="77777777" w:rsidR="003544F3" w:rsidRPr="003326E9" w:rsidRDefault="003544F3" w:rsidP="003544F3">
                  <w:pPr>
                    <w:rPr>
                      <w:rFonts w:ascii="宋体" w:hAnsi="宋体"/>
                      <w:sz w:val="21"/>
                      <w:szCs w:val="21"/>
                    </w:rPr>
                  </w:pPr>
                  <w:r w:rsidRPr="003326E9">
                    <w:rPr>
                      <w:rFonts w:ascii="宋体" w:hAnsi="宋体" w:hint="eastAsia"/>
                      <w:sz w:val="21"/>
                      <w:szCs w:val="21"/>
                    </w:rPr>
                    <w:t>＜</w:t>
                  </w:r>
                  <w:r w:rsidRPr="003326E9">
                    <w:rPr>
                      <w:rFonts w:eastAsia="宋体" w:hint="eastAsia"/>
                      <w:sz w:val="21"/>
                      <w:szCs w:val="21"/>
                      <w:bdr w:val="single" w:sz="4" w:space="0" w:color="000000"/>
                    </w:rPr>
                    <w:t>30</w:t>
                  </w:r>
                </w:p>
              </w:tc>
            </w:tr>
            <w:tr w:rsidR="003326E9" w:rsidRPr="003326E9" w14:paraId="6A4A9730" w14:textId="77777777" w:rsidTr="003544F3">
              <w:trPr>
                <w:trHeight w:val="397"/>
              </w:trPr>
              <w:tc>
                <w:tcPr>
                  <w:tcW w:w="1010" w:type="pct"/>
                  <w:vMerge/>
                  <w:shd w:val="clear" w:color="auto" w:fill="auto"/>
                </w:tcPr>
                <w:p w14:paraId="62F45747" w14:textId="77777777" w:rsidR="003544F3" w:rsidRPr="003326E9" w:rsidRDefault="003544F3" w:rsidP="003544F3">
                  <w:pPr>
                    <w:rPr>
                      <w:rFonts w:ascii="宋体" w:hAnsi="宋体"/>
                      <w:sz w:val="21"/>
                      <w:szCs w:val="21"/>
                    </w:rPr>
                  </w:pPr>
                </w:p>
              </w:tc>
              <w:tc>
                <w:tcPr>
                  <w:tcW w:w="857" w:type="pct"/>
                  <w:vMerge/>
                  <w:shd w:val="clear" w:color="auto" w:fill="auto"/>
                </w:tcPr>
                <w:p w14:paraId="52C53062" w14:textId="77777777" w:rsidR="003544F3" w:rsidRPr="003326E9" w:rsidRDefault="003544F3" w:rsidP="003544F3">
                  <w:pPr>
                    <w:rPr>
                      <w:rFonts w:ascii="宋体" w:hAnsi="宋体"/>
                      <w:sz w:val="21"/>
                      <w:szCs w:val="21"/>
                    </w:rPr>
                  </w:pPr>
                </w:p>
              </w:tc>
              <w:tc>
                <w:tcPr>
                  <w:tcW w:w="2106" w:type="pct"/>
                  <w:shd w:val="clear" w:color="auto" w:fill="auto"/>
                </w:tcPr>
                <w:p w14:paraId="71DE0786" w14:textId="77777777" w:rsidR="003544F3" w:rsidRPr="003326E9" w:rsidRDefault="003544F3" w:rsidP="003544F3">
                  <w:pPr>
                    <w:rPr>
                      <w:rFonts w:ascii="宋体" w:hAnsi="宋体"/>
                      <w:sz w:val="21"/>
                      <w:szCs w:val="21"/>
                    </w:rPr>
                  </w:pPr>
                  <w:r w:rsidRPr="003326E9">
                    <w:rPr>
                      <w:rFonts w:ascii="宋体" w:hAnsi="宋体" w:hint="eastAsia"/>
                      <w:sz w:val="21"/>
                      <w:szCs w:val="21"/>
                    </w:rPr>
                    <w:t>外压式膜组件</w:t>
                  </w:r>
                </w:p>
              </w:tc>
              <w:tc>
                <w:tcPr>
                  <w:tcW w:w="1027" w:type="pct"/>
                  <w:shd w:val="clear" w:color="auto" w:fill="auto"/>
                </w:tcPr>
                <w:p w14:paraId="6DD39D68" w14:textId="77777777" w:rsidR="003544F3" w:rsidRPr="003326E9" w:rsidRDefault="003544F3" w:rsidP="003544F3">
                  <w:pPr>
                    <w:rPr>
                      <w:rFonts w:ascii="宋体" w:hAnsi="宋体"/>
                      <w:sz w:val="21"/>
                      <w:szCs w:val="21"/>
                    </w:rPr>
                  </w:pPr>
                  <w:r w:rsidRPr="003326E9">
                    <w:rPr>
                      <w:rFonts w:eastAsia="宋体" w:hint="eastAsia"/>
                      <w:sz w:val="21"/>
                      <w:szCs w:val="21"/>
                      <w:bdr w:val="single" w:sz="4" w:space="0" w:color="000000"/>
                    </w:rPr>
                    <w:t>＜</w:t>
                  </w:r>
                  <w:r w:rsidRPr="003326E9">
                    <w:rPr>
                      <w:rFonts w:eastAsia="宋体" w:hint="eastAsia"/>
                      <w:sz w:val="21"/>
                      <w:szCs w:val="21"/>
                      <w:bdr w:val="single" w:sz="4" w:space="0" w:color="000000"/>
                    </w:rPr>
                    <w:t>100</w:t>
                  </w:r>
                </w:p>
              </w:tc>
            </w:tr>
          </w:tbl>
          <w:p w14:paraId="4A9708BE" w14:textId="77777777" w:rsidR="003544F3" w:rsidRPr="003326E9" w:rsidRDefault="003544F3" w:rsidP="003544F3">
            <w:pPr>
              <w:rPr>
                <w:rFonts w:eastAsia="宋体"/>
              </w:rPr>
            </w:pPr>
          </w:p>
        </w:tc>
        <w:tc>
          <w:tcPr>
            <w:tcW w:w="4261" w:type="dxa"/>
          </w:tcPr>
          <w:p w14:paraId="1F3747FA" w14:textId="77777777" w:rsidR="003544F3" w:rsidRPr="003326E9" w:rsidRDefault="003544F3" w:rsidP="003544F3">
            <w:r w:rsidRPr="003326E9">
              <w:rPr>
                <w:rFonts w:hint="eastAsia"/>
              </w:rPr>
              <w:lastRenderedPageBreak/>
              <w:t xml:space="preserve">10.4.1 </w:t>
            </w:r>
            <w:r w:rsidRPr="003326E9">
              <w:rPr>
                <w:rFonts w:hint="eastAsia"/>
              </w:rPr>
              <w:t>超（微）滤装置的进水水质指标宜符合表</w:t>
            </w:r>
            <w:smartTag w:uri="urn:schemas-microsoft-com:office:smarttags" w:element="chsdate">
              <w:smartTagPr>
                <w:attr w:name="IsROCDate" w:val="False"/>
                <w:attr w:name="IsLunarDate" w:val="False"/>
                <w:attr w:name="Day" w:val="30"/>
                <w:attr w:name="Month" w:val="12"/>
                <w:attr w:name="Year" w:val="1899"/>
              </w:smartTagPr>
              <w:r w:rsidRPr="003326E9">
                <w:rPr>
                  <w:rFonts w:hint="eastAsia"/>
                </w:rPr>
                <w:t>10.4.1</w:t>
              </w:r>
            </w:smartTag>
            <w:r w:rsidRPr="003326E9">
              <w:rPr>
                <w:rFonts w:hint="eastAsia"/>
              </w:rPr>
              <w:t>的规定：</w:t>
            </w:r>
          </w:p>
          <w:p w14:paraId="26D10B54" w14:textId="3986AB30" w:rsidR="003544F3" w:rsidRPr="003326E9" w:rsidRDefault="003544F3" w:rsidP="003544F3">
            <w:pPr>
              <w:rPr>
                <w:rFonts w:ascii="楷体_GB2312" w:eastAsia="楷体_GB2312" w:hAnsi="宋体"/>
                <w:sz w:val="21"/>
                <w:szCs w:val="21"/>
              </w:rPr>
            </w:pPr>
            <w:r w:rsidRPr="003326E9">
              <w:rPr>
                <w:rFonts w:ascii="楷体_GB2312" w:eastAsia="楷体_GB2312" w:hAnsi="宋体" w:hint="eastAsia"/>
                <w:sz w:val="21"/>
                <w:szCs w:val="21"/>
              </w:rPr>
              <w:t>表</w:t>
            </w:r>
            <w:smartTag w:uri="urn:schemas-microsoft-com:office:smarttags" w:element="chsdate">
              <w:smartTagPr>
                <w:attr w:name="IsROCDate" w:val="False"/>
                <w:attr w:name="IsLunarDate" w:val="False"/>
                <w:attr w:name="Day" w:val="30"/>
                <w:attr w:name="Month" w:val="12"/>
                <w:attr w:name="Year" w:val="1899"/>
              </w:smartTagPr>
              <w:r w:rsidRPr="003326E9">
                <w:rPr>
                  <w:rFonts w:ascii="楷体_GB2312" w:eastAsia="楷体_GB2312" w:hAnsi="宋体" w:hint="eastAsia"/>
                  <w:sz w:val="21"/>
                  <w:szCs w:val="21"/>
                </w:rPr>
                <w:t>10.4.1</w:t>
              </w:r>
            </w:smartTag>
            <w:r w:rsidRPr="003326E9">
              <w:rPr>
                <w:rFonts w:ascii="楷体_GB2312" w:eastAsia="楷体_GB2312" w:hAnsi="宋体" w:hint="eastAsia"/>
                <w:sz w:val="21"/>
                <w:szCs w:val="21"/>
              </w:rPr>
              <w:t xml:space="preserve"> 超（微）滤装置的进水水质指标</w:t>
            </w:r>
          </w:p>
          <w:tbl>
            <w:tblPr>
              <w:tblW w:w="41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836"/>
              <w:gridCol w:w="709"/>
              <w:gridCol w:w="1743"/>
              <w:gridCol w:w="850"/>
            </w:tblGrid>
            <w:tr w:rsidR="003326E9" w:rsidRPr="003326E9" w14:paraId="6FD57C3A" w14:textId="77777777" w:rsidTr="003544F3">
              <w:trPr>
                <w:trHeight w:val="397"/>
              </w:trPr>
              <w:tc>
                <w:tcPr>
                  <w:tcW w:w="1010" w:type="pct"/>
                  <w:shd w:val="clear" w:color="auto" w:fill="auto"/>
                  <w:vAlign w:val="center"/>
                </w:tcPr>
                <w:p w14:paraId="3CAC5043"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测试项目</w:t>
                  </w:r>
                </w:p>
              </w:tc>
              <w:tc>
                <w:tcPr>
                  <w:tcW w:w="857" w:type="pct"/>
                  <w:shd w:val="clear" w:color="auto" w:fill="auto"/>
                  <w:vAlign w:val="center"/>
                </w:tcPr>
                <w:p w14:paraId="398FDD67"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单位</w:t>
                  </w:r>
                </w:p>
              </w:tc>
              <w:tc>
                <w:tcPr>
                  <w:tcW w:w="3133" w:type="pct"/>
                  <w:gridSpan w:val="2"/>
                  <w:shd w:val="clear" w:color="auto" w:fill="auto"/>
                  <w:vAlign w:val="center"/>
                </w:tcPr>
                <w:p w14:paraId="5F2D81B2"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许用值</w:t>
                  </w:r>
                </w:p>
              </w:tc>
            </w:tr>
            <w:tr w:rsidR="003326E9" w:rsidRPr="003326E9" w14:paraId="1C8BF1A8" w14:textId="77777777" w:rsidTr="003544F3">
              <w:trPr>
                <w:trHeight w:val="397"/>
              </w:trPr>
              <w:tc>
                <w:tcPr>
                  <w:tcW w:w="1010" w:type="pct"/>
                  <w:shd w:val="clear" w:color="auto" w:fill="auto"/>
                  <w:vAlign w:val="center"/>
                </w:tcPr>
                <w:p w14:paraId="6C0BB2DB" w14:textId="77777777" w:rsidR="003544F3" w:rsidRPr="003326E9" w:rsidRDefault="003544F3" w:rsidP="003544F3">
                  <w:pPr>
                    <w:rPr>
                      <w:rFonts w:ascii="宋体" w:hAnsi="宋体"/>
                      <w:sz w:val="21"/>
                      <w:szCs w:val="21"/>
                    </w:rPr>
                  </w:pPr>
                  <w:r w:rsidRPr="003326E9">
                    <w:rPr>
                      <w:rFonts w:ascii="宋体" w:hAnsi="宋体" w:hint="eastAsia"/>
                      <w:sz w:val="21"/>
                      <w:szCs w:val="21"/>
                    </w:rPr>
                    <w:t>水温</w:t>
                  </w:r>
                </w:p>
              </w:tc>
              <w:tc>
                <w:tcPr>
                  <w:tcW w:w="857" w:type="pct"/>
                  <w:shd w:val="clear" w:color="auto" w:fill="auto"/>
                  <w:vAlign w:val="center"/>
                </w:tcPr>
                <w:p w14:paraId="17D96A15" w14:textId="77777777" w:rsidR="003544F3" w:rsidRPr="003326E9" w:rsidRDefault="003544F3" w:rsidP="003544F3">
                  <w:pPr>
                    <w:rPr>
                      <w:rFonts w:ascii="宋体" w:hAnsi="宋体"/>
                      <w:sz w:val="21"/>
                      <w:szCs w:val="21"/>
                    </w:rPr>
                  </w:pPr>
                  <w:r w:rsidRPr="003326E9">
                    <w:rPr>
                      <w:rFonts w:ascii="宋体" w:hAnsi="宋体" w:hint="eastAsia"/>
                      <w:sz w:val="21"/>
                      <w:szCs w:val="21"/>
                    </w:rPr>
                    <w:t>℃</w:t>
                  </w:r>
                </w:p>
              </w:tc>
              <w:tc>
                <w:tcPr>
                  <w:tcW w:w="3133" w:type="pct"/>
                  <w:gridSpan w:val="2"/>
                  <w:shd w:val="clear" w:color="auto" w:fill="auto"/>
                  <w:vAlign w:val="center"/>
                </w:tcPr>
                <w:p w14:paraId="0AC7581C"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10～40</w:t>
                  </w:r>
                </w:p>
              </w:tc>
            </w:tr>
            <w:tr w:rsidR="003326E9" w:rsidRPr="003326E9" w14:paraId="3632ACBE" w14:textId="77777777" w:rsidTr="003544F3">
              <w:trPr>
                <w:trHeight w:val="397"/>
              </w:trPr>
              <w:tc>
                <w:tcPr>
                  <w:tcW w:w="1010" w:type="pct"/>
                  <w:shd w:val="clear" w:color="auto" w:fill="auto"/>
                  <w:vAlign w:val="center"/>
                </w:tcPr>
                <w:p w14:paraId="3FC27872" w14:textId="77777777" w:rsidR="003544F3" w:rsidRPr="003326E9" w:rsidRDefault="003544F3" w:rsidP="003544F3">
                  <w:pPr>
                    <w:rPr>
                      <w:rFonts w:ascii="宋体" w:hAnsi="宋体"/>
                      <w:sz w:val="21"/>
                      <w:szCs w:val="21"/>
                    </w:rPr>
                  </w:pPr>
                  <w:r w:rsidRPr="003326E9">
                    <w:rPr>
                      <w:rFonts w:ascii="宋体" w:hAnsi="宋体" w:hint="eastAsia"/>
                      <w:sz w:val="21"/>
                      <w:szCs w:val="21"/>
                    </w:rPr>
                    <w:t>pH值</w:t>
                  </w:r>
                </w:p>
              </w:tc>
              <w:tc>
                <w:tcPr>
                  <w:tcW w:w="857" w:type="pct"/>
                  <w:shd w:val="clear" w:color="auto" w:fill="auto"/>
                  <w:vAlign w:val="center"/>
                </w:tcPr>
                <w:p w14:paraId="22939305" w14:textId="77777777" w:rsidR="003544F3" w:rsidRPr="003326E9" w:rsidRDefault="003544F3" w:rsidP="003544F3">
                  <w:pPr>
                    <w:rPr>
                      <w:rFonts w:ascii="宋体" w:hAnsi="宋体"/>
                      <w:sz w:val="21"/>
                      <w:szCs w:val="21"/>
                    </w:rPr>
                  </w:pPr>
                  <w:r w:rsidRPr="003326E9">
                    <w:rPr>
                      <w:rFonts w:ascii="宋体" w:hAnsi="宋体" w:hint="eastAsia"/>
                      <w:sz w:val="21"/>
                      <w:szCs w:val="21"/>
                    </w:rPr>
                    <w:t>—</w:t>
                  </w:r>
                </w:p>
              </w:tc>
              <w:tc>
                <w:tcPr>
                  <w:tcW w:w="3133" w:type="pct"/>
                  <w:gridSpan w:val="2"/>
                  <w:shd w:val="clear" w:color="auto" w:fill="auto"/>
                  <w:vAlign w:val="center"/>
                </w:tcPr>
                <w:p w14:paraId="127BE5FC"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2～11</w:t>
                  </w:r>
                </w:p>
              </w:tc>
            </w:tr>
            <w:tr w:rsidR="003326E9" w:rsidRPr="003326E9" w14:paraId="48E461AA" w14:textId="77777777" w:rsidTr="003544F3">
              <w:trPr>
                <w:trHeight w:val="397"/>
              </w:trPr>
              <w:tc>
                <w:tcPr>
                  <w:tcW w:w="1010" w:type="pct"/>
                  <w:vMerge w:val="restart"/>
                  <w:shd w:val="clear" w:color="auto" w:fill="auto"/>
                  <w:vAlign w:val="center"/>
                </w:tcPr>
                <w:p w14:paraId="5119D7B4" w14:textId="77777777" w:rsidR="003544F3" w:rsidRPr="003326E9" w:rsidRDefault="003544F3" w:rsidP="003544F3">
                  <w:pPr>
                    <w:rPr>
                      <w:rFonts w:ascii="宋体" w:hAnsi="宋体"/>
                      <w:sz w:val="21"/>
                      <w:szCs w:val="21"/>
                    </w:rPr>
                  </w:pPr>
                  <w:r w:rsidRPr="003326E9">
                    <w:rPr>
                      <w:rFonts w:ascii="宋体" w:hAnsi="宋体" w:hint="eastAsia"/>
                      <w:sz w:val="21"/>
                      <w:szCs w:val="21"/>
                    </w:rPr>
                    <w:t>浊度</w:t>
                  </w:r>
                </w:p>
              </w:tc>
              <w:tc>
                <w:tcPr>
                  <w:tcW w:w="857" w:type="pct"/>
                  <w:vMerge w:val="restart"/>
                  <w:shd w:val="clear" w:color="auto" w:fill="auto"/>
                  <w:vAlign w:val="center"/>
                </w:tcPr>
                <w:p w14:paraId="6774F6B2" w14:textId="77777777" w:rsidR="003544F3" w:rsidRPr="003326E9" w:rsidRDefault="003544F3" w:rsidP="003544F3">
                  <w:pPr>
                    <w:rPr>
                      <w:rFonts w:ascii="宋体" w:hAnsi="宋体"/>
                      <w:sz w:val="21"/>
                      <w:szCs w:val="21"/>
                    </w:rPr>
                  </w:pPr>
                  <w:r w:rsidRPr="003326E9">
                    <w:rPr>
                      <w:rFonts w:ascii="宋体" w:hAnsi="宋体" w:hint="eastAsia"/>
                      <w:sz w:val="21"/>
                      <w:szCs w:val="21"/>
                    </w:rPr>
                    <w:t>NTU</w:t>
                  </w:r>
                </w:p>
              </w:tc>
              <w:tc>
                <w:tcPr>
                  <w:tcW w:w="2106" w:type="pct"/>
                  <w:shd w:val="clear" w:color="auto" w:fill="auto"/>
                </w:tcPr>
                <w:p w14:paraId="0D28F07F" w14:textId="77777777" w:rsidR="003544F3" w:rsidRPr="003326E9" w:rsidRDefault="003544F3" w:rsidP="003544F3">
                  <w:pPr>
                    <w:rPr>
                      <w:rFonts w:ascii="宋体" w:hAnsi="宋体"/>
                      <w:sz w:val="21"/>
                      <w:szCs w:val="21"/>
                    </w:rPr>
                  </w:pPr>
                  <w:r w:rsidRPr="003326E9">
                    <w:rPr>
                      <w:rFonts w:ascii="宋体" w:hAnsi="宋体" w:hint="eastAsia"/>
                      <w:sz w:val="21"/>
                      <w:szCs w:val="21"/>
                    </w:rPr>
                    <w:t>内压式膜组件</w:t>
                  </w:r>
                </w:p>
              </w:tc>
              <w:tc>
                <w:tcPr>
                  <w:tcW w:w="1027" w:type="pct"/>
                  <w:shd w:val="clear" w:color="auto" w:fill="auto"/>
                </w:tcPr>
                <w:p w14:paraId="769EE5D7" w14:textId="77777777" w:rsidR="003544F3" w:rsidRPr="003326E9" w:rsidRDefault="003544F3" w:rsidP="003544F3">
                  <w:pPr>
                    <w:jc w:val="center"/>
                    <w:rPr>
                      <w:rFonts w:ascii="宋体" w:hAnsi="宋体"/>
                      <w:sz w:val="21"/>
                      <w:szCs w:val="21"/>
                    </w:rPr>
                  </w:pPr>
                  <w:r w:rsidRPr="003326E9">
                    <w:rPr>
                      <w:rFonts w:ascii="宋体" w:hAnsi="宋体" w:hint="eastAsia"/>
                      <w:sz w:val="21"/>
                      <w:szCs w:val="21"/>
                    </w:rPr>
                    <w:t>＜</w:t>
                  </w:r>
                  <w:r w:rsidRPr="003326E9">
                    <w:rPr>
                      <w:rFonts w:ascii="宋体" w:hAnsi="宋体"/>
                      <w:sz w:val="21"/>
                      <w:szCs w:val="21"/>
                      <w:u w:val="single"/>
                    </w:rPr>
                    <w:t>20</w:t>
                  </w:r>
                </w:p>
              </w:tc>
            </w:tr>
            <w:tr w:rsidR="003326E9" w:rsidRPr="003326E9" w14:paraId="66BBA60D" w14:textId="77777777" w:rsidTr="003544F3">
              <w:trPr>
                <w:trHeight w:val="397"/>
              </w:trPr>
              <w:tc>
                <w:tcPr>
                  <w:tcW w:w="1010" w:type="pct"/>
                  <w:vMerge/>
                  <w:shd w:val="clear" w:color="auto" w:fill="auto"/>
                </w:tcPr>
                <w:p w14:paraId="7C839AA2" w14:textId="77777777" w:rsidR="003544F3" w:rsidRPr="003326E9" w:rsidRDefault="003544F3" w:rsidP="003544F3">
                  <w:pPr>
                    <w:rPr>
                      <w:rFonts w:ascii="宋体" w:hAnsi="宋体"/>
                      <w:sz w:val="21"/>
                      <w:szCs w:val="21"/>
                    </w:rPr>
                  </w:pPr>
                </w:p>
              </w:tc>
              <w:tc>
                <w:tcPr>
                  <w:tcW w:w="857" w:type="pct"/>
                  <w:vMerge/>
                  <w:shd w:val="clear" w:color="auto" w:fill="auto"/>
                </w:tcPr>
                <w:p w14:paraId="5FD03DEC" w14:textId="77777777" w:rsidR="003544F3" w:rsidRPr="003326E9" w:rsidRDefault="003544F3" w:rsidP="003544F3">
                  <w:pPr>
                    <w:rPr>
                      <w:rFonts w:ascii="宋体" w:hAnsi="宋体"/>
                      <w:sz w:val="21"/>
                      <w:szCs w:val="21"/>
                    </w:rPr>
                  </w:pPr>
                </w:p>
              </w:tc>
              <w:tc>
                <w:tcPr>
                  <w:tcW w:w="2106" w:type="pct"/>
                  <w:shd w:val="clear" w:color="auto" w:fill="auto"/>
                </w:tcPr>
                <w:p w14:paraId="52E4775A" w14:textId="77777777" w:rsidR="003544F3" w:rsidRPr="003326E9" w:rsidRDefault="003544F3" w:rsidP="003544F3">
                  <w:pPr>
                    <w:rPr>
                      <w:rFonts w:ascii="宋体" w:hAnsi="宋体"/>
                      <w:sz w:val="21"/>
                      <w:szCs w:val="21"/>
                    </w:rPr>
                  </w:pPr>
                  <w:r w:rsidRPr="003326E9">
                    <w:rPr>
                      <w:rFonts w:ascii="宋体" w:hAnsi="宋体" w:hint="eastAsia"/>
                      <w:sz w:val="21"/>
                      <w:szCs w:val="21"/>
                    </w:rPr>
                    <w:t>外压式膜组件</w:t>
                  </w:r>
                </w:p>
              </w:tc>
              <w:tc>
                <w:tcPr>
                  <w:tcW w:w="1027" w:type="pct"/>
                  <w:shd w:val="clear" w:color="auto" w:fill="auto"/>
                </w:tcPr>
                <w:p w14:paraId="21C391C3" w14:textId="77777777" w:rsidR="003544F3" w:rsidRPr="003326E9" w:rsidRDefault="003544F3" w:rsidP="003544F3">
                  <w:pPr>
                    <w:jc w:val="center"/>
                    <w:rPr>
                      <w:rFonts w:ascii="宋体" w:hAnsi="宋体"/>
                      <w:sz w:val="21"/>
                      <w:szCs w:val="21"/>
                      <w:u w:val="single"/>
                    </w:rPr>
                  </w:pPr>
                  <w:r w:rsidRPr="003326E9">
                    <w:rPr>
                      <w:rFonts w:ascii="宋体" w:hAnsi="宋体" w:hint="eastAsia"/>
                      <w:sz w:val="21"/>
                      <w:szCs w:val="21"/>
                      <w:u w:val="single"/>
                    </w:rPr>
                    <w:t>/</w:t>
                  </w:r>
                </w:p>
              </w:tc>
            </w:tr>
          </w:tbl>
          <w:p w14:paraId="47DE341D" w14:textId="77777777" w:rsidR="003544F3" w:rsidRPr="003326E9" w:rsidRDefault="003544F3" w:rsidP="003544F3">
            <w:pPr>
              <w:keepNext/>
              <w:keepLines/>
              <w:outlineLvl w:val="2"/>
              <w:rPr>
                <w:bCs/>
                <w:u w:val="single"/>
              </w:rPr>
            </w:pPr>
          </w:p>
        </w:tc>
      </w:tr>
      <w:tr w:rsidR="003326E9" w:rsidRPr="003326E9" w14:paraId="581FB6C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420EC4A7" w14:textId="77777777" w:rsidR="003544F3" w:rsidRPr="004576AC" w:rsidRDefault="003544F3" w:rsidP="003544F3">
            <w:r w:rsidRPr="004576AC">
              <w:rPr>
                <w:rFonts w:hint="eastAsia"/>
              </w:rPr>
              <w:lastRenderedPageBreak/>
              <w:t xml:space="preserve">10.4.3 </w:t>
            </w:r>
            <w:r w:rsidRPr="004576AC">
              <w:rPr>
                <w:rFonts w:hint="eastAsia"/>
              </w:rPr>
              <w:t>当不具备做中试的条件时，超（微）滤膜组件的设计可按下列数据取值：</w:t>
            </w:r>
          </w:p>
          <w:p w14:paraId="4B9B158E" w14:textId="68E00942" w:rsidR="003544F3" w:rsidRPr="004576AC" w:rsidRDefault="003544F3" w:rsidP="008F0824">
            <w:pPr>
              <w:pStyle w:val="3"/>
              <w:keepNext w:val="0"/>
              <w:keepLines w:val="0"/>
              <w:spacing w:before="0" w:after="0" w:line="360" w:lineRule="auto"/>
              <w:ind w:firstLineChars="200" w:firstLine="480"/>
              <w:jc w:val="both"/>
              <w:outlineLvl w:val="2"/>
              <w:rPr>
                <w:b w:val="0"/>
              </w:rPr>
            </w:pPr>
            <w:r w:rsidRPr="004576AC">
              <w:rPr>
                <w:b w:val="0"/>
              </w:rPr>
              <w:t>1</w:t>
            </w:r>
            <w:r w:rsidR="008F0824" w:rsidRPr="004576AC">
              <w:rPr>
                <w:b w:val="0"/>
              </w:rPr>
              <w:t xml:space="preserve"> </w:t>
            </w:r>
            <w:r w:rsidRPr="004576AC">
              <w:rPr>
                <w:rFonts w:eastAsia="宋体" w:hint="eastAsia"/>
                <w:b w:val="0"/>
                <w:bCs w:val="0"/>
                <w:szCs w:val="24"/>
                <w:bdr w:val="single" w:sz="4" w:space="0" w:color="000000"/>
              </w:rPr>
              <w:t>当进水浊度大于</w:t>
            </w:r>
            <w:r w:rsidRPr="004576AC">
              <w:rPr>
                <w:rFonts w:eastAsia="宋体" w:hint="eastAsia"/>
                <w:b w:val="0"/>
                <w:bCs w:val="0"/>
                <w:szCs w:val="24"/>
                <w:bdr w:val="single" w:sz="4" w:space="0" w:color="000000"/>
              </w:rPr>
              <w:t>30NTU</w:t>
            </w:r>
            <w:r w:rsidRPr="004576AC">
              <w:rPr>
                <w:rFonts w:eastAsia="宋体" w:hint="eastAsia"/>
                <w:b w:val="0"/>
                <w:bCs w:val="0"/>
                <w:szCs w:val="24"/>
                <w:bdr w:val="single" w:sz="4" w:space="0" w:color="000000"/>
              </w:rPr>
              <w:t>时，宜</w:t>
            </w:r>
            <w:r w:rsidRPr="004576AC">
              <w:rPr>
                <w:rFonts w:hint="eastAsia"/>
                <w:b w:val="0"/>
              </w:rPr>
              <w:t>选用外压式超（微）滤膜组件，</w:t>
            </w:r>
            <w:r w:rsidRPr="004576AC">
              <w:rPr>
                <w:rFonts w:eastAsia="宋体" w:hint="eastAsia"/>
                <w:b w:val="0"/>
                <w:bCs w:val="0"/>
                <w:szCs w:val="24"/>
                <w:bdr w:val="single" w:sz="4" w:space="0" w:color="000000"/>
              </w:rPr>
              <w:t>滤膜组件</w:t>
            </w:r>
            <w:r w:rsidRPr="004576AC">
              <w:rPr>
                <w:rFonts w:hint="eastAsia"/>
                <w:b w:val="0"/>
              </w:rPr>
              <w:t>宜选用聚偏氟乙烯材质的产品，设计通量不宜大于</w:t>
            </w:r>
            <w:r w:rsidRPr="004576AC">
              <w:rPr>
                <w:rFonts w:hint="eastAsia"/>
                <w:b w:val="0"/>
              </w:rPr>
              <w:t>50L/</w:t>
            </w:r>
            <w:r w:rsidRPr="004576AC">
              <w:rPr>
                <w:rFonts w:hint="eastAsia"/>
                <w:b w:val="0"/>
              </w:rPr>
              <w:t>（</w:t>
            </w:r>
            <w:r w:rsidRPr="004576AC">
              <w:rPr>
                <w:rFonts w:hint="eastAsia"/>
                <w:b w:val="0"/>
              </w:rPr>
              <w:t>m</w:t>
            </w:r>
            <w:r w:rsidRPr="004576AC">
              <w:rPr>
                <w:rFonts w:hint="eastAsia"/>
                <w:b w:val="0"/>
                <w:vertAlign w:val="superscript"/>
              </w:rPr>
              <w:t>2</w:t>
            </w:r>
            <w:r w:rsidRPr="004576AC">
              <w:rPr>
                <w:rFonts w:hint="eastAsia"/>
                <w:b w:val="0"/>
              </w:rPr>
              <w:t>.h</w:t>
            </w:r>
            <w:r w:rsidRPr="004576AC">
              <w:rPr>
                <w:rFonts w:hint="eastAsia"/>
                <w:b w:val="0"/>
              </w:rPr>
              <w:t>）。</w:t>
            </w:r>
          </w:p>
          <w:p w14:paraId="1796CF17" w14:textId="4975ED2C" w:rsidR="003544F3" w:rsidRPr="004576AC" w:rsidRDefault="003544F3" w:rsidP="008F0824">
            <w:pPr>
              <w:pStyle w:val="3"/>
              <w:keepNext w:val="0"/>
              <w:keepLines w:val="0"/>
              <w:spacing w:before="0" w:after="0" w:line="360" w:lineRule="auto"/>
              <w:ind w:firstLineChars="200" w:firstLine="480"/>
              <w:jc w:val="both"/>
              <w:outlineLvl w:val="2"/>
              <w:rPr>
                <w:rFonts w:eastAsia="宋体"/>
                <w:b w:val="0"/>
                <w:bCs w:val="0"/>
                <w:szCs w:val="24"/>
                <w:bdr w:val="single" w:sz="4" w:space="0" w:color="000000"/>
              </w:rPr>
            </w:pPr>
            <w:r w:rsidRPr="004576AC">
              <w:rPr>
                <w:b w:val="0"/>
              </w:rPr>
              <w:t>2</w:t>
            </w:r>
            <w:r w:rsidR="008F0824" w:rsidRPr="004576AC">
              <w:rPr>
                <w:b w:val="0"/>
              </w:rPr>
              <w:t xml:space="preserve"> </w:t>
            </w:r>
            <w:r w:rsidRPr="004576AC">
              <w:rPr>
                <w:rFonts w:eastAsia="宋体" w:hint="eastAsia"/>
                <w:b w:val="0"/>
                <w:bCs w:val="0"/>
                <w:szCs w:val="24"/>
                <w:bdr w:val="single" w:sz="4" w:space="0" w:color="000000"/>
              </w:rPr>
              <w:t>当进水浊度小于</w:t>
            </w:r>
            <w:r w:rsidRPr="004576AC">
              <w:rPr>
                <w:rFonts w:eastAsia="宋体" w:hint="eastAsia"/>
                <w:b w:val="0"/>
                <w:bCs w:val="0"/>
                <w:szCs w:val="24"/>
                <w:bdr w:val="single" w:sz="4" w:space="0" w:color="000000"/>
              </w:rPr>
              <w:t>30NTU</w:t>
            </w:r>
            <w:r w:rsidRPr="004576AC">
              <w:rPr>
                <w:rFonts w:eastAsia="宋体" w:hint="eastAsia"/>
                <w:b w:val="0"/>
                <w:bCs w:val="0"/>
                <w:szCs w:val="24"/>
                <w:bdr w:val="single" w:sz="4" w:space="0" w:color="000000"/>
              </w:rPr>
              <w:t>时，宜</w:t>
            </w:r>
            <w:r w:rsidRPr="004576AC">
              <w:rPr>
                <w:rFonts w:hint="eastAsia"/>
                <w:b w:val="0"/>
              </w:rPr>
              <w:t>选用内压式超（微）滤膜组件，</w:t>
            </w:r>
            <w:r w:rsidRPr="004576AC">
              <w:rPr>
                <w:rFonts w:eastAsia="宋体" w:hint="eastAsia"/>
                <w:b w:val="0"/>
                <w:bCs w:val="0"/>
                <w:szCs w:val="24"/>
                <w:bdr w:val="single" w:sz="4" w:space="0" w:color="000000"/>
              </w:rPr>
              <w:t>滤膜组件</w:t>
            </w:r>
            <w:r w:rsidRPr="004576AC">
              <w:rPr>
                <w:rFonts w:hint="eastAsia"/>
                <w:b w:val="0"/>
              </w:rPr>
              <w:t>宜选用改性聚砜或聚醚砜材质的产品，设计通量</w:t>
            </w:r>
            <w:r w:rsidRPr="004576AC">
              <w:rPr>
                <w:rFonts w:eastAsia="宋体" w:hint="eastAsia"/>
                <w:b w:val="0"/>
                <w:bCs w:val="0"/>
                <w:szCs w:val="24"/>
                <w:bdr w:val="single" w:sz="4" w:space="0" w:color="000000"/>
              </w:rPr>
              <w:t>可根据进水浊度不同，按以下规定选取：</w:t>
            </w:r>
          </w:p>
          <w:p w14:paraId="0F936B6B" w14:textId="77777777" w:rsidR="003544F3" w:rsidRPr="004576AC" w:rsidRDefault="003544F3" w:rsidP="008F0824">
            <w:pPr>
              <w:pStyle w:val="3"/>
              <w:keepNext w:val="0"/>
              <w:keepLines w:val="0"/>
              <w:spacing w:before="0" w:after="0" w:line="360" w:lineRule="auto"/>
              <w:ind w:firstLineChars="300" w:firstLine="720"/>
              <w:jc w:val="both"/>
              <w:outlineLvl w:val="2"/>
              <w:rPr>
                <w:rFonts w:eastAsia="宋体"/>
                <w:b w:val="0"/>
                <w:bCs w:val="0"/>
                <w:szCs w:val="24"/>
                <w:bdr w:val="single" w:sz="4" w:space="0" w:color="000000"/>
              </w:rPr>
            </w:pPr>
            <w:r w:rsidRPr="004576AC">
              <w:rPr>
                <w:rFonts w:eastAsia="宋体" w:hint="eastAsia"/>
                <w:b w:val="0"/>
                <w:bCs w:val="0"/>
                <w:szCs w:val="24"/>
                <w:bdr w:val="single" w:sz="4" w:space="0" w:color="000000"/>
              </w:rPr>
              <w:t>1</w:t>
            </w:r>
            <w:r w:rsidRPr="004576AC">
              <w:rPr>
                <w:rFonts w:eastAsia="宋体" w:hint="eastAsia"/>
                <w:b w:val="0"/>
                <w:bCs w:val="0"/>
                <w:szCs w:val="24"/>
                <w:bdr w:val="single" w:sz="4" w:space="0" w:color="000000"/>
              </w:rPr>
              <w:t>）当进水浊度大于</w:t>
            </w:r>
            <w:r w:rsidRPr="004576AC">
              <w:rPr>
                <w:rFonts w:eastAsia="宋体" w:hint="eastAsia"/>
                <w:b w:val="0"/>
                <w:bCs w:val="0"/>
                <w:szCs w:val="24"/>
                <w:bdr w:val="single" w:sz="4" w:space="0" w:color="000000"/>
              </w:rPr>
              <w:t>20NTU</w:t>
            </w:r>
            <w:r w:rsidRPr="004576AC">
              <w:rPr>
                <w:rFonts w:eastAsia="宋体" w:hint="eastAsia"/>
                <w:b w:val="0"/>
                <w:bCs w:val="0"/>
                <w:szCs w:val="24"/>
                <w:bdr w:val="single" w:sz="4" w:space="0" w:color="000000"/>
              </w:rPr>
              <w:t>小于或等于</w:t>
            </w:r>
            <w:r w:rsidRPr="004576AC">
              <w:rPr>
                <w:rFonts w:eastAsia="宋体" w:hint="eastAsia"/>
                <w:b w:val="0"/>
                <w:bCs w:val="0"/>
                <w:szCs w:val="24"/>
                <w:bdr w:val="single" w:sz="4" w:space="0" w:color="000000"/>
              </w:rPr>
              <w:t>30NTU</w:t>
            </w:r>
            <w:r w:rsidRPr="004576AC">
              <w:rPr>
                <w:rFonts w:eastAsia="宋体" w:hint="eastAsia"/>
                <w:b w:val="0"/>
                <w:bCs w:val="0"/>
                <w:szCs w:val="24"/>
                <w:bdr w:val="single" w:sz="4" w:space="0" w:color="000000"/>
              </w:rPr>
              <w:t>时，设计通量宜小于</w:t>
            </w:r>
            <w:smartTag w:uri="urn:schemas-microsoft-com:office:smarttags" w:element="chmetcnv">
              <w:smartTagPr>
                <w:attr w:name="UnitName" w:val="l"/>
                <w:attr w:name="SourceValue" w:val="50"/>
                <w:attr w:name="HasSpace" w:val="True"/>
                <w:attr w:name="Negative" w:val="False"/>
                <w:attr w:name="NumberType" w:val="1"/>
                <w:attr w:name="TCSC" w:val="0"/>
              </w:smartTagPr>
              <w:r w:rsidRPr="004576AC">
                <w:rPr>
                  <w:rFonts w:eastAsia="宋体" w:hint="eastAsia"/>
                  <w:b w:val="0"/>
                  <w:bCs w:val="0"/>
                  <w:szCs w:val="24"/>
                  <w:bdr w:val="single" w:sz="4" w:space="0" w:color="000000"/>
                </w:rPr>
                <w:t>50 L</w:t>
              </w:r>
            </w:smartTag>
            <w:r w:rsidRPr="004576AC">
              <w:rPr>
                <w:rFonts w:eastAsia="宋体" w:hint="eastAsia"/>
                <w:b w:val="0"/>
                <w:bCs w:val="0"/>
                <w:szCs w:val="24"/>
                <w:bdr w:val="single" w:sz="4" w:space="0" w:color="000000"/>
              </w:rPr>
              <w:t>/</w:t>
            </w:r>
            <w:r w:rsidRPr="004576AC">
              <w:rPr>
                <w:rFonts w:eastAsia="宋体" w:hint="eastAsia"/>
                <w:b w:val="0"/>
                <w:bCs w:val="0"/>
                <w:szCs w:val="24"/>
                <w:bdr w:val="single" w:sz="4" w:space="0" w:color="000000"/>
              </w:rPr>
              <w:t>（</w:t>
            </w:r>
            <w:r w:rsidRPr="004576AC">
              <w:rPr>
                <w:rFonts w:eastAsia="宋体" w:hint="eastAsia"/>
                <w:b w:val="0"/>
                <w:bCs w:val="0"/>
                <w:szCs w:val="24"/>
                <w:bdr w:val="single" w:sz="4" w:space="0" w:color="000000"/>
              </w:rPr>
              <w:t>m</w:t>
            </w:r>
            <w:r w:rsidRPr="004576AC">
              <w:rPr>
                <w:rFonts w:eastAsia="宋体" w:hint="eastAsia"/>
                <w:b w:val="0"/>
                <w:bCs w:val="0"/>
                <w:szCs w:val="24"/>
                <w:bdr w:val="single" w:sz="4" w:space="0" w:color="000000"/>
                <w:vertAlign w:val="superscript"/>
              </w:rPr>
              <w:t>2</w:t>
            </w:r>
            <w:r w:rsidRPr="004576AC">
              <w:rPr>
                <w:rFonts w:eastAsia="宋体" w:hint="eastAsia"/>
                <w:b w:val="0"/>
                <w:bCs w:val="0"/>
                <w:szCs w:val="24"/>
                <w:bdr w:val="single" w:sz="4" w:space="0" w:color="000000"/>
              </w:rPr>
              <w:t>.h</w:t>
            </w:r>
            <w:r w:rsidRPr="004576AC">
              <w:rPr>
                <w:rFonts w:eastAsia="宋体" w:hint="eastAsia"/>
                <w:b w:val="0"/>
                <w:bCs w:val="0"/>
                <w:szCs w:val="24"/>
                <w:bdr w:val="single" w:sz="4" w:space="0" w:color="000000"/>
              </w:rPr>
              <w:t>）；</w:t>
            </w:r>
          </w:p>
          <w:p w14:paraId="258C94FB" w14:textId="77777777" w:rsidR="003544F3" w:rsidRPr="004576AC" w:rsidRDefault="003544F3" w:rsidP="008F0824">
            <w:pPr>
              <w:pStyle w:val="3"/>
              <w:keepNext w:val="0"/>
              <w:keepLines w:val="0"/>
              <w:spacing w:before="0" w:after="0" w:line="360" w:lineRule="auto"/>
              <w:ind w:firstLineChars="300" w:firstLine="720"/>
              <w:jc w:val="both"/>
              <w:outlineLvl w:val="2"/>
              <w:rPr>
                <w:rFonts w:eastAsia="宋体"/>
                <w:b w:val="0"/>
                <w:bCs w:val="0"/>
                <w:szCs w:val="24"/>
                <w:bdr w:val="single" w:sz="4" w:space="0" w:color="000000"/>
              </w:rPr>
            </w:pPr>
            <w:r w:rsidRPr="004576AC">
              <w:rPr>
                <w:rFonts w:eastAsia="宋体"/>
                <w:b w:val="0"/>
                <w:bCs w:val="0"/>
                <w:szCs w:val="24"/>
                <w:bdr w:val="single" w:sz="4" w:space="0" w:color="000000"/>
              </w:rPr>
              <w:t>2</w:t>
            </w:r>
            <w:r w:rsidRPr="004576AC">
              <w:rPr>
                <w:rFonts w:eastAsia="宋体" w:hint="eastAsia"/>
                <w:b w:val="0"/>
                <w:bCs w:val="0"/>
                <w:szCs w:val="24"/>
                <w:bdr w:val="single" w:sz="4" w:space="0" w:color="000000"/>
              </w:rPr>
              <w:t>）当进水浊度大于</w:t>
            </w:r>
            <w:r w:rsidRPr="004576AC">
              <w:rPr>
                <w:rFonts w:eastAsia="宋体" w:hint="eastAsia"/>
                <w:b w:val="0"/>
                <w:bCs w:val="0"/>
                <w:szCs w:val="24"/>
                <w:bdr w:val="single" w:sz="4" w:space="0" w:color="000000"/>
              </w:rPr>
              <w:t>10NTU</w:t>
            </w:r>
            <w:r w:rsidRPr="004576AC">
              <w:rPr>
                <w:rFonts w:eastAsia="宋体" w:hint="eastAsia"/>
                <w:b w:val="0"/>
                <w:bCs w:val="0"/>
                <w:szCs w:val="24"/>
                <w:bdr w:val="single" w:sz="4" w:space="0" w:color="000000"/>
              </w:rPr>
              <w:t>小于或等于</w:t>
            </w:r>
            <w:r w:rsidRPr="004576AC">
              <w:rPr>
                <w:rFonts w:eastAsia="宋体" w:hint="eastAsia"/>
                <w:b w:val="0"/>
                <w:bCs w:val="0"/>
                <w:szCs w:val="24"/>
                <w:bdr w:val="single" w:sz="4" w:space="0" w:color="000000"/>
              </w:rPr>
              <w:t>20NTU</w:t>
            </w:r>
            <w:r w:rsidRPr="004576AC">
              <w:rPr>
                <w:rFonts w:eastAsia="宋体" w:hint="eastAsia"/>
                <w:b w:val="0"/>
                <w:bCs w:val="0"/>
                <w:szCs w:val="24"/>
                <w:bdr w:val="single" w:sz="4" w:space="0" w:color="000000"/>
              </w:rPr>
              <w:t>时，设计通量宜小于</w:t>
            </w:r>
            <w:smartTag w:uri="urn:schemas-microsoft-com:office:smarttags" w:element="chmetcnv">
              <w:smartTagPr>
                <w:attr w:name="TCSC" w:val="0"/>
                <w:attr w:name="NumberType" w:val="1"/>
                <w:attr w:name="Negative" w:val="False"/>
                <w:attr w:name="HasSpace" w:val="True"/>
                <w:attr w:name="SourceValue" w:val="60"/>
                <w:attr w:name="UnitName" w:val="l"/>
              </w:smartTagPr>
              <w:r w:rsidRPr="004576AC">
                <w:rPr>
                  <w:rFonts w:eastAsia="宋体" w:hint="eastAsia"/>
                  <w:b w:val="0"/>
                  <w:bCs w:val="0"/>
                  <w:szCs w:val="24"/>
                  <w:bdr w:val="single" w:sz="4" w:space="0" w:color="000000"/>
                </w:rPr>
                <w:t>60 L</w:t>
              </w:r>
            </w:smartTag>
            <w:r w:rsidRPr="004576AC">
              <w:rPr>
                <w:rFonts w:eastAsia="宋体" w:hint="eastAsia"/>
                <w:b w:val="0"/>
                <w:bCs w:val="0"/>
                <w:szCs w:val="24"/>
                <w:bdr w:val="single" w:sz="4" w:space="0" w:color="000000"/>
              </w:rPr>
              <w:t>/</w:t>
            </w:r>
            <w:r w:rsidRPr="004576AC">
              <w:rPr>
                <w:rFonts w:eastAsia="宋体" w:hint="eastAsia"/>
                <w:b w:val="0"/>
                <w:bCs w:val="0"/>
                <w:szCs w:val="24"/>
                <w:bdr w:val="single" w:sz="4" w:space="0" w:color="000000"/>
              </w:rPr>
              <w:t>（</w:t>
            </w:r>
            <w:r w:rsidRPr="004576AC">
              <w:rPr>
                <w:rFonts w:eastAsia="宋体" w:hint="eastAsia"/>
                <w:b w:val="0"/>
                <w:bCs w:val="0"/>
                <w:szCs w:val="24"/>
                <w:bdr w:val="single" w:sz="4" w:space="0" w:color="000000"/>
              </w:rPr>
              <w:t>m</w:t>
            </w:r>
            <w:r w:rsidRPr="004576AC">
              <w:rPr>
                <w:rFonts w:eastAsia="宋体" w:hint="eastAsia"/>
                <w:b w:val="0"/>
                <w:bCs w:val="0"/>
                <w:szCs w:val="24"/>
                <w:bdr w:val="single" w:sz="4" w:space="0" w:color="000000"/>
                <w:vertAlign w:val="superscript"/>
              </w:rPr>
              <w:t>2</w:t>
            </w:r>
            <w:r w:rsidRPr="004576AC">
              <w:rPr>
                <w:rFonts w:eastAsia="宋体" w:hint="eastAsia"/>
                <w:b w:val="0"/>
                <w:bCs w:val="0"/>
                <w:szCs w:val="24"/>
                <w:bdr w:val="single" w:sz="4" w:space="0" w:color="000000"/>
              </w:rPr>
              <w:t>.h</w:t>
            </w:r>
            <w:r w:rsidRPr="004576AC">
              <w:rPr>
                <w:rFonts w:eastAsia="宋体" w:hint="eastAsia"/>
                <w:b w:val="0"/>
                <w:bCs w:val="0"/>
                <w:szCs w:val="24"/>
                <w:bdr w:val="single" w:sz="4" w:space="0" w:color="000000"/>
              </w:rPr>
              <w:t>）；</w:t>
            </w:r>
          </w:p>
          <w:p w14:paraId="1D3C2200" w14:textId="62766779" w:rsidR="003544F3" w:rsidRPr="004576AC" w:rsidRDefault="003544F3" w:rsidP="008F0824">
            <w:pPr>
              <w:pStyle w:val="3"/>
              <w:keepNext w:val="0"/>
              <w:keepLines w:val="0"/>
              <w:spacing w:before="0" w:after="0" w:line="360" w:lineRule="auto"/>
              <w:ind w:firstLineChars="300" w:firstLine="720"/>
              <w:jc w:val="both"/>
              <w:outlineLvl w:val="2"/>
            </w:pPr>
            <w:r w:rsidRPr="004576AC">
              <w:rPr>
                <w:rFonts w:eastAsia="宋体"/>
                <w:b w:val="0"/>
                <w:bCs w:val="0"/>
                <w:szCs w:val="24"/>
                <w:bdr w:val="single" w:sz="4" w:space="0" w:color="000000"/>
              </w:rPr>
              <w:t>3</w:t>
            </w:r>
            <w:r w:rsidRPr="004576AC">
              <w:rPr>
                <w:rFonts w:eastAsia="宋体" w:hint="eastAsia"/>
                <w:b w:val="0"/>
                <w:bCs w:val="0"/>
                <w:szCs w:val="24"/>
                <w:bdr w:val="single" w:sz="4" w:space="0" w:color="000000"/>
              </w:rPr>
              <w:t>）当进水浊度小于或等于</w:t>
            </w:r>
            <w:r w:rsidRPr="004576AC">
              <w:rPr>
                <w:rFonts w:eastAsia="宋体" w:hint="eastAsia"/>
                <w:b w:val="0"/>
                <w:bCs w:val="0"/>
                <w:szCs w:val="24"/>
                <w:bdr w:val="single" w:sz="4" w:space="0" w:color="000000"/>
              </w:rPr>
              <w:t>10NTU</w:t>
            </w:r>
            <w:r w:rsidRPr="004576AC">
              <w:rPr>
                <w:rFonts w:eastAsia="宋体" w:hint="eastAsia"/>
                <w:b w:val="0"/>
                <w:bCs w:val="0"/>
                <w:szCs w:val="24"/>
                <w:bdr w:val="single" w:sz="4" w:space="0" w:color="000000"/>
              </w:rPr>
              <w:t>时，设计通量宜小于</w:t>
            </w:r>
            <w:smartTag w:uri="urn:schemas-microsoft-com:office:smarttags" w:element="chmetcnv">
              <w:smartTagPr>
                <w:attr w:name="TCSC" w:val="0"/>
                <w:attr w:name="NumberType" w:val="1"/>
                <w:attr w:name="Negative" w:val="False"/>
                <w:attr w:name="HasSpace" w:val="False"/>
                <w:attr w:name="SourceValue" w:val="70"/>
                <w:attr w:name="UnitName" w:val="l"/>
              </w:smartTagPr>
              <w:r w:rsidRPr="004576AC">
                <w:rPr>
                  <w:rFonts w:eastAsia="宋体" w:hint="eastAsia"/>
                  <w:b w:val="0"/>
                  <w:bCs w:val="0"/>
                  <w:szCs w:val="24"/>
                  <w:bdr w:val="single" w:sz="4" w:space="0" w:color="000000"/>
                </w:rPr>
                <w:t>70L</w:t>
              </w:r>
            </w:smartTag>
            <w:r w:rsidRPr="004576AC">
              <w:rPr>
                <w:rFonts w:eastAsia="宋体" w:hint="eastAsia"/>
                <w:b w:val="0"/>
                <w:bCs w:val="0"/>
                <w:szCs w:val="24"/>
                <w:bdr w:val="single" w:sz="4" w:space="0" w:color="000000"/>
              </w:rPr>
              <w:t>/</w:t>
            </w:r>
            <w:r w:rsidRPr="004576AC">
              <w:rPr>
                <w:rFonts w:eastAsia="宋体" w:hint="eastAsia"/>
                <w:b w:val="0"/>
                <w:bCs w:val="0"/>
                <w:szCs w:val="24"/>
                <w:bdr w:val="single" w:sz="4" w:space="0" w:color="000000"/>
              </w:rPr>
              <w:lastRenderedPageBreak/>
              <w:t>（</w:t>
            </w:r>
            <w:r w:rsidRPr="004576AC">
              <w:rPr>
                <w:rFonts w:eastAsia="宋体" w:hint="eastAsia"/>
                <w:b w:val="0"/>
                <w:bCs w:val="0"/>
                <w:szCs w:val="24"/>
                <w:bdr w:val="single" w:sz="4" w:space="0" w:color="000000"/>
              </w:rPr>
              <w:t>m</w:t>
            </w:r>
            <w:r w:rsidRPr="004576AC">
              <w:rPr>
                <w:rFonts w:eastAsia="宋体" w:hint="eastAsia"/>
                <w:b w:val="0"/>
                <w:bCs w:val="0"/>
                <w:szCs w:val="24"/>
                <w:bdr w:val="single" w:sz="4" w:space="0" w:color="000000"/>
                <w:vertAlign w:val="superscript"/>
              </w:rPr>
              <w:t>2</w:t>
            </w:r>
            <w:r w:rsidRPr="004576AC">
              <w:rPr>
                <w:rFonts w:eastAsia="宋体" w:hint="eastAsia"/>
                <w:b w:val="0"/>
                <w:bCs w:val="0"/>
                <w:szCs w:val="24"/>
                <w:bdr w:val="single" w:sz="4" w:space="0" w:color="000000"/>
              </w:rPr>
              <w:t>.h</w:t>
            </w:r>
            <w:r w:rsidRPr="004576AC">
              <w:rPr>
                <w:rFonts w:eastAsia="宋体" w:hint="eastAsia"/>
                <w:b w:val="0"/>
                <w:bCs w:val="0"/>
                <w:szCs w:val="24"/>
                <w:bdr w:val="single" w:sz="4" w:space="0" w:color="000000"/>
              </w:rPr>
              <w:t>）。</w:t>
            </w:r>
          </w:p>
        </w:tc>
        <w:tc>
          <w:tcPr>
            <w:tcW w:w="4261" w:type="dxa"/>
          </w:tcPr>
          <w:p w14:paraId="26F1120C" w14:textId="77777777" w:rsidR="003544F3" w:rsidRPr="004576AC" w:rsidRDefault="003544F3" w:rsidP="003544F3">
            <w:r w:rsidRPr="004576AC">
              <w:rPr>
                <w:rFonts w:hint="eastAsia"/>
              </w:rPr>
              <w:lastRenderedPageBreak/>
              <w:t xml:space="preserve">10.4.3 </w:t>
            </w:r>
            <w:r w:rsidRPr="004576AC">
              <w:rPr>
                <w:rFonts w:hint="eastAsia"/>
              </w:rPr>
              <w:t>当不具备做中试的条件时，超（微）滤膜组件的设计可按下列数据取值：</w:t>
            </w:r>
          </w:p>
          <w:p w14:paraId="094E2B1B" w14:textId="79F5F504" w:rsidR="003544F3" w:rsidRPr="004576AC" w:rsidRDefault="003544F3" w:rsidP="008F0824">
            <w:pPr>
              <w:ind w:firstLineChars="200" w:firstLine="480"/>
            </w:pPr>
            <w:r w:rsidRPr="004576AC">
              <w:rPr>
                <w:rFonts w:hint="eastAsia"/>
              </w:rPr>
              <w:t>1</w:t>
            </w:r>
            <w:r w:rsidR="008F0824" w:rsidRPr="004576AC">
              <w:t xml:space="preserve"> </w:t>
            </w:r>
            <w:r w:rsidRPr="004576AC">
              <w:rPr>
                <w:rFonts w:hint="eastAsia"/>
              </w:rPr>
              <w:t>选用外压</w:t>
            </w:r>
            <w:r w:rsidR="00E936CB" w:rsidRPr="004576AC">
              <w:rPr>
                <w:rFonts w:hint="eastAsia"/>
              </w:rPr>
              <w:t>式</w:t>
            </w:r>
            <w:r w:rsidRPr="004576AC">
              <w:rPr>
                <w:rFonts w:hint="eastAsia"/>
              </w:rPr>
              <w:t>超（微）滤膜组件，宜选用聚偏氟乙烯材质的产品，设计通量不宜大于</w:t>
            </w:r>
            <w:r w:rsidRPr="004576AC">
              <w:rPr>
                <w:rFonts w:hint="eastAsia"/>
              </w:rPr>
              <w:t>50L/</w:t>
            </w:r>
            <w:r w:rsidRPr="004576AC">
              <w:rPr>
                <w:rFonts w:hint="eastAsia"/>
              </w:rPr>
              <w:t>（</w:t>
            </w:r>
            <w:r w:rsidRPr="004576AC">
              <w:rPr>
                <w:rFonts w:hint="eastAsia"/>
              </w:rPr>
              <w:t>m</w:t>
            </w:r>
            <w:r w:rsidRPr="004576AC">
              <w:rPr>
                <w:rFonts w:hint="eastAsia"/>
                <w:bCs/>
                <w:szCs w:val="32"/>
                <w:vertAlign w:val="superscript"/>
              </w:rPr>
              <w:t>2</w:t>
            </w:r>
            <w:r w:rsidRPr="004576AC">
              <w:rPr>
                <w:rFonts w:hint="eastAsia"/>
              </w:rPr>
              <w:t>.h</w:t>
            </w:r>
            <w:r w:rsidRPr="004576AC">
              <w:rPr>
                <w:rFonts w:hint="eastAsia"/>
              </w:rPr>
              <w:t>）。</w:t>
            </w:r>
          </w:p>
          <w:p w14:paraId="16D86EFF" w14:textId="02CF5DD4" w:rsidR="003544F3" w:rsidRPr="004576AC" w:rsidRDefault="003544F3" w:rsidP="008F0824">
            <w:pPr>
              <w:ind w:firstLineChars="200" w:firstLine="480"/>
            </w:pPr>
            <w:r w:rsidRPr="004576AC">
              <w:rPr>
                <w:rFonts w:hint="eastAsia"/>
              </w:rPr>
              <w:t>2</w:t>
            </w:r>
            <w:r w:rsidR="008F0824" w:rsidRPr="004576AC">
              <w:t xml:space="preserve"> </w:t>
            </w:r>
            <w:r w:rsidRPr="004576AC">
              <w:rPr>
                <w:rFonts w:hint="eastAsia"/>
              </w:rPr>
              <w:t>选用内压</w:t>
            </w:r>
            <w:r w:rsidR="00FD4792" w:rsidRPr="004576AC">
              <w:rPr>
                <w:rFonts w:hint="eastAsia"/>
              </w:rPr>
              <w:t>式</w:t>
            </w:r>
            <w:r w:rsidRPr="004576AC">
              <w:rPr>
                <w:rFonts w:hint="eastAsia"/>
              </w:rPr>
              <w:t>超（微）滤膜组件，宜选用改性聚砜或聚醚砜材质的产品，设计通量</w:t>
            </w:r>
            <w:r w:rsidRPr="004576AC">
              <w:rPr>
                <w:rFonts w:hint="eastAsia"/>
                <w:u w:val="single"/>
              </w:rPr>
              <w:t>不宜大于</w:t>
            </w:r>
            <w:r w:rsidRPr="004576AC">
              <w:rPr>
                <w:rFonts w:hint="eastAsia"/>
                <w:u w:val="single"/>
              </w:rPr>
              <w:t>50L/</w:t>
            </w:r>
            <w:r w:rsidRPr="004576AC">
              <w:rPr>
                <w:rFonts w:hint="eastAsia"/>
                <w:u w:val="single"/>
              </w:rPr>
              <w:t>（</w:t>
            </w:r>
            <w:r w:rsidRPr="004576AC">
              <w:rPr>
                <w:rFonts w:hint="eastAsia"/>
                <w:u w:val="single"/>
              </w:rPr>
              <w:t>m</w:t>
            </w:r>
            <w:r w:rsidRPr="004576AC">
              <w:rPr>
                <w:rFonts w:hint="eastAsia"/>
                <w:bCs/>
                <w:szCs w:val="32"/>
                <w:u w:val="single"/>
                <w:vertAlign w:val="superscript"/>
              </w:rPr>
              <w:t>2</w:t>
            </w:r>
            <w:r w:rsidRPr="004576AC">
              <w:rPr>
                <w:rFonts w:hint="eastAsia"/>
                <w:u w:val="single"/>
              </w:rPr>
              <w:t>.h</w:t>
            </w:r>
            <w:r w:rsidRPr="004576AC">
              <w:rPr>
                <w:rFonts w:hint="eastAsia"/>
                <w:u w:val="single"/>
              </w:rPr>
              <w:t>）。</w:t>
            </w:r>
          </w:p>
          <w:p w14:paraId="0826EB5B" w14:textId="176C7404" w:rsidR="003544F3" w:rsidRPr="003326E9" w:rsidRDefault="003544F3" w:rsidP="007F0D80">
            <w:pPr>
              <w:ind w:firstLineChars="200" w:firstLine="480"/>
              <w:rPr>
                <w:u w:val="single"/>
              </w:rPr>
            </w:pPr>
            <w:r w:rsidRPr="004576AC">
              <w:rPr>
                <w:u w:val="single"/>
              </w:rPr>
              <w:t>3</w:t>
            </w:r>
            <w:r w:rsidRPr="004576AC">
              <w:rPr>
                <w:rFonts w:hint="eastAsia"/>
                <w:u w:val="single"/>
              </w:rPr>
              <w:t xml:space="preserve"> </w:t>
            </w:r>
            <w:r w:rsidRPr="004576AC">
              <w:rPr>
                <w:rFonts w:hint="eastAsia"/>
                <w:u w:val="single"/>
              </w:rPr>
              <w:t>选用浸没式超（微）滤膜组件，宜选用聚偏氟乙烯材质的产品，设计通量不宜大于</w:t>
            </w:r>
            <w:r w:rsidRPr="004576AC">
              <w:rPr>
                <w:u w:val="single"/>
              </w:rPr>
              <w:t>4</w:t>
            </w:r>
            <w:r w:rsidRPr="004576AC">
              <w:rPr>
                <w:rFonts w:hint="eastAsia"/>
                <w:u w:val="single"/>
              </w:rPr>
              <w:t>0L/</w:t>
            </w:r>
            <w:r w:rsidRPr="004576AC">
              <w:rPr>
                <w:rFonts w:hint="eastAsia"/>
                <w:u w:val="single"/>
              </w:rPr>
              <w:t>（</w:t>
            </w:r>
            <w:r w:rsidRPr="004576AC">
              <w:rPr>
                <w:rFonts w:hint="eastAsia"/>
                <w:u w:val="single"/>
              </w:rPr>
              <w:t>m</w:t>
            </w:r>
            <w:r w:rsidRPr="004576AC">
              <w:rPr>
                <w:rFonts w:hint="eastAsia"/>
                <w:bCs/>
                <w:szCs w:val="32"/>
                <w:u w:val="single"/>
                <w:vertAlign w:val="superscript"/>
              </w:rPr>
              <w:t>2</w:t>
            </w:r>
            <w:r w:rsidRPr="004576AC">
              <w:rPr>
                <w:rFonts w:hint="eastAsia"/>
                <w:u w:val="single"/>
              </w:rPr>
              <w:t>.h</w:t>
            </w:r>
            <w:r w:rsidRPr="004576AC">
              <w:rPr>
                <w:rFonts w:hint="eastAsia"/>
                <w:u w:val="single"/>
              </w:rPr>
              <w:t>）。</w:t>
            </w:r>
          </w:p>
        </w:tc>
      </w:tr>
      <w:tr w:rsidR="003326E9" w:rsidRPr="003326E9" w14:paraId="189B22BA"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53B4F83E" w14:textId="77777777" w:rsidR="003544F3" w:rsidRPr="004576AC" w:rsidRDefault="003544F3" w:rsidP="003544F3">
            <w:r w:rsidRPr="004576AC">
              <w:rPr>
                <w:rFonts w:hint="eastAsia"/>
              </w:rPr>
              <w:t xml:space="preserve">10.4.6 </w:t>
            </w:r>
            <w:r w:rsidRPr="004576AC">
              <w:rPr>
                <w:rFonts w:hint="eastAsia"/>
              </w:rPr>
              <w:t>超（微）滤装置的进</w:t>
            </w:r>
            <w:r w:rsidRPr="004576AC">
              <w:rPr>
                <w:rFonts w:eastAsia="宋体" w:hint="eastAsia"/>
                <w:bdr w:val="single" w:sz="4" w:space="0" w:color="000000"/>
              </w:rPr>
              <w:t>、出</w:t>
            </w:r>
            <w:r w:rsidRPr="004576AC">
              <w:rPr>
                <w:rFonts w:hint="eastAsia"/>
              </w:rPr>
              <w:t>口应设浊度仪、</w:t>
            </w:r>
            <w:proofErr w:type="gramStart"/>
            <w:r w:rsidRPr="004576AC">
              <w:rPr>
                <w:rFonts w:eastAsia="宋体" w:hint="eastAsia"/>
                <w:bdr w:val="single" w:sz="4" w:space="0" w:color="000000"/>
              </w:rPr>
              <w:t>差压表</w:t>
            </w:r>
            <w:proofErr w:type="gramEnd"/>
            <w:r w:rsidRPr="004576AC">
              <w:rPr>
                <w:rFonts w:eastAsia="宋体" w:hint="eastAsia"/>
                <w:bdr w:val="single" w:sz="4" w:space="0" w:color="000000"/>
              </w:rPr>
              <w:t>及取样接口，</w:t>
            </w:r>
            <w:r w:rsidRPr="004576AC">
              <w:rPr>
                <w:rFonts w:hint="eastAsia"/>
              </w:rPr>
              <w:t>出口宜设</w:t>
            </w:r>
            <w:r w:rsidRPr="004576AC">
              <w:rPr>
                <w:rFonts w:hint="eastAsia"/>
              </w:rPr>
              <w:t>SDI</w:t>
            </w:r>
            <w:r w:rsidRPr="004576AC">
              <w:rPr>
                <w:rFonts w:hint="eastAsia"/>
              </w:rPr>
              <w:t>仪的接口。</w:t>
            </w:r>
          </w:p>
        </w:tc>
        <w:tc>
          <w:tcPr>
            <w:tcW w:w="4261" w:type="dxa"/>
          </w:tcPr>
          <w:p w14:paraId="60A44294" w14:textId="77777777" w:rsidR="003544F3" w:rsidRPr="003326E9" w:rsidRDefault="003544F3" w:rsidP="003544F3">
            <w:r w:rsidRPr="003326E9">
              <w:t xml:space="preserve">10.4.6 </w:t>
            </w:r>
            <w:r w:rsidRPr="003326E9">
              <w:rPr>
                <w:rFonts w:hint="eastAsia"/>
              </w:rPr>
              <w:t>超（微）滤装置的进口应设浊度仪、</w:t>
            </w:r>
            <w:r w:rsidRPr="003326E9">
              <w:rPr>
                <w:rFonts w:hint="eastAsia"/>
                <w:u w:val="single"/>
              </w:rPr>
              <w:t>出口宜设</w:t>
            </w:r>
            <w:r w:rsidRPr="003326E9">
              <w:rPr>
                <w:rFonts w:hint="eastAsia"/>
                <w:u w:val="single"/>
              </w:rPr>
              <w:t>SDI</w:t>
            </w:r>
            <w:r w:rsidRPr="003326E9">
              <w:rPr>
                <w:rFonts w:hint="eastAsia"/>
                <w:u w:val="single"/>
              </w:rPr>
              <w:t>仪的接口，每套超（微）滤装置进出口应设差压表及取样接口</w:t>
            </w:r>
            <w:r w:rsidRPr="003326E9">
              <w:rPr>
                <w:rFonts w:hint="eastAsia"/>
              </w:rPr>
              <w:t>。</w:t>
            </w:r>
          </w:p>
        </w:tc>
      </w:tr>
      <w:tr w:rsidR="003326E9" w:rsidRPr="003326E9" w14:paraId="32F8D54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128FEFD2" w14:textId="77777777" w:rsidR="003544F3" w:rsidRPr="003326E9" w:rsidRDefault="003544F3" w:rsidP="003544F3">
            <w:r w:rsidRPr="003326E9">
              <w:rPr>
                <w:rFonts w:hint="eastAsia"/>
              </w:rPr>
              <w:t xml:space="preserve">10.4.8 </w:t>
            </w:r>
            <w:r w:rsidRPr="003326E9">
              <w:rPr>
                <w:rFonts w:hint="eastAsia"/>
              </w:rPr>
              <w:t>超（微）滤装置的反洗应采用自动反冲洗系统。外压式超（微）滤装置</w:t>
            </w:r>
            <w:bookmarkStart w:id="30" w:name="_Hlk64440739"/>
            <w:r w:rsidRPr="003326E9">
              <w:rPr>
                <w:rFonts w:hint="eastAsia"/>
              </w:rPr>
              <w:t>应设空气擦洗设施</w:t>
            </w:r>
            <w:bookmarkEnd w:id="30"/>
            <w:r w:rsidRPr="003326E9">
              <w:rPr>
                <w:rFonts w:eastAsia="宋体" w:hint="eastAsia"/>
                <w:bdr w:val="single" w:sz="4" w:space="0" w:color="000000"/>
              </w:rPr>
              <w:t>，内压式超（微）滤装置应设加药反洗系统</w:t>
            </w:r>
            <w:r w:rsidRPr="003326E9">
              <w:rPr>
                <w:rFonts w:hint="eastAsia"/>
              </w:rPr>
              <w:t>。反冲洗的自耗水率应低于总进水量的</w:t>
            </w:r>
            <w:r w:rsidRPr="003326E9">
              <w:rPr>
                <w:rFonts w:hint="eastAsia"/>
              </w:rPr>
              <w:t>10%</w:t>
            </w:r>
            <w:r w:rsidRPr="003326E9">
              <w:rPr>
                <w:rFonts w:hint="eastAsia"/>
              </w:rPr>
              <w:t>，反冲洗水宜回收利用。</w:t>
            </w:r>
          </w:p>
        </w:tc>
        <w:tc>
          <w:tcPr>
            <w:tcW w:w="4261" w:type="dxa"/>
          </w:tcPr>
          <w:p w14:paraId="36F0123F" w14:textId="03D2A62F" w:rsidR="003544F3" w:rsidRPr="003326E9" w:rsidRDefault="00EC2AF7" w:rsidP="003544F3">
            <w:r w:rsidRPr="003326E9">
              <w:rPr>
                <w:rFonts w:hint="eastAsia"/>
              </w:rPr>
              <w:t>1</w:t>
            </w:r>
            <w:r w:rsidRPr="003326E9">
              <w:t xml:space="preserve">0.4.8 </w:t>
            </w:r>
            <w:r w:rsidR="003544F3" w:rsidRPr="003326E9">
              <w:rPr>
                <w:rFonts w:hint="eastAsia"/>
              </w:rPr>
              <w:t>超（微）滤装置的反洗应采用自动反冲洗系统。外压式超（微）滤装置应设空气擦洗设施。反冲洗的自耗水率应低于总进水量的</w:t>
            </w:r>
            <w:r w:rsidR="003544F3" w:rsidRPr="003326E9">
              <w:rPr>
                <w:rFonts w:hint="eastAsia"/>
              </w:rPr>
              <w:t>10%</w:t>
            </w:r>
            <w:r w:rsidR="003544F3" w:rsidRPr="003326E9">
              <w:rPr>
                <w:rFonts w:hint="eastAsia"/>
              </w:rPr>
              <w:t>，反冲洗水宜回收利用。</w:t>
            </w:r>
          </w:p>
        </w:tc>
      </w:tr>
      <w:tr w:rsidR="003326E9" w:rsidRPr="003326E9" w14:paraId="5F9EE4A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0F19D457" w14:textId="77777777" w:rsidR="003544F3" w:rsidRPr="003326E9" w:rsidRDefault="003544F3" w:rsidP="003544F3">
            <w:r w:rsidRPr="003326E9">
              <w:rPr>
                <w:rFonts w:hint="eastAsia"/>
              </w:rPr>
              <w:t xml:space="preserve">10.4.9 </w:t>
            </w:r>
            <w:r w:rsidRPr="003326E9">
              <w:rPr>
                <w:rFonts w:hint="eastAsia"/>
              </w:rPr>
              <w:t>超（微）滤膜的设计使用寿命不应低于</w:t>
            </w:r>
            <w:r w:rsidRPr="003326E9">
              <w:rPr>
                <w:rFonts w:hint="eastAsia"/>
              </w:rPr>
              <w:t>3</w:t>
            </w:r>
            <w:r w:rsidRPr="003326E9">
              <w:rPr>
                <w:rFonts w:hint="eastAsia"/>
              </w:rPr>
              <w:t>年</w:t>
            </w:r>
            <w:r w:rsidRPr="003326E9">
              <w:rPr>
                <w:rFonts w:eastAsia="宋体" w:hint="eastAsia"/>
                <w:bdr w:val="single" w:sz="4" w:space="0" w:color="000000"/>
              </w:rPr>
              <w:t>，应设在线监测微滤膜完整性的自动测试装置</w:t>
            </w:r>
            <w:r w:rsidRPr="003326E9">
              <w:rPr>
                <w:rFonts w:hint="eastAsia"/>
              </w:rPr>
              <w:t>。</w:t>
            </w:r>
          </w:p>
        </w:tc>
        <w:tc>
          <w:tcPr>
            <w:tcW w:w="4261" w:type="dxa"/>
          </w:tcPr>
          <w:p w14:paraId="6CF3CA25" w14:textId="77777777" w:rsidR="003544F3" w:rsidRPr="003326E9" w:rsidRDefault="003544F3" w:rsidP="003544F3">
            <w:bookmarkStart w:id="31" w:name="_Hlk64440862"/>
            <w:r w:rsidRPr="003326E9">
              <w:rPr>
                <w:rFonts w:hint="eastAsia"/>
              </w:rPr>
              <w:t xml:space="preserve">10.4.9 </w:t>
            </w:r>
            <w:r w:rsidRPr="003326E9">
              <w:rPr>
                <w:rFonts w:hint="eastAsia"/>
              </w:rPr>
              <w:t>超（微）滤膜的设计使用寿命不应低于</w:t>
            </w:r>
            <w:r w:rsidRPr="003326E9">
              <w:rPr>
                <w:rFonts w:hint="eastAsia"/>
              </w:rPr>
              <w:t>3</w:t>
            </w:r>
            <w:r w:rsidRPr="003326E9">
              <w:rPr>
                <w:rFonts w:hint="eastAsia"/>
              </w:rPr>
              <w:t>年。</w:t>
            </w:r>
            <w:bookmarkEnd w:id="31"/>
          </w:p>
        </w:tc>
      </w:tr>
      <w:tr w:rsidR="003326E9" w:rsidRPr="003326E9" w14:paraId="3060D942"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261" w:type="dxa"/>
          </w:tcPr>
          <w:p w14:paraId="715A6764" w14:textId="0E4344E3" w:rsidR="00E23E0F" w:rsidRPr="003326E9" w:rsidRDefault="00E23E0F" w:rsidP="00E23E0F">
            <w:pPr>
              <w:jc w:val="center"/>
              <w:rPr>
                <w:rFonts w:eastAsia="宋体"/>
                <w:b/>
                <w:bCs/>
              </w:rPr>
            </w:pPr>
            <w:r w:rsidRPr="003326E9">
              <w:rPr>
                <w:rFonts w:eastAsia="宋体" w:hint="eastAsia"/>
                <w:b/>
                <w:bCs/>
              </w:rPr>
              <w:t>1</w:t>
            </w:r>
            <w:r w:rsidRPr="003326E9">
              <w:rPr>
                <w:rFonts w:eastAsia="宋体"/>
                <w:b/>
                <w:bCs/>
              </w:rPr>
              <w:t xml:space="preserve">0.5  </w:t>
            </w:r>
            <w:r w:rsidRPr="003326E9">
              <w:rPr>
                <w:rFonts w:eastAsia="宋体" w:hint="eastAsia"/>
                <w:b/>
                <w:bCs/>
              </w:rPr>
              <w:t>反</w:t>
            </w:r>
            <w:r w:rsidRPr="003326E9">
              <w:rPr>
                <w:rFonts w:eastAsia="宋体" w:hint="eastAsia"/>
                <w:b/>
                <w:bCs/>
              </w:rPr>
              <w:t xml:space="preserve"> </w:t>
            </w:r>
            <w:r w:rsidRPr="003326E9">
              <w:rPr>
                <w:rFonts w:eastAsia="宋体"/>
                <w:b/>
                <w:bCs/>
              </w:rPr>
              <w:t xml:space="preserve"> </w:t>
            </w:r>
            <w:proofErr w:type="gramStart"/>
            <w:r w:rsidRPr="003326E9">
              <w:rPr>
                <w:rFonts w:eastAsia="宋体" w:hint="eastAsia"/>
                <w:b/>
                <w:bCs/>
              </w:rPr>
              <w:t>渗</w:t>
            </w:r>
            <w:proofErr w:type="gramEnd"/>
            <w:r w:rsidRPr="003326E9">
              <w:rPr>
                <w:rFonts w:eastAsia="宋体" w:hint="eastAsia"/>
                <w:b/>
                <w:bCs/>
              </w:rPr>
              <w:t xml:space="preserve"> </w:t>
            </w:r>
            <w:r w:rsidRPr="003326E9">
              <w:rPr>
                <w:rFonts w:eastAsia="宋体"/>
                <w:b/>
                <w:bCs/>
              </w:rPr>
              <w:t xml:space="preserve"> </w:t>
            </w:r>
            <w:r w:rsidRPr="003326E9">
              <w:rPr>
                <w:rFonts w:eastAsia="宋体" w:hint="eastAsia"/>
                <w:b/>
                <w:bCs/>
              </w:rPr>
              <w:t>透</w:t>
            </w:r>
          </w:p>
        </w:tc>
        <w:tc>
          <w:tcPr>
            <w:tcW w:w="4261" w:type="dxa"/>
          </w:tcPr>
          <w:p w14:paraId="343D57DF" w14:textId="22A3DFDA" w:rsidR="00E23E0F" w:rsidRPr="003326E9" w:rsidRDefault="00E23E0F" w:rsidP="00E23E0F">
            <w:pPr>
              <w:jc w:val="center"/>
              <w:rPr>
                <w:rFonts w:eastAsia="宋体"/>
                <w:b/>
                <w:bCs/>
              </w:rPr>
            </w:pPr>
            <w:r w:rsidRPr="003326E9">
              <w:rPr>
                <w:rFonts w:eastAsia="宋体" w:hint="eastAsia"/>
                <w:b/>
                <w:bCs/>
              </w:rPr>
              <w:t>1</w:t>
            </w:r>
            <w:r w:rsidRPr="003326E9">
              <w:rPr>
                <w:rFonts w:eastAsia="宋体"/>
                <w:b/>
                <w:bCs/>
              </w:rPr>
              <w:t xml:space="preserve">0.5  </w:t>
            </w:r>
            <w:r w:rsidRPr="003326E9">
              <w:rPr>
                <w:rFonts w:eastAsia="宋体" w:hint="eastAsia"/>
                <w:b/>
                <w:bCs/>
              </w:rPr>
              <w:t>反</w:t>
            </w:r>
            <w:r w:rsidRPr="003326E9">
              <w:rPr>
                <w:rFonts w:eastAsia="宋体" w:hint="eastAsia"/>
                <w:b/>
                <w:bCs/>
              </w:rPr>
              <w:t xml:space="preserve"> </w:t>
            </w:r>
            <w:r w:rsidRPr="003326E9">
              <w:rPr>
                <w:rFonts w:eastAsia="宋体"/>
                <w:b/>
                <w:bCs/>
              </w:rPr>
              <w:t xml:space="preserve"> </w:t>
            </w:r>
            <w:r w:rsidRPr="003326E9">
              <w:rPr>
                <w:rFonts w:eastAsia="宋体" w:hint="eastAsia"/>
                <w:b/>
                <w:bCs/>
              </w:rPr>
              <w:t>渗</w:t>
            </w:r>
            <w:r w:rsidRPr="003326E9">
              <w:rPr>
                <w:rFonts w:eastAsia="宋体" w:hint="eastAsia"/>
                <w:b/>
                <w:bCs/>
              </w:rPr>
              <w:t xml:space="preserve"> </w:t>
            </w:r>
            <w:r w:rsidRPr="003326E9">
              <w:rPr>
                <w:rFonts w:eastAsia="宋体"/>
                <w:b/>
                <w:bCs/>
              </w:rPr>
              <w:t xml:space="preserve"> </w:t>
            </w:r>
            <w:r w:rsidRPr="003326E9">
              <w:rPr>
                <w:rFonts w:eastAsia="宋体" w:hint="eastAsia"/>
                <w:b/>
                <w:bCs/>
              </w:rPr>
              <w:t>透</w:t>
            </w:r>
          </w:p>
        </w:tc>
      </w:tr>
      <w:tr w:rsidR="003326E9" w:rsidRPr="006851D8" w14:paraId="5B70998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6DB6B434" w14:textId="77777777" w:rsidR="003544F3" w:rsidRPr="003326E9" w:rsidRDefault="003544F3" w:rsidP="003544F3">
            <w:r w:rsidRPr="003326E9">
              <w:rPr>
                <w:rFonts w:hint="eastAsia"/>
              </w:rPr>
              <w:t>10.5.2</w:t>
            </w:r>
            <w:r w:rsidRPr="003326E9">
              <w:t xml:space="preserve"> </w:t>
            </w:r>
            <w:r w:rsidRPr="003326E9">
              <w:rPr>
                <w:rFonts w:hint="eastAsia"/>
              </w:rPr>
              <w:t>反渗透系统应保证连续稳定的供水量，</w:t>
            </w:r>
            <w:r w:rsidRPr="003326E9">
              <w:rPr>
                <w:rFonts w:eastAsia="宋体" w:hint="eastAsia"/>
                <w:bdr w:val="single" w:sz="4" w:space="0" w:color="000000"/>
              </w:rPr>
              <w:t>系统能力宜富裕</w:t>
            </w:r>
            <w:r w:rsidRPr="003326E9">
              <w:rPr>
                <w:rFonts w:eastAsia="宋体" w:hint="eastAsia"/>
                <w:bdr w:val="single" w:sz="4" w:space="0" w:color="000000"/>
              </w:rPr>
              <w:t>20%</w:t>
            </w:r>
            <w:r w:rsidRPr="003326E9">
              <w:rPr>
                <w:rFonts w:eastAsia="宋体" w:hint="eastAsia"/>
                <w:bdr w:val="single" w:sz="4" w:space="0" w:color="000000"/>
              </w:rPr>
              <w:t>～</w:t>
            </w:r>
            <w:r w:rsidRPr="003326E9">
              <w:rPr>
                <w:rFonts w:eastAsia="宋体" w:hint="eastAsia"/>
                <w:bdr w:val="single" w:sz="4" w:space="0" w:color="000000"/>
              </w:rPr>
              <w:t>30%</w:t>
            </w:r>
            <w:r w:rsidRPr="003326E9">
              <w:rPr>
                <w:rFonts w:hint="eastAsia"/>
              </w:rPr>
              <w:t>。</w:t>
            </w:r>
          </w:p>
        </w:tc>
        <w:tc>
          <w:tcPr>
            <w:tcW w:w="4261" w:type="dxa"/>
          </w:tcPr>
          <w:p w14:paraId="152C316B" w14:textId="49B5B288" w:rsidR="003544F3" w:rsidRPr="003326E9" w:rsidRDefault="003544F3" w:rsidP="003544F3">
            <w:bookmarkStart w:id="32" w:name="_Hlk64440959"/>
            <w:r w:rsidRPr="003326E9">
              <w:rPr>
                <w:rFonts w:hint="eastAsia"/>
              </w:rPr>
              <w:t xml:space="preserve">10.5.2 </w:t>
            </w:r>
            <w:r w:rsidRPr="003326E9">
              <w:rPr>
                <w:rFonts w:hint="eastAsia"/>
              </w:rPr>
              <w:t>反渗透系统应保证连续稳定的供水量</w:t>
            </w:r>
            <w:r w:rsidR="006851D8" w:rsidRPr="006851D8">
              <w:rPr>
                <w:rFonts w:hint="eastAsia"/>
              </w:rPr>
              <w:t>。</w:t>
            </w:r>
            <w:r w:rsidR="006851D8" w:rsidRPr="003326E9">
              <w:rPr>
                <w:rFonts w:hint="eastAsia"/>
              </w:rPr>
              <w:t>反渗透系统</w:t>
            </w:r>
            <w:r w:rsidRPr="003326E9">
              <w:rPr>
                <w:rFonts w:hint="eastAsia"/>
                <w:u w:val="single"/>
              </w:rPr>
              <w:t>不宜少于</w:t>
            </w:r>
            <w:r w:rsidRPr="003326E9">
              <w:rPr>
                <w:rFonts w:hint="eastAsia"/>
                <w:u w:val="single"/>
              </w:rPr>
              <w:t>2</w:t>
            </w:r>
            <w:r w:rsidRPr="003326E9">
              <w:rPr>
                <w:rFonts w:hint="eastAsia"/>
                <w:u w:val="single"/>
              </w:rPr>
              <w:t>套</w:t>
            </w:r>
            <w:r w:rsidRPr="003326E9">
              <w:rPr>
                <w:rFonts w:hint="eastAsia"/>
              </w:rPr>
              <w:t>。</w:t>
            </w:r>
            <w:bookmarkEnd w:id="32"/>
          </w:p>
        </w:tc>
      </w:tr>
      <w:tr w:rsidR="003326E9" w:rsidRPr="003326E9" w14:paraId="336C1E2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09BED113" w14:textId="77777777" w:rsidR="003544F3" w:rsidRPr="003326E9" w:rsidRDefault="003544F3" w:rsidP="003544F3">
            <w:r w:rsidRPr="003326E9">
              <w:rPr>
                <w:rFonts w:hint="eastAsia"/>
              </w:rPr>
              <w:t xml:space="preserve">10.5.5 </w:t>
            </w:r>
            <w:r w:rsidRPr="003326E9">
              <w:rPr>
                <w:rFonts w:hint="eastAsia"/>
              </w:rPr>
              <w:t>当采用二级反渗透系统时，第二级反渗透的浓水应循环到一级反渗透进水重复使用，不合格产水</w:t>
            </w:r>
            <w:r w:rsidRPr="003326E9">
              <w:rPr>
                <w:rFonts w:eastAsia="宋体" w:hint="eastAsia"/>
                <w:bdr w:val="single" w:sz="4" w:space="0" w:color="000000"/>
              </w:rPr>
              <w:t>应</w:t>
            </w:r>
            <w:r w:rsidRPr="003326E9">
              <w:rPr>
                <w:rFonts w:hint="eastAsia"/>
              </w:rPr>
              <w:t>回收。</w:t>
            </w:r>
          </w:p>
        </w:tc>
        <w:tc>
          <w:tcPr>
            <w:tcW w:w="4261" w:type="dxa"/>
          </w:tcPr>
          <w:p w14:paraId="78677122" w14:textId="77777777" w:rsidR="003544F3" w:rsidRPr="003326E9" w:rsidRDefault="003544F3" w:rsidP="003544F3">
            <w:r w:rsidRPr="003326E9">
              <w:rPr>
                <w:rFonts w:hint="eastAsia"/>
              </w:rPr>
              <w:t>10.5.5</w:t>
            </w:r>
            <w:r w:rsidRPr="003326E9">
              <w:rPr>
                <w:rFonts w:hint="eastAsia"/>
              </w:rPr>
              <w:t>当采用二级反渗透系统时，第二级反渗透的浓水应循环到一级反渗透进水重复使用，不合格产水</w:t>
            </w:r>
            <w:r w:rsidRPr="003326E9">
              <w:rPr>
                <w:rFonts w:hint="eastAsia"/>
                <w:u w:val="single"/>
              </w:rPr>
              <w:t>宜</w:t>
            </w:r>
            <w:r w:rsidRPr="003326E9">
              <w:rPr>
                <w:rFonts w:hint="eastAsia"/>
              </w:rPr>
              <w:t>回收。</w:t>
            </w:r>
          </w:p>
        </w:tc>
      </w:tr>
      <w:tr w:rsidR="003326E9" w:rsidRPr="003326E9" w14:paraId="2A27E34D" w14:textId="77777777" w:rsidTr="008F082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4261" w:type="dxa"/>
          </w:tcPr>
          <w:p w14:paraId="55CCF70F" w14:textId="77777777" w:rsidR="003544F3" w:rsidRPr="003326E9" w:rsidRDefault="003544F3" w:rsidP="003544F3">
            <w:r w:rsidRPr="003326E9">
              <w:rPr>
                <w:rFonts w:hint="eastAsia"/>
              </w:rPr>
              <w:t xml:space="preserve">10.5.6 </w:t>
            </w:r>
            <w:r w:rsidRPr="003326E9">
              <w:rPr>
                <w:rFonts w:hint="eastAsia"/>
              </w:rPr>
              <w:t>每套反渗透装置</w:t>
            </w:r>
            <w:r w:rsidRPr="003326E9">
              <w:rPr>
                <w:rFonts w:eastAsia="宋体" w:hint="eastAsia"/>
                <w:bdr w:val="single" w:sz="4" w:space="0" w:color="000000"/>
              </w:rPr>
              <w:t>宜</w:t>
            </w:r>
            <w:r w:rsidRPr="003326E9">
              <w:rPr>
                <w:rFonts w:hint="eastAsia"/>
              </w:rPr>
              <w:t>配置独立的保安过滤器、高压泵。保安过滤器的精度宜为</w:t>
            </w:r>
            <w:r w:rsidRPr="003326E9">
              <w:rPr>
                <w:rFonts w:hint="eastAsia"/>
              </w:rPr>
              <w:t>5</w:t>
            </w:r>
            <w:r w:rsidRPr="003326E9">
              <w:rPr>
                <w:rFonts w:ascii="宋体" w:hAnsi="宋体" w:hint="eastAsia"/>
              </w:rPr>
              <w:t>μ</w:t>
            </w:r>
            <w:r w:rsidRPr="003326E9">
              <w:rPr>
                <w:rFonts w:hint="eastAsia"/>
              </w:rPr>
              <w:t>m</w:t>
            </w:r>
            <w:r w:rsidRPr="003326E9">
              <w:rPr>
                <w:rFonts w:hint="eastAsia"/>
              </w:rPr>
              <w:t>，不宜采用带反洗功能的保安过滤器。保安过滤器、高压泵宜选用不锈钢材质。</w:t>
            </w:r>
          </w:p>
        </w:tc>
        <w:tc>
          <w:tcPr>
            <w:tcW w:w="4261" w:type="dxa"/>
          </w:tcPr>
          <w:p w14:paraId="332EEC31" w14:textId="77777777" w:rsidR="003544F3" w:rsidRPr="003326E9" w:rsidRDefault="003544F3" w:rsidP="003544F3">
            <w:r w:rsidRPr="003326E9">
              <w:rPr>
                <w:rFonts w:hint="eastAsia"/>
              </w:rPr>
              <w:t xml:space="preserve">10.5.6 </w:t>
            </w:r>
            <w:r w:rsidRPr="003326E9">
              <w:rPr>
                <w:rFonts w:hint="eastAsia"/>
              </w:rPr>
              <w:t>每套反渗透装置</w:t>
            </w:r>
            <w:r w:rsidRPr="003326E9">
              <w:rPr>
                <w:rFonts w:hint="eastAsia"/>
                <w:u w:val="single"/>
              </w:rPr>
              <w:t>应</w:t>
            </w:r>
            <w:r w:rsidRPr="003326E9">
              <w:rPr>
                <w:rFonts w:hint="eastAsia"/>
              </w:rPr>
              <w:t>配置独立的保安过滤器、高压泵。保安过滤器的精度宜为</w:t>
            </w:r>
            <w:r w:rsidRPr="003326E9">
              <w:rPr>
                <w:rFonts w:hint="eastAsia"/>
              </w:rPr>
              <w:t>5</w:t>
            </w:r>
            <w:r w:rsidRPr="003326E9">
              <w:rPr>
                <w:rFonts w:ascii="宋体" w:hAnsi="宋体" w:hint="eastAsia"/>
              </w:rPr>
              <w:t>μ</w:t>
            </w:r>
            <w:r w:rsidRPr="003326E9">
              <w:rPr>
                <w:rFonts w:hint="eastAsia"/>
              </w:rPr>
              <w:t>m</w:t>
            </w:r>
            <w:r w:rsidRPr="003326E9">
              <w:rPr>
                <w:rFonts w:hint="eastAsia"/>
              </w:rPr>
              <w:t>，不宜采用带反洗功能的保安过滤器。保安过滤器、高压泵宜选用不锈钢材质。</w:t>
            </w:r>
          </w:p>
        </w:tc>
      </w:tr>
      <w:tr w:rsidR="003326E9" w:rsidRPr="003326E9" w14:paraId="21A5C3D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5747D019" w14:textId="77777777" w:rsidR="003544F3" w:rsidRPr="003326E9" w:rsidRDefault="003544F3" w:rsidP="003544F3">
            <w:r w:rsidRPr="003326E9">
              <w:rPr>
                <w:rFonts w:hint="eastAsia"/>
              </w:rPr>
              <w:lastRenderedPageBreak/>
              <w:t xml:space="preserve">10.5.7 </w:t>
            </w:r>
            <w:r w:rsidRPr="003326E9">
              <w:rPr>
                <w:rFonts w:hint="eastAsia"/>
              </w:rPr>
              <w:t>反渗透装置应有流量、压力、温度等控制措施，反渗透的高压泵进口应设进水低压保护开关，出口宜设</w:t>
            </w:r>
            <w:proofErr w:type="gramStart"/>
            <w:r w:rsidRPr="003326E9">
              <w:rPr>
                <w:rFonts w:hint="eastAsia"/>
              </w:rPr>
              <w:t>电动慢开阀门</w:t>
            </w:r>
            <w:proofErr w:type="gramEnd"/>
            <w:r w:rsidRPr="003326E9">
              <w:rPr>
                <w:rFonts w:hint="eastAsia"/>
              </w:rPr>
              <w:t>和出水高压保护开关。当几台反渗透装置的产水并联进入一条产水总管时，每台装置的产水管应设止回阀。</w:t>
            </w:r>
          </w:p>
        </w:tc>
        <w:tc>
          <w:tcPr>
            <w:tcW w:w="4261" w:type="dxa"/>
          </w:tcPr>
          <w:p w14:paraId="790721BA" w14:textId="77777777" w:rsidR="003544F3" w:rsidRPr="003326E9" w:rsidRDefault="003544F3" w:rsidP="003544F3">
            <w:r w:rsidRPr="003326E9">
              <w:rPr>
                <w:rFonts w:hint="eastAsia"/>
              </w:rPr>
              <w:t xml:space="preserve">10.5.7 </w:t>
            </w:r>
            <w:r w:rsidRPr="003326E9">
              <w:rPr>
                <w:rFonts w:hint="eastAsia"/>
              </w:rPr>
              <w:t>反渗透装置应有流量、压力、温度等控制措施，反渗透的高压泵进口应设进水低压保护开关，出口宜设电动慢开阀门和出水高压保护开关。当几台反渗透装置的产水并联进入一条产水总管时，</w:t>
            </w:r>
            <w:bookmarkStart w:id="33" w:name="_Hlk64441134"/>
            <w:r w:rsidRPr="003326E9">
              <w:rPr>
                <w:rFonts w:hint="eastAsia"/>
              </w:rPr>
              <w:t>每台装置的产水管应设止回阀</w:t>
            </w:r>
            <w:r w:rsidRPr="003326E9">
              <w:rPr>
                <w:rFonts w:hint="eastAsia"/>
                <w:u w:val="single"/>
              </w:rPr>
              <w:t>，</w:t>
            </w:r>
            <w:r w:rsidRPr="003326E9">
              <w:rPr>
                <w:u w:val="single"/>
              </w:rPr>
              <w:t>并应设爆破膜或压力释放</w:t>
            </w:r>
            <w:r w:rsidRPr="003326E9">
              <w:rPr>
                <w:rFonts w:hint="eastAsia"/>
                <w:u w:val="single"/>
              </w:rPr>
              <w:t>设施</w:t>
            </w:r>
            <w:r w:rsidRPr="003326E9">
              <w:rPr>
                <w:rFonts w:hint="eastAsia"/>
              </w:rPr>
              <w:t>。</w:t>
            </w:r>
            <w:bookmarkEnd w:id="33"/>
          </w:p>
        </w:tc>
      </w:tr>
      <w:tr w:rsidR="003326E9" w:rsidRPr="003326E9" w14:paraId="645FBBE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6F5634D0" w14:textId="77777777" w:rsidR="003544F3" w:rsidRPr="008C7F39" w:rsidRDefault="003544F3" w:rsidP="003544F3">
            <w:pPr>
              <w:rPr>
                <w:highlight w:val="yellow"/>
              </w:rPr>
            </w:pPr>
            <w:r w:rsidRPr="00660E46">
              <w:rPr>
                <w:rFonts w:hint="eastAsia"/>
              </w:rPr>
              <w:t xml:space="preserve">10.5.8 </w:t>
            </w:r>
            <w:r w:rsidRPr="00660E46">
              <w:rPr>
                <w:rFonts w:hint="eastAsia"/>
              </w:rPr>
              <w:t>反渗透装置进水、产水和浓水均应计量，</w:t>
            </w:r>
            <w:r w:rsidRPr="00660E46">
              <w:rPr>
                <w:rFonts w:eastAsia="宋体" w:hint="eastAsia"/>
                <w:bdr w:val="single" w:sz="4" w:space="0" w:color="auto"/>
              </w:rPr>
              <w:t>各段进出口均应设压力表，</w:t>
            </w:r>
            <w:r w:rsidRPr="00660E46">
              <w:rPr>
                <w:rFonts w:eastAsia="宋体" w:hint="eastAsia"/>
              </w:rPr>
              <w:t>进水应设监测电导率、</w:t>
            </w:r>
            <w:r w:rsidRPr="00660E46">
              <w:rPr>
                <w:rFonts w:eastAsia="宋体" w:hint="eastAsia"/>
              </w:rPr>
              <w:t>pH</w:t>
            </w:r>
            <w:r w:rsidRPr="00660E46">
              <w:rPr>
                <w:rFonts w:eastAsia="宋体" w:hint="eastAsia"/>
              </w:rPr>
              <w:t>值、温度、余氯或氧化还原电位的仪表，产水应设电导监测仪表</w:t>
            </w:r>
            <w:r w:rsidRPr="00660E46">
              <w:rPr>
                <w:rFonts w:hint="eastAsia"/>
              </w:rPr>
              <w:t>。</w:t>
            </w:r>
          </w:p>
        </w:tc>
        <w:tc>
          <w:tcPr>
            <w:tcW w:w="4261" w:type="dxa"/>
          </w:tcPr>
          <w:p w14:paraId="5935147C" w14:textId="4D584B4C" w:rsidR="003544F3" w:rsidRPr="003326E9" w:rsidRDefault="003544F3" w:rsidP="003544F3">
            <w:r w:rsidRPr="00660E46">
              <w:t xml:space="preserve">10.5.8 </w:t>
            </w:r>
            <w:r w:rsidRPr="00660E46">
              <w:rPr>
                <w:rFonts w:hint="eastAsia"/>
              </w:rPr>
              <w:t>反渗透装置进水、产水和浓水均应计量</w:t>
            </w:r>
            <w:r w:rsidR="005F574C" w:rsidRPr="00660E46">
              <w:rPr>
                <w:rFonts w:hint="eastAsia"/>
              </w:rPr>
              <w:t>，</w:t>
            </w:r>
            <w:r w:rsidRPr="00660E46">
              <w:rPr>
                <w:rFonts w:hint="eastAsia"/>
              </w:rPr>
              <w:t>进水应设监测电导率、</w:t>
            </w:r>
            <w:r w:rsidRPr="00660E46">
              <w:rPr>
                <w:rFonts w:hint="eastAsia"/>
              </w:rPr>
              <w:t>pH</w:t>
            </w:r>
            <w:r w:rsidRPr="00660E46">
              <w:rPr>
                <w:rFonts w:hint="eastAsia"/>
              </w:rPr>
              <w:t>值、温度、余氯或氧化还原电位的仪表，产品水应设电导监测仪表</w:t>
            </w:r>
            <w:r w:rsidR="007B7806" w:rsidRPr="00660E46">
              <w:rPr>
                <w:rFonts w:hint="eastAsia"/>
              </w:rPr>
              <w:t>。</w:t>
            </w:r>
            <w:r w:rsidRPr="00660E46">
              <w:rPr>
                <w:rFonts w:hint="eastAsia"/>
                <w:u w:val="single"/>
              </w:rPr>
              <w:t>各段进出口均应设压力表。</w:t>
            </w:r>
          </w:p>
        </w:tc>
      </w:tr>
      <w:tr w:rsidR="003326E9" w:rsidRPr="003326E9" w14:paraId="30ABAA5E"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47B7709E" w14:textId="77777777" w:rsidR="003544F3" w:rsidRPr="003326E9" w:rsidRDefault="003544F3" w:rsidP="003544F3">
            <w:r w:rsidRPr="003326E9">
              <w:rPr>
                <w:rFonts w:hint="eastAsia"/>
              </w:rPr>
              <w:t xml:space="preserve">10.5.9 </w:t>
            </w:r>
            <w:r w:rsidRPr="003326E9">
              <w:rPr>
                <w:rFonts w:hint="eastAsia"/>
              </w:rPr>
              <w:t>反渗透装置应设置加药和清洗设施，清洗设施应有加热</w:t>
            </w:r>
            <w:r w:rsidRPr="003326E9">
              <w:rPr>
                <w:rFonts w:eastAsia="宋体" w:hint="eastAsia"/>
                <w:bdr w:val="single" w:sz="4" w:space="0" w:color="000000"/>
              </w:rPr>
              <w:t>保温</w:t>
            </w:r>
            <w:r w:rsidRPr="003326E9">
              <w:rPr>
                <w:rFonts w:hint="eastAsia"/>
              </w:rPr>
              <w:t>措施，反渗透各段应分别设置清洗管（接口）。</w:t>
            </w:r>
          </w:p>
        </w:tc>
        <w:tc>
          <w:tcPr>
            <w:tcW w:w="4261" w:type="dxa"/>
          </w:tcPr>
          <w:p w14:paraId="63683AFB" w14:textId="77777777" w:rsidR="003544F3" w:rsidRPr="003326E9" w:rsidRDefault="003544F3" w:rsidP="003544F3">
            <w:r w:rsidRPr="003326E9">
              <w:rPr>
                <w:rFonts w:hint="eastAsia"/>
              </w:rPr>
              <w:t xml:space="preserve">10.5.9 </w:t>
            </w:r>
            <w:r w:rsidRPr="003326E9">
              <w:rPr>
                <w:rFonts w:hint="eastAsia"/>
              </w:rPr>
              <w:t>反渗透装置应设置加药和清洗设施，</w:t>
            </w:r>
            <w:bookmarkStart w:id="34" w:name="_Hlk64441344"/>
            <w:r w:rsidRPr="003326E9">
              <w:rPr>
                <w:rFonts w:hint="eastAsia"/>
              </w:rPr>
              <w:t>清洗设施应有加热措施</w:t>
            </w:r>
            <w:bookmarkEnd w:id="34"/>
            <w:r w:rsidRPr="003326E9">
              <w:rPr>
                <w:rFonts w:hint="eastAsia"/>
              </w:rPr>
              <w:t>，反渗透各段应分别设置清洗管（接口）。</w:t>
            </w:r>
          </w:p>
        </w:tc>
      </w:tr>
      <w:tr w:rsidR="003326E9" w:rsidRPr="003326E9" w14:paraId="6FF4154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trPr>
        <w:tc>
          <w:tcPr>
            <w:tcW w:w="4261" w:type="dxa"/>
          </w:tcPr>
          <w:p w14:paraId="44B3A34D" w14:textId="77777777" w:rsidR="003544F3" w:rsidRPr="003326E9" w:rsidRDefault="003544F3" w:rsidP="003544F3">
            <w:r w:rsidRPr="003326E9">
              <w:rPr>
                <w:rFonts w:hint="eastAsia"/>
              </w:rPr>
              <w:t xml:space="preserve">10.5.12 </w:t>
            </w:r>
            <w:r w:rsidRPr="003326E9">
              <w:rPr>
                <w:rFonts w:hint="eastAsia"/>
              </w:rPr>
              <w:t>反渗透设备的进水</w:t>
            </w:r>
            <w:proofErr w:type="gramStart"/>
            <w:r w:rsidRPr="003326E9">
              <w:rPr>
                <w:rFonts w:hint="eastAsia"/>
              </w:rPr>
              <w:t>宜符合表</w:t>
            </w:r>
            <w:proofErr w:type="gramEnd"/>
            <w:r w:rsidRPr="003326E9">
              <w:rPr>
                <w:rFonts w:hint="eastAsia"/>
              </w:rPr>
              <w:t>10.5.12</w:t>
            </w:r>
            <w:r w:rsidRPr="003326E9">
              <w:rPr>
                <w:rFonts w:hint="eastAsia"/>
              </w:rPr>
              <w:t>的规定。</w:t>
            </w:r>
          </w:p>
          <w:p w14:paraId="3A8CA1EE" w14:textId="77777777" w:rsidR="003544F3" w:rsidRPr="003326E9" w:rsidRDefault="003544F3" w:rsidP="001431B4">
            <w:pPr>
              <w:ind w:firstLineChars="200" w:firstLine="422"/>
              <w:rPr>
                <w:sz w:val="21"/>
                <w:szCs w:val="21"/>
              </w:rPr>
            </w:pPr>
            <w:r w:rsidRPr="003326E9">
              <w:rPr>
                <w:b/>
                <w:bCs/>
                <w:sz w:val="21"/>
                <w:szCs w:val="21"/>
              </w:rPr>
              <w:t>表</w:t>
            </w:r>
            <w:smartTag w:uri="urn:schemas-microsoft-com:office:smarttags" w:element="chsdate">
              <w:smartTagPr>
                <w:attr w:name="Year" w:val="1899"/>
                <w:attr w:name="Month" w:val="12"/>
                <w:attr w:name="Day" w:val="30"/>
                <w:attr w:name="IsLunarDate" w:val="False"/>
                <w:attr w:name="IsROCDate" w:val="False"/>
              </w:smartTagPr>
              <w:r w:rsidRPr="003326E9">
                <w:rPr>
                  <w:b/>
                  <w:bCs/>
                  <w:sz w:val="21"/>
                  <w:szCs w:val="21"/>
                </w:rPr>
                <w:t>10.5.12</w:t>
              </w:r>
            </w:smartTag>
            <w:r w:rsidRPr="003326E9">
              <w:rPr>
                <w:b/>
                <w:bCs/>
                <w:sz w:val="21"/>
                <w:szCs w:val="21"/>
              </w:rPr>
              <w:t xml:space="preserve"> </w:t>
            </w:r>
            <w:r w:rsidRPr="003326E9">
              <w:rPr>
                <w:b/>
                <w:bCs/>
                <w:sz w:val="21"/>
                <w:szCs w:val="21"/>
              </w:rPr>
              <w:t>反渗透设备的进水</w:t>
            </w:r>
          </w:p>
          <w:tbl>
            <w:tblPr>
              <w:tblpPr w:leftFromText="180" w:rightFromText="180" w:vertAnchor="text" w:tblpY="1"/>
              <w:tblOverlap w:val="never"/>
              <w:tblW w:w="50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5"/>
              <w:gridCol w:w="638"/>
              <w:gridCol w:w="1559"/>
              <w:gridCol w:w="2047"/>
            </w:tblGrid>
            <w:tr w:rsidR="003326E9" w:rsidRPr="003326E9" w14:paraId="3A8ADBAE" w14:textId="77777777" w:rsidTr="00DF2002">
              <w:trPr>
                <w:trHeight w:val="411"/>
              </w:trPr>
              <w:tc>
                <w:tcPr>
                  <w:tcW w:w="765" w:type="dxa"/>
                  <w:shd w:val="clear" w:color="auto" w:fill="auto"/>
                </w:tcPr>
                <w:p w14:paraId="402D02F3"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项目</w:t>
                  </w:r>
                </w:p>
              </w:tc>
              <w:tc>
                <w:tcPr>
                  <w:tcW w:w="638" w:type="dxa"/>
                  <w:shd w:val="clear" w:color="auto" w:fill="auto"/>
                </w:tcPr>
                <w:p w14:paraId="19D6F5CD"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单位</w:t>
                  </w:r>
                </w:p>
              </w:tc>
              <w:tc>
                <w:tcPr>
                  <w:tcW w:w="1559" w:type="dxa"/>
                  <w:shd w:val="clear" w:color="auto" w:fill="auto"/>
                </w:tcPr>
                <w:p w14:paraId="66A084EC"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醋酸纤维素膜</w:t>
                  </w:r>
                </w:p>
              </w:tc>
              <w:tc>
                <w:tcPr>
                  <w:tcW w:w="2047" w:type="dxa"/>
                  <w:shd w:val="clear" w:color="auto" w:fill="auto"/>
                </w:tcPr>
                <w:p w14:paraId="37184E91" w14:textId="77777777" w:rsidR="003544F3" w:rsidRPr="003326E9" w:rsidRDefault="003544F3" w:rsidP="00DF2002">
                  <w:pPr>
                    <w:ind w:firstLineChars="100" w:firstLine="210"/>
                    <w:rPr>
                      <w:rFonts w:ascii="宋体" w:hAnsi="宋体"/>
                      <w:bCs/>
                      <w:sz w:val="21"/>
                      <w:szCs w:val="21"/>
                    </w:rPr>
                  </w:pPr>
                  <w:r w:rsidRPr="003326E9">
                    <w:rPr>
                      <w:rFonts w:ascii="宋体" w:hAnsi="宋体" w:hint="eastAsia"/>
                      <w:bCs/>
                      <w:sz w:val="21"/>
                      <w:szCs w:val="21"/>
                    </w:rPr>
                    <w:t>复合膜</w:t>
                  </w:r>
                </w:p>
              </w:tc>
            </w:tr>
            <w:tr w:rsidR="003326E9" w:rsidRPr="003326E9" w14:paraId="6D16ABC5" w14:textId="77777777" w:rsidTr="00DF2002">
              <w:trPr>
                <w:trHeight w:val="411"/>
              </w:trPr>
              <w:tc>
                <w:tcPr>
                  <w:tcW w:w="765" w:type="dxa"/>
                  <w:shd w:val="clear" w:color="auto" w:fill="auto"/>
                </w:tcPr>
                <w:p w14:paraId="7C1A753A"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水温</w:t>
                  </w:r>
                </w:p>
              </w:tc>
              <w:tc>
                <w:tcPr>
                  <w:tcW w:w="638" w:type="dxa"/>
                  <w:shd w:val="clear" w:color="auto" w:fill="auto"/>
                </w:tcPr>
                <w:p w14:paraId="1E103C2A"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w:t>
                  </w:r>
                </w:p>
              </w:tc>
              <w:tc>
                <w:tcPr>
                  <w:tcW w:w="1559" w:type="dxa"/>
                  <w:shd w:val="clear" w:color="auto" w:fill="auto"/>
                </w:tcPr>
                <w:p w14:paraId="6FE0E81A"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5～40</w:t>
                  </w:r>
                </w:p>
              </w:tc>
              <w:tc>
                <w:tcPr>
                  <w:tcW w:w="2047" w:type="dxa"/>
                  <w:shd w:val="clear" w:color="auto" w:fill="auto"/>
                </w:tcPr>
                <w:p w14:paraId="22352D46" w14:textId="77777777" w:rsidR="003544F3" w:rsidRPr="003326E9" w:rsidRDefault="003544F3" w:rsidP="00B1598C">
                  <w:pPr>
                    <w:jc w:val="left"/>
                    <w:rPr>
                      <w:rFonts w:eastAsia="宋体"/>
                      <w:sz w:val="21"/>
                      <w:szCs w:val="21"/>
                      <w:bdr w:val="single" w:sz="4" w:space="0" w:color="000000"/>
                    </w:rPr>
                  </w:pPr>
                  <w:r w:rsidRPr="003326E9">
                    <w:rPr>
                      <w:rFonts w:ascii="宋体" w:hAnsi="宋体" w:hint="eastAsia"/>
                      <w:bCs/>
                      <w:sz w:val="21"/>
                      <w:szCs w:val="21"/>
                    </w:rPr>
                    <w:t>5～</w:t>
                  </w:r>
                  <w:r w:rsidRPr="003326E9">
                    <w:rPr>
                      <w:rFonts w:eastAsia="宋体" w:hint="eastAsia"/>
                      <w:sz w:val="21"/>
                      <w:szCs w:val="21"/>
                      <w:bdr w:val="single" w:sz="4" w:space="0" w:color="000000"/>
                    </w:rPr>
                    <w:t>45</w:t>
                  </w:r>
                </w:p>
              </w:tc>
            </w:tr>
            <w:tr w:rsidR="003326E9" w:rsidRPr="003326E9" w14:paraId="6756C2FA" w14:textId="77777777" w:rsidTr="00DF2002">
              <w:trPr>
                <w:trHeight w:val="279"/>
              </w:trPr>
              <w:tc>
                <w:tcPr>
                  <w:tcW w:w="765" w:type="dxa"/>
                  <w:vMerge w:val="restart"/>
                  <w:shd w:val="clear" w:color="auto" w:fill="auto"/>
                </w:tcPr>
                <w:p w14:paraId="19C8A080"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pH值</w:t>
                  </w:r>
                </w:p>
              </w:tc>
              <w:tc>
                <w:tcPr>
                  <w:tcW w:w="638" w:type="dxa"/>
                  <w:vMerge w:val="restart"/>
                  <w:shd w:val="clear" w:color="auto" w:fill="auto"/>
                  <w:vAlign w:val="center"/>
                </w:tcPr>
                <w:p w14:paraId="40C212C3"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w:t>
                  </w:r>
                </w:p>
              </w:tc>
              <w:tc>
                <w:tcPr>
                  <w:tcW w:w="1559" w:type="dxa"/>
                  <w:shd w:val="clear" w:color="auto" w:fill="auto"/>
                </w:tcPr>
                <w:p w14:paraId="70568885"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4～6（运行）</w:t>
                  </w:r>
                </w:p>
              </w:tc>
              <w:tc>
                <w:tcPr>
                  <w:tcW w:w="2047" w:type="dxa"/>
                  <w:shd w:val="clear" w:color="auto" w:fill="auto"/>
                </w:tcPr>
                <w:p w14:paraId="42C053AC" w14:textId="77777777" w:rsidR="003544F3" w:rsidRPr="003326E9" w:rsidRDefault="003544F3" w:rsidP="00B1598C">
                  <w:pPr>
                    <w:jc w:val="left"/>
                    <w:rPr>
                      <w:rFonts w:ascii="宋体" w:hAnsi="宋体"/>
                      <w:bCs/>
                      <w:sz w:val="15"/>
                      <w:szCs w:val="15"/>
                    </w:rPr>
                  </w:pPr>
                  <w:r w:rsidRPr="003326E9">
                    <w:rPr>
                      <w:rFonts w:ascii="宋体" w:hAnsi="宋体" w:hint="eastAsia"/>
                      <w:bCs/>
                      <w:sz w:val="15"/>
                      <w:szCs w:val="15"/>
                    </w:rPr>
                    <w:t>4～11（运行）</w:t>
                  </w:r>
                </w:p>
              </w:tc>
            </w:tr>
            <w:tr w:rsidR="003326E9" w:rsidRPr="003326E9" w14:paraId="69524845" w14:textId="77777777" w:rsidTr="00DF2002">
              <w:trPr>
                <w:trHeight w:val="352"/>
              </w:trPr>
              <w:tc>
                <w:tcPr>
                  <w:tcW w:w="765" w:type="dxa"/>
                  <w:vMerge/>
                  <w:shd w:val="clear" w:color="auto" w:fill="auto"/>
                </w:tcPr>
                <w:p w14:paraId="0682D454" w14:textId="77777777" w:rsidR="003544F3" w:rsidRPr="003326E9" w:rsidRDefault="003544F3" w:rsidP="003544F3">
                  <w:pPr>
                    <w:rPr>
                      <w:rFonts w:ascii="宋体" w:hAnsi="宋体"/>
                      <w:bCs/>
                      <w:sz w:val="21"/>
                      <w:szCs w:val="21"/>
                    </w:rPr>
                  </w:pPr>
                </w:p>
              </w:tc>
              <w:tc>
                <w:tcPr>
                  <w:tcW w:w="638" w:type="dxa"/>
                  <w:vMerge/>
                  <w:shd w:val="clear" w:color="auto" w:fill="auto"/>
                </w:tcPr>
                <w:p w14:paraId="64185662" w14:textId="77777777" w:rsidR="003544F3" w:rsidRPr="003326E9" w:rsidRDefault="003544F3" w:rsidP="003544F3">
                  <w:pPr>
                    <w:jc w:val="center"/>
                    <w:rPr>
                      <w:rFonts w:ascii="宋体" w:hAnsi="宋体"/>
                      <w:bCs/>
                      <w:sz w:val="21"/>
                      <w:szCs w:val="21"/>
                    </w:rPr>
                  </w:pPr>
                </w:p>
              </w:tc>
              <w:tc>
                <w:tcPr>
                  <w:tcW w:w="1559" w:type="dxa"/>
                  <w:shd w:val="clear" w:color="auto" w:fill="auto"/>
                </w:tcPr>
                <w:p w14:paraId="14B6CC77"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3～7（清洗）</w:t>
                  </w:r>
                </w:p>
              </w:tc>
              <w:tc>
                <w:tcPr>
                  <w:tcW w:w="2047" w:type="dxa"/>
                  <w:shd w:val="clear" w:color="auto" w:fill="auto"/>
                </w:tcPr>
                <w:p w14:paraId="43CEA30F" w14:textId="77777777" w:rsidR="003544F3" w:rsidRPr="003326E9" w:rsidRDefault="003544F3" w:rsidP="00B1598C">
                  <w:pPr>
                    <w:jc w:val="left"/>
                    <w:rPr>
                      <w:rFonts w:ascii="宋体" w:hAnsi="宋体"/>
                      <w:bCs/>
                      <w:sz w:val="15"/>
                      <w:szCs w:val="15"/>
                    </w:rPr>
                  </w:pPr>
                  <w:r w:rsidRPr="003326E9">
                    <w:rPr>
                      <w:rFonts w:eastAsia="宋体" w:hint="eastAsia"/>
                      <w:sz w:val="15"/>
                      <w:szCs w:val="15"/>
                      <w:bdr w:val="single" w:sz="4" w:space="0" w:color="000000"/>
                    </w:rPr>
                    <w:t>2.5</w:t>
                  </w:r>
                  <w:r w:rsidRPr="003326E9">
                    <w:rPr>
                      <w:rFonts w:ascii="宋体" w:hAnsi="宋体" w:hint="eastAsia"/>
                      <w:bCs/>
                      <w:sz w:val="15"/>
                      <w:szCs w:val="15"/>
                    </w:rPr>
                    <w:t>～11（清洗）</w:t>
                  </w:r>
                </w:p>
              </w:tc>
            </w:tr>
            <w:tr w:rsidR="003326E9" w:rsidRPr="003326E9" w14:paraId="6B14AA85" w14:textId="77777777" w:rsidTr="00DF2002">
              <w:trPr>
                <w:trHeight w:val="411"/>
              </w:trPr>
              <w:tc>
                <w:tcPr>
                  <w:tcW w:w="765" w:type="dxa"/>
                  <w:shd w:val="clear" w:color="auto" w:fill="auto"/>
                </w:tcPr>
                <w:p w14:paraId="14AB6665"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浊度</w:t>
                  </w:r>
                </w:p>
              </w:tc>
              <w:tc>
                <w:tcPr>
                  <w:tcW w:w="638" w:type="dxa"/>
                  <w:shd w:val="clear" w:color="auto" w:fill="auto"/>
                </w:tcPr>
                <w:p w14:paraId="0E83F6AE"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NTU</w:t>
                  </w:r>
                </w:p>
              </w:tc>
              <w:tc>
                <w:tcPr>
                  <w:tcW w:w="1559" w:type="dxa"/>
                  <w:shd w:val="clear" w:color="auto" w:fill="auto"/>
                </w:tcPr>
                <w:p w14:paraId="779B1759" w14:textId="77777777" w:rsidR="003544F3" w:rsidRPr="003326E9" w:rsidRDefault="003544F3" w:rsidP="00B1598C">
                  <w:pPr>
                    <w:jc w:val="center"/>
                    <w:rPr>
                      <w:rFonts w:ascii="宋体" w:hAnsi="宋体"/>
                      <w:bCs/>
                      <w:sz w:val="21"/>
                      <w:szCs w:val="21"/>
                    </w:rPr>
                  </w:pPr>
                  <w:r w:rsidRPr="003326E9">
                    <w:rPr>
                      <w:rFonts w:ascii="宋体" w:hAnsi="宋体" w:hint="eastAsia"/>
                      <w:bCs/>
                      <w:sz w:val="21"/>
                      <w:szCs w:val="21"/>
                    </w:rPr>
                    <w:t>＜1.0</w:t>
                  </w:r>
                </w:p>
              </w:tc>
              <w:tc>
                <w:tcPr>
                  <w:tcW w:w="2047" w:type="dxa"/>
                  <w:shd w:val="clear" w:color="auto" w:fill="auto"/>
                </w:tcPr>
                <w:p w14:paraId="13DB9CA2"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＜1.0</w:t>
                  </w:r>
                </w:p>
              </w:tc>
            </w:tr>
            <w:tr w:rsidR="003326E9" w:rsidRPr="003326E9" w14:paraId="67AEE3EF" w14:textId="77777777" w:rsidTr="00DF2002">
              <w:trPr>
                <w:trHeight w:val="411"/>
              </w:trPr>
              <w:tc>
                <w:tcPr>
                  <w:tcW w:w="765" w:type="dxa"/>
                  <w:shd w:val="clear" w:color="auto" w:fill="auto"/>
                </w:tcPr>
                <w:p w14:paraId="12DEAEF3"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SDI</w:t>
                  </w:r>
                  <w:r w:rsidRPr="003326E9">
                    <w:rPr>
                      <w:rFonts w:ascii="宋体" w:hAnsi="宋体" w:hint="eastAsia"/>
                      <w:bCs/>
                      <w:sz w:val="21"/>
                      <w:szCs w:val="21"/>
                      <w:vertAlign w:val="subscript"/>
                    </w:rPr>
                    <w:t>15</w:t>
                  </w:r>
                </w:p>
              </w:tc>
              <w:tc>
                <w:tcPr>
                  <w:tcW w:w="638" w:type="dxa"/>
                  <w:shd w:val="clear" w:color="auto" w:fill="auto"/>
                </w:tcPr>
                <w:p w14:paraId="03EA52DC"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w:t>
                  </w:r>
                </w:p>
              </w:tc>
              <w:tc>
                <w:tcPr>
                  <w:tcW w:w="1559" w:type="dxa"/>
                  <w:shd w:val="clear" w:color="auto" w:fill="auto"/>
                </w:tcPr>
                <w:p w14:paraId="4F796656" w14:textId="77777777" w:rsidR="003544F3" w:rsidRPr="003326E9" w:rsidRDefault="003544F3" w:rsidP="00B1598C">
                  <w:pPr>
                    <w:jc w:val="center"/>
                    <w:rPr>
                      <w:rFonts w:ascii="宋体" w:hAnsi="宋体"/>
                      <w:bCs/>
                      <w:sz w:val="21"/>
                      <w:szCs w:val="21"/>
                    </w:rPr>
                  </w:pPr>
                  <w:r w:rsidRPr="003326E9">
                    <w:rPr>
                      <w:rFonts w:ascii="宋体" w:hAnsi="宋体" w:hint="eastAsia"/>
                      <w:bCs/>
                      <w:sz w:val="21"/>
                      <w:szCs w:val="21"/>
                    </w:rPr>
                    <w:t>≤3</w:t>
                  </w:r>
                </w:p>
              </w:tc>
              <w:tc>
                <w:tcPr>
                  <w:tcW w:w="2047" w:type="dxa"/>
                  <w:shd w:val="clear" w:color="auto" w:fill="auto"/>
                </w:tcPr>
                <w:p w14:paraId="7F57D5B8"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≤3</w:t>
                  </w:r>
                </w:p>
              </w:tc>
            </w:tr>
            <w:tr w:rsidR="003326E9" w:rsidRPr="003326E9" w14:paraId="73D2833A" w14:textId="77777777" w:rsidTr="00DF2002">
              <w:trPr>
                <w:trHeight w:val="1857"/>
              </w:trPr>
              <w:tc>
                <w:tcPr>
                  <w:tcW w:w="765" w:type="dxa"/>
                  <w:shd w:val="clear" w:color="auto" w:fill="auto"/>
                </w:tcPr>
                <w:p w14:paraId="3B6B3DD6" w14:textId="77777777" w:rsidR="003544F3" w:rsidRPr="003326E9" w:rsidRDefault="003544F3" w:rsidP="003544F3">
                  <w:pPr>
                    <w:rPr>
                      <w:rFonts w:ascii="宋体" w:hAnsi="宋体"/>
                      <w:bCs/>
                      <w:sz w:val="21"/>
                      <w:szCs w:val="21"/>
                    </w:rPr>
                  </w:pPr>
                  <w:r w:rsidRPr="003326E9">
                    <w:rPr>
                      <w:rFonts w:ascii="宋体" w:hAnsi="宋体" w:hint="eastAsia"/>
                      <w:sz w:val="21"/>
                      <w:szCs w:val="21"/>
                    </w:rPr>
                    <w:lastRenderedPageBreak/>
                    <w:t>游离余氯（以Cl</w:t>
                  </w:r>
                  <w:r w:rsidRPr="003326E9">
                    <w:rPr>
                      <w:rFonts w:ascii="宋体" w:hAnsi="宋体" w:hint="eastAsia"/>
                      <w:sz w:val="21"/>
                      <w:szCs w:val="21"/>
                      <w:vertAlign w:val="subscript"/>
                    </w:rPr>
                    <w:t>2</w:t>
                  </w:r>
                  <w:r w:rsidRPr="003326E9">
                    <w:rPr>
                      <w:rFonts w:ascii="宋体" w:hAnsi="宋体" w:hint="eastAsia"/>
                      <w:sz w:val="21"/>
                      <w:szCs w:val="21"/>
                    </w:rPr>
                    <w:t>表示）</w:t>
                  </w:r>
                </w:p>
              </w:tc>
              <w:tc>
                <w:tcPr>
                  <w:tcW w:w="638" w:type="dxa"/>
                  <w:shd w:val="clear" w:color="auto" w:fill="auto"/>
                </w:tcPr>
                <w:p w14:paraId="1C3017CE"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mg/L</w:t>
                  </w:r>
                </w:p>
              </w:tc>
              <w:tc>
                <w:tcPr>
                  <w:tcW w:w="1559" w:type="dxa"/>
                  <w:shd w:val="clear" w:color="auto" w:fill="auto"/>
                </w:tcPr>
                <w:p w14:paraId="7C0E043D" w14:textId="77777777" w:rsidR="003544F3" w:rsidRPr="003326E9" w:rsidRDefault="003544F3" w:rsidP="00B1598C">
                  <w:pPr>
                    <w:jc w:val="center"/>
                    <w:rPr>
                      <w:rFonts w:ascii="宋体" w:hAnsi="宋体"/>
                      <w:bCs/>
                      <w:sz w:val="21"/>
                      <w:szCs w:val="21"/>
                    </w:rPr>
                  </w:pPr>
                  <w:r w:rsidRPr="003326E9">
                    <w:rPr>
                      <w:rFonts w:ascii="宋体" w:hAnsi="宋体" w:hint="eastAsia"/>
                      <w:bCs/>
                      <w:sz w:val="21"/>
                      <w:szCs w:val="21"/>
                    </w:rPr>
                    <w:t>0.3～1.0</w:t>
                  </w:r>
                </w:p>
              </w:tc>
              <w:tc>
                <w:tcPr>
                  <w:tcW w:w="2047" w:type="dxa"/>
                  <w:shd w:val="clear" w:color="auto" w:fill="auto"/>
                </w:tcPr>
                <w:p w14:paraId="40C58029"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＜0.1</w:t>
                  </w:r>
                </w:p>
              </w:tc>
            </w:tr>
            <w:tr w:rsidR="003326E9" w:rsidRPr="003326E9" w14:paraId="78EC11BB" w14:textId="77777777" w:rsidTr="00DF2002">
              <w:trPr>
                <w:trHeight w:val="411"/>
              </w:trPr>
              <w:tc>
                <w:tcPr>
                  <w:tcW w:w="765" w:type="dxa"/>
                  <w:shd w:val="clear" w:color="auto" w:fill="auto"/>
                </w:tcPr>
                <w:p w14:paraId="6E013C35"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总铁（Fe</w:t>
                  </w:r>
                  <w:r w:rsidRPr="003326E9">
                    <w:rPr>
                      <w:rFonts w:ascii="宋体" w:hAnsi="宋体"/>
                      <w:bCs/>
                      <w:sz w:val="21"/>
                      <w:szCs w:val="21"/>
                    </w:rPr>
                    <w:t>）</w:t>
                  </w:r>
                </w:p>
              </w:tc>
              <w:tc>
                <w:tcPr>
                  <w:tcW w:w="638" w:type="dxa"/>
                  <w:shd w:val="clear" w:color="auto" w:fill="auto"/>
                </w:tcPr>
                <w:p w14:paraId="406FAC13"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mg/L</w:t>
                  </w:r>
                </w:p>
              </w:tc>
              <w:tc>
                <w:tcPr>
                  <w:tcW w:w="1559" w:type="dxa"/>
                  <w:shd w:val="clear" w:color="auto" w:fill="auto"/>
                </w:tcPr>
                <w:p w14:paraId="17292142"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＜0.05</w:t>
                  </w:r>
                </w:p>
              </w:tc>
              <w:tc>
                <w:tcPr>
                  <w:tcW w:w="2047" w:type="dxa"/>
                  <w:shd w:val="clear" w:color="auto" w:fill="auto"/>
                </w:tcPr>
                <w:p w14:paraId="1FED97FA"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＜0.05</w:t>
                  </w:r>
                </w:p>
              </w:tc>
            </w:tr>
          </w:tbl>
          <w:p w14:paraId="137130D1" w14:textId="77777777" w:rsidR="003544F3" w:rsidRPr="003326E9" w:rsidRDefault="003544F3" w:rsidP="003544F3"/>
        </w:tc>
        <w:tc>
          <w:tcPr>
            <w:tcW w:w="4261" w:type="dxa"/>
          </w:tcPr>
          <w:p w14:paraId="786A7B65" w14:textId="77777777" w:rsidR="003544F3" w:rsidRPr="003326E9" w:rsidRDefault="003544F3" w:rsidP="003544F3">
            <w:r w:rsidRPr="003326E9">
              <w:rPr>
                <w:rFonts w:hint="eastAsia"/>
              </w:rPr>
              <w:lastRenderedPageBreak/>
              <w:t xml:space="preserve">10.5.12 </w:t>
            </w:r>
            <w:r w:rsidRPr="003326E9">
              <w:rPr>
                <w:rFonts w:hint="eastAsia"/>
              </w:rPr>
              <w:t>反渗透设备的进水宜符合表</w:t>
            </w:r>
            <w:r w:rsidRPr="003326E9">
              <w:rPr>
                <w:rFonts w:hint="eastAsia"/>
              </w:rPr>
              <w:t>10.5.12</w:t>
            </w:r>
            <w:r w:rsidRPr="003326E9">
              <w:rPr>
                <w:rFonts w:hint="eastAsia"/>
              </w:rPr>
              <w:t>的规定。</w:t>
            </w:r>
          </w:p>
          <w:p w14:paraId="280CB7BF" w14:textId="77777777" w:rsidR="003544F3" w:rsidRPr="003326E9" w:rsidRDefault="003544F3" w:rsidP="001431B4">
            <w:pPr>
              <w:ind w:firstLineChars="200" w:firstLine="422"/>
              <w:rPr>
                <w:sz w:val="21"/>
                <w:szCs w:val="21"/>
              </w:rPr>
            </w:pPr>
            <w:r w:rsidRPr="003326E9">
              <w:rPr>
                <w:b/>
                <w:bCs/>
                <w:sz w:val="21"/>
                <w:szCs w:val="21"/>
              </w:rPr>
              <w:t>表</w:t>
            </w:r>
            <w:smartTag w:uri="urn:schemas-microsoft-com:office:smarttags" w:element="chsdate">
              <w:smartTagPr>
                <w:attr w:name="Year" w:val="1899"/>
                <w:attr w:name="Month" w:val="12"/>
                <w:attr w:name="Day" w:val="30"/>
                <w:attr w:name="IsLunarDate" w:val="False"/>
                <w:attr w:name="IsROCDate" w:val="False"/>
              </w:smartTagPr>
              <w:r w:rsidRPr="003326E9">
                <w:rPr>
                  <w:b/>
                  <w:bCs/>
                  <w:sz w:val="21"/>
                  <w:szCs w:val="21"/>
                </w:rPr>
                <w:t>10.5.12</w:t>
              </w:r>
            </w:smartTag>
            <w:r w:rsidRPr="003326E9">
              <w:rPr>
                <w:b/>
                <w:bCs/>
                <w:sz w:val="21"/>
                <w:szCs w:val="21"/>
              </w:rPr>
              <w:t xml:space="preserve"> </w:t>
            </w:r>
            <w:r w:rsidRPr="003326E9">
              <w:rPr>
                <w:b/>
                <w:bCs/>
                <w:sz w:val="21"/>
                <w:szCs w:val="21"/>
              </w:rPr>
              <w:t>反渗透设备的进水</w:t>
            </w:r>
          </w:p>
          <w:tbl>
            <w:tblPr>
              <w:tblpPr w:leftFromText="180" w:rightFromText="180" w:vertAnchor="text" w:tblpY="1"/>
              <w:tblOverlap w:val="never"/>
              <w:tblW w:w="4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61"/>
              <w:gridCol w:w="871"/>
              <w:gridCol w:w="1519"/>
              <w:gridCol w:w="1657"/>
            </w:tblGrid>
            <w:tr w:rsidR="003326E9" w:rsidRPr="003326E9" w14:paraId="03DFCA46" w14:textId="77777777" w:rsidTr="00B1598C">
              <w:trPr>
                <w:trHeight w:val="382"/>
              </w:trPr>
              <w:tc>
                <w:tcPr>
                  <w:tcW w:w="765" w:type="dxa"/>
                  <w:shd w:val="clear" w:color="auto" w:fill="auto"/>
                </w:tcPr>
                <w:p w14:paraId="0AF1DD27"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项目</w:t>
                  </w:r>
                </w:p>
              </w:tc>
              <w:tc>
                <w:tcPr>
                  <w:tcW w:w="877" w:type="dxa"/>
                  <w:shd w:val="clear" w:color="auto" w:fill="auto"/>
                </w:tcPr>
                <w:p w14:paraId="7BBDCE92"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单位</w:t>
                  </w:r>
                </w:p>
              </w:tc>
              <w:tc>
                <w:tcPr>
                  <w:tcW w:w="1531" w:type="dxa"/>
                  <w:shd w:val="clear" w:color="auto" w:fill="auto"/>
                </w:tcPr>
                <w:p w14:paraId="3BAABA17"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醋酸纤维素膜</w:t>
                  </w:r>
                </w:p>
              </w:tc>
              <w:tc>
                <w:tcPr>
                  <w:tcW w:w="1670" w:type="dxa"/>
                  <w:shd w:val="clear" w:color="auto" w:fill="auto"/>
                </w:tcPr>
                <w:p w14:paraId="1FB1D25C" w14:textId="77777777" w:rsidR="003544F3" w:rsidRPr="003326E9" w:rsidRDefault="003544F3" w:rsidP="00B1598C">
                  <w:pPr>
                    <w:jc w:val="left"/>
                    <w:rPr>
                      <w:rFonts w:ascii="宋体" w:hAnsi="宋体"/>
                      <w:bCs/>
                      <w:sz w:val="21"/>
                      <w:szCs w:val="21"/>
                    </w:rPr>
                  </w:pPr>
                  <w:r w:rsidRPr="003326E9">
                    <w:rPr>
                      <w:rFonts w:ascii="宋体" w:hAnsi="宋体" w:hint="eastAsia"/>
                      <w:bCs/>
                      <w:sz w:val="21"/>
                      <w:szCs w:val="21"/>
                    </w:rPr>
                    <w:t>复合膜</w:t>
                  </w:r>
                </w:p>
              </w:tc>
            </w:tr>
            <w:tr w:rsidR="003326E9" w:rsidRPr="003326E9" w14:paraId="19E5C2BA" w14:textId="77777777" w:rsidTr="00B1598C">
              <w:trPr>
                <w:trHeight w:val="382"/>
              </w:trPr>
              <w:tc>
                <w:tcPr>
                  <w:tcW w:w="765" w:type="dxa"/>
                  <w:shd w:val="clear" w:color="auto" w:fill="auto"/>
                </w:tcPr>
                <w:p w14:paraId="3B5F9168"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水温</w:t>
                  </w:r>
                </w:p>
              </w:tc>
              <w:tc>
                <w:tcPr>
                  <w:tcW w:w="877" w:type="dxa"/>
                  <w:shd w:val="clear" w:color="auto" w:fill="auto"/>
                </w:tcPr>
                <w:p w14:paraId="5C5A228A"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w:t>
                  </w:r>
                </w:p>
              </w:tc>
              <w:tc>
                <w:tcPr>
                  <w:tcW w:w="1531" w:type="dxa"/>
                  <w:shd w:val="clear" w:color="auto" w:fill="auto"/>
                </w:tcPr>
                <w:p w14:paraId="08EBE738"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5～40</w:t>
                  </w:r>
                </w:p>
              </w:tc>
              <w:tc>
                <w:tcPr>
                  <w:tcW w:w="1670" w:type="dxa"/>
                  <w:shd w:val="clear" w:color="auto" w:fill="auto"/>
                </w:tcPr>
                <w:p w14:paraId="5D121613" w14:textId="77777777" w:rsidR="003544F3" w:rsidRPr="003326E9" w:rsidRDefault="003544F3" w:rsidP="00B1598C">
                  <w:pPr>
                    <w:jc w:val="left"/>
                    <w:rPr>
                      <w:rFonts w:ascii="宋体" w:hAnsi="宋体"/>
                      <w:bCs/>
                      <w:sz w:val="21"/>
                      <w:szCs w:val="21"/>
                    </w:rPr>
                  </w:pPr>
                  <w:r w:rsidRPr="003326E9">
                    <w:rPr>
                      <w:rFonts w:ascii="宋体" w:hAnsi="宋体" w:hint="eastAsia"/>
                      <w:bCs/>
                      <w:sz w:val="21"/>
                      <w:szCs w:val="21"/>
                    </w:rPr>
                    <w:t>5～</w:t>
                  </w:r>
                  <w:r w:rsidRPr="003326E9">
                    <w:rPr>
                      <w:rFonts w:ascii="宋体" w:hAnsi="宋体"/>
                      <w:bCs/>
                      <w:sz w:val="21"/>
                      <w:szCs w:val="21"/>
                      <w:u w:val="single"/>
                    </w:rPr>
                    <w:t>40</w:t>
                  </w:r>
                </w:p>
              </w:tc>
            </w:tr>
            <w:tr w:rsidR="003326E9" w:rsidRPr="003326E9" w14:paraId="43CED686" w14:textId="77777777" w:rsidTr="00B1598C">
              <w:trPr>
                <w:trHeight w:val="259"/>
              </w:trPr>
              <w:tc>
                <w:tcPr>
                  <w:tcW w:w="765" w:type="dxa"/>
                  <w:vMerge w:val="restart"/>
                  <w:shd w:val="clear" w:color="auto" w:fill="auto"/>
                </w:tcPr>
                <w:p w14:paraId="1E6C1BA9"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pH值</w:t>
                  </w:r>
                </w:p>
              </w:tc>
              <w:tc>
                <w:tcPr>
                  <w:tcW w:w="877" w:type="dxa"/>
                  <w:vMerge w:val="restart"/>
                  <w:shd w:val="clear" w:color="auto" w:fill="auto"/>
                  <w:vAlign w:val="center"/>
                </w:tcPr>
                <w:p w14:paraId="346DDDD0"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w:t>
                  </w:r>
                </w:p>
              </w:tc>
              <w:tc>
                <w:tcPr>
                  <w:tcW w:w="1531" w:type="dxa"/>
                  <w:shd w:val="clear" w:color="auto" w:fill="auto"/>
                </w:tcPr>
                <w:p w14:paraId="75E34FF9"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4～6（运行）</w:t>
                  </w:r>
                </w:p>
              </w:tc>
              <w:tc>
                <w:tcPr>
                  <w:tcW w:w="1670" w:type="dxa"/>
                  <w:shd w:val="clear" w:color="auto" w:fill="auto"/>
                </w:tcPr>
                <w:p w14:paraId="2C7FF460" w14:textId="77777777" w:rsidR="003544F3" w:rsidRPr="003326E9" w:rsidRDefault="003544F3" w:rsidP="00B1598C">
                  <w:pPr>
                    <w:jc w:val="left"/>
                    <w:rPr>
                      <w:rFonts w:ascii="宋体" w:hAnsi="宋体"/>
                      <w:bCs/>
                      <w:sz w:val="15"/>
                      <w:szCs w:val="15"/>
                    </w:rPr>
                  </w:pPr>
                  <w:r w:rsidRPr="003326E9">
                    <w:rPr>
                      <w:rFonts w:ascii="宋体" w:hAnsi="宋体" w:hint="eastAsia"/>
                      <w:bCs/>
                      <w:sz w:val="15"/>
                      <w:szCs w:val="15"/>
                    </w:rPr>
                    <w:t>4～11（运行）</w:t>
                  </w:r>
                </w:p>
              </w:tc>
            </w:tr>
            <w:tr w:rsidR="003326E9" w:rsidRPr="003326E9" w14:paraId="3C4020E9" w14:textId="77777777" w:rsidTr="00B1598C">
              <w:trPr>
                <w:trHeight w:val="327"/>
              </w:trPr>
              <w:tc>
                <w:tcPr>
                  <w:tcW w:w="765" w:type="dxa"/>
                  <w:vMerge/>
                  <w:shd w:val="clear" w:color="auto" w:fill="auto"/>
                </w:tcPr>
                <w:p w14:paraId="7108AFBD" w14:textId="77777777" w:rsidR="003544F3" w:rsidRPr="003326E9" w:rsidRDefault="003544F3" w:rsidP="003544F3">
                  <w:pPr>
                    <w:rPr>
                      <w:rFonts w:ascii="宋体" w:hAnsi="宋体"/>
                      <w:bCs/>
                      <w:sz w:val="21"/>
                      <w:szCs w:val="21"/>
                    </w:rPr>
                  </w:pPr>
                </w:p>
              </w:tc>
              <w:tc>
                <w:tcPr>
                  <w:tcW w:w="877" w:type="dxa"/>
                  <w:vMerge/>
                  <w:shd w:val="clear" w:color="auto" w:fill="auto"/>
                </w:tcPr>
                <w:p w14:paraId="754AD66D" w14:textId="77777777" w:rsidR="003544F3" w:rsidRPr="003326E9" w:rsidRDefault="003544F3" w:rsidP="003544F3">
                  <w:pPr>
                    <w:jc w:val="center"/>
                    <w:rPr>
                      <w:rFonts w:ascii="宋体" w:hAnsi="宋体"/>
                      <w:bCs/>
                      <w:sz w:val="21"/>
                      <w:szCs w:val="21"/>
                    </w:rPr>
                  </w:pPr>
                </w:p>
              </w:tc>
              <w:tc>
                <w:tcPr>
                  <w:tcW w:w="1531" w:type="dxa"/>
                  <w:shd w:val="clear" w:color="auto" w:fill="auto"/>
                </w:tcPr>
                <w:p w14:paraId="5310FBAC"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3～7（清洗）</w:t>
                  </w:r>
                </w:p>
              </w:tc>
              <w:tc>
                <w:tcPr>
                  <w:tcW w:w="1670" w:type="dxa"/>
                  <w:shd w:val="clear" w:color="auto" w:fill="auto"/>
                </w:tcPr>
                <w:p w14:paraId="4D93DADD" w14:textId="77777777" w:rsidR="003544F3" w:rsidRPr="003326E9" w:rsidRDefault="003544F3" w:rsidP="00B1598C">
                  <w:pPr>
                    <w:jc w:val="left"/>
                    <w:rPr>
                      <w:rFonts w:ascii="宋体" w:hAnsi="宋体"/>
                      <w:bCs/>
                      <w:sz w:val="15"/>
                      <w:szCs w:val="15"/>
                    </w:rPr>
                  </w:pPr>
                  <w:r w:rsidRPr="003326E9">
                    <w:rPr>
                      <w:rFonts w:ascii="宋体" w:hAnsi="宋体"/>
                      <w:bCs/>
                      <w:sz w:val="15"/>
                      <w:szCs w:val="15"/>
                      <w:u w:val="single"/>
                    </w:rPr>
                    <w:t>2</w:t>
                  </w:r>
                  <w:r w:rsidRPr="003326E9">
                    <w:rPr>
                      <w:rFonts w:ascii="宋体" w:hAnsi="宋体" w:hint="eastAsia"/>
                      <w:bCs/>
                      <w:sz w:val="15"/>
                      <w:szCs w:val="15"/>
                    </w:rPr>
                    <w:t>～11（清洗）</w:t>
                  </w:r>
                </w:p>
              </w:tc>
            </w:tr>
            <w:tr w:rsidR="003326E9" w:rsidRPr="003326E9" w14:paraId="3FC2C76F" w14:textId="77777777" w:rsidTr="00B1598C">
              <w:trPr>
                <w:trHeight w:val="382"/>
              </w:trPr>
              <w:tc>
                <w:tcPr>
                  <w:tcW w:w="765" w:type="dxa"/>
                  <w:shd w:val="clear" w:color="auto" w:fill="auto"/>
                </w:tcPr>
                <w:p w14:paraId="033B4F35"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浊度</w:t>
                  </w:r>
                </w:p>
              </w:tc>
              <w:tc>
                <w:tcPr>
                  <w:tcW w:w="877" w:type="dxa"/>
                  <w:shd w:val="clear" w:color="auto" w:fill="auto"/>
                </w:tcPr>
                <w:p w14:paraId="155A5F73"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NTU</w:t>
                  </w:r>
                </w:p>
              </w:tc>
              <w:tc>
                <w:tcPr>
                  <w:tcW w:w="1531" w:type="dxa"/>
                  <w:shd w:val="clear" w:color="auto" w:fill="auto"/>
                </w:tcPr>
                <w:p w14:paraId="470C8549"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＜1.0</w:t>
                  </w:r>
                </w:p>
              </w:tc>
              <w:tc>
                <w:tcPr>
                  <w:tcW w:w="1670" w:type="dxa"/>
                  <w:shd w:val="clear" w:color="auto" w:fill="auto"/>
                </w:tcPr>
                <w:p w14:paraId="46622F70"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＜1.0</w:t>
                  </w:r>
                </w:p>
              </w:tc>
            </w:tr>
            <w:tr w:rsidR="003326E9" w:rsidRPr="003326E9" w14:paraId="22279DA0" w14:textId="77777777" w:rsidTr="00B1598C">
              <w:trPr>
                <w:trHeight w:val="382"/>
              </w:trPr>
              <w:tc>
                <w:tcPr>
                  <w:tcW w:w="765" w:type="dxa"/>
                  <w:shd w:val="clear" w:color="auto" w:fill="auto"/>
                </w:tcPr>
                <w:p w14:paraId="2E69CECF"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SDI</w:t>
                  </w:r>
                  <w:r w:rsidRPr="003326E9">
                    <w:rPr>
                      <w:rFonts w:ascii="宋体" w:hAnsi="宋体" w:hint="eastAsia"/>
                      <w:bCs/>
                      <w:sz w:val="21"/>
                      <w:szCs w:val="21"/>
                      <w:vertAlign w:val="subscript"/>
                    </w:rPr>
                    <w:t>15</w:t>
                  </w:r>
                </w:p>
              </w:tc>
              <w:tc>
                <w:tcPr>
                  <w:tcW w:w="877" w:type="dxa"/>
                  <w:shd w:val="clear" w:color="auto" w:fill="auto"/>
                </w:tcPr>
                <w:p w14:paraId="2C2F9ABD"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w:t>
                  </w:r>
                </w:p>
              </w:tc>
              <w:tc>
                <w:tcPr>
                  <w:tcW w:w="1531" w:type="dxa"/>
                  <w:shd w:val="clear" w:color="auto" w:fill="auto"/>
                </w:tcPr>
                <w:p w14:paraId="39501FB3"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≤3</w:t>
                  </w:r>
                </w:p>
              </w:tc>
              <w:tc>
                <w:tcPr>
                  <w:tcW w:w="1670" w:type="dxa"/>
                  <w:shd w:val="clear" w:color="auto" w:fill="auto"/>
                </w:tcPr>
                <w:p w14:paraId="51DCE41A"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≤3</w:t>
                  </w:r>
                </w:p>
              </w:tc>
            </w:tr>
            <w:tr w:rsidR="003326E9" w:rsidRPr="003326E9" w14:paraId="37E6FCAD" w14:textId="77777777" w:rsidTr="00B1598C">
              <w:trPr>
                <w:trHeight w:val="2309"/>
              </w:trPr>
              <w:tc>
                <w:tcPr>
                  <w:tcW w:w="765" w:type="dxa"/>
                  <w:shd w:val="clear" w:color="auto" w:fill="auto"/>
                </w:tcPr>
                <w:p w14:paraId="64D6D758" w14:textId="77777777" w:rsidR="003544F3" w:rsidRPr="003326E9" w:rsidRDefault="003544F3" w:rsidP="003544F3">
                  <w:pPr>
                    <w:rPr>
                      <w:rFonts w:ascii="宋体" w:hAnsi="宋体"/>
                      <w:bCs/>
                      <w:sz w:val="21"/>
                      <w:szCs w:val="21"/>
                    </w:rPr>
                  </w:pPr>
                  <w:r w:rsidRPr="003326E9">
                    <w:rPr>
                      <w:rFonts w:ascii="宋体" w:hAnsi="宋体" w:hint="eastAsia"/>
                      <w:sz w:val="21"/>
                      <w:szCs w:val="21"/>
                    </w:rPr>
                    <w:lastRenderedPageBreak/>
                    <w:t>游离余氯（以Cl</w:t>
                  </w:r>
                  <w:r w:rsidRPr="003326E9">
                    <w:rPr>
                      <w:rFonts w:ascii="宋体" w:hAnsi="宋体" w:hint="eastAsia"/>
                      <w:sz w:val="21"/>
                      <w:szCs w:val="21"/>
                      <w:vertAlign w:val="subscript"/>
                    </w:rPr>
                    <w:t>2</w:t>
                  </w:r>
                  <w:r w:rsidRPr="003326E9">
                    <w:rPr>
                      <w:rFonts w:ascii="宋体" w:hAnsi="宋体" w:hint="eastAsia"/>
                      <w:sz w:val="21"/>
                      <w:szCs w:val="21"/>
                    </w:rPr>
                    <w:t>表示）</w:t>
                  </w:r>
                </w:p>
              </w:tc>
              <w:tc>
                <w:tcPr>
                  <w:tcW w:w="877" w:type="dxa"/>
                  <w:shd w:val="clear" w:color="auto" w:fill="auto"/>
                </w:tcPr>
                <w:p w14:paraId="21102B1B"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mg/L</w:t>
                  </w:r>
                </w:p>
              </w:tc>
              <w:tc>
                <w:tcPr>
                  <w:tcW w:w="1531" w:type="dxa"/>
                  <w:shd w:val="clear" w:color="auto" w:fill="auto"/>
                </w:tcPr>
                <w:p w14:paraId="04526003"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0.3～1.0</w:t>
                  </w:r>
                </w:p>
              </w:tc>
              <w:tc>
                <w:tcPr>
                  <w:tcW w:w="1670" w:type="dxa"/>
                  <w:shd w:val="clear" w:color="auto" w:fill="auto"/>
                </w:tcPr>
                <w:p w14:paraId="673A0537" w14:textId="77777777" w:rsidR="003544F3" w:rsidRPr="003326E9" w:rsidRDefault="003544F3" w:rsidP="00B1598C">
                  <w:pPr>
                    <w:ind w:firstLineChars="100" w:firstLine="210"/>
                    <w:jc w:val="left"/>
                    <w:rPr>
                      <w:rFonts w:ascii="宋体" w:hAnsi="宋体"/>
                      <w:bCs/>
                      <w:sz w:val="21"/>
                      <w:szCs w:val="21"/>
                    </w:rPr>
                  </w:pPr>
                  <w:r w:rsidRPr="003326E9">
                    <w:rPr>
                      <w:rFonts w:ascii="宋体" w:hAnsi="宋体" w:hint="eastAsia"/>
                      <w:bCs/>
                      <w:sz w:val="21"/>
                      <w:szCs w:val="21"/>
                    </w:rPr>
                    <w:t>＜0.1</w:t>
                  </w:r>
                </w:p>
              </w:tc>
            </w:tr>
            <w:tr w:rsidR="003326E9" w:rsidRPr="003326E9" w14:paraId="33B2F9A0" w14:textId="77777777" w:rsidTr="00B1598C">
              <w:trPr>
                <w:trHeight w:val="953"/>
              </w:trPr>
              <w:tc>
                <w:tcPr>
                  <w:tcW w:w="765" w:type="dxa"/>
                  <w:shd w:val="clear" w:color="auto" w:fill="auto"/>
                </w:tcPr>
                <w:p w14:paraId="33784FB1" w14:textId="77777777" w:rsidR="003544F3" w:rsidRPr="003326E9" w:rsidRDefault="003544F3" w:rsidP="003544F3">
                  <w:pPr>
                    <w:rPr>
                      <w:rFonts w:ascii="宋体" w:hAnsi="宋体"/>
                      <w:bCs/>
                      <w:sz w:val="21"/>
                      <w:szCs w:val="21"/>
                    </w:rPr>
                  </w:pPr>
                  <w:r w:rsidRPr="003326E9">
                    <w:rPr>
                      <w:rFonts w:ascii="宋体" w:hAnsi="宋体" w:hint="eastAsia"/>
                      <w:bCs/>
                      <w:sz w:val="21"/>
                      <w:szCs w:val="21"/>
                    </w:rPr>
                    <w:t>总铁（Fe</w:t>
                  </w:r>
                  <w:r w:rsidRPr="003326E9">
                    <w:rPr>
                      <w:rFonts w:ascii="宋体" w:hAnsi="宋体"/>
                      <w:bCs/>
                      <w:sz w:val="21"/>
                      <w:szCs w:val="21"/>
                    </w:rPr>
                    <w:t>）</w:t>
                  </w:r>
                </w:p>
              </w:tc>
              <w:tc>
                <w:tcPr>
                  <w:tcW w:w="877" w:type="dxa"/>
                  <w:shd w:val="clear" w:color="auto" w:fill="auto"/>
                </w:tcPr>
                <w:p w14:paraId="299600C9"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mg/L</w:t>
                  </w:r>
                </w:p>
              </w:tc>
              <w:tc>
                <w:tcPr>
                  <w:tcW w:w="1531" w:type="dxa"/>
                  <w:shd w:val="clear" w:color="auto" w:fill="auto"/>
                </w:tcPr>
                <w:p w14:paraId="7AA8DD6E" w14:textId="77777777" w:rsidR="003544F3" w:rsidRPr="003326E9" w:rsidRDefault="003544F3" w:rsidP="003544F3">
                  <w:pPr>
                    <w:jc w:val="center"/>
                    <w:rPr>
                      <w:rFonts w:ascii="宋体" w:hAnsi="宋体"/>
                      <w:bCs/>
                      <w:sz w:val="21"/>
                      <w:szCs w:val="21"/>
                    </w:rPr>
                  </w:pPr>
                  <w:r w:rsidRPr="003326E9">
                    <w:rPr>
                      <w:rFonts w:ascii="宋体" w:hAnsi="宋体" w:hint="eastAsia"/>
                      <w:bCs/>
                      <w:sz w:val="21"/>
                      <w:szCs w:val="21"/>
                    </w:rPr>
                    <w:t>＜0.05</w:t>
                  </w:r>
                </w:p>
              </w:tc>
              <w:tc>
                <w:tcPr>
                  <w:tcW w:w="1670" w:type="dxa"/>
                  <w:shd w:val="clear" w:color="auto" w:fill="auto"/>
                </w:tcPr>
                <w:p w14:paraId="3B43D0ED" w14:textId="77777777" w:rsidR="003544F3" w:rsidRPr="003326E9" w:rsidRDefault="003544F3" w:rsidP="00B1598C">
                  <w:pPr>
                    <w:jc w:val="left"/>
                    <w:rPr>
                      <w:rFonts w:ascii="宋体" w:hAnsi="宋体"/>
                      <w:bCs/>
                      <w:sz w:val="21"/>
                      <w:szCs w:val="21"/>
                    </w:rPr>
                  </w:pPr>
                  <w:r w:rsidRPr="003326E9">
                    <w:rPr>
                      <w:rFonts w:ascii="宋体" w:hAnsi="宋体" w:hint="eastAsia"/>
                      <w:bCs/>
                      <w:sz w:val="21"/>
                      <w:szCs w:val="21"/>
                    </w:rPr>
                    <w:t>＜0.05</w:t>
                  </w:r>
                </w:p>
              </w:tc>
            </w:tr>
          </w:tbl>
          <w:p w14:paraId="741F4DAF" w14:textId="77777777" w:rsidR="003544F3" w:rsidRPr="003326E9" w:rsidRDefault="003544F3" w:rsidP="003544F3"/>
        </w:tc>
      </w:tr>
      <w:tr w:rsidR="003326E9" w:rsidRPr="003326E9" w14:paraId="4411A44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07E6FB99" w14:textId="77777777" w:rsidR="001431B4" w:rsidRPr="003326E9" w:rsidRDefault="001431B4" w:rsidP="001431B4">
            <w:pPr>
              <w:jc w:val="center"/>
              <w:rPr>
                <w:rFonts w:eastAsia="宋体"/>
                <w:b/>
                <w:bCs/>
              </w:rPr>
            </w:pPr>
            <w:r w:rsidRPr="003326E9">
              <w:rPr>
                <w:rFonts w:eastAsia="宋体"/>
                <w:b/>
                <w:bCs/>
              </w:rPr>
              <w:lastRenderedPageBreak/>
              <w:t>11</w:t>
            </w:r>
            <w:r w:rsidRPr="003326E9">
              <w:rPr>
                <w:rFonts w:eastAsia="宋体"/>
                <w:b/>
                <w:bCs/>
              </w:rPr>
              <w:tab/>
            </w:r>
            <w:r w:rsidRPr="003326E9">
              <w:rPr>
                <w:rFonts w:eastAsia="宋体" w:hint="eastAsia"/>
                <w:b/>
                <w:bCs/>
              </w:rPr>
              <w:t>污泥处理与处置</w:t>
            </w:r>
          </w:p>
        </w:tc>
        <w:tc>
          <w:tcPr>
            <w:tcW w:w="4261" w:type="dxa"/>
          </w:tcPr>
          <w:p w14:paraId="434EE0C4" w14:textId="77777777" w:rsidR="001431B4" w:rsidRPr="003326E9" w:rsidRDefault="001431B4" w:rsidP="001431B4">
            <w:pPr>
              <w:jc w:val="center"/>
              <w:rPr>
                <w:rFonts w:eastAsia="宋体"/>
                <w:b/>
                <w:bCs/>
              </w:rPr>
            </w:pPr>
            <w:r w:rsidRPr="003326E9">
              <w:rPr>
                <w:rFonts w:eastAsia="宋体"/>
                <w:b/>
                <w:bCs/>
              </w:rPr>
              <w:t>11</w:t>
            </w:r>
            <w:r w:rsidRPr="003326E9">
              <w:rPr>
                <w:rFonts w:eastAsia="宋体"/>
                <w:b/>
                <w:bCs/>
              </w:rPr>
              <w:tab/>
            </w:r>
            <w:r w:rsidRPr="003326E9">
              <w:rPr>
                <w:rFonts w:eastAsia="宋体" w:hint="eastAsia"/>
                <w:b/>
                <w:bCs/>
              </w:rPr>
              <w:t>污泥处理与处置</w:t>
            </w:r>
          </w:p>
        </w:tc>
      </w:tr>
      <w:tr w:rsidR="003326E9" w:rsidRPr="003326E9" w14:paraId="101DC511"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78D64655" w14:textId="000A24C7"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1.1  </w:t>
            </w:r>
            <w:r w:rsidRPr="003326E9">
              <w:rPr>
                <w:rFonts w:eastAsia="宋体" w:hint="eastAsia"/>
                <w:b/>
                <w:bCs/>
              </w:rPr>
              <w:t>一般规定</w:t>
            </w:r>
          </w:p>
        </w:tc>
        <w:tc>
          <w:tcPr>
            <w:tcW w:w="4261" w:type="dxa"/>
          </w:tcPr>
          <w:p w14:paraId="4F55229D" w14:textId="0FAA4A80"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1.1 </w:t>
            </w:r>
            <w:r w:rsidRPr="003326E9">
              <w:rPr>
                <w:rFonts w:eastAsia="宋体" w:hint="eastAsia"/>
                <w:b/>
                <w:bCs/>
              </w:rPr>
              <w:t>一般规定</w:t>
            </w:r>
          </w:p>
        </w:tc>
      </w:tr>
      <w:tr w:rsidR="003326E9" w:rsidRPr="003326E9" w14:paraId="00DDCF4F"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73D83944" w14:textId="3084844E" w:rsidR="001431B4" w:rsidRPr="003326E9" w:rsidRDefault="001431B4" w:rsidP="001431B4">
            <w:pPr>
              <w:rPr>
                <w:rFonts w:eastAsia="宋体"/>
              </w:rPr>
            </w:pPr>
            <w:r w:rsidRPr="003326E9">
              <w:rPr>
                <w:rFonts w:eastAsia="宋体"/>
              </w:rPr>
              <w:t>11.1.2</w:t>
            </w:r>
            <w:r w:rsidR="008F0824" w:rsidRPr="003326E9">
              <w:rPr>
                <w:rFonts w:eastAsia="宋体"/>
              </w:rPr>
              <w:t xml:space="preserve"> </w:t>
            </w:r>
            <w:r w:rsidRPr="003326E9">
              <w:rPr>
                <w:rFonts w:eastAsia="宋体" w:hint="eastAsia"/>
              </w:rPr>
              <w:t>危险废物的污泥应与一般污泥分开处理和处置。</w:t>
            </w:r>
          </w:p>
        </w:tc>
        <w:tc>
          <w:tcPr>
            <w:tcW w:w="4261" w:type="dxa"/>
          </w:tcPr>
          <w:p w14:paraId="4919E11C" w14:textId="7E58B447" w:rsidR="001431B4" w:rsidRPr="003326E9" w:rsidRDefault="001431B4" w:rsidP="001431B4">
            <w:pPr>
              <w:rPr>
                <w:rFonts w:eastAsia="宋体"/>
              </w:rPr>
            </w:pPr>
            <w:r w:rsidRPr="003326E9">
              <w:rPr>
                <w:rFonts w:eastAsia="宋体"/>
              </w:rPr>
              <w:t>11.1.2</w:t>
            </w:r>
            <w:r w:rsidR="008F0824" w:rsidRPr="003326E9">
              <w:rPr>
                <w:rFonts w:eastAsia="宋体"/>
              </w:rPr>
              <w:t xml:space="preserve"> </w:t>
            </w:r>
            <w:r w:rsidRPr="003326E9">
              <w:rPr>
                <w:rFonts w:eastAsia="宋体" w:hint="eastAsia"/>
                <w:u w:val="single"/>
              </w:rPr>
              <w:t>不同性质污泥宜分开处理和处置，属于</w:t>
            </w:r>
            <w:r w:rsidRPr="003326E9">
              <w:rPr>
                <w:rFonts w:eastAsia="宋体" w:hint="eastAsia"/>
              </w:rPr>
              <w:t>危险废物的污泥应与一般污泥分开处理和处置。</w:t>
            </w:r>
          </w:p>
        </w:tc>
      </w:tr>
      <w:tr w:rsidR="003326E9" w:rsidRPr="003326E9" w14:paraId="60FDA6A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388E31A0" w14:textId="69C6CAEF"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1.3  </w:t>
            </w:r>
            <w:r w:rsidRPr="003326E9">
              <w:rPr>
                <w:rFonts w:eastAsia="宋体" w:hint="eastAsia"/>
                <w:b/>
                <w:bCs/>
              </w:rPr>
              <w:t>污泥浓缩</w:t>
            </w:r>
          </w:p>
        </w:tc>
        <w:tc>
          <w:tcPr>
            <w:tcW w:w="4261" w:type="dxa"/>
          </w:tcPr>
          <w:p w14:paraId="4212A982" w14:textId="0A642CBC"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1.3  </w:t>
            </w:r>
            <w:r w:rsidRPr="003326E9">
              <w:rPr>
                <w:rFonts w:eastAsia="宋体" w:hint="eastAsia"/>
                <w:b/>
                <w:bCs/>
              </w:rPr>
              <w:t>污泥浓缩</w:t>
            </w:r>
          </w:p>
        </w:tc>
      </w:tr>
      <w:tr w:rsidR="003326E9" w:rsidRPr="003326E9" w14:paraId="060FDD2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5866BEE6" w14:textId="723C8B1B" w:rsidR="001431B4" w:rsidRPr="003326E9" w:rsidRDefault="001431B4" w:rsidP="001431B4">
            <w:pPr>
              <w:rPr>
                <w:rFonts w:eastAsia="宋体"/>
              </w:rPr>
            </w:pPr>
            <w:r w:rsidRPr="003326E9">
              <w:rPr>
                <w:rFonts w:eastAsia="宋体"/>
              </w:rPr>
              <w:t>11.3.1</w:t>
            </w:r>
            <w:r w:rsidR="008F0824" w:rsidRPr="003326E9">
              <w:rPr>
                <w:rFonts w:eastAsia="宋体"/>
              </w:rPr>
              <w:t xml:space="preserve"> </w:t>
            </w:r>
            <w:r w:rsidRPr="003326E9">
              <w:rPr>
                <w:rFonts w:eastAsia="宋体" w:hint="eastAsia"/>
              </w:rPr>
              <w:t>污泥浓缩方式宜根据污泥性质通过技术经济比较确定，并宜根据试验资料或类似性质污泥浓缩的运行经验确定设计参数。</w:t>
            </w:r>
          </w:p>
        </w:tc>
        <w:tc>
          <w:tcPr>
            <w:tcW w:w="4261" w:type="dxa"/>
          </w:tcPr>
          <w:p w14:paraId="78B6560B" w14:textId="0D21129A" w:rsidR="001431B4" w:rsidRPr="003326E9" w:rsidRDefault="001431B4" w:rsidP="001431B4">
            <w:pPr>
              <w:rPr>
                <w:rFonts w:eastAsia="宋体"/>
              </w:rPr>
            </w:pPr>
            <w:r w:rsidRPr="003326E9">
              <w:rPr>
                <w:rFonts w:eastAsia="宋体"/>
              </w:rPr>
              <w:t>11.3.1</w:t>
            </w:r>
            <w:r w:rsidR="008F0824" w:rsidRPr="003326E9">
              <w:rPr>
                <w:rFonts w:eastAsia="宋体"/>
              </w:rPr>
              <w:t xml:space="preserve"> </w:t>
            </w:r>
            <w:r w:rsidRPr="003326E9">
              <w:rPr>
                <w:rFonts w:eastAsia="宋体" w:hint="eastAsia"/>
              </w:rPr>
              <w:t>污泥浓缩方式</w:t>
            </w:r>
            <w:r w:rsidRPr="003326E9">
              <w:rPr>
                <w:rFonts w:eastAsia="宋体" w:hint="eastAsia"/>
                <w:u w:val="single"/>
              </w:rPr>
              <w:t>可采用重力浓缩、气浮浓缩、离心浓缩、叠螺式浓缩机浓缩、带式浓缩机浓缩和转鼓浓缩机浓缩等，</w:t>
            </w:r>
            <w:r w:rsidRPr="003326E9">
              <w:rPr>
                <w:rFonts w:eastAsia="宋体" w:hint="eastAsia"/>
              </w:rPr>
              <w:t>宜根据污泥性质通过技术经济比较确定，并宜根据试验资料或类似性质污泥浓缩的运行经验确定设计参数。</w:t>
            </w:r>
          </w:p>
        </w:tc>
      </w:tr>
      <w:tr w:rsidR="003326E9" w:rsidRPr="003326E9" w14:paraId="5B00A0D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3EEE0960" w14:textId="4C431D6B"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1.5  </w:t>
            </w:r>
            <w:r w:rsidRPr="003326E9">
              <w:rPr>
                <w:rFonts w:eastAsia="宋体" w:hint="eastAsia"/>
                <w:b/>
                <w:bCs/>
              </w:rPr>
              <w:t>污泥脱水和干化</w:t>
            </w:r>
          </w:p>
        </w:tc>
        <w:tc>
          <w:tcPr>
            <w:tcW w:w="4261" w:type="dxa"/>
          </w:tcPr>
          <w:p w14:paraId="4CEA7E6B" w14:textId="2F1EF325" w:rsidR="001431B4" w:rsidRPr="003326E9" w:rsidRDefault="001431B4" w:rsidP="001431B4">
            <w:pPr>
              <w:jc w:val="center"/>
              <w:rPr>
                <w:rFonts w:eastAsia="宋体"/>
                <w:b/>
                <w:bCs/>
              </w:rPr>
            </w:pPr>
            <w:r w:rsidRPr="003326E9">
              <w:rPr>
                <w:rFonts w:eastAsia="宋体" w:hint="eastAsia"/>
                <w:b/>
                <w:bCs/>
              </w:rPr>
              <w:t>1</w:t>
            </w:r>
            <w:r w:rsidRPr="003326E9">
              <w:rPr>
                <w:rFonts w:eastAsia="宋体"/>
                <w:b/>
                <w:bCs/>
              </w:rPr>
              <w:t xml:space="preserve">1.5  </w:t>
            </w:r>
            <w:r w:rsidRPr="003326E9">
              <w:rPr>
                <w:rFonts w:eastAsia="宋体" w:hint="eastAsia"/>
                <w:b/>
                <w:bCs/>
              </w:rPr>
              <w:t>污泥脱水和干化</w:t>
            </w:r>
          </w:p>
        </w:tc>
      </w:tr>
      <w:tr w:rsidR="003326E9" w:rsidRPr="003326E9" w14:paraId="53C42AF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9A4166F" w14:textId="6EA8053D" w:rsidR="001431B4" w:rsidRPr="003326E9" w:rsidRDefault="001431B4" w:rsidP="001431B4">
            <w:pPr>
              <w:rPr>
                <w:rFonts w:eastAsia="宋体"/>
              </w:rPr>
            </w:pPr>
            <w:r w:rsidRPr="003326E9">
              <w:rPr>
                <w:rFonts w:eastAsia="宋体"/>
              </w:rPr>
              <w:t>11.5.3</w:t>
            </w:r>
            <w:r w:rsidR="008F0824" w:rsidRPr="003326E9">
              <w:rPr>
                <w:rFonts w:eastAsia="宋体"/>
              </w:rPr>
              <w:t xml:space="preserve"> </w:t>
            </w:r>
            <w:r w:rsidRPr="003326E9">
              <w:rPr>
                <w:rFonts w:eastAsia="宋体" w:hint="eastAsia"/>
              </w:rPr>
              <w:t>板框压滤机和箱式压滤机的设计</w:t>
            </w:r>
            <w:proofErr w:type="gramStart"/>
            <w:r w:rsidRPr="003326E9">
              <w:rPr>
                <w:rFonts w:eastAsia="宋体" w:hint="eastAsia"/>
              </w:rPr>
              <w:t>宜符合</w:t>
            </w:r>
            <w:proofErr w:type="gramEnd"/>
            <w:r w:rsidRPr="003326E9">
              <w:rPr>
                <w:rFonts w:eastAsia="宋体" w:hint="eastAsia"/>
              </w:rPr>
              <w:t>下列规定：</w:t>
            </w:r>
          </w:p>
          <w:p w14:paraId="16FD5E11" w14:textId="77777777" w:rsidR="001431B4" w:rsidRPr="003326E9" w:rsidRDefault="001431B4" w:rsidP="001431B4">
            <w:pPr>
              <w:ind w:firstLineChars="100" w:firstLine="240"/>
              <w:rPr>
                <w:rFonts w:eastAsia="宋体"/>
              </w:rPr>
            </w:pPr>
            <w:r w:rsidRPr="003326E9">
              <w:rPr>
                <w:rFonts w:eastAsia="宋体"/>
              </w:rPr>
              <w:t>1.</w:t>
            </w:r>
            <w:r w:rsidRPr="003326E9">
              <w:rPr>
                <w:rFonts w:eastAsia="宋体" w:hint="eastAsia"/>
              </w:rPr>
              <w:t>过滤压力宜为</w:t>
            </w:r>
            <w:r w:rsidRPr="003326E9">
              <w:rPr>
                <w:rFonts w:eastAsia="宋体"/>
              </w:rPr>
              <w:t>0.4 MPa</w:t>
            </w:r>
            <w:r w:rsidRPr="003326E9">
              <w:rPr>
                <w:rFonts w:eastAsia="宋体" w:hint="eastAsia"/>
              </w:rPr>
              <w:t>～</w:t>
            </w:r>
            <w:r w:rsidRPr="003326E9">
              <w:rPr>
                <w:rFonts w:eastAsia="宋体"/>
              </w:rPr>
              <w:t>0.8Mpa</w:t>
            </w:r>
            <w:r w:rsidRPr="003326E9">
              <w:rPr>
                <w:rFonts w:eastAsia="宋体" w:hint="eastAsia"/>
              </w:rPr>
              <w:t>；</w:t>
            </w:r>
            <w:r w:rsidRPr="003326E9">
              <w:rPr>
                <w:rFonts w:eastAsia="宋体"/>
              </w:rPr>
              <w:t xml:space="preserve"> </w:t>
            </w:r>
          </w:p>
          <w:p w14:paraId="110E7F6E" w14:textId="77777777" w:rsidR="001431B4" w:rsidRPr="003326E9" w:rsidRDefault="001431B4" w:rsidP="001431B4">
            <w:pPr>
              <w:ind w:firstLineChars="100" w:firstLine="240"/>
              <w:rPr>
                <w:rFonts w:eastAsia="宋体"/>
              </w:rPr>
            </w:pPr>
            <w:r w:rsidRPr="003326E9">
              <w:rPr>
                <w:rFonts w:eastAsia="宋体"/>
              </w:rPr>
              <w:t>2.</w:t>
            </w:r>
            <w:r w:rsidRPr="003326E9">
              <w:rPr>
                <w:rFonts w:eastAsia="宋体" w:hint="eastAsia"/>
              </w:rPr>
              <w:t>过滤周期宜为</w:t>
            </w:r>
            <w:r w:rsidRPr="003326E9">
              <w:rPr>
                <w:rFonts w:eastAsia="宋体"/>
              </w:rPr>
              <w:t>2h</w:t>
            </w:r>
            <w:r w:rsidRPr="003326E9">
              <w:rPr>
                <w:rFonts w:eastAsia="宋体" w:hint="eastAsia"/>
              </w:rPr>
              <w:t>～</w:t>
            </w:r>
            <w:r w:rsidRPr="003326E9">
              <w:rPr>
                <w:rFonts w:eastAsia="宋体"/>
              </w:rPr>
              <w:t>4h</w:t>
            </w:r>
            <w:r w:rsidRPr="003326E9">
              <w:rPr>
                <w:rFonts w:eastAsia="宋体" w:hint="eastAsia"/>
              </w:rPr>
              <w:t>；</w:t>
            </w:r>
          </w:p>
          <w:p w14:paraId="743B5CD9" w14:textId="77777777" w:rsidR="001431B4" w:rsidRPr="003326E9" w:rsidRDefault="001431B4" w:rsidP="001431B4">
            <w:pPr>
              <w:ind w:firstLineChars="100" w:firstLine="240"/>
              <w:rPr>
                <w:rFonts w:eastAsia="宋体"/>
              </w:rPr>
            </w:pPr>
            <w:r w:rsidRPr="003326E9">
              <w:rPr>
                <w:rFonts w:eastAsia="宋体"/>
              </w:rPr>
              <w:t>3.</w:t>
            </w:r>
            <w:r w:rsidRPr="003326E9">
              <w:rPr>
                <w:rFonts w:eastAsia="宋体" w:hint="eastAsia"/>
              </w:rPr>
              <w:t>每台压滤机宜设污泥压入泵一台，并宜选用柱塞泵。</w:t>
            </w:r>
          </w:p>
        </w:tc>
        <w:tc>
          <w:tcPr>
            <w:tcW w:w="4261" w:type="dxa"/>
          </w:tcPr>
          <w:p w14:paraId="2465F263" w14:textId="62E7304B" w:rsidR="001431B4" w:rsidRPr="003326E9" w:rsidRDefault="001431B4" w:rsidP="001431B4">
            <w:pPr>
              <w:rPr>
                <w:rFonts w:eastAsia="宋体"/>
              </w:rPr>
            </w:pPr>
            <w:r w:rsidRPr="003326E9">
              <w:rPr>
                <w:rFonts w:eastAsia="宋体"/>
              </w:rPr>
              <w:t>11.5.3</w:t>
            </w:r>
            <w:r w:rsidR="008F0824" w:rsidRPr="003326E9">
              <w:rPr>
                <w:rFonts w:eastAsia="宋体"/>
              </w:rPr>
              <w:t xml:space="preserve"> </w:t>
            </w:r>
            <w:r w:rsidRPr="003326E9">
              <w:rPr>
                <w:rFonts w:eastAsia="宋体" w:hint="eastAsia"/>
              </w:rPr>
              <w:t>板框压滤机和箱式压滤机的设计宜符合下列规定：</w:t>
            </w:r>
          </w:p>
          <w:p w14:paraId="761075AF" w14:textId="77777777" w:rsidR="001431B4" w:rsidRPr="003326E9" w:rsidRDefault="001431B4" w:rsidP="001431B4">
            <w:pPr>
              <w:ind w:firstLineChars="100" w:firstLine="240"/>
              <w:rPr>
                <w:rFonts w:eastAsia="宋体"/>
              </w:rPr>
            </w:pPr>
            <w:r w:rsidRPr="003326E9">
              <w:rPr>
                <w:rFonts w:eastAsia="宋体"/>
              </w:rPr>
              <w:t>1.</w:t>
            </w:r>
            <w:r w:rsidRPr="003326E9">
              <w:rPr>
                <w:rFonts w:eastAsia="宋体" w:hint="eastAsia"/>
              </w:rPr>
              <w:t>过滤压力宜为</w:t>
            </w:r>
            <w:r w:rsidRPr="003326E9">
              <w:rPr>
                <w:rFonts w:eastAsia="宋体"/>
              </w:rPr>
              <w:t>0.4 MPa</w:t>
            </w:r>
            <w:r w:rsidRPr="003326E9">
              <w:rPr>
                <w:rFonts w:eastAsia="宋体" w:hint="eastAsia"/>
              </w:rPr>
              <w:t>～</w:t>
            </w:r>
            <w:r w:rsidRPr="003326E9">
              <w:rPr>
                <w:rFonts w:eastAsia="宋体"/>
              </w:rPr>
              <w:t>0.8MPa</w:t>
            </w:r>
            <w:r w:rsidRPr="003326E9">
              <w:rPr>
                <w:rFonts w:eastAsia="宋体" w:hint="eastAsia"/>
                <w:u w:val="single"/>
              </w:rPr>
              <w:t>，泥饼含水率宜为</w:t>
            </w:r>
            <w:r w:rsidRPr="003326E9">
              <w:rPr>
                <w:rFonts w:eastAsia="宋体"/>
                <w:u w:val="single"/>
              </w:rPr>
              <w:t>60</w:t>
            </w:r>
            <w:r w:rsidRPr="003326E9">
              <w:rPr>
                <w:rFonts w:eastAsia="宋体" w:hint="eastAsia"/>
                <w:u w:val="single"/>
              </w:rPr>
              <w:t>％～</w:t>
            </w:r>
            <w:r w:rsidRPr="003326E9">
              <w:rPr>
                <w:rFonts w:eastAsia="宋体"/>
                <w:u w:val="single"/>
              </w:rPr>
              <w:t>80%</w:t>
            </w:r>
            <w:r w:rsidRPr="003326E9">
              <w:rPr>
                <w:rFonts w:eastAsia="宋体" w:hint="eastAsia"/>
              </w:rPr>
              <w:t>；</w:t>
            </w:r>
          </w:p>
          <w:p w14:paraId="707FC3D7" w14:textId="77777777" w:rsidR="001431B4" w:rsidRPr="003326E9" w:rsidRDefault="001431B4" w:rsidP="001431B4">
            <w:pPr>
              <w:ind w:firstLineChars="100" w:firstLine="240"/>
              <w:rPr>
                <w:rFonts w:eastAsia="宋体"/>
              </w:rPr>
            </w:pPr>
            <w:r w:rsidRPr="003326E9">
              <w:rPr>
                <w:rFonts w:eastAsia="宋体"/>
              </w:rPr>
              <w:t>2.</w:t>
            </w:r>
            <w:r w:rsidRPr="003326E9">
              <w:rPr>
                <w:rFonts w:eastAsia="宋体" w:hint="eastAsia"/>
              </w:rPr>
              <w:t>过滤周期宜为</w:t>
            </w:r>
            <w:r w:rsidRPr="003326E9">
              <w:rPr>
                <w:rFonts w:eastAsia="宋体"/>
              </w:rPr>
              <w:t>2h</w:t>
            </w:r>
            <w:r w:rsidRPr="003326E9">
              <w:rPr>
                <w:rFonts w:eastAsia="宋体" w:hint="eastAsia"/>
              </w:rPr>
              <w:t>～</w:t>
            </w:r>
            <w:r w:rsidRPr="003326E9">
              <w:rPr>
                <w:rFonts w:eastAsia="宋体"/>
              </w:rPr>
              <w:t>4h</w:t>
            </w:r>
            <w:r w:rsidRPr="003326E9">
              <w:rPr>
                <w:rFonts w:eastAsia="宋体" w:hint="eastAsia"/>
              </w:rPr>
              <w:t>；</w:t>
            </w:r>
          </w:p>
          <w:p w14:paraId="70890650" w14:textId="77777777" w:rsidR="001431B4" w:rsidRPr="003326E9" w:rsidRDefault="001431B4" w:rsidP="001431B4">
            <w:pPr>
              <w:ind w:firstLineChars="100" w:firstLine="240"/>
              <w:rPr>
                <w:rFonts w:eastAsia="宋体"/>
              </w:rPr>
            </w:pPr>
            <w:r w:rsidRPr="003326E9">
              <w:rPr>
                <w:rFonts w:eastAsia="宋体"/>
              </w:rPr>
              <w:t>3.</w:t>
            </w:r>
            <w:r w:rsidRPr="003326E9">
              <w:rPr>
                <w:rFonts w:eastAsia="宋体" w:hint="eastAsia"/>
              </w:rPr>
              <w:t>每台压滤机宜设污泥压入泵一台，并宜选用</w:t>
            </w:r>
            <w:r w:rsidRPr="003326E9">
              <w:rPr>
                <w:rFonts w:eastAsia="宋体" w:hint="eastAsia"/>
                <w:u w:val="single"/>
              </w:rPr>
              <w:t>螺杆泵、</w:t>
            </w:r>
            <w:r w:rsidRPr="003326E9">
              <w:rPr>
                <w:rFonts w:eastAsia="宋体" w:hint="eastAsia"/>
              </w:rPr>
              <w:t>柱塞泵</w:t>
            </w:r>
            <w:r w:rsidRPr="003326E9">
              <w:rPr>
                <w:rFonts w:eastAsia="宋体" w:hint="eastAsia"/>
                <w:u w:val="single"/>
              </w:rPr>
              <w:t>、渣浆泵，采用变频控制。</w:t>
            </w:r>
          </w:p>
        </w:tc>
      </w:tr>
      <w:tr w:rsidR="003326E9" w:rsidRPr="003326E9" w14:paraId="512B6FEC"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7B121F8" w14:textId="77777777" w:rsidR="001431B4" w:rsidRPr="003326E9" w:rsidRDefault="001431B4" w:rsidP="001431B4">
            <w:pPr>
              <w:rPr>
                <w:rFonts w:eastAsia="宋体"/>
              </w:rPr>
            </w:pPr>
          </w:p>
        </w:tc>
        <w:tc>
          <w:tcPr>
            <w:tcW w:w="4261" w:type="dxa"/>
          </w:tcPr>
          <w:p w14:paraId="5170F192" w14:textId="36C157B8" w:rsidR="001431B4" w:rsidRPr="003326E9" w:rsidRDefault="001431B4" w:rsidP="001431B4">
            <w:pPr>
              <w:rPr>
                <w:rFonts w:eastAsia="宋体"/>
                <w:u w:val="single"/>
              </w:rPr>
            </w:pPr>
            <w:r w:rsidRPr="003326E9">
              <w:rPr>
                <w:rFonts w:eastAsia="宋体"/>
                <w:u w:val="single"/>
              </w:rPr>
              <w:t>11.5.3a</w:t>
            </w:r>
            <w:r w:rsidR="007667E8" w:rsidRPr="003326E9">
              <w:rPr>
                <w:rFonts w:eastAsia="宋体"/>
                <w:u w:val="single"/>
              </w:rPr>
              <w:t xml:space="preserve"> </w:t>
            </w:r>
            <w:r w:rsidRPr="003326E9">
              <w:rPr>
                <w:rFonts w:eastAsia="宋体" w:hint="eastAsia"/>
                <w:u w:val="single"/>
              </w:rPr>
              <w:t>当要求脱水后污泥</w:t>
            </w:r>
            <w:proofErr w:type="gramStart"/>
            <w:r w:rsidRPr="003326E9">
              <w:rPr>
                <w:rFonts w:eastAsia="宋体" w:hint="eastAsia"/>
                <w:u w:val="single"/>
              </w:rPr>
              <w:t>含固率</w:t>
            </w:r>
            <w:proofErr w:type="gramEnd"/>
            <w:r w:rsidRPr="003326E9">
              <w:rPr>
                <w:rFonts w:eastAsia="宋体" w:hint="eastAsia"/>
                <w:u w:val="single"/>
              </w:rPr>
              <w:t>高时，可采用高压隔膜压滤机、高压弹性压榨机脱水，设计</w:t>
            </w:r>
            <w:proofErr w:type="gramStart"/>
            <w:r w:rsidRPr="003326E9">
              <w:rPr>
                <w:rFonts w:eastAsia="宋体" w:hint="eastAsia"/>
                <w:u w:val="single"/>
              </w:rPr>
              <w:t>宜符合</w:t>
            </w:r>
            <w:proofErr w:type="gramEnd"/>
            <w:r w:rsidRPr="003326E9">
              <w:rPr>
                <w:rFonts w:eastAsia="宋体" w:hint="eastAsia"/>
                <w:u w:val="single"/>
              </w:rPr>
              <w:t>下列</w:t>
            </w:r>
            <w:r w:rsidR="007667E8" w:rsidRPr="003326E9">
              <w:rPr>
                <w:rFonts w:eastAsia="宋体" w:hint="eastAsia"/>
                <w:u w:val="single"/>
              </w:rPr>
              <w:t>规定</w:t>
            </w:r>
            <w:r w:rsidRPr="003326E9">
              <w:rPr>
                <w:rFonts w:eastAsia="宋体" w:hint="eastAsia"/>
                <w:u w:val="single"/>
              </w:rPr>
              <w:t>：</w:t>
            </w:r>
          </w:p>
          <w:p w14:paraId="74F05D01" w14:textId="2EF528B9" w:rsidR="001431B4" w:rsidRPr="003326E9" w:rsidRDefault="001431B4" w:rsidP="008F0824">
            <w:pPr>
              <w:ind w:firstLineChars="200" w:firstLine="480"/>
              <w:rPr>
                <w:rFonts w:eastAsia="宋体"/>
                <w:u w:val="single"/>
              </w:rPr>
            </w:pPr>
            <w:r w:rsidRPr="003326E9">
              <w:rPr>
                <w:rFonts w:eastAsia="宋体"/>
                <w:u w:val="single"/>
              </w:rPr>
              <w:t>1</w:t>
            </w:r>
            <w:r w:rsidR="008F0824" w:rsidRPr="003326E9">
              <w:rPr>
                <w:rFonts w:eastAsia="宋体"/>
                <w:u w:val="single"/>
              </w:rPr>
              <w:t xml:space="preserve"> </w:t>
            </w:r>
            <w:r w:rsidRPr="003326E9">
              <w:rPr>
                <w:rFonts w:eastAsia="宋体" w:hint="eastAsia"/>
                <w:u w:val="single"/>
              </w:rPr>
              <w:t>脱水后污泥含水率</w:t>
            </w:r>
            <w:r w:rsidRPr="003326E9">
              <w:rPr>
                <w:rFonts w:eastAsia="宋体"/>
                <w:u w:val="single"/>
              </w:rPr>
              <w:t>50</w:t>
            </w:r>
            <w:r w:rsidRPr="003326E9">
              <w:rPr>
                <w:rFonts w:eastAsia="宋体" w:hint="eastAsia"/>
                <w:u w:val="single"/>
              </w:rPr>
              <w:t>％</w:t>
            </w:r>
            <w:r w:rsidRPr="003326E9">
              <w:rPr>
                <w:rFonts w:eastAsia="宋体"/>
                <w:u w:val="single"/>
              </w:rPr>
              <w:t>~65</w:t>
            </w:r>
            <w:r w:rsidRPr="003326E9">
              <w:rPr>
                <w:rFonts w:eastAsia="宋体" w:hint="eastAsia"/>
                <w:u w:val="single"/>
              </w:rPr>
              <w:t>％；</w:t>
            </w:r>
          </w:p>
          <w:p w14:paraId="442CEFF1" w14:textId="756C9F6C" w:rsidR="001431B4" w:rsidRPr="00660E46" w:rsidRDefault="001431B4" w:rsidP="008F0824">
            <w:pPr>
              <w:ind w:firstLineChars="200" w:firstLine="480"/>
              <w:rPr>
                <w:rFonts w:eastAsia="宋体"/>
                <w:u w:val="single"/>
              </w:rPr>
            </w:pPr>
            <w:r w:rsidRPr="003326E9">
              <w:rPr>
                <w:rFonts w:eastAsia="宋体"/>
                <w:u w:val="single"/>
              </w:rPr>
              <w:t>2</w:t>
            </w:r>
            <w:r w:rsidR="008F0824" w:rsidRPr="003326E9">
              <w:rPr>
                <w:rFonts w:eastAsia="宋体"/>
                <w:u w:val="single"/>
              </w:rPr>
              <w:t xml:space="preserve"> </w:t>
            </w:r>
            <w:r w:rsidRPr="003326E9">
              <w:rPr>
                <w:rFonts w:eastAsia="宋体" w:hint="eastAsia"/>
                <w:u w:val="single"/>
              </w:rPr>
              <w:t>过滤压力宜为</w:t>
            </w:r>
            <w:r w:rsidRPr="00660E46">
              <w:rPr>
                <w:rFonts w:eastAsia="宋体"/>
                <w:u w:val="single"/>
              </w:rPr>
              <w:t>0.8</w:t>
            </w:r>
            <w:r w:rsidR="00DA3F06" w:rsidRPr="00660E46">
              <w:rPr>
                <w:rFonts w:eastAsia="宋体"/>
                <w:u w:val="single"/>
              </w:rPr>
              <w:t xml:space="preserve"> MPa </w:t>
            </w:r>
            <w:r w:rsidRPr="00660E46">
              <w:rPr>
                <w:rFonts w:eastAsia="宋体"/>
                <w:u w:val="single"/>
              </w:rPr>
              <w:t>~1.2MPa</w:t>
            </w:r>
            <w:r w:rsidRPr="00660E46">
              <w:rPr>
                <w:rFonts w:eastAsia="宋体" w:hint="eastAsia"/>
                <w:u w:val="single"/>
              </w:rPr>
              <w:t>，可采用高低压分段进泥；</w:t>
            </w:r>
          </w:p>
          <w:p w14:paraId="0AFDBEB4" w14:textId="4A803DCD" w:rsidR="001431B4" w:rsidRPr="00660E46" w:rsidRDefault="001431B4" w:rsidP="008F0824">
            <w:pPr>
              <w:ind w:firstLineChars="200" w:firstLine="480"/>
              <w:rPr>
                <w:rFonts w:eastAsia="宋体"/>
                <w:u w:val="single"/>
              </w:rPr>
            </w:pPr>
            <w:r w:rsidRPr="00660E46">
              <w:rPr>
                <w:rFonts w:eastAsia="宋体"/>
                <w:u w:val="single"/>
              </w:rPr>
              <w:t>3</w:t>
            </w:r>
            <w:r w:rsidRPr="00660E46">
              <w:rPr>
                <w:rFonts w:eastAsia="宋体" w:hint="eastAsia"/>
                <w:u w:val="single"/>
              </w:rPr>
              <w:t>每台压滤机宜设污泥压入泵，并宜选择螺杆泵、柱塞泵，采用变频控制；</w:t>
            </w:r>
          </w:p>
          <w:p w14:paraId="4389C42D" w14:textId="02592A95" w:rsidR="001431B4" w:rsidRPr="00660E46" w:rsidRDefault="001431B4" w:rsidP="008F0824">
            <w:pPr>
              <w:ind w:firstLineChars="200" w:firstLine="480"/>
              <w:rPr>
                <w:rFonts w:eastAsia="宋体"/>
                <w:u w:val="single"/>
              </w:rPr>
            </w:pPr>
            <w:r w:rsidRPr="00660E46">
              <w:rPr>
                <w:rFonts w:eastAsia="宋体"/>
                <w:u w:val="single"/>
              </w:rPr>
              <w:t>4</w:t>
            </w:r>
            <w:r w:rsidRPr="00660E46">
              <w:rPr>
                <w:rFonts w:eastAsia="宋体" w:hint="eastAsia"/>
                <w:u w:val="single"/>
              </w:rPr>
              <w:t>高压隔膜压滤机需配套高压鼓膜水泵，压榨压力宜为</w:t>
            </w:r>
            <w:r w:rsidRPr="00660E46">
              <w:rPr>
                <w:rFonts w:eastAsia="宋体"/>
                <w:u w:val="single"/>
              </w:rPr>
              <w:t>1.2</w:t>
            </w:r>
            <w:r w:rsidR="00DA3F06" w:rsidRPr="00660E46">
              <w:rPr>
                <w:rFonts w:eastAsia="宋体"/>
                <w:u w:val="single"/>
              </w:rPr>
              <w:t xml:space="preserve"> MPa </w:t>
            </w:r>
            <w:r w:rsidRPr="00660E46">
              <w:rPr>
                <w:rFonts w:eastAsia="宋体"/>
                <w:u w:val="single"/>
              </w:rPr>
              <w:t>~3.0MPa</w:t>
            </w:r>
            <w:r w:rsidRPr="00660E46">
              <w:rPr>
                <w:rFonts w:eastAsia="宋体" w:hint="eastAsia"/>
                <w:u w:val="single"/>
              </w:rPr>
              <w:t>；</w:t>
            </w:r>
          </w:p>
          <w:p w14:paraId="1737C273" w14:textId="06E7A35E" w:rsidR="001431B4" w:rsidRPr="003326E9" w:rsidRDefault="001431B4" w:rsidP="008F0824">
            <w:pPr>
              <w:ind w:firstLineChars="200" w:firstLine="480"/>
              <w:rPr>
                <w:rFonts w:eastAsia="宋体"/>
              </w:rPr>
            </w:pPr>
            <w:r w:rsidRPr="00660E46">
              <w:rPr>
                <w:rFonts w:eastAsia="宋体"/>
                <w:u w:val="single"/>
              </w:rPr>
              <w:t>5</w:t>
            </w:r>
            <w:r w:rsidR="008F0824" w:rsidRPr="00660E46">
              <w:rPr>
                <w:rFonts w:eastAsia="宋体"/>
                <w:u w:val="single"/>
              </w:rPr>
              <w:t xml:space="preserve"> </w:t>
            </w:r>
            <w:r w:rsidRPr="00660E46">
              <w:rPr>
                <w:rFonts w:eastAsia="宋体" w:hint="eastAsia"/>
                <w:u w:val="single"/>
              </w:rPr>
              <w:t>宜设置高压冲洗水泵，配备自动清洗装置，定期冲洗滤布。冲洗压力宜为</w:t>
            </w:r>
            <w:r w:rsidRPr="00660E46">
              <w:rPr>
                <w:rFonts w:eastAsia="宋体"/>
                <w:u w:val="single"/>
              </w:rPr>
              <w:t>2.0</w:t>
            </w:r>
            <w:r w:rsidR="00DA3F06" w:rsidRPr="00660E46">
              <w:rPr>
                <w:rFonts w:eastAsia="宋体"/>
                <w:u w:val="single"/>
              </w:rPr>
              <w:t xml:space="preserve"> MPa </w:t>
            </w:r>
            <w:r w:rsidRPr="00660E46">
              <w:rPr>
                <w:rFonts w:eastAsia="宋体"/>
                <w:u w:val="single"/>
              </w:rPr>
              <w:t>~4.0MPa</w:t>
            </w:r>
            <w:r w:rsidRPr="00660E46">
              <w:rPr>
                <w:rFonts w:eastAsia="宋体" w:hint="eastAsia"/>
                <w:u w:val="single"/>
              </w:rPr>
              <w:t>。</w:t>
            </w:r>
          </w:p>
        </w:tc>
      </w:tr>
      <w:tr w:rsidR="003326E9" w:rsidRPr="003326E9" w14:paraId="485BF3EA"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A7188C7" w14:textId="077DA3FF" w:rsidR="001431B4" w:rsidRPr="003326E9" w:rsidRDefault="001431B4" w:rsidP="001431B4">
            <w:pPr>
              <w:rPr>
                <w:rFonts w:eastAsia="宋体"/>
              </w:rPr>
            </w:pPr>
            <w:r w:rsidRPr="003326E9">
              <w:rPr>
                <w:rFonts w:eastAsia="宋体"/>
              </w:rPr>
              <w:t>11.5.9</w:t>
            </w:r>
            <w:r w:rsidR="008F0824" w:rsidRPr="003326E9">
              <w:rPr>
                <w:rFonts w:eastAsia="宋体"/>
              </w:rPr>
              <w:t xml:space="preserve"> </w:t>
            </w:r>
            <w:r w:rsidRPr="003326E9">
              <w:rPr>
                <w:rFonts w:eastAsia="宋体" w:hint="eastAsia"/>
              </w:rPr>
              <w:t>污泥</w:t>
            </w:r>
            <w:proofErr w:type="gramStart"/>
            <w:r w:rsidRPr="003326E9">
              <w:rPr>
                <w:rFonts w:eastAsia="宋体" w:hint="eastAsia"/>
              </w:rPr>
              <w:t>脱水间</w:t>
            </w:r>
            <w:proofErr w:type="gramEnd"/>
            <w:r w:rsidRPr="003326E9">
              <w:rPr>
                <w:rFonts w:eastAsia="宋体" w:hint="eastAsia"/>
              </w:rPr>
              <w:t>应设置通风设施，换气次数不应小于</w:t>
            </w:r>
            <w:r w:rsidRPr="003326E9">
              <w:rPr>
                <w:rFonts w:eastAsia="宋体"/>
              </w:rPr>
              <w:t>6</w:t>
            </w:r>
            <w:r w:rsidRPr="003326E9">
              <w:rPr>
                <w:rFonts w:eastAsia="宋体" w:hint="eastAsia"/>
              </w:rPr>
              <w:t>次</w:t>
            </w:r>
            <w:r w:rsidRPr="003326E9">
              <w:rPr>
                <w:rFonts w:eastAsia="宋体"/>
              </w:rPr>
              <w:t>/h</w:t>
            </w:r>
            <w:r w:rsidRPr="003326E9">
              <w:rPr>
                <w:rFonts w:eastAsia="宋体" w:hint="eastAsia"/>
              </w:rPr>
              <w:t>。</w:t>
            </w:r>
          </w:p>
        </w:tc>
        <w:tc>
          <w:tcPr>
            <w:tcW w:w="4261" w:type="dxa"/>
          </w:tcPr>
          <w:p w14:paraId="4098FE2E" w14:textId="36F7F48F" w:rsidR="001431B4" w:rsidRPr="003326E9" w:rsidRDefault="008F0824" w:rsidP="001431B4">
            <w:pPr>
              <w:rPr>
                <w:rFonts w:eastAsia="宋体"/>
              </w:rPr>
            </w:pPr>
            <w:r w:rsidRPr="003326E9">
              <w:rPr>
                <w:rFonts w:eastAsia="宋体" w:hint="eastAsia"/>
              </w:rPr>
              <w:t>1</w:t>
            </w:r>
            <w:r w:rsidRPr="003326E9">
              <w:rPr>
                <w:rFonts w:eastAsia="宋体"/>
              </w:rPr>
              <w:t xml:space="preserve">1.5.9 </w:t>
            </w:r>
            <w:r w:rsidR="001431B4" w:rsidRPr="003326E9">
              <w:rPr>
                <w:rFonts w:eastAsia="宋体" w:hint="eastAsia"/>
              </w:rPr>
              <w:t>污泥脱水间</w:t>
            </w:r>
            <w:r w:rsidR="001431B4" w:rsidRPr="003326E9">
              <w:rPr>
                <w:rFonts w:eastAsia="宋体" w:hint="eastAsia"/>
                <w:u w:val="single"/>
              </w:rPr>
              <w:t>、干化间</w:t>
            </w:r>
            <w:r w:rsidR="001431B4" w:rsidRPr="003326E9">
              <w:rPr>
                <w:rFonts w:eastAsia="宋体" w:hint="eastAsia"/>
              </w:rPr>
              <w:t>应设置通风设施，换气次数不应小于</w:t>
            </w:r>
            <w:r w:rsidR="001431B4" w:rsidRPr="003326E9">
              <w:rPr>
                <w:rFonts w:eastAsia="宋体"/>
              </w:rPr>
              <w:t>6</w:t>
            </w:r>
            <w:r w:rsidR="001431B4" w:rsidRPr="003326E9">
              <w:rPr>
                <w:rFonts w:eastAsia="宋体" w:hint="eastAsia"/>
              </w:rPr>
              <w:t>次</w:t>
            </w:r>
            <w:r w:rsidR="001431B4" w:rsidRPr="003326E9">
              <w:rPr>
                <w:rFonts w:eastAsia="宋体"/>
              </w:rPr>
              <w:t>/h</w:t>
            </w:r>
            <w:r w:rsidR="001431B4" w:rsidRPr="003326E9">
              <w:rPr>
                <w:rFonts w:eastAsia="宋体" w:hint="eastAsia"/>
              </w:rPr>
              <w:t>。</w:t>
            </w:r>
          </w:p>
        </w:tc>
      </w:tr>
      <w:tr w:rsidR="003326E9" w:rsidRPr="003326E9" w14:paraId="2390ED58"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AA9439C" w14:textId="4F188BC8" w:rsidR="001431B4" w:rsidRPr="003326E9" w:rsidRDefault="001431B4" w:rsidP="001431B4">
            <w:pPr>
              <w:rPr>
                <w:rFonts w:eastAsia="宋体"/>
              </w:rPr>
            </w:pPr>
            <w:r w:rsidRPr="003326E9">
              <w:rPr>
                <w:rFonts w:eastAsia="宋体"/>
              </w:rPr>
              <w:t>11.5.10</w:t>
            </w:r>
            <w:r w:rsidR="008F0824" w:rsidRPr="003326E9">
              <w:rPr>
                <w:rFonts w:eastAsia="宋体"/>
              </w:rPr>
              <w:t xml:space="preserve"> </w:t>
            </w:r>
            <w:r w:rsidRPr="003326E9">
              <w:rPr>
                <w:rFonts w:eastAsia="宋体" w:hint="eastAsia"/>
              </w:rPr>
              <w:t>脱水后的污泥应根据污泥最终处置方式和运输条件确定采用污泥堆棚或污泥料仓储存。污泥堆棚容积宜按</w:t>
            </w:r>
            <w:r w:rsidRPr="003326E9">
              <w:rPr>
                <w:rFonts w:eastAsia="宋体"/>
              </w:rPr>
              <w:t>3d</w:t>
            </w:r>
            <w:r w:rsidRPr="003326E9">
              <w:rPr>
                <w:rFonts w:eastAsia="宋体" w:hint="eastAsia"/>
              </w:rPr>
              <w:t>～</w:t>
            </w:r>
            <w:r w:rsidRPr="003326E9">
              <w:rPr>
                <w:rFonts w:eastAsia="宋体"/>
              </w:rPr>
              <w:t>7d</w:t>
            </w:r>
            <w:r w:rsidRPr="003326E9">
              <w:rPr>
                <w:rFonts w:eastAsia="宋体" w:hint="eastAsia"/>
              </w:rPr>
              <w:t>污泥量计，并应根据污泥量设污泥输送与装卸设备。</w:t>
            </w:r>
          </w:p>
        </w:tc>
        <w:tc>
          <w:tcPr>
            <w:tcW w:w="4261" w:type="dxa"/>
          </w:tcPr>
          <w:p w14:paraId="1A9364DB" w14:textId="42F2047B" w:rsidR="001431B4" w:rsidRPr="003326E9" w:rsidRDefault="001431B4" w:rsidP="001431B4">
            <w:pPr>
              <w:rPr>
                <w:rFonts w:eastAsia="宋体"/>
              </w:rPr>
            </w:pPr>
            <w:r w:rsidRPr="003326E9">
              <w:rPr>
                <w:rFonts w:eastAsia="宋体"/>
              </w:rPr>
              <w:t>11.5.10</w:t>
            </w:r>
            <w:r w:rsidR="008F0824" w:rsidRPr="003326E9">
              <w:rPr>
                <w:rFonts w:eastAsia="宋体"/>
              </w:rPr>
              <w:t xml:space="preserve"> </w:t>
            </w:r>
            <w:r w:rsidRPr="003326E9">
              <w:rPr>
                <w:rFonts w:eastAsia="宋体" w:hint="eastAsia"/>
              </w:rPr>
              <w:t>脱水后</w:t>
            </w:r>
            <w:r w:rsidRPr="003326E9">
              <w:rPr>
                <w:rFonts w:eastAsia="宋体" w:hint="eastAsia"/>
                <w:u w:val="single"/>
              </w:rPr>
              <w:t>、干化后</w:t>
            </w:r>
            <w:r w:rsidRPr="003326E9">
              <w:rPr>
                <w:rFonts w:eastAsia="宋体" w:hint="eastAsia"/>
              </w:rPr>
              <w:t>的污泥应根据污泥最终处置方式和运输条件确定采用污泥堆棚或污泥料仓储存。污泥堆棚容积宜按</w:t>
            </w:r>
            <w:r w:rsidRPr="003326E9">
              <w:rPr>
                <w:rFonts w:eastAsia="宋体"/>
              </w:rPr>
              <w:t>3d</w:t>
            </w:r>
            <w:r w:rsidRPr="003326E9">
              <w:rPr>
                <w:rFonts w:eastAsia="宋体" w:hint="eastAsia"/>
              </w:rPr>
              <w:t>～</w:t>
            </w:r>
            <w:r w:rsidRPr="003326E9">
              <w:rPr>
                <w:rFonts w:eastAsia="宋体"/>
              </w:rPr>
              <w:t>7d</w:t>
            </w:r>
            <w:r w:rsidRPr="003326E9">
              <w:rPr>
                <w:rFonts w:eastAsia="宋体" w:hint="eastAsia"/>
              </w:rPr>
              <w:t>污泥量计，并应根据污泥量设污泥输送与装卸设备。</w:t>
            </w:r>
          </w:p>
        </w:tc>
      </w:tr>
      <w:tr w:rsidR="003326E9" w:rsidRPr="003326E9" w14:paraId="0DF9B3CD"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09EDFCE6" w14:textId="77777777" w:rsidR="001431B4" w:rsidRPr="003326E9" w:rsidRDefault="001431B4" w:rsidP="001431B4">
            <w:pPr>
              <w:rPr>
                <w:rFonts w:eastAsia="宋体"/>
              </w:rPr>
            </w:pPr>
          </w:p>
        </w:tc>
        <w:tc>
          <w:tcPr>
            <w:tcW w:w="4261" w:type="dxa"/>
          </w:tcPr>
          <w:p w14:paraId="0A0BB250" w14:textId="6FAE68E3" w:rsidR="001431B4" w:rsidRPr="003326E9" w:rsidRDefault="001431B4" w:rsidP="001431B4">
            <w:pPr>
              <w:rPr>
                <w:rFonts w:eastAsia="宋体"/>
                <w:u w:val="single"/>
              </w:rPr>
            </w:pPr>
            <w:r w:rsidRPr="003326E9">
              <w:rPr>
                <w:rFonts w:eastAsia="宋体"/>
                <w:u w:val="single"/>
              </w:rPr>
              <w:t>11.5.12</w:t>
            </w:r>
            <w:r w:rsidR="008F0824" w:rsidRPr="003326E9">
              <w:rPr>
                <w:rFonts w:eastAsia="宋体"/>
                <w:u w:val="single"/>
              </w:rPr>
              <w:t xml:space="preserve"> </w:t>
            </w:r>
            <w:r w:rsidRPr="003326E9">
              <w:rPr>
                <w:rFonts w:eastAsia="宋体" w:hint="eastAsia"/>
                <w:u w:val="single"/>
              </w:rPr>
              <w:t>污泥热干化设备选型应根据污泥的性质、最终处置要求和热源情况，经技术经济比较后确定，</w:t>
            </w:r>
            <w:r w:rsidR="007667E8" w:rsidRPr="003326E9">
              <w:rPr>
                <w:rFonts w:eastAsia="宋体" w:hint="eastAsia"/>
                <w:u w:val="single"/>
              </w:rPr>
              <w:t>并应</w:t>
            </w:r>
            <w:r w:rsidRPr="003326E9">
              <w:rPr>
                <w:rFonts w:eastAsia="宋体" w:hint="eastAsia"/>
                <w:u w:val="single"/>
              </w:rPr>
              <w:t>符合下列</w:t>
            </w:r>
            <w:r w:rsidR="007667E8" w:rsidRPr="003326E9">
              <w:rPr>
                <w:rFonts w:eastAsia="宋体" w:hint="eastAsia"/>
                <w:u w:val="single"/>
              </w:rPr>
              <w:t>规定</w:t>
            </w:r>
            <w:r w:rsidRPr="003326E9">
              <w:rPr>
                <w:rFonts w:eastAsia="宋体" w:hint="eastAsia"/>
                <w:u w:val="single"/>
              </w:rPr>
              <w:t>：</w:t>
            </w:r>
          </w:p>
          <w:p w14:paraId="7DC467B9" w14:textId="5377AEBB" w:rsidR="001431B4" w:rsidRPr="003326E9" w:rsidRDefault="001431B4" w:rsidP="008F0824">
            <w:pPr>
              <w:ind w:firstLineChars="200" w:firstLine="480"/>
              <w:rPr>
                <w:rFonts w:eastAsia="宋体"/>
                <w:u w:val="single"/>
              </w:rPr>
            </w:pPr>
            <w:r w:rsidRPr="003326E9">
              <w:rPr>
                <w:rFonts w:eastAsia="宋体"/>
                <w:u w:val="single"/>
              </w:rPr>
              <w:t>1</w:t>
            </w:r>
            <w:r w:rsidR="008F0824" w:rsidRPr="003326E9">
              <w:rPr>
                <w:rFonts w:eastAsia="宋体"/>
                <w:u w:val="single"/>
              </w:rPr>
              <w:t xml:space="preserve"> </w:t>
            </w:r>
            <w:r w:rsidRPr="003326E9">
              <w:rPr>
                <w:rFonts w:eastAsia="宋体" w:hint="eastAsia"/>
                <w:u w:val="single"/>
              </w:rPr>
              <w:t>进料湿污泥含水率宜为</w:t>
            </w:r>
            <w:r w:rsidRPr="003326E9">
              <w:rPr>
                <w:rFonts w:eastAsia="宋体"/>
                <w:u w:val="single"/>
              </w:rPr>
              <w:t>60</w:t>
            </w:r>
            <w:r w:rsidRPr="003326E9">
              <w:rPr>
                <w:rFonts w:eastAsia="宋体" w:hint="eastAsia"/>
                <w:u w:val="single"/>
              </w:rPr>
              <w:t>％</w:t>
            </w:r>
            <w:r w:rsidRPr="003326E9">
              <w:rPr>
                <w:rFonts w:eastAsia="宋体"/>
                <w:u w:val="single"/>
              </w:rPr>
              <w:t>~85</w:t>
            </w:r>
            <w:r w:rsidRPr="003326E9">
              <w:rPr>
                <w:rFonts w:eastAsia="宋体" w:hint="eastAsia"/>
                <w:u w:val="single"/>
              </w:rPr>
              <w:t>％，干化后污泥含水率宜为</w:t>
            </w:r>
            <w:r w:rsidRPr="003326E9">
              <w:rPr>
                <w:rFonts w:eastAsia="宋体"/>
                <w:u w:val="single"/>
              </w:rPr>
              <w:t>30</w:t>
            </w:r>
            <w:r w:rsidRPr="003326E9">
              <w:rPr>
                <w:rFonts w:eastAsia="宋体" w:hint="eastAsia"/>
                <w:u w:val="single"/>
              </w:rPr>
              <w:t>％</w:t>
            </w:r>
            <w:r w:rsidRPr="003326E9">
              <w:rPr>
                <w:rFonts w:eastAsia="宋体"/>
                <w:u w:val="single"/>
              </w:rPr>
              <w:t>~40</w:t>
            </w:r>
            <w:r w:rsidRPr="003326E9">
              <w:rPr>
                <w:rFonts w:eastAsia="宋体" w:hint="eastAsia"/>
                <w:u w:val="single"/>
              </w:rPr>
              <w:t>％。</w:t>
            </w:r>
          </w:p>
          <w:p w14:paraId="72CC1B0A" w14:textId="6FBA3670" w:rsidR="001431B4" w:rsidRPr="003326E9" w:rsidRDefault="008F0824" w:rsidP="008F0824">
            <w:pPr>
              <w:ind w:firstLineChars="200" w:firstLine="480"/>
              <w:rPr>
                <w:rFonts w:eastAsia="宋体"/>
                <w:u w:val="single"/>
              </w:rPr>
            </w:pPr>
            <w:r w:rsidRPr="003326E9">
              <w:rPr>
                <w:rFonts w:eastAsia="宋体"/>
                <w:u w:val="single"/>
              </w:rPr>
              <w:t xml:space="preserve">2 </w:t>
            </w:r>
            <w:r w:rsidR="001431B4" w:rsidRPr="003326E9">
              <w:rPr>
                <w:rFonts w:eastAsia="宋体" w:hint="eastAsia"/>
                <w:u w:val="single"/>
              </w:rPr>
              <w:t>污泥热干化系统应包括湿污泥</w:t>
            </w:r>
            <w:r w:rsidR="001431B4" w:rsidRPr="003326E9">
              <w:rPr>
                <w:rFonts w:eastAsia="宋体" w:hint="eastAsia"/>
                <w:u w:val="single"/>
              </w:rPr>
              <w:lastRenderedPageBreak/>
              <w:t>储运系统、热源系统、干化系统、尾气净化与处理系统、干污泥储存系统等。</w:t>
            </w:r>
          </w:p>
          <w:p w14:paraId="1B365222" w14:textId="4116B94F" w:rsidR="001431B4" w:rsidRPr="003326E9" w:rsidRDefault="001431B4" w:rsidP="008F0824">
            <w:pPr>
              <w:ind w:firstLineChars="200" w:firstLine="480"/>
              <w:rPr>
                <w:rFonts w:eastAsia="宋体"/>
              </w:rPr>
            </w:pPr>
            <w:r w:rsidRPr="003326E9">
              <w:rPr>
                <w:rFonts w:eastAsia="宋体"/>
                <w:u w:val="single"/>
              </w:rPr>
              <w:t>3</w:t>
            </w:r>
            <w:r w:rsidR="008F0824" w:rsidRPr="003326E9">
              <w:rPr>
                <w:rFonts w:eastAsia="宋体"/>
                <w:u w:val="single"/>
              </w:rPr>
              <w:t xml:space="preserve"> </w:t>
            </w:r>
            <w:r w:rsidRPr="003326E9">
              <w:rPr>
                <w:rFonts w:eastAsia="宋体" w:hint="eastAsia"/>
                <w:u w:val="single"/>
              </w:rPr>
              <w:t>污泥干化系统应根据污泥性质采取控制氧含量、可燃气体浓度、粉尘浓度、污泥温度等防止爆炸的安全措施。</w:t>
            </w:r>
          </w:p>
        </w:tc>
      </w:tr>
      <w:tr w:rsidR="003326E9" w:rsidRPr="003326E9" w14:paraId="1389C7FC"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4261" w:type="dxa"/>
          </w:tcPr>
          <w:p w14:paraId="2C37CE5F" w14:textId="77777777" w:rsidR="005B3A7C" w:rsidRPr="003326E9" w:rsidRDefault="005B3A7C" w:rsidP="005B3A7C">
            <w:pPr>
              <w:jc w:val="center"/>
              <w:rPr>
                <w:rFonts w:eastAsia="宋体"/>
                <w:b/>
                <w:bCs/>
              </w:rPr>
            </w:pPr>
            <w:r w:rsidRPr="003326E9">
              <w:rPr>
                <w:rFonts w:eastAsia="宋体" w:hint="eastAsia"/>
                <w:b/>
                <w:bCs/>
              </w:rPr>
              <w:lastRenderedPageBreak/>
              <w:t>12</w:t>
            </w:r>
            <w:r w:rsidRPr="003326E9">
              <w:rPr>
                <w:rFonts w:eastAsia="宋体"/>
                <w:b/>
                <w:bCs/>
              </w:rPr>
              <w:t xml:space="preserve"> </w:t>
            </w:r>
            <w:r w:rsidRPr="003326E9">
              <w:rPr>
                <w:rFonts w:eastAsia="宋体" w:hint="eastAsia"/>
                <w:b/>
                <w:bCs/>
              </w:rPr>
              <w:t>总体设计</w:t>
            </w:r>
          </w:p>
        </w:tc>
        <w:tc>
          <w:tcPr>
            <w:tcW w:w="4261" w:type="dxa"/>
          </w:tcPr>
          <w:p w14:paraId="73F4DB30" w14:textId="77777777" w:rsidR="005B3A7C" w:rsidRPr="003326E9" w:rsidRDefault="005B3A7C" w:rsidP="005B3A7C">
            <w:pPr>
              <w:jc w:val="center"/>
              <w:rPr>
                <w:rFonts w:eastAsia="宋体"/>
                <w:b/>
                <w:bCs/>
              </w:rPr>
            </w:pPr>
            <w:r w:rsidRPr="003326E9">
              <w:rPr>
                <w:rFonts w:eastAsia="宋体" w:hint="eastAsia"/>
                <w:b/>
                <w:bCs/>
              </w:rPr>
              <w:t>12</w:t>
            </w:r>
            <w:r w:rsidRPr="003326E9">
              <w:rPr>
                <w:rFonts w:eastAsia="宋体"/>
                <w:b/>
                <w:bCs/>
              </w:rPr>
              <w:t xml:space="preserve"> </w:t>
            </w:r>
            <w:r w:rsidRPr="003326E9">
              <w:rPr>
                <w:rFonts w:eastAsia="宋体" w:hint="eastAsia"/>
                <w:b/>
                <w:bCs/>
              </w:rPr>
              <w:t>总体设计</w:t>
            </w:r>
          </w:p>
        </w:tc>
      </w:tr>
      <w:tr w:rsidR="003326E9" w:rsidRPr="003326E9" w14:paraId="7F073C9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1" w:type="dxa"/>
          </w:tcPr>
          <w:p w14:paraId="27C9D8A7" w14:textId="77777777" w:rsidR="005B3A7C" w:rsidRPr="003326E9" w:rsidRDefault="005B3A7C" w:rsidP="005B3A7C">
            <w:pPr>
              <w:jc w:val="center"/>
              <w:rPr>
                <w:rFonts w:eastAsia="宋体"/>
                <w:b/>
                <w:bCs/>
              </w:rPr>
            </w:pPr>
            <w:r w:rsidRPr="003326E9">
              <w:rPr>
                <w:rFonts w:eastAsia="宋体" w:hint="eastAsia"/>
                <w:b/>
                <w:bCs/>
              </w:rPr>
              <w:t>12.</w:t>
            </w:r>
            <w:r w:rsidRPr="003326E9">
              <w:rPr>
                <w:rFonts w:eastAsia="宋体"/>
                <w:b/>
                <w:bCs/>
              </w:rPr>
              <w:t xml:space="preserve">3 </w:t>
            </w:r>
            <w:r w:rsidRPr="003326E9">
              <w:rPr>
                <w:rFonts w:eastAsia="宋体" w:hint="eastAsia"/>
                <w:b/>
                <w:bCs/>
              </w:rPr>
              <w:t>建（构）筑物设置</w:t>
            </w:r>
          </w:p>
        </w:tc>
        <w:tc>
          <w:tcPr>
            <w:tcW w:w="4261" w:type="dxa"/>
          </w:tcPr>
          <w:p w14:paraId="05894ACD" w14:textId="77777777" w:rsidR="005B3A7C" w:rsidRPr="003326E9" w:rsidRDefault="005B3A7C" w:rsidP="005B3A7C">
            <w:pPr>
              <w:jc w:val="center"/>
              <w:rPr>
                <w:rFonts w:eastAsia="宋体"/>
                <w:b/>
                <w:bCs/>
              </w:rPr>
            </w:pPr>
            <w:r w:rsidRPr="003326E9">
              <w:rPr>
                <w:rFonts w:eastAsia="宋体" w:hint="eastAsia"/>
                <w:b/>
                <w:bCs/>
              </w:rPr>
              <w:t xml:space="preserve">12.3 </w:t>
            </w:r>
            <w:r w:rsidRPr="003326E9">
              <w:rPr>
                <w:rFonts w:eastAsia="宋体" w:hint="eastAsia"/>
                <w:b/>
                <w:bCs/>
              </w:rPr>
              <w:t>建（构）筑物设置</w:t>
            </w:r>
          </w:p>
        </w:tc>
      </w:tr>
      <w:tr w:rsidR="003326E9" w:rsidRPr="003326E9" w14:paraId="2C5DAA0C"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53AB52F4" w14:textId="77777777" w:rsidR="005B3A7C" w:rsidRPr="003326E9" w:rsidRDefault="005B3A7C" w:rsidP="006F7737">
            <w:pPr>
              <w:rPr>
                <w:rFonts w:eastAsia="宋体"/>
              </w:rPr>
            </w:pPr>
            <w:r w:rsidRPr="003326E9">
              <w:rPr>
                <w:rFonts w:eastAsia="宋体" w:hint="eastAsia"/>
              </w:rPr>
              <w:t>1</w:t>
            </w:r>
            <w:r w:rsidRPr="003326E9">
              <w:rPr>
                <w:rFonts w:eastAsia="宋体"/>
              </w:rPr>
              <w:t xml:space="preserve">2.3.4 </w:t>
            </w:r>
            <w:r w:rsidRPr="003326E9">
              <w:rPr>
                <w:rFonts w:eastAsia="宋体" w:hint="eastAsia"/>
              </w:rPr>
              <w:t>污水处理构筑物</w:t>
            </w:r>
            <w:r w:rsidRPr="003326E9">
              <w:rPr>
                <w:rFonts w:eastAsia="宋体" w:hint="eastAsia"/>
                <w:bdr w:val="single" w:sz="4" w:space="0" w:color="auto"/>
              </w:rPr>
              <w:t>应有防渗漏技术措施。</w:t>
            </w:r>
          </w:p>
        </w:tc>
        <w:tc>
          <w:tcPr>
            <w:tcW w:w="4261" w:type="dxa"/>
          </w:tcPr>
          <w:p w14:paraId="6E9A312E" w14:textId="77777777" w:rsidR="005B3A7C" w:rsidRPr="003326E9" w:rsidRDefault="005B3A7C" w:rsidP="006F7737">
            <w:pPr>
              <w:rPr>
                <w:rFonts w:eastAsia="宋体"/>
              </w:rPr>
            </w:pPr>
            <w:r w:rsidRPr="003326E9">
              <w:rPr>
                <w:rFonts w:eastAsia="宋体" w:hint="eastAsia"/>
              </w:rPr>
              <w:t>12.3.</w:t>
            </w:r>
            <w:r w:rsidRPr="003326E9">
              <w:rPr>
                <w:rFonts w:eastAsia="宋体"/>
              </w:rPr>
              <w:t xml:space="preserve">4 </w:t>
            </w:r>
            <w:r w:rsidRPr="003326E9">
              <w:rPr>
                <w:rFonts w:eastAsia="宋体" w:hint="eastAsia"/>
              </w:rPr>
              <w:t>污水处理构筑物</w:t>
            </w:r>
            <w:r w:rsidRPr="003326E9">
              <w:rPr>
                <w:rFonts w:eastAsia="宋体" w:hint="eastAsia"/>
                <w:u w:val="single"/>
              </w:rPr>
              <w:t>的防渗措施应满足项目环境影响评价及其批复等文件的要求，防渗设计应符合现行国家标准《石油化工工程防渗技术规范》</w:t>
            </w:r>
            <w:r w:rsidRPr="003326E9">
              <w:rPr>
                <w:rFonts w:eastAsia="宋体" w:hint="eastAsia"/>
                <w:u w:val="single"/>
              </w:rPr>
              <w:t>GB50934</w:t>
            </w:r>
            <w:r w:rsidRPr="003326E9">
              <w:rPr>
                <w:rFonts w:eastAsia="宋体" w:hint="eastAsia"/>
                <w:u w:val="single"/>
              </w:rPr>
              <w:t>的有关规定。</w:t>
            </w:r>
          </w:p>
        </w:tc>
      </w:tr>
      <w:tr w:rsidR="003326E9" w:rsidRPr="003326E9" w14:paraId="2A8893D0"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4261" w:type="dxa"/>
          </w:tcPr>
          <w:p w14:paraId="7C47FF78" w14:textId="77777777" w:rsidR="005B3A7C" w:rsidRPr="003326E9" w:rsidRDefault="005B3A7C" w:rsidP="006F7737">
            <w:pPr>
              <w:rPr>
                <w:rFonts w:eastAsia="宋体"/>
              </w:rPr>
            </w:pPr>
          </w:p>
        </w:tc>
        <w:tc>
          <w:tcPr>
            <w:tcW w:w="4261" w:type="dxa"/>
          </w:tcPr>
          <w:p w14:paraId="7120A011" w14:textId="4FBF1EC7" w:rsidR="005B3A7C" w:rsidRPr="003326E9" w:rsidRDefault="005B3A7C" w:rsidP="006F7737">
            <w:pPr>
              <w:rPr>
                <w:u w:val="single"/>
              </w:rPr>
            </w:pPr>
            <w:r w:rsidRPr="003326E9">
              <w:rPr>
                <w:rFonts w:hint="eastAsia"/>
                <w:u w:val="single"/>
              </w:rPr>
              <w:t>12.3.8</w:t>
            </w:r>
            <w:r w:rsidR="006100AA" w:rsidRPr="003326E9">
              <w:rPr>
                <w:u w:val="single"/>
              </w:rPr>
              <w:t xml:space="preserve"> </w:t>
            </w:r>
            <w:r w:rsidRPr="003326E9">
              <w:rPr>
                <w:rFonts w:hint="eastAsia"/>
                <w:u w:val="single"/>
              </w:rPr>
              <w:t>臭气处理系统</w:t>
            </w:r>
            <w:r w:rsidR="006100AA" w:rsidRPr="003326E9">
              <w:rPr>
                <w:rFonts w:hint="eastAsia"/>
                <w:u w:val="single"/>
              </w:rPr>
              <w:t>设计应符合下列规定：</w:t>
            </w:r>
          </w:p>
          <w:p w14:paraId="0BA9A796" w14:textId="38AE58D0" w:rsidR="005B3A7C" w:rsidRPr="003326E9" w:rsidRDefault="005B3A7C" w:rsidP="00B81027">
            <w:pPr>
              <w:ind w:firstLineChars="200" w:firstLine="480"/>
              <w:rPr>
                <w:u w:val="single"/>
              </w:rPr>
            </w:pPr>
            <w:r w:rsidRPr="003326E9">
              <w:rPr>
                <w:rFonts w:hint="eastAsia"/>
                <w:u w:val="single"/>
              </w:rPr>
              <w:t>1</w:t>
            </w:r>
            <w:r w:rsidR="00B81027" w:rsidRPr="003326E9">
              <w:rPr>
                <w:u w:val="single"/>
              </w:rPr>
              <w:t xml:space="preserve"> </w:t>
            </w:r>
            <w:r w:rsidRPr="003326E9">
              <w:rPr>
                <w:rFonts w:hint="eastAsia"/>
                <w:u w:val="single"/>
              </w:rPr>
              <w:t>产生恶臭气体的污水处理及污泥处理构筑物应设臭气处理系统。</w:t>
            </w:r>
          </w:p>
          <w:p w14:paraId="068EDF44" w14:textId="5E02B0D2" w:rsidR="005B3A7C" w:rsidRPr="003326E9" w:rsidRDefault="005B3A7C" w:rsidP="006100AA">
            <w:pPr>
              <w:ind w:firstLineChars="200" w:firstLine="480"/>
              <w:rPr>
                <w:u w:val="single"/>
              </w:rPr>
            </w:pPr>
            <w:r w:rsidRPr="003326E9">
              <w:rPr>
                <w:rFonts w:hint="eastAsia"/>
                <w:u w:val="single"/>
              </w:rPr>
              <w:t>2</w:t>
            </w:r>
            <w:r w:rsidR="006100AA" w:rsidRPr="003326E9">
              <w:rPr>
                <w:u w:val="single"/>
              </w:rPr>
              <w:t xml:space="preserve"> </w:t>
            </w:r>
            <w:r w:rsidRPr="003326E9">
              <w:rPr>
                <w:rFonts w:hint="eastAsia"/>
                <w:u w:val="single"/>
              </w:rPr>
              <w:t>臭气处理系统应由臭气源密闭加盖、臭气收集、臭气处理装置等部分组成。</w:t>
            </w:r>
          </w:p>
          <w:p w14:paraId="3217E8E7" w14:textId="7E751BE2" w:rsidR="005B3A7C" w:rsidRPr="003326E9" w:rsidRDefault="005B3A7C" w:rsidP="006100AA">
            <w:pPr>
              <w:ind w:firstLineChars="200" w:firstLine="480"/>
              <w:rPr>
                <w:u w:val="single"/>
              </w:rPr>
            </w:pPr>
            <w:r w:rsidRPr="003326E9">
              <w:rPr>
                <w:rFonts w:hint="eastAsia"/>
                <w:u w:val="single"/>
              </w:rPr>
              <w:t>3</w:t>
            </w:r>
            <w:r w:rsidR="006100AA" w:rsidRPr="003326E9">
              <w:rPr>
                <w:u w:val="single"/>
              </w:rPr>
              <w:t xml:space="preserve"> </w:t>
            </w:r>
            <w:r w:rsidRPr="003326E9">
              <w:rPr>
                <w:rFonts w:hint="eastAsia"/>
                <w:u w:val="single"/>
              </w:rPr>
              <w:t>臭气源应根据污水、污泥处理过程中产生的臭气</w:t>
            </w:r>
            <w:r w:rsidR="007667E8" w:rsidRPr="003326E9">
              <w:rPr>
                <w:rFonts w:hint="eastAsia"/>
                <w:u w:val="single"/>
              </w:rPr>
              <w:t>成分、</w:t>
            </w:r>
            <w:r w:rsidRPr="003326E9">
              <w:rPr>
                <w:rFonts w:hint="eastAsia"/>
                <w:u w:val="single"/>
              </w:rPr>
              <w:t>浓度和周围环境要求确定</w:t>
            </w:r>
            <w:r w:rsidR="00F94A59" w:rsidRPr="003326E9">
              <w:rPr>
                <w:rFonts w:hint="eastAsia"/>
                <w:u w:val="single"/>
              </w:rPr>
              <w:t>。密闭</w:t>
            </w:r>
            <w:r w:rsidRPr="003326E9">
              <w:rPr>
                <w:rFonts w:hint="eastAsia"/>
                <w:u w:val="single"/>
              </w:rPr>
              <w:t>加盖应便于</w:t>
            </w:r>
            <w:r w:rsidR="00F94A59" w:rsidRPr="003326E9">
              <w:rPr>
                <w:rFonts w:hint="eastAsia"/>
                <w:u w:val="single"/>
              </w:rPr>
              <w:t>建（构）筑物</w:t>
            </w:r>
            <w:proofErr w:type="gramStart"/>
            <w:r w:rsidR="00F94A59" w:rsidRPr="003326E9">
              <w:rPr>
                <w:rFonts w:hint="eastAsia"/>
                <w:u w:val="single"/>
              </w:rPr>
              <w:t>物</w:t>
            </w:r>
            <w:proofErr w:type="gramEnd"/>
            <w:r w:rsidR="00F94A59" w:rsidRPr="003326E9">
              <w:rPr>
                <w:rFonts w:hint="eastAsia"/>
                <w:u w:val="single"/>
              </w:rPr>
              <w:t>、设备</w:t>
            </w:r>
            <w:r w:rsidRPr="003326E9">
              <w:rPr>
                <w:rFonts w:hint="eastAsia"/>
                <w:u w:val="single"/>
              </w:rPr>
              <w:t>的运行和维护，</w:t>
            </w:r>
            <w:r w:rsidR="00F94A59" w:rsidRPr="003326E9">
              <w:rPr>
                <w:rFonts w:hint="eastAsia"/>
                <w:u w:val="single"/>
              </w:rPr>
              <w:t>加盖</w:t>
            </w:r>
            <w:r w:rsidRPr="003326E9">
              <w:rPr>
                <w:rFonts w:hint="eastAsia"/>
                <w:u w:val="single"/>
              </w:rPr>
              <w:t>材质宜采用玻璃钢、不锈钢、有机玻璃、反吊膜、混凝土等耐腐蚀材料。</w:t>
            </w:r>
          </w:p>
          <w:p w14:paraId="5A4EBE68" w14:textId="3FF6B894" w:rsidR="005B3A7C" w:rsidRPr="003326E9" w:rsidRDefault="005B3A7C" w:rsidP="006100AA">
            <w:pPr>
              <w:ind w:firstLineChars="200" w:firstLine="480"/>
              <w:rPr>
                <w:u w:val="single"/>
              </w:rPr>
            </w:pPr>
            <w:r w:rsidRPr="003326E9">
              <w:rPr>
                <w:rFonts w:hint="eastAsia"/>
                <w:u w:val="single"/>
              </w:rPr>
              <w:t>4</w:t>
            </w:r>
            <w:r w:rsidR="006100AA" w:rsidRPr="003326E9">
              <w:rPr>
                <w:u w:val="single"/>
              </w:rPr>
              <w:t xml:space="preserve"> </w:t>
            </w:r>
            <w:r w:rsidRPr="003326E9">
              <w:rPr>
                <w:rFonts w:hint="eastAsia"/>
                <w:u w:val="single"/>
              </w:rPr>
              <w:t>臭气量确定应根据构筑物的种类、散发臭气的水（污泥）面面积、封</w:t>
            </w:r>
            <w:r w:rsidRPr="003326E9">
              <w:rPr>
                <w:rFonts w:hint="eastAsia"/>
                <w:u w:val="single"/>
              </w:rPr>
              <w:lastRenderedPageBreak/>
              <w:t>闭空间体积等因素确定，且应考虑</w:t>
            </w:r>
            <w:r w:rsidRPr="003326E9">
              <w:rPr>
                <w:rFonts w:hint="eastAsia"/>
                <w:u w:val="single"/>
              </w:rPr>
              <w:t>5%~15%</w:t>
            </w:r>
            <w:r w:rsidRPr="003326E9">
              <w:rPr>
                <w:rFonts w:hint="eastAsia"/>
                <w:u w:val="single"/>
              </w:rPr>
              <w:t>的渗入风量。构筑物、设备臭气风量的计算应符合下列规定：</w:t>
            </w:r>
          </w:p>
          <w:p w14:paraId="19EB897B" w14:textId="2677D518" w:rsidR="005B3A7C" w:rsidRPr="00660E46" w:rsidRDefault="005B3A7C" w:rsidP="006100AA">
            <w:pPr>
              <w:ind w:firstLineChars="300" w:firstLine="720"/>
              <w:rPr>
                <w:u w:val="single"/>
              </w:rPr>
            </w:pPr>
            <w:r w:rsidRPr="003326E9">
              <w:rPr>
                <w:rFonts w:hint="eastAsia"/>
                <w:u w:val="single"/>
              </w:rPr>
              <w:t>1</w:t>
            </w:r>
            <w:r w:rsidRPr="003326E9">
              <w:rPr>
                <w:rFonts w:hint="eastAsia"/>
                <w:u w:val="single"/>
              </w:rPr>
              <w:t>）吸水井的臭气风量可按单位水面面积臭气风量指标</w:t>
            </w:r>
            <w:r w:rsidRPr="003326E9">
              <w:rPr>
                <w:rFonts w:hint="eastAsia"/>
                <w:u w:val="single"/>
              </w:rPr>
              <w:t>10m</w:t>
            </w:r>
            <w:r w:rsidRPr="003326E9">
              <w:rPr>
                <w:rFonts w:hint="eastAsia"/>
                <w:u w:val="single"/>
                <w:vertAlign w:val="superscript"/>
              </w:rPr>
              <w:t>3</w:t>
            </w:r>
            <w:r w:rsidRPr="003326E9">
              <w:rPr>
                <w:rFonts w:hint="eastAsia"/>
                <w:u w:val="single"/>
              </w:rPr>
              <w:t>/(m</w:t>
            </w:r>
            <w:r w:rsidRPr="003326E9">
              <w:rPr>
                <w:rFonts w:hint="eastAsia"/>
                <w:u w:val="single"/>
                <w:vertAlign w:val="superscript"/>
              </w:rPr>
              <w:t>2</w:t>
            </w:r>
            <w:r w:rsidRPr="003326E9">
              <w:rPr>
                <w:rFonts w:hint="eastAsia"/>
                <w:u w:val="single"/>
              </w:rPr>
              <w:t>.h)</w:t>
            </w:r>
            <w:r w:rsidRPr="003326E9">
              <w:rPr>
                <w:rFonts w:hint="eastAsia"/>
                <w:u w:val="single"/>
              </w:rPr>
              <w:t>计算，并可增加</w:t>
            </w:r>
            <w:r w:rsidRPr="00660E46">
              <w:rPr>
                <w:rFonts w:hint="eastAsia"/>
                <w:u w:val="single"/>
              </w:rPr>
              <w:t>1</w:t>
            </w:r>
            <w:r w:rsidR="00D72DA1" w:rsidRPr="00660E46">
              <w:rPr>
                <w:rFonts w:hint="eastAsia"/>
                <w:u w:val="single"/>
              </w:rPr>
              <w:t>次</w:t>
            </w:r>
            <w:r w:rsidR="00D72DA1" w:rsidRPr="00660E46">
              <w:rPr>
                <w:rFonts w:hint="eastAsia"/>
                <w:u w:val="single"/>
              </w:rPr>
              <w:t>/h</w:t>
            </w:r>
            <w:r w:rsidRPr="00660E46">
              <w:rPr>
                <w:rFonts w:hint="eastAsia"/>
                <w:u w:val="single"/>
              </w:rPr>
              <w:t>~2</w:t>
            </w:r>
            <w:r w:rsidRPr="00660E46">
              <w:rPr>
                <w:rFonts w:hint="eastAsia"/>
                <w:u w:val="single"/>
              </w:rPr>
              <w:t>次</w:t>
            </w:r>
            <w:r w:rsidRPr="00660E46">
              <w:rPr>
                <w:rFonts w:hint="eastAsia"/>
                <w:u w:val="single"/>
              </w:rPr>
              <w:t>/h</w:t>
            </w:r>
            <w:r w:rsidRPr="00660E46">
              <w:rPr>
                <w:rFonts w:hint="eastAsia"/>
                <w:u w:val="single"/>
              </w:rPr>
              <w:t>的空间换气量；</w:t>
            </w:r>
          </w:p>
          <w:p w14:paraId="7C05E429" w14:textId="5E36B2D0" w:rsidR="005B3A7C" w:rsidRPr="003326E9" w:rsidRDefault="005B3A7C" w:rsidP="006100AA">
            <w:pPr>
              <w:ind w:firstLineChars="300" w:firstLine="720"/>
              <w:rPr>
                <w:u w:val="single"/>
              </w:rPr>
            </w:pPr>
            <w:r w:rsidRPr="00660E46">
              <w:rPr>
                <w:rFonts w:hint="eastAsia"/>
                <w:u w:val="single"/>
              </w:rPr>
              <w:t>2</w:t>
            </w:r>
            <w:r w:rsidRPr="00660E46">
              <w:rPr>
                <w:rFonts w:hint="eastAsia"/>
                <w:u w:val="single"/>
              </w:rPr>
              <w:t>）匀质调节池、污泥浓缩池</w:t>
            </w:r>
            <w:r w:rsidR="00F94A59" w:rsidRPr="00660E46">
              <w:rPr>
                <w:rFonts w:hint="eastAsia"/>
                <w:u w:val="single"/>
              </w:rPr>
              <w:t>、</w:t>
            </w:r>
            <w:r w:rsidRPr="00660E46">
              <w:rPr>
                <w:rFonts w:hint="eastAsia"/>
                <w:u w:val="single"/>
              </w:rPr>
              <w:t>沉淀池等构筑物臭气风量可按单位水面面积臭气风量指标</w:t>
            </w:r>
            <w:r w:rsidRPr="00660E46">
              <w:rPr>
                <w:rFonts w:hint="eastAsia"/>
                <w:u w:val="single"/>
              </w:rPr>
              <w:t>3m</w:t>
            </w:r>
            <w:r w:rsidRPr="00660E46">
              <w:rPr>
                <w:rFonts w:hint="eastAsia"/>
                <w:u w:val="single"/>
                <w:vertAlign w:val="superscript"/>
              </w:rPr>
              <w:t>3</w:t>
            </w:r>
            <w:r w:rsidRPr="00660E46">
              <w:rPr>
                <w:rFonts w:hint="eastAsia"/>
                <w:u w:val="single"/>
              </w:rPr>
              <w:t>/(m</w:t>
            </w:r>
            <w:r w:rsidRPr="00660E46">
              <w:rPr>
                <w:rFonts w:hint="eastAsia"/>
                <w:u w:val="single"/>
                <w:vertAlign w:val="superscript"/>
              </w:rPr>
              <w:t>2</w:t>
            </w:r>
            <w:r w:rsidRPr="00660E46">
              <w:rPr>
                <w:rFonts w:hint="eastAsia"/>
                <w:u w:val="single"/>
              </w:rPr>
              <w:t>.h)</w:t>
            </w:r>
            <w:r w:rsidRPr="00660E46">
              <w:rPr>
                <w:rFonts w:hint="eastAsia"/>
                <w:u w:val="single"/>
              </w:rPr>
              <w:t>计算，并可增加</w:t>
            </w:r>
            <w:r w:rsidRPr="00660E46">
              <w:rPr>
                <w:rFonts w:hint="eastAsia"/>
                <w:u w:val="single"/>
              </w:rPr>
              <w:t>1</w:t>
            </w:r>
            <w:r w:rsidR="00D72DA1" w:rsidRPr="00660E46">
              <w:rPr>
                <w:rFonts w:hint="eastAsia"/>
                <w:u w:val="single"/>
              </w:rPr>
              <w:t>次</w:t>
            </w:r>
            <w:r w:rsidR="00D72DA1" w:rsidRPr="00660E46">
              <w:rPr>
                <w:rFonts w:hint="eastAsia"/>
                <w:u w:val="single"/>
              </w:rPr>
              <w:t>/h</w:t>
            </w:r>
            <w:r w:rsidRPr="00660E46">
              <w:rPr>
                <w:rFonts w:hint="eastAsia"/>
                <w:u w:val="single"/>
              </w:rPr>
              <w:t>~2</w:t>
            </w:r>
            <w:r w:rsidRPr="00660E46">
              <w:rPr>
                <w:rFonts w:hint="eastAsia"/>
                <w:u w:val="single"/>
              </w:rPr>
              <w:t>次</w:t>
            </w:r>
            <w:r w:rsidRPr="00660E46">
              <w:rPr>
                <w:rFonts w:hint="eastAsia"/>
                <w:u w:val="single"/>
              </w:rPr>
              <w:t>/h</w:t>
            </w:r>
            <w:r w:rsidRPr="00660E46">
              <w:rPr>
                <w:rFonts w:hint="eastAsia"/>
                <w:u w:val="single"/>
              </w:rPr>
              <w:t>的</w:t>
            </w:r>
            <w:r w:rsidRPr="003326E9">
              <w:rPr>
                <w:rFonts w:hint="eastAsia"/>
                <w:u w:val="single"/>
              </w:rPr>
              <w:t>空间换气量；</w:t>
            </w:r>
          </w:p>
          <w:p w14:paraId="090EE6BE" w14:textId="2A6F8B73" w:rsidR="005B3A7C" w:rsidRPr="003326E9" w:rsidRDefault="005B3A7C" w:rsidP="006100AA">
            <w:pPr>
              <w:ind w:firstLineChars="300" w:firstLine="720"/>
              <w:rPr>
                <w:u w:val="single"/>
              </w:rPr>
            </w:pPr>
            <w:r w:rsidRPr="003326E9">
              <w:rPr>
                <w:rFonts w:hint="eastAsia"/>
                <w:u w:val="single"/>
              </w:rPr>
              <w:t>3</w:t>
            </w:r>
            <w:r w:rsidRPr="003326E9">
              <w:rPr>
                <w:rFonts w:hint="eastAsia"/>
                <w:u w:val="single"/>
              </w:rPr>
              <w:t>）污水场事故池的臭气风量可按单位水面面积臭气风量指标</w:t>
            </w:r>
            <w:r w:rsidRPr="003326E9">
              <w:rPr>
                <w:rFonts w:hint="eastAsia"/>
                <w:u w:val="single"/>
              </w:rPr>
              <w:t>3m</w:t>
            </w:r>
            <w:r w:rsidRPr="003326E9">
              <w:rPr>
                <w:rFonts w:hint="eastAsia"/>
                <w:u w:val="single"/>
                <w:vertAlign w:val="superscript"/>
              </w:rPr>
              <w:t>3</w:t>
            </w:r>
            <w:r w:rsidRPr="003326E9">
              <w:rPr>
                <w:rFonts w:hint="eastAsia"/>
                <w:u w:val="single"/>
              </w:rPr>
              <w:t>/(m</w:t>
            </w:r>
            <w:r w:rsidRPr="003326E9">
              <w:rPr>
                <w:rFonts w:hint="eastAsia"/>
                <w:u w:val="single"/>
                <w:vertAlign w:val="superscript"/>
              </w:rPr>
              <w:t>2</w:t>
            </w:r>
            <w:r w:rsidRPr="003326E9">
              <w:rPr>
                <w:rFonts w:hint="eastAsia"/>
                <w:u w:val="single"/>
              </w:rPr>
              <w:t>.h)</w:t>
            </w:r>
            <w:r w:rsidRPr="003326E9">
              <w:rPr>
                <w:rFonts w:hint="eastAsia"/>
                <w:u w:val="single"/>
              </w:rPr>
              <w:t>计算；</w:t>
            </w:r>
          </w:p>
          <w:p w14:paraId="1BB6C597" w14:textId="1445766C" w:rsidR="005B3A7C" w:rsidRPr="003326E9" w:rsidRDefault="005B3A7C" w:rsidP="006100AA">
            <w:pPr>
              <w:ind w:firstLineChars="300" w:firstLine="720"/>
              <w:rPr>
                <w:u w:val="single"/>
              </w:rPr>
            </w:pPr>
            <w:r w:rsidRPr="003326E9">
              <w:rPr>
                <w:rFonts w:hint="eastAsia"/>
                <w:u w:val="single"/>
              </w:rPr>
              <w:t>4</w:t>
            </w:r>
            <w:r w:rsidRPr="003326E9">
              <w:rPr>
                <w:rFonts w:hint="eastAsia"/>
                <w:u w:val="single"/>
              </w:rPr>
              <w:t>）曝气处理构筑物臭气量可按曝气量的</w:t>
            </w:r>
            <w:r w:rsidRPr="003326E9">
              <w:rPr>
                <w:rFonts w:hint="eastAsia"/>
                <w:u w:val="single"/>
              </w:rPr>
              <w:t>110%</w:t>
            </w:r>
            <w:r w:rsidRPr="003326E9">
              <w:rPr>
                <w:rFonts w:hint="eastAsia"/>
                <w:u w:val="single"/>
              </w:rPr>
              <w:t>计算。</w:t>
            </w:r>
          </w:p>
          <w:p w14:paraId="4DC6FF08" w14:textId="0E9F3AFD" w:rsidR="005B3A7C" w:rsidRPr="003326E9" w:rsidRDefault="005B3A7C" w:rsidP="006100AA">
            <w:pPr>
              <w:ind w:firstLineChars="200" w:firstLine="480"/>
              <w:rPr>
                <w:u w:val="single"/>
              </w:rPr>
            </w:pPr>
            <w:r w:rsidRPr="003326E9">
              <w:rPr>
                <w:rFonts w:hint="eastAsia"/>
                <w:u w:val="single"/>
              </w:rPr>
              <w:t>5</w:t>
            </w:r>
            <w:r w:rsidR="006100AA" w:rsidRPr="003326E9">
              <w:rPr>
                <w:u w:val="single"/>
              </w:rPr>
              <w:t xml:space="preserve"> </w:t>
            </w:r>
            <w:r w:rsidRPr="003326E9">
              <w:rPr>
                <w:rFonts w:hint="eastAsia"/>
                <w:u w:val="single"/>
              </w:rPr>
              <w:t>臭气收集宜采用吸气式负压收集，臭气吸风口的设置点应防止设备和构筑物内部气流短流。收集管道宜采用玻璃钢、不锈钢、</w:t>
            </w:r>
            <w:r w:rsidRPr="003326E9">
              <w:rPr>
                <w:rFonts w:hint="eastAsia"/>
                <w:u w:val="single"/>
              </w:rPr>
              <w:t>UPVC</w:t>
            </w:r>
            <w:r w:rsidRPr="003326E9">
              <w:rPr>
                <w:rFonts w:hint="eastAsia"/>
                <w:u w:val="single"/>
              </w:rPr>
              <w:t>等耐腐蚀材料，收集管道宜设有坡度并应在最低点设置冷凝水排水口，干管流速宜为</w:t>
            </w:r>
            <w:r w:rsidRPr="00660E46">
              <w:rPr>
                <w:rFonts w:hint="eastAsia"/>
                <w:u w:val="single"/>
              </w:rPr>
              <w:t>10</w:t>
            </w:r>
            <w:r w:rsidR="00D72DA1" w:rsidRPr="00660E46">
              <w:rPr>
                <w:rFonts w:hint="eastAsia"/>
                <w:u w:val="single"/>
              </w:rPr>
              <w:t xml:space="preserve"> m/s </w:t>
            </w:r>
            <w:r w:rsidRPr="00660E46">
              <w:rPr>
                <w:rFonts w:hint="eastAsia"/>
                <w:u w:val="single"/>
              </w:rPr>
              <w:t>~15m/s</w:t>
            </w:r>
            <w:r w:rsidRPr="00660E46">
              <w:rPr>
                <w:rFonts w:hint="eastAsia"/>
                <w:u w:val="single"/>
              </w:rPr>
              <w:t>，支管流速</w:t>
            </w:r>
            <w:r w:rsidRPr="00660E46">
              <w:rPr>
                <w:rFonts w:hint="eastAsia"/>
                <w:u w:val="single"/>
              </w:rPr>
              <w:t>5</w:t>
            </w:r>
            <w:r w:rsidR="00D72DA1" w:rsidRPr="00660E46">
              <w:rPr>
                <w:rFonts w:hint="eastAsia"/>
                <w:u w:val="single"/>
              </w:rPr>
              <w:t xml:space="preserve"> m/s </w:t>
            </w:r>
            <w:r w:rsidRPr="00660E46">
              <w:rPr>
                <w:rFonts w:hint="eastAsia"/>
                <w:u w:val="single"/>
              </w:rPr>
              <w:t>~10m/s</w:t>
            </w:r>
            <w:r w:rsidRPr="00660E46">
              <w:rPr>
                <w:rFonts w:hint="eastAsia"/>
                <w:u w:val="single"/>
              </w:rPr>
              <w:t>。寒冷地区冷凝水排水管应设有防冻措施</w:t>
            </w:r>
            <w:r w:rsidRPr="003326E9">
              <w:rPr>
                <w:rFonts w:hint="eastAsia"/>
                <w:u w:val="single"/>
              </w:rPr>
              <w:t>。</w:t>
            </w:r>
          </w:p>
          <w:p w14:paraId="6632B331" w14:textId="3FDF950D" w:rsidR="005B3A7C" w:rsidRPr="003326E9" w:rsidRDefault="005B3A7C" w:rsidP="006100AA">
            <w:pPr>
              <w:ind w:firstLineChars="200" w:firstLine="480"/>
              <w:rPr>
                <w:u w:val="single"/>
              </w:rPr>
            </w:pPr>
            <w:r w:rsidRPr="003326E9">
              <w:rPr>
                <w:rFonts w:hint="eastAsia"/>
                <w:u w:val="single"/>
              </w:rPr>
              <w:t>6</w:t>
            </w:r>
            <w:r w:rsidR="006100AA" w:rsidRPr="003326E9">
              <w:rPr>
                <w:u w:val="single"/>
              </w:rPr>
              <w:t xml:space="preserve"> </w:t>
            </w:r>
            <w:r w:rsidRPr="003326E9">
              <w:rPr>
                <w:rFonts w:hint="eastAsia"/>
                <w:u w:val="single"/>
              </w:rPr>
              <w:t>臭气处理工艺应根据臭气中污染物的性质、浓度及臭气排放要求等因素确定，宜采用前处理</w:t>
            </w:r>
            <w:r w:rsidRPr="003326E9">
              <w:rPr>
                <w:rFonts w:hint="eastAsia"/>
                <w:u w:val="single"/>
              </w:rPr>
              <w:t>+</w:t>
            </w:r>
            <w:r w:rsidRPr="003326E9">
              <w:rPr>
                <w:rFonts w:hint="eastAsia"/>
                <w:u w:val="single"/>
              </w:rPr>
              <w:t>主体处理</w:t>
            </w:r>
            <w:r w:rsidRPr="003326E9">
              <w:rPr>
                <w:rFonts w:hint="eastAsia"/>
                <w:u w:val="single"/>
              </w:rPr>
              <w:t>+</w:t>
            </w:r>
            <w:r w:rsidRPr="003326E9">
              <w:rPr>
                <w:rFonts w:hint="eastAsia"/>
                <w:u w:val="single"/>
              </w:rPr>
              <w:t>深度处理工艺。前处理工艺可采用洗涤、过</w:t>
            </w:r>
            <w:r w:rsidRPr="003326E9">
              <w:rPr>
                <w:rFonts w:hint="eastAsia"/>
                <w:u w:val="single"/>
              </w:rPr>
              <w:lastRenderedPageBreak/>
              <w:t>滤、除尘、降温等；主处理工艺可采用生物过滤、生物滴滤等，生物滴滤和生物过滤工艺的填料空塔停留时间不宜小于</w:t>
            </w:r>
            <w:r w:rsidRPr="003326E9">
              <w:rPr>
                <w:rFonts w:hint="eastAsia"/>
                <w:u w:val="single"/>
              </w:rPr>
              <w:t>20s</w:t>
            </w:r>
            <w:r w:rsidRPr="003326E9">
              <w:rPr>
                <w:rFonts w:hint="eastAsia"/>
                <w:u w:val="single"/>
              </w:rPr>
              <w:t>，空塔气速不宜大于</w:t>
            </w:r>
            <w:r w:rsidRPr="003326E9">
              <w:rPr>
                <w:rFonts w:hint="eastAsia"/>
                <w:u w:val="single"/>
              </w:rPr>
              <w:t>500m/h</w:t>
            </w:r>
            <w:r w:rsidRPr="003326E9">
              <w:rPr>
                <w:rFonts w:hint="eastAsia"/>
                <w:u w:val="single"/>
              </w:rPr>
              <w:t>；深度处理工艺可采用活性炭吸附、光催化氧化等，活性炭吸附填料空塔停留时间不宜小于</w:t>
            </w:r>
            <w:r w:rsidRPr="003326E9">
              <w:rPr>
                <w:rFonts w:hint="eastAsia"/>
                <w:u w:val="single"/>
              </w:rPr>
              <w:t>2s</w:t>
            </w:r>
            <w:r w:rsidRPr="003326E9">
              <w:rPr>
                <w:rFonts w:hint="eastAsia"/>
                <w:u w:val="single"/>
              </w:rPr>
              <w:t>。</w:t>
            </w:r>
          </w:p>
          <w:p w14:paraId="42113E1C" w14:textId="7A10D751" w:rsidR="005B3A7C" w:rsidRPr="003326E9" w:rsidRDefault="005B3A7C" w:rsidP="006100AA">
            <w:pPr>
              <w:ind w:firstLineChars="200" w:firstLine="480"/>
              <w:rPr>
                <w:u w:val="single"/>
              </w:rPr>
            </w:pPr>
            <w:r w:rsidRPr="003326E9">
              <w:rPr>
                <w:rFonts w:hint="eastAsia"/>
                <w:u w:val="single"/>
              </w:rPr>
              <w:t>7</w:t>
            </w:r>
            <w:r w:rsidR="006100AA" w:rsidRPr="003326E9">
              <w:rPr>
                <w:u w:val="single"/>
              </w:rPr>
              <w:t xml:space="preserve"> </w:t>
            </w:r>
            <w:r w:rsidRPr="003326E9">
              <w:rPr>
                <w:rFonts w:hint="eastAsia"/>
                <w:u w:val="single"/>
              </w:rPr>
              <w:t>臭气处理装置设在室内时，风机宜放在臭气处理装置后。</w:t>
            </w:r>
          </w:p>
        </w:tc>
      </w:tr>
      <w:tr w:rsidR="003326E9" w:rsidRPr="003326E9" w14:paraId="288AF28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261" w:type="dxa"/>
          </w:tcPr>
          <w:p w14:paraId="549B4BA8" w14:textId="58FA2855" w:rsidR="005B3A7C" w:rsidRPr="003326E9" w:rsidRDefault="005B3A7C" w:rsidP="005B3A7C">
            <w:pPr>
              <w:jc w:val="center"/>
              <w:rPr>
                <w:rFonts w:eastAsia="宋体"/>
                <w:b/>
                <w:bCs/>
              </w:rPr>
            </w:pPr>
            <w:r w:rsidRPr="003326E9">
              <w:rPr>
                <w:rFonts w:eastAsia="宋体" w:hint="eastAsia"/>
                <w:b/>
                <w:bCs/>
              </w:rPr>
              <w:lastRenderedPageBreak/>
              <w:t>12.4</w:t>
            </w:r>
            <w:r w:rsidR="006100AA" w:rsidRPr="003326E9">
              <w:rPr>
                <w:rFonts w:eastAsia="宋体"/>
                <w:b/>
                <w:bCs/>
              </w:rPr>
              <w:t xml:space="preserve">  </w:t>
            </w:r>
            <w:r w:rsidRPr="003326E9">
              <w:rPr>
                <w:rFonts w:eastAsia="宋体" w:hint="eastAsia"/>
                <w:b/>
                <w:bCs/>
              </w:rPr>
              <w:t>监控与分析化验</w:t>
            </w:r>
          </w:p>
        </w:tc>
        <w:tc>
          <w:tcPr>
            <w:tcW w:w="4261" w:type="dxa"/>
          </w:tcPr>
          <w:p w14:paraId="64B2559A" w14:textId="7B8EDE1E" w:rsidR="005B3A7C" w:rsidRPr="003326E9" w:rsidRDefault="005B3A7C" w:rsidP="005B3A7C">
            <w:pPr>
              <w:jc w:val="center"/>
              <w:rPr>
                <w:rFonts w:eastAsia="宋体"/>
                <w:b/>
                <w:bCs/>
              </w:rPr>
            </w:pPr>
            <w:r w:rsidRPr="003326E9">
              <w:rPr>
                <w:rFonts w:eastAsia="宋体" w:hint="eastAsia"/>
                <w:b/>
                <w:bCs/>
              </w:rPr>
              <w:t>12.4</w:t>
            </w:r>
            <w:r w:rsidR="006100AA" w:rsidRPr="003326E9">
              <w:rPr>
                <w:rFonts w:eastAsia="宋体"/>
                <w:b/>
                <w:bCs/>
              </w:rPr>
              <w:t xml:space="preserve">  </w:t>
            </w:r>
            <w:r w:rsidRPr="003326E9">
              <w:rPr>
                <w:rFonts w:eastAsia="宋体" w:hint="eastAsia"/>
                <w:b/>
                <w:bCs/>
              </w:rPr>
              <w:t>监控与分析化验</w:t>
            </w:r>
          </w:p>
        </w:tc>
      </w:tr>
      <w:tr w:rsidR="003326E9" w:rsidRPr="003326E9" w14:paraId="021A24F6"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7586E900" w14:textId="23490885" w:rsidR="005B3A7C" w:rsidRPr="003326E9" w:rsidRDefault="005B3A7C" w:rsidP="006F7737">
            <w:pPr>
              <w:pStyle w:val="2"/>
              <w:keepNext w:val="0"/>
              <w:keepLines w:val="0"/>
              <w:adjustRightInd w:val="0"/>
              <w:snapToGrid w:val="0"/>
              <w:spacing w:before="0" w:after="0" w:line="360" w:lineRule="auto"/>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12.4.7</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污水处理和回用工程的控制水平应根据工程规模、工艺复杂程度等因素合理确定</w:t>
            </w:r>
            <w:r w:rsidR="008D6BF8" w:rsidRPr="003326E9">
              <w:rPr>
                <w:rFonts w:ascii="Times New Roman" w:eastAsia="宋体" w:hAnsi="Times New Roman" w:hint="eastAsia"/>
                <w:b w:val="0"/>
                <w:bCs w:val="0"/>
                <w:sz w:val="24"/>
                <w:szCs w:val="24"/>
              </w:rPr>
              <w:t>，</w:t>
            </w:r>
            <w:r w:rsidRPr="003326E9">
              <w:rPr>
                <w:rFonts w:ascii="Times New Roman" w:eastAsia="宋体" w:hAnsi="Times New Roman" w:hint="eastAsia"/>
                <w:b w:val="0"/>
                <w:bCs w:val="0"/>
                <w:sz w:val="24"/>
                <w:szCs w:val="24"/>
              </w:rPr>
              <w:t>并应符合下列规定：</w:t>
            </w:r>
          </w:p>
          <w:p w14:paraId="53A59B89" w14:textId="4D850BD5" w:rsidR="005B3A7C" w:rsidRPr="003326E9" w:rsidRDefault="005B3A7C" w:rsidP="006100AA">
            <w:pPr>
              <w:pStyle w:val="2"/>
              <w:adjustRightInd w:val="0"/>
              <w:snapToGrid w:val="0"/>
              <w:spacing w:before="0" w:after="0" w:line="360" w:lineRule="auto"/>
              <w:ind w:firstLineChars="200" w:firstLine="480"/>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1</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大、中型及工艺复杂的污水处理</w:t>
            </w:r>
            <w:r w:rsidRPr="003326E9">
              <w:rPr>
                <w:rFonts w:ascii="Times New Roman" w:eastAsia="宋体" w:hAnsi="Times New Roman" w:hint="eastAsia"/>
                <w:b w:val="0"/>
                <w:bCs w:val="0"/>
                <w:sz w:val="24"/>
                <w:szCs w:val="24"/>
                <w:bdr w:val="single" w:sz="4" w:space="0" w:color="auto"/>
              </w:rPr>
              <w:t>装置</w:t>
            </w:r>
            <w:r w:rsidRPr="003326E9">
              <w:rPr>
                <w:rFonts w:ascii="Times New Roman" w:eastAsia="宋体" w:hAnsi="Times New Roman" w:hint="eastAsia"/>
                <w:b w:val="0"/>
                <w:bCs w:val="0"/>
                <w:sz w:val="24"/>
                <w:szCs w:val="24"/>
              </w:rPr>
              <w:t>控制系统可采用可编程控制器系统或分散型控制系统；</w:t>
            </w:r>
          </w:p>
          <w:p w14:paraId="134CBE66" w14:textId="69767DAC" w:rsidR="005B3A7C" w:rsidRPr="003326E9" w:rsidRDefault="005B3A7C" w:rsidP="006100AA">
            <w:pPr>
              <w:pStyle w:val="2"/>
              <w:adjustRightInd w:val="0"/>
              <w:snapToGrid w:val="0"/>
              <w:spacing w:before="0" w:after="0" w:line="360" w:lineRule="auto"/>
              <w:ind w:firstLineChars="200" w:firstLine="480"/>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2</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小型污水处理及回用</w:t>
            </w:r>
            <w:r w:rsidRPr="003326E9">
              <w:rPr>
                <w:rFonts w:ascii="Times New Roman" w:eastAsia="宋体" w:hAnsi="Times New Roman" w:hint="eastAsia"/>
                <w:b w:val="0"/>
                <w:bCs w:val="0"/>
                <w:sz w:val="24"/>
                <w:szCs w:val="24"/>
                <w:bdr w:val="single" w:sz="4" w:space="0" w:color="auto"/>
              </w:rPr>
              <w:t>装置</w:t>
            </w:r>
            <w:r w:rsidRPr="003326E9">
              <w:rPr>
                <w:rFonts w:ascii="Times New Roman" w:eastAsia="宋体" w:hAnsi="Times New Roman" w:hint="eastAsia"/>
                <w:b w:val="0"/>
                <w:bCs w:val="0"/>
                <w:sz w:val="24"/>
                <w:szCs w:val="24"/>
              </w:rPr>
              <w:t>可采用盘装数显表。</w:t>
            </w:r>
          </w:p>
        </w:tc>
        <w:tc>
          <w:tcPr>
            <w:tcW w:w="4261" w:type="dxa"/>
          </w:tcPr>
          <w:p w14:paraId="02310A8D" w14:textId="7AE66C57" w:rsidR="005B3A7C" w:rsidRPr="003326E9" w:rsidRDefault="005B3A7C" w:rsidP="006F7737">
            <w:pPr>
              <w:pStyle w:val="2"/>
              <w:adjustRightInd w:val="0"/>
              <w:snapToGrid w:val="0"/>
              <w:spacing w:before="0" w:after="0" w:line="360" w:lineRule="auto"/>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12.4.7</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污水处理和回用工程的控制水平应根据工程规模、工艺复杂程度等因素合理确定</w:t>
            </w:r>
            <w:r w:rsidR="008D6BF8" w:rsidRPr="003326E9">
              <w:rPr>
                <w:rFonts w:ascii="Times New Roman" w:eastAsia="宋体" w:hAnsi="Times New Roman" w:hint="eastAsia"/>
                <w:b w:val="0"/>
                <w:bCs w:val="0"/>
                <w:sz w:val="24"/>
                <w:szCs w:val="24"/>
              </w:rPr>
              <w:t>，</w:t>
            </w:r>
            <w:r w:rsidRPr="003326E9">
              <w:rPr>
                <w:rFonts w:ascii="Times New Roman" w:eastAsia="宋体" w:hAnsi="Times New Roman" w:hint="eastAsia"/>
                <w:b w:val="0"/>
                <w:bCs w:val="0"/>
                <w:sz w:val="24"/>
                <w:szCs w:val="24"/>
              </w:rPr>
              <w:t>并应符合下列规定：</w:t>
            </w:r>
          </w:p>
          <w:p w14:paraId="2E6E7F3E" w14:textId="15C3D26C" w:rsidR="005B3A7C" w:rsidRPr="003326E9" w:rsidRDefault="005B3A7C" w:rsidP="006100AA">
            <w:pPr>
              <w:pStyle w:val="2"/>
              <w:adjustRightInd w:val="0"/>
              <w:snapToGrid w:val="0"/>
              <w:spacing w:before="0" w:after="0" w:line="360" w:lineRule="auto"/>
              <w:ind w:firstLineChars="200" w:firstLine="480"/>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1</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大、中型及工艺复杂的污水处理</w:t>
            </w:r>
            <w:r w:rsidRPr="003326E9">
              <w:rPr>
                <w:rFonts w:ascii="Times New Roman" w:eastAsia="宋体" w:hAnsi="Times New Roman" w:hint="eastAsia"/>
                <w:b w:val="0"/>
                <w:bCs w:val="0"/>
                <w:sz w:val="24"/>
                <w:szCs w:val="24"/>
                <w:u w:val="single"/>
              </w:rPr>
              <w:t>和回用工程</w:t>
            </w:r>
            <w:r w:rsidRPr="003326E9">
              <w:rPr>
                <w:rFonts w:ascii="Times New Roman" w:eastAsia="宋体" w:hAnsi="Times New Roman" w:hint="eastAsia"/>
                <w:b w:val="0"/>
                <w:bCs w:val="0"/>
                <w:sz w:val="24"/>
                <w:szCs w:val="24"/>
              </w:rPr>
              <w:t>控制系统可采用可编程控制器系统或分散型控制系统；</w:t>
            </w:r>
          </w:p>
          <w:p w14:paraId="601433F5" w14:textId="16ED5D6B" w:rsidR="005B3A7C" w:rsidRPr="003326E9" w:rsidRDefault="005B3A7C" w:rsidP="006100AA">
            <w:pPr>
              <w:pStyle w:val="2"/>
              <w:adjustRightInd w:val="0"/>
              <w:snapToGrid w:val="0"/>
              <w:spacing w:before="0" w:after="0" w:line="360" w:lineRule="auto"/>
              <w:ind w:firstLineChars="200" w:firstLine="480"/>
              <w:outlineLvl w:val="1"/>
              <w:rPr>
                <w:rFonts w:ascii="Times New Roman" w:eastAsia="宋体" w:hAnsi="Times New Roman"/>
                <w:b w:val="0"/>
                <w:bCs w:val="0"/>
                <w:sz w:val="24"/>
                <w:szCs w:val="24"/>
              </w:rPr>
            </w:pPr>
            <w:r w:rsidRPr="003326E9">
              <w:rPr>
                <w:rFonts w:ascii="Times New Roman" w:eastAsia="宋体" w:hAnsi="Times New Roman" w:hint="eastAsia"/>
                <w:b w:val="0"/>
                <w:bCs w:val="0"/>
                <w:sz w:val="24"/>
                <w:szCs w:val="24"/>
              </w:rPr>
              <w:t>2</w:t>
            </w:r>
            <w:r w:rsidR="006100AA" w:rsidRPr="003326E9">
              <w:rPr>
                <w:rFonts w:ascii="Times New Roman" w:eastAsia="宋体" w:hAnsi="Times New Roman"/>
                <w:b w:val="0"/>
                <w:bCs w:val="0"/>
                <w:sz w:val="24"/>
                <w:szCs w:val="24"/>
              </w:rPr>
              <w:t xml:space="preserve"> </w:t>
            </w:r>
            <w:r w:rsidRPr="003326E9">
              <w:rPr>
                <w:rFonts w:ascii="Times New Roman" w:eastAsia="宋体" w:hAnsi="Times New Roman" w:hint="eastAsia"/>
                <w:b w:val="0"/>
                <w:bCs w:val="0"/>
                <w:sz w:val="24"/>
                <w:szCs w:val="24"/>
              </w:rPr>
              <w:t>小型污水处理及回用</w:t>
            </w:r>
            <w:r w:rsidRPr="003326E9">
              <w:rPr>
                <w:rFonts w:ascii="Times New Roman" w:eastAsia="宋体" w:hAnsi="Times New Roman" w:hint="eastAsia"/>
                <w:b w:val="0"/>
                <w:bCs w:val="0"/>
                <w:sz w:val="24"/>
                <w:szCs w:val="24"/>
                <w:u w:val="single"/>
              </w:rPr>
              <w:t>工程</w:t>
            </w:r>
            <w:r w:rsidRPr="003326E9">
              <w:rPr>
                <w:rFonts w:ascii="Times New Roman" w:eastAsia="宋体" w:hAnsi="Times New Roman" w:hint="eastAsia"/>
                <w:b w:val="0"/>
                <w:bCs w:val="0"/>
                <w:sz w:val="24"/>
                <w:szCs w:val="24"/>
              </w:rPr>
              <w:t>可采用盘装数显表。</w:t>
            </w:r>
          </w:p>
        </w:tc>
      </w:tr>
      <w:tr w:rsidR="003326E9" w:rsidRPr="003326E9" w14:paraId="5A0945F3"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40089482" w14:textId="1736EFC0" w:rsidR="005B3A7C" w:rsidRPr="003326E9" w:rsidRDefault="005B3A7C" w:rsidP="006F7737">
            <w:pPr>
              <w:rPr>
                <w:rFonts w:eastAsia="宋体"/>
              </w:rPr>
            </w:pPr>
            <w:r w:rsidRPr="003326E9">
              <w:rPr>
                <w:rFonts w:eastAsia="宋体" w:hint="eastAsia"/>
              </w:rPr>
              <w:t>12.4.8</w:t>
            </w:r>
            <w:r w:rsidR="006100AA" w:rsidRPr="003326E9">
              <w:rPr>
                <w:rFonts w:eastAsia="宋体"/>
              </w:rPr>
              <w:t xml:space="preserve"> </w:t>
            </w:r>
            <w:r w:rsidRPr="003326E9">
              <w:rPr>
                <w:rFonts w:eastAsia="宋体" w:hint="eastAsia"/>
              </w:rPr>
              <w:t>控制室设置宜采用下列分类：</w:t>
            </w:r>
          </w:p>
          <w:p w14:paraId="24362057" w14:textId="175A47AA" w:rsidR="005B3A7C" w:rsidRPr="003326E9" w:rsidRDefault="005B3A7C" w:rsidP="006100AA">
            <w:pPr>
              <w:ind w:firstLineChars="200" w:firstLine="480"/>
              <w:rPr>
                <w:rFonts w:eastAsia="宋体"/>
              </w:rPr>
            </w:pPr>
            <w:r w:rsidRPr="003326E9">
              <w:rPr>
                <w:rFonts w:eastAsia="宋体" w:hint="eastAsia"/>
              </w:rPr>
              <w:t>1</w:t>
            </w:r>
            <w:r w:rsidR="006100AA" w:rsidRPr="003326E9">
              <w:rPr>
                <w:rFonts w:eastAsia="宋体"/>
              </w:rPr>
              <w:t xml:space="preserve"> </w:t>
            </w:r>
            <w:r w:rsidRPr="003326E9">
              <w:rPr>
                <w:rFonts w:eastAsia="宋体" w:hint="eastAsia"/>
              </w:rPr>
              <w:t>大、中型污水处理装置</w:t>
            </w:r>
            <w:r w:rsidRPr="003326E9">
              <w:rPr>
                <w:rFonts w:eastAsia="宋体" w:hint="eastAsia"/>
                <w:bdr w:val="single" w:sz="4" w:space="0" w:color="auto"/>
              </w:rPr>
              <w:t>及回用处理场</w:t>
            </w:r>
            <w:r w:rsidRPr="003326E9">
              <w:rPr>
                <w:rFonts w:eastAsia="宋体" w:hint="eastAsia"/>
              </w:rPr>
              <w:t>，宜设中央控制室；</w:t>
            </w:r>
          </w:p>
          <w:p w14:paraId="4B835D4E" w14:textId="39EDA789" w:rsidR="005B3A7C" w:rsidRPr="003326E9" w:rsidRDefault="005B3A7C" w:rsidP="006100AA">
            <w:pPr>
              <w:ind w:firstLineChars="200" w:firstLine="480"/>
              <w:rPr>
                <w:rFonts w:eastAsia="宋体"/>
                <w:u w:val="single"/>
              </w:rPr>
            </w:pPr>
            <w:r w:rsidRPr="003326E9">
              <w:rPr>
                <w:rFonts w:eastAsia="宋体" w:hint="eastAsia"/>
              </w:rPr>
              <w:t>2</w:t>
            </w:r>
            <w:r w:rsidR="006100AA" w:rsidRPr="003326E9">
              <w:rPr>
                <w:rFonts w:eastAsia="宋体"/>
              </w:rPr>
              <w:t xml:space="preserve"> </w:t>
            </w:r>
            <w:r w:rsidRPr="003326E9">
              <w:rPr>
                <w:rFonts w:eastAsia="宋体" w:hint="eastAsia"/>
              </w:rPr>
              <w:t>小型污水处理装置</w:t>
            </w:r>
            <w:r w:rsidRPr="003326E9">
              <w:rPr>
                <w:rFonts w:eastAsia="宋体" w:hint="eastAsia"/>
                <w:bdr w:val="single" w:sz="4" w:space="0" w:color="auto"/>
              </w:rPr>
              <w:t>及回用处理场</w:t>
            </w:r>
            <w:r w:rsidRPr="003326E9">
              <w:rPr>
                <w:rFonts w:eastAsia="宋体" w:hint="eastAsia"/>
              </w:rPr>
              <w:t>控制室的机柜室和操作室宜毗邻设置。</w:t>
            </w:r>
          </w:p>
        </w:tc>
        <w:tc>
          <w:tcPr>
            <w:tcW w:w="4261" w:type="dxa"/>
          </w:tcPr>
          <w:p w14:paraId="099F5FEB" w14:textId="5BCC7E3B" w:rsidR="005B3A7C" w:rsidRPr="003326E9" w:rsidRDefault="005B3A7C" w:rsidP="006100AA">
            <w:pPr>
              <w:rPr>
                <w:rFonts w:eastAsia="宋体"/>
              </w:rPr>
            </w:pPr>
            <w:r w:rsidRPr="003326E9">
              <w:rPr>
                <w:rFonts w:eastAsia="宋体" w:hint="eastAsia"/>
              </w:rPr>
              <w:t>12.4.8</w:t>
            </w:r>
            <w:r w:rsidR="006100AA" w:rsidRPr="003326E9">
              <w:rPr>
                <w:rFonts w:eastAsia="宋体"/>
              </w:rPr>
              <w:t xml:space="preserve"> </w:t>
            </w:r>
            <w:r w:rsidRPr="003326E9">
              <w:rPr>
                <w:rFonts w:eastAsia="宋体" w:hint="eastAsia"/>
              </w:rPr>
              <w:t>控制室设置宜采用下列分类：</w:t>
            </w:r>
          </w:p>
          <w:p w14:paraId="422F6109" w14:textId="3D263850" w:rsidR="005B3A7C" w:rsidRPr="003326E9" w:rsidRDefault="005B3A7C" w:rsidP="006100AA">
            <w:pPr>
              <w:ind w:firstLineChars="200" w:firstLine="480"/>
              <w:rPr>
                <w:rFonts w:eastAsia="宋体"/>
              </w:rPr>
            </w:pPr>
            <w:r w:rsidRPr="003326E9">
              <w:rPr>
                <w:rFonts w:eastAsia="宋体" w:hint="eastAsia"/>
              </w:rPr>
              <w:t>1</w:t>
            </w:r>
            <w:r w:rsidR="006100AA" w:rsidRPr="003326E9">
              <w:rPr>
                <w:rFonts w:eastAsia="宋体"/>
              </w:rPr>
              <w:t xml:space="preserve"> </w:t>
            </w:r>
            <w:r w:rsidRPr="003326E9">
              <w:rPr>
                <w:rFonts w:eastAsia="宋体" w:hint="eastAsia"/>
              </w:rPr>
              <w:t>大、中型污水处理装置</w:t>
            </w:r>
            <w:r w:rsidRPr="003326E9">
              <w:rPr>
                <w:rFonts w:eastAsia="宋体" w:hint="eastAsia"/>
                <w:u w:val="single"/>
              </w:rPr>
              <w:t>和回用工程</w:t>
            </w:r>
            <w:r w:rsidRPr="003326E9">
              <w:rPr>
                <w:rFonts w:eastAsia="宋体" w:hint="eastAsia"/>
              </w:rPr>
              <w:t>，宜设中央控制室；</w:t>
            </w:r>
          </w:p>
          <w:p w14:paraId="2EAA659F" w14:textId="2333DE09" w:rsidR="005B3A7C" w:rsidRPr="003326E9" w:rsidRDefault="005B3A7C" w:rsidP="006100AA">
            <w:pPr>
              <w:ind w:firstLineChars="200" w:firstLine="480"/>
              <w:rPr>
                <w:rFonts w:eastAsia="宋体"/>
                <w:u w:val="single"/>
              </w:rPr>
            </w:pPr>
            <w:r w:rsidRPr="003326E9">
              <w:rPr>
                <w:rFonts w:eastAsia="宋体" w:hint="eastAsia"/>
              </w:rPr>
              <w:t>2</w:t>
            </w:r>
            <w:r w:rsidR="006100AA" w:rsidRPr="003326E9">
              <w:rPr>
                <w:rFonts w:eastAsia="宋体"/>
              </w:rPr>
              <w:t xml:space="preserve"> </w:t>
            </w:r>
            <w:r w:rsidRPr="003326E9">
              <w:rPr>
                <w:rFonts w:eastAsia="宋体" w:hint="eastAsia"/>
              </w:rPr>
              <w:t>小型污水处理装置</w:t>
            </w:r>
            <w:r w:rsidRPr="003326E9">
              <w:rPr>
                <w:rFonts w:eastAsia="宋体" w:hint="eastAsia"/>
                <w:u w:val="single"/>
              </w:rPr>
              <w:t>和回用工程，</w:t>
            </w:r>
            <w:r w:rsidRPr="003326E9">
              <w:rPr>
                <w:rFonts w:eastAsia="宋体" w:hint="eastAsia"/>
              </w:rPr>
              <w:t>控制室的机柜室和操作室宜毗邻设置。</w:t>
            </w:r>
          </w:p>
        </w:tc>
      </w:tr>
      <w:tr w:rsidR="003326E9" w:rsidRPr="003326E9" w14:paraId="20C41A49"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30CD562B" w14:textId="753CBAF1" w:rsidR="005B3A7C" w:rsidRPr="003326E9" w:rsidRDefault="005B3A7C" w:rsidP="006F7737">
            <w:pPr>
              <w:outlineLvl w:val="2"/>
              <w:rPr>
                <w:bCs/>
              </w:rPr>
            </w:pPr>
            <w:r w:rsidRPr="003326E9">
              <w:rPr>
                <w:rFonts w:hint="eastAsia"/>
                <w:bCs/>
              </w:rPr>
              <w:lastRenderedPageBreak/>
              <w:t>12.4.9</w:t>
            </w:r>
            <w:r w:rsidR="006100AA" w:rsidRPr="003326E9">
              <w:rPr>
                <w:bCs/>
              </w:rPr>
              <w:t xml:space="preserve"> </w:t>
            </w:r>
            <w:r w:rsidRPr="003326E9">
              <w:rPr>
                <w:rFonts w:hint="eastAsia"/>
                <w:bCs/>
              </w:rPr>
              <w:t>自控仪表应符合下列规定：</w:t>
            </w:r>
          </w:p>
          <w:p w14:paraId="506F6FC2" w14:textId="6D975922" w:rsidR="005B3A7C" w:rsidRPr="003326E9" w:rsidRDefault="005B3A7C" w:rsidP="006100AA">
            <w:pPr>
              <w:keepNext/>
              <w:keepLines/>
              <w:ind w:firstLineChars="200" w:firstLine="480"/>
              <w:outlineLvl w:val="2"/>
              <w:rPr>
                <w:bCs/>
              </w:rPr>
            </w:pPr>
            <w:r w:rsidRPr="003326E9">
              <w:rPr>
                <w:rFonts w:hint="eastAsia"/>
                <w:bCs/>
              </w:rPr>
              <w:t>1</w:t>
            </w:r>
            <w:r w:rsidR="006100AA" w:rsidRPr="003326E9">
              <w:rPr>
                <w:bCs/>
              </w:rPr>
              <w:t xml:space="preserve"> </w:t>
            </w:r>
            <w:r w:rsidRPr="003326E9">
              <w:rPr>
                <w:rFonts w:hint="eastAsia"/>
                <w:bCs/>
              </w:rPr>
              <w:t>可编程控制器</w:t>
            </w:r>
            <w:r w:rsidRPr="003326E9">
              <w:rPr>
                <w:rFonts w:hint="eastAsia"/>
                <w:bCs/>
                <w:bdr w:val="single" w:sz="4" w:space="0" w:color="auto"/>
              </w:rPr>
              <w:t>系统</w:t>
            </w:r>
            <w:r w:rsidRPr="003326E9">
              <w:rPr>
                <w:rFonts w:hint="eastAsia"/>
                <w:bCs/>
              </w:rPr>
              <w:t>的选型应符合现行行业标准《可编程控制器系统设计规定》</w:t>
            </w:r>
            <w:r w:rsidRPr="003326E9">
              <w:rPr>
                <w:rFonts w:hint="eastAsia"/>
                <w:bCs/>
              </w:rPr>
              <w:t>HG/T20700</w:t>
            </w:r>
            <w:r w:rsidRPr="003326E9">
              <w:rPr>
                <w:rFonts w:hint="eastAsia"/>
                <w:bCs/>
              </w:rPr>
              <w:t>的有关规定，分散控制系统的选型应符合现行行业标准《分散型控制系统工程设计规定》</w:t>
            </w:r>
            <w:r w:rsidRPr="003326E9">
              <w:rPr>
                <w:rFonts w:hint="eastAsia"/>
                <w:bCs/>
              </w:rPr>
              <w:t>HG/T20573</w:t>
            </w:r>
            <w:r w:rsidRPr="003326E9">
              <w:rPr>
                <w:rFonts w:hint="eastAsia"/>
                <w:bCs/>
              </w:rPr>
              <w:t>的有关规定；</w:t>
            </w:r>
          </w:p>
          <w:p w14:paraId="5E1F51E5" w14:textId="0B8757D2" w:rsidR="005B3A7C" w:rsidRPr="003326E9" w:rsidRDefault="005B3A7C" w:rsidP="006100AA">
            <w:pPr>
              <w:keepNext/>
              <w:keepLines/>
              <w:ind w:firstLineChars="200" w:firstLine="480"/>
              <w:outlineLvl w:val="2"/>
              <w:rPr>
                <w:bCs/>
              </w:rPr>
            </w:pPr>
            <w:r w:rsidRPr="003326E9">
              <w:rPr>
                <w:rFonts w:hint="eastAsia"/>
                <w:bCs/>
              </w:rPr>
              <w:t>2</w:t>
            </w:r>
            <w:r w:rsidR="006100AA" w:rsidRPr="003326E9">
              <w:rPr>
                <w:bCs/>
              </w:rPr>
              <w:t xml:space="preserve"> </w:t>
            </w:r>
            <w:r w:rsidRPr="003326E9">
              <w:rPr>
                <w:rFonts w:hint="eastAsia"/>
                <w:bCs/>
              </w:rPr>
              <w:t>宜根据被测介质的性质，合理选用在线检测仪表。</w:t>
            </w:r>
          </w:p>
        </w:tc>
        <w:tc>
          <w:tcPr>
            <w:tcW w:w="4261" w:type="dxa"/>
          </w:tcPr>
          <w:p w14:paraId="7295B806" w14:textId="77777777" w:rsidR="005B3A7C" w:rsidRPr="003326E9" w:rsidRDefault="005B3A7C" w:rsidP="006F7737">
            <w:pPr>
              <w:keepNext/>
              <w:keepLines/>
              <w:outlineLvl w:val="2"/>
              <w:rPr>
                <w:bCs/>
              </w:rPr>
            </w:pPr>
            <w:r w:rsidRPr="003326E9">
              <w:rPr>
                <w:rFonts w:hint="eastAsia"/>
                <w:bCs/>
              </w:rPr>
              <w:t>12.4.9</w:t>
            </w:r>
            <w:r w:rsidRPr="003326E9">
              <w:rPr>
                <w:rFonts w:hint="eastAsia"/>
                <w:bCs/>
              </w:rPr>
              <w:tab/>
            </w:r>
            <w:r w:rsidRPr="003326E9">
              <w:rPr>
                <w:rFonts w:hint="eastAsia"/>
                <w:bCs/>
              </w:rPr>
              <w:t>自控仪表应符合下列规定：</w:t>
            </w:r>
          </w:p>
          <w:p w14:paraId="74C1A55A" w14:textId="5010CF6F" w:rsidR="005B3A7C" w:rsidRPr="003326E9" w:rsidRDefault="005B3A7C" w:rsidP="006100AA">
            <w:pPr>
              <w:keepNext/>
              <w:keepLines/>
              <w:ind w:firstLineChars="200" w:firstLine="480"/>
              <w:outlineLvl w:val="2"/>
              <w:rPr>
                <w:bCs/>
              </w:rPr>
            </w:pPr>
            <w:r w:rsidRPr="003326E9">
              <w:rPr>
                <w:rFonts w:hint="eastAsia"/>
                <w:bCs/>
              </w:rPr>
              <w:t>1</w:t>
            </w:r>
            <w:r w:rsidR="006100AA" w:rsidRPr="003326E9">
              <w:rPr>
                <w:bCs/>
              </w:rPr>
              <w:t xml:space="preserve"> </w:t>
            </w:r>
            <w:r w:rsidRPr="003326E9">
              <w:rPr>
                <w:rFonts w:hint="eastAsia"/>
                <w:bCs/>
              </w:rPr>
              <w:t>可编程控制器的选型应符合现行行业标准《可编程控制器系统设计规定》</w:t>
            </w:r>
            <w:r w:rsidRPr="003326E9">
              <w:rPr>
                <w:rFonts w:hint="eastAsia"/>
                <w:bCs/>
              </w:rPr>
              <w:t>HG/T20700</w:t>
            </w:r>
            <w:r w:rsidRPr="003326E9">
              <w:rPr>
                <w:rFonts w:hint="eastAsia"/>
                <w:bCs/>
              </w:rPr>
              <w:t>的有关规定，分散</w:t>
            </w:r>
            <w:r w:rsidRPr="003326E9">
              <w:rPr>
                <w:rFonts w:hint="eastAsia"/>
                <w:bCs/>
                <w:u w:val="single"/>
              </w:rPr>
              <w:t>型</w:t>
            </w:r>
            <w:r w:rsidRPr="003326E9">
              <w:rPr>
                <w:rFonts w:hint="eastAsia"/>
                <w:bCs/>
              </w:rPr>
              <w:t>控制系统的选型应符合现行行业标准《分散型控制系统工程设计规定》</w:t>
            </w:r>
            <w:r w:rsidRPr="003326E9">
              <w:rPr>
                <w:rFonts w:hint="eastAsia"/>
                <w:bCs/>
              </w:rPr>
              <w:t>HG/T20573</w:t>
            </w:r>
            <w:r w:rsidRPr="003326E9">
              <w:rPr>
                <w:rFonts w:hint="eastAsia"/>
                <w:bCs/>
              </w:rPr>
              <w:t>的有关规定；</w:t>
            </w:r>
          </w:p>
          <w:p w14:paraId="43F1728B" w14:textId="71D905BE" w:rsidR="005B3A7C" w:rsidRPr="003326E9" w:rsidRDefault="005B3A7C" w:rsidP="006100AA">
            <w:pPr>
              <w:keepNext/>
              <w:keepLines/>
              <w:ind w:firstLineChars="200" w:firstLine="480"/>
              <w:outlineLvl w:val="2"/>
              <w:rPr>
                <w:bCs/>
              </w:rPr>
            </w:pPr>
            <w:r w:rsidRPr="003326E9">
              <w:rPr>
                <w:rFonts w:hint="eastAsia"/>
                <w:bCs/>
              </w:rPr>
              <w:t>2</w:t>
            </w:r>
            <w:r w:rsidR="006100AA" w:rsidRPr="003326E9">
              <w:rPr>
                <w:bCs/>
              </w:rPr>
              <w:t xml:space="preserve"> </w:t>
            </w:r>
            <w:r w:rsidRPr="003326E9">
              <w:rPr>
                <w:rFonts w:hint="eastAsia"/>
                <w:bCs/>
              </w:rPr>
              <w:t>宜根据被测介质的性质，合理选用在线检测仪表。</w:t>
            </w:r>
          </w:p>
        </w:tc>
      </w:tr>
      <w:tr w:rsidR="003326E9" w:rsidRPr="003326E9" w14:paraId="631B2697" w14:textId="77777777" w:rsidTr="005B3A7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261" w:type="dxa"/>
          </w:tcPr>
          <w:p w14:paraId="1E31298E" w14:textId="75B72178" w:rsidR="005B3A7C" w:rsidRPr="003326E9" w:rsidRDefault="005B3A7C" w:rsidP="006F7737">
            <w:r w:rsidRPr="003326E9">
              <w:rPr>
                <w:rFonts w:hint="eastAsia"/>
              </w:rPr>
              <w:t>12.4.11</w:t>
            </w:r>
            <w:r w:rsidR="006100AA" w:rsidRPr="003326E9">
              <w:t xml:space="preserve"> </w:t>
            </w:r>
            <w:r w:rsidRPr="003326E9">
              <w:rPr>
                <w:rFonts w:hint="eastAsia"/>
              </w:rPr>
              <w:t>污水处理及回用处理工程化验室常规分析项目与频次，宜按表</w:t>
            </w:r>
            <w:r w:rsidRPr="003326E9">
              <w:rPr>
                <w:rFonts w:hint="eastAsia"/>
              </w:rPr>
              <w:t>12.4.11</w:t>
            </w:r>
            <w:r w:rsidRPr="003326E9">
              <w:rPr>
                <w:rFonts w:hint="eastAsia"/>
              </w:rPr>
              <w:t>的规定确定。</w:t>
            </w:r>
          </w:p>
          <w:p w14:paraId="5F13E78E" w14:textId="77777777" w:rsidR="005B3A7C" w:rsidRPr="003326E9" w:rsidRDefault="005B3A7C" w:rsidP="006100AA">
            <w:pPr>
              <w:ind w:firstLineChars="100" w:firstLine="211"/>
              <w:rPr>
                <w:b/>
                <w:bCs/>
                <w:sz w:val="21"/>
                <w:szCs w:val="21"/>
              </w:rPr>
            </w:pPr>
            <w:r w:rsidRPr="003326E9">
              <w:rPr>
                <w:rFonts w:hint="eastAsia"/>
                <w:b/>
                <w:bCs/>
                <w:sz w:val="21"/>
                <w:szCs w:val="21"/>
              </w:rPr>
              <w:t>表</w:t>
            </w:r>
            <w:r w:rsidRPr="003326E9">
              <w:rPr>
                <w:rFonts w:hint="eastAsia"/>
                <w:b/>
                <w:bCs/>
                <w:sz w:val="21"/>
                <w:szCs w:val="21"/>
              </w:rPr>
              <w:t xml:space="preserve">12.4.11  </w:t>
            </w:r>
            <w:r w:rsidRPr="003326E9">
              <w:rPr>
                <w:rFonts w:hint="eastAsia"/>
                <w:b/>
                <w:bCs/>
                <w:sz w:val="21"/>
                <w:szCs w:val="21"/>
              </w:rPr>
              <w:t>常规分析项目与频次</w:t>
            </w:r>
          </w:p>
          <w:tbl>
            <w:tblPr>
              <w:tblStyle w:val="af7"/>
              <w:tblW w:w="0" w:type="auto"/>
              <w:jc w:val="center"/>
              <w:tblLayout w:type="fixed"/>
              <w:tblLook w:val="04A0" w:firstRow="1" w:lastRow="0" w:firstColumn="1" w:lastColumn="0" w:noHBand="0" w:noVBand="1"/>
            </w:tblPr>
            <w:tblGrid>
              <w:gridCol w:w="811"/>
              <w:gridCol w:w="806"/>
              <w:gridCol w:w="806"/>
              <w:gridCol w:w="806"/>
              <w:gridCol w:w="806"/>
            </w:tblGrid>
            <w:tr w:rsidR="003326E9" w:rsidRPr="003326E9" w14:paraId="6F9C7030" w14:textId="77777777" w:rsidTr="006F7737">
              <w:trPr>
                <w:jc w:val="center"/>
              </w:trPr>
              <w:tc>
                <w:tcPr>
                  <w:tcW w:w="811" w:type="dxa"/>
                  <w:vMerge w:val="restart"/>
                  <w:vAlign w:val="center"/>
                </w:tcPr>
                <w:p w14:paraId="19A70A8E" w14:textId="77777777" w:rsidR="005B3A7C" w:rsidRPr="003326E9" w:rsidRDefault="005B3A7C" w:rsidP="006F7737">
                  <w:pPr>
                    <w:jc w:val="center"/>
                    <w:rPr>
                      <w:sz w:val="21"/>
                      <w:szCs w:val="21"/>
                    </w:rPr>
                  </w:pPr>
                  <w:r w:rsidRPr="003326E9">
                    <w:rPr>
                      <w:rFonts w:hint="eastAsia"/>
                      <w:sz w:val="21"/>
                      <w:szCs w:val="21"/>
                    </w:rPr>
                    <w:t>分析项目</w:t>
                  </w:r>
                </w:p>
              </w:tc>
              <w:tc>
                <w:tcPr>
                  <w:tcW w:w="3224" w:type="dxa"/>
                  <w:gridSpan w:val="4"/>
                  <w:vAlign w:val="center"/>
                </w:tcPr>
                <w:p w14:paraId="384CA681" w14:textId="77777777" w:rsidR="005B3A7C" w:rsidRPr="003326E9" w:rsidRDefault="005B3A7C" w:rsidP="006F7737">
                  <w:pPr>
                    <w:jc w:val="center"/>
                    <w:rPr>
                      <w:sz w:val="21"/>
                      <w:szCs w:val="21"/>
                    </w:rPr>
                  </w:pPr>
                  <w:r w:rsidRPr="003326E9">
                    <w:rPr>
                      <w:rFonts w:hint="eastAsia"/>
                      <w:sz w:val="21"/>
                      <w:szCs w:val="21"/>
                    </w:rPr>
                    <w:t>分析频次</w:t>
                  </w:r>
                </w:p>
              </w:tc>
            </w:tr>
            <w:tr w:rsidR="003326E9" w:rsidRPr="003326E9" w14:paraId="2D08F366" w14:textId="77777777" w:rsidTr="006F7737">
              <w:trPr>
                <w:jc w:val="center"/>
              </w:trPr>
              <w:tc>
                <w:tcPr>
                  <w:tcW w:w="811" w:type="dxa"/>
                  <w:vMerge/>
                  <w:vAlign w:val="center"/>
                </w:tcPr>
                <w:p w14:paraId="5F88CCA9" w14:textId="77777777" w:rsidR="005B3A7C" w:rsidRPr="003326E9" w:rsidRDefault="005B3A7C" w:rsidP="006F7737">
                  <w:pPr>
                    <w:jc w:val="center"/>
                    <w:rPr>
                      <w:sz w:val="21"/>
                      <w:szCs w:val="21"/>
                    </w:rPr>
                  </w:pPr>
                </w:p>
              </w:tc>
              <w:tc>
                <w:tcPr>
                  <w:tcW w:w="806" w:type="dxa"/>
                  <w:vAlign w:val="center"/>
                </w:tcPr>
                <w:p w14:paraId="1E20468A" w14:textId="77777777" w:rsidR="005B3A7C" w:rsidRPr="003326E9" w:rsidRDefault="005B3A7C" w:rsidP="006F7737">
                  <w:pPr>
                    <w:jc w:val="center"/>
                    <w:rPr>
                      <w:sz w:val="21"/>
                      <w:szCs w:val="21"/>
                    </w:rPr>
                  </w:pPr>
                  <w:r w:rsidRPr="003326E9">
                    <w:rPr>
                      <w:rFonts w:hint="eastAsia"/>
                      <w:sz w:val="21"/>
                      <w:szCs w:val="21"/>
                    </w:rPr>
                    <w:t>污水厂进水</w:t>
                  </w:r>
                </w:p>
              </w:tc>
              <w:tc>
                <w:tcPr>
                  <w:tcW w:w="806" w:type="dxa"/>
                  <w:vAlign w:val="center"/>
                </w:tcPr>
                <w:p w14:paraId="573ED920" w14:textId="77777777" w:rsidR="005B3A7C" w:rsidRPr="003326E9" w:rsidRDefault="005B3A7C" w:rsidP="006F7737">
                  <w:pPr>
                    <w:jc w:val="center"/>
                    <w:rPr>
                      <w:sz w:val="21"/>
                      <w:szCs w:val="21"/>
                    </w:rPr>
                  </w:pPr>
                  <w:r w:rsidRPr="003326E9">
                    <w:rPr>
                      <w:rFonts w:hint="eastAsia"/>
                      <w:sz w:val="21"/>
                      <w:szCs w:val="21"/>
                    </w:rPr>
                    <w:t>污水厂出水</w:t>
                  </w:r>
                </w:p>
              </w:tc>
              <w:tc>
                <w:tcPr>
                  <w:tcW w:w="806" w:type="dxa"/>
                  <w:vAlign w:val="center"/>
                </w:tcPr>
                <w:p w14:paraId="211C74EC" w14:textId="77777777" w:rsidR="005B3A7C" w:rsidRPr="003326E9" w:rsidRDefault="005B3A7C" w:rsidP="006F7737">
                  <w:pPr>
                    <w:jc w:val="center"/>
                    <w:rPr>
                      <w:sz w:val="21"/>
                      <w:szCs w:val="21"/>
                    </w:rPr>
                  </w:pPr>
                  <w:r w:rsidRPr="003326E9">
                    <w:rPr>
                      <w:rFonts w:hint="eastAsia"/>
                      <w:sz w:val="21"/>
                      <w:szCs w:val="21"/>
                    </w:rPr>
                    <w:t>回用处理进水</w:t>
                  </w:r>
                </w:p>
              </w:tc>
              <w:tc>
                <w:tcPr>
                  <w:tcW w:w="806" w:type="dxa"/>
                  <w:tcBorders>
                    <w:bottom w:val="single" w:sz="4" w:space="0" w:color="auto"/>
                  </w:tcBorders>
                  <w:vAlign w:val="center"/>
                </w:tcPr>
                <w:p w14:paraId="5BBE4279" w14:textId="77777777" w:rsidR="005B3A7C" w:rsidRPr="003326E9" w:rsidRDefault="005B3A7C" w:rsidP="006F7737">
                  <w:pPr>
                    <w:jc w:val="center"/>
                    <w:rPr>
                      <w:sz w:val="21"/>
                      <w:szCs w:val="21"/>
                    </w:rPr>
                  </w:pPr>
                  <w:r w:rsidRPr="003326E9">
                    <w:rPr>
                      <w:rFonts w:hint="eastAsia"/>
                      <w:sz w:val="21"/>
                      <w:szCs w:val="21"/>
                    </w:rPr>
                    <w:t>回用处理出水</w:t>
                  </w:r>
                </w:p>
              </w:tc>
            </w:tr>
            <w:tr w:rsidR="003326E9" w:rsidRPr="003326E9" w14:paraId="39CFA42C" w14:textId="77777777" w:rsidTr="006F7737">
              <w:trPr>
                <w:jc w:val="center"/>
              </w:trPr>
              <w:tc>
                <w:tcPr>
                  <w:tcW w:w="811" w:type="dxa"/>
                  <w:vAlign w:val="center"/>
                </w:tcPr>
                <w:p w14:paraId="4B6E68EB" w14:textId="77777777" w:rsidR="005B3A7C" w:rsidRPr="003326E9" w:rsidRDefault="005B3A7C" w:rsidP="006F7737">
                  <w:pPr>
                    <w:jc w:val="center"/>
                    <w:rPr>
                      <w:sz w:val="21"/>
                      <w:szCs w:val="21"/>
                    </w:rPr>
                  </w:pPr>
                  <w:r w:rsidRPr="003326E9">
                    <w:rPr>
                      <w:sz w:val="21"/>
                      <w:szCs w:val="21"/>
                    </w:rPr>
                    <w:t>pH</w:t>
                  </w:r>
                  <w:r w:rsidRPr="003326E9">
                    <w:rPr>
                      <w:rFonts w:hint="eastAsia"/>
                      <w:sz w:val="21"/>
                      <w:szCs w:val="21"/>
                    </w:rPr>
                    <w:t>值</w:t>
                  </w:r>
                </w:p>
              </w:tc>
              <w:tc>
                <w:tcPr>
                  <w:tcW w:w="806" w:type="dxa"/>
                  <w:vAlign w:val="center"/>
                </w:tcPr>
                <w:p w14:paraId="65BBE98B"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74FB6218"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tcBorders>
                    <w:right w:val="single" w:sz="4" w:space="0" w:color="auto"/>
                  </w:tcBorders>
                  <w:vAlign w:val="center"/>
                </w:tcPr>
                <w:p w14:paraId="6AEF226F"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tcBorders>
                    <w:top w:val="single" w:sz="4" w:space="0" w:color="auto"/>
                    <w:left w:val="single" w:sz="4" w:space="0" w:color="auto"/>
                    <w:bottom w:val="single" w:sz="4" w:space="0" w:color="auto"/>
                    <w:right w:val="single" w:sz="4" w:space="0" w:color="auto"/>
                  </w:tcBorders>
                </w:tcPr>
                <w:p w14:paraId="7308F5EE" w14:textId="77777777" w:rsidR="005B3A7C" w:rsidRPr="003326E9" w:rsidRDefault="005B3A7C" w:rsidP="006F7737">
                  <w:pPr>
                    <w:jc w:val="center"/>
                    <w:rPr>
                      <w:rFonts w:ascii="宋体" w:hAnsi="宋体"/>
                      <w:sz w:val="21"/>
                      <w:szCs w:val="21"/>
                    </w:rPr>
                  </w:pPr>
                  <w:r w:rsidRPr="003326E9">
                    <w:rPr>
                      <w:rFonts w:eastAsia="宋体" w:hint="eastAsia"/>
                      <w:sz w:val="21"/>
                      <w:szCs w:val="21"/>
                      <w:bdr w:val="single" w:sz="4" w:space="0" w:color="000000"/>
                    </w:rPr>
                    <w:t>每日一次</w:t>
                  </w:r>
                </w:p>
              </w:tc>
            </w:tr>
            <w:tr w:rsidR="003326E9" w:rsidRPr="003326E9" w14:paraId="6ECABFB6" w14:textId="77777777" w:rsidTr="006F7737">
              <w:trPr>
                <w:jc w:val="center"/>
              </w:trPr>
              <w:tc>
                <w:tcPr>
                  <w:tcW w:w="811" w:type="dxa"/>
                  <w:vAlign w:val="center"/>
                </w:tcPr>
                <w:p w14:paraId="6DD9F76F" w14:textId="77777777" w:rsidR="005B3A7C" w:rsidRPr="003326E9" w:rsidRDefault="005B3A7C" w:rsidP="006F7737">
                  <w:pPr>
                    <w:jc w:val="center"/>
                    <w:rPr>
                      <w:sz w:val="21"/>
                      <w:szCs w:val="21"/>
                    </w:rPr>
                  </w:pPr>
                  <w:r w:rsidRPr="003326E9">
                    <w:rPr>
                      <w:rFonts w:hint="eastAsia"/>
                      <w:sz w:val="21"/>
                      <w:szCs w:val="21"/>
                    </w:rPr>
                    <w:t>SS</w:t>
                  </w:r>
                </w:p>
              </w:tc>
              <w:tc>
                <w:tcPr>
                  <w:tcW w:w="806" w:type="dxa"/>
                  <w:vAlign w:val="center"/>
                </w:tcPr>
                <w:p w14:paraId="5DF65A27"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4EED7BAF"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tcBorders>
                    <w:right w:val="single" w:sz="4" w:space="0" w:color="auto"/>
                  </w:tcBorders>
                  <w:vAlign w:val="center"/>
                </w:tcPr>
                <w:p w14:paraId="07AEC989"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tcBorders>
                    <w:top w:val="single" w:sz="4" w:space="0" w:color="auto"/>
                    <w:left w:val="single" w:sz="4" w:space="0" w:color="auto"/>
                    <w:right w:val="single" w:sz="4" w:space="0" w:color="auto"/>
                  </w:tcBorders>
                  <w:vAlign w:val="center"/>
                </w:tcPr>
                <w:p w14:paraId="577641E5" w14:textId="77777777" w:rsidR="005B3A7C" w:rsidRPr="003326E9" w:rsidRDefault="005B3A7C" w:rsidP="006F7737">
                  <w:pPr>
                    <w:jc w:val="center"/>
                    <w:rPr>
                      <w:sz w:val="21"/>
                      <w:szCs w:val="21"/>
                    </w:rPr>
                  </w:pPr>
                  <w:r w:rsidRPr="003326E9">
                    <w:rPr>
                      <w:rFonts w:eastAsia="宋体" w:hint="eastAsia"/>
                      <w:sz w:val="21"/>
                      <w:szCs w:val="21"/>
                      <w:bdr w:val="single" w:sz="4" w:space="0" w:color="000000"/>
                    </w:rPr>
                    <w:t>每日一次</w:t>
                  </w:r>
                </w:p>
              </w:tc>
            </w:tr>
            <w:tr w:rsidR="003326E9" w:rsidRPr="003326E9" w14:paraId="383CE788" w14:textId="77777777" w:rsidTr="006F7737">
              <w:trPr>
                <w:jc w:val="center"/>
              </w:trPr>
              <w:tc>
                <w:tcPr>
                  <w:tcW w:w="811" w:type="dxa"/>
                  <w:vAlign w:val="center"/>
                </w:tcPr>
                <w:p w14:paraId="73299AEE" w14:textId="77777777" w:rsidR="005B3A7C" w:rsidRPr="003326E9" w:rsidRDefault="005B3A7C" w:rsidP="006F7737">
                  <w:pPr>
                    <w:jc w:val="center"/>
                    <w:rPr>
                      <w:sz w:val="21"/>
                      <w:szCs w:val="21"/>
                    </w:rPr>
                  </w:pPr>
                  <w:r w:rsidRPr="003326E9">
                    <w:rPr>
                      <w:rFonts w:hint="eastAsia"/>
                      <w:sz w:val="21"/>
                      <w:szCs w:val="21"/>
                    </w:rPr>
                    <w:t>COD</w:t>
                  </w:r>
                </w:p>
              </w:tc>
              <w:tc>
                <w:tcPr>
                  <w:tcW w:w="806" w:type="dxa"/>
                  <w:vAlign w:val="center"/>
                </w:tcPr>
                <w:p w14:paraId="1E29995E"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3CED7D32"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tcBorders>
                    <w:right w:val="single" w:sz="4" w:space="0" w:color="auto"/>
                  </w:tcBorders>
                  <w:vAlign w:val="center"/>
                </w:tcPr>
                <w:p w14:paraId="7DE8BD07"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tcBorders>
                    <w:left w:val="single" w:sz="4" w:space="0" w:color="auto"/>
                    <w:right w:val="single" w:sz="4" w:space="0" w:color="auto"/>
                  </w:tcBorders>
                  <w:vAlign w:val="center"/>
                </w:tcPr>
                <w:p w14:paraId="64A8BBE3" w14:textId="77777777" w:rsidR="005B3A7C" w:rsidRPr="003326E9" w:rsidRDefault="005B3A7C" w:rsidP="006F7737">
                  <w:pPr>
                    <w:jc w:val="center"/>
                    <w:rPr>
                      <w:sz w:val="21"/>
                      <w:szCs w:val="21"/>
                    </w:rPr>
                  </w:pPr>
                  <w:r w:rsidRPr="003326E9">
                    <w:rPr>
                      <w:rFonts w:eastAsia="宋体" w:hint="eastAsia"/>
                      <w:sz w:val="21"/>
                      <w:szCs w:val="21"/>
                      <w:bdr w:val="single" w:sz="4" w:space="0" w:color="000000"/>
                    </w:rPr>
                    <w:t>每日一次</w:t>
                  </w:r>
                </w:p>
              </w:tc>
            </w:tr>
            <w:tr w:rsidR="003326E9" w:rsidRPr="003326E9" w14:paraId="28772AED" w14:textId="77777777" w:rsidTr="006F7737">
              <w:trPr>
                <w:jc w:val="center"/>
              </w:trPr>
              <w:tc>
                <w:tcPr>
                  <w:tcW w:w="811" w:type="dxa"/>
                  <w:vAlign w:val="center"/>
                </w:tcPr>
                <w:p w14:paraId="138B0DBF" w14:textId="77777777" w:rsidR="005B3A7C" w:rsidRPr="003326E9" w:rsidRDefault="005B3A7C" w:rsidP="006F7737">
                  <w:pPr>
                    <w:jc w:val="center"/>
                    <w:rPr>
                      <w:sz w:val="21"/>
                      <w:szCs w:val="21"/>
                    </w:rPr>
                  </w:pPr>
                  <w:r w:rsidRPr="003326E9">
                    <w:rPr>
                      <w:rFonts w:hint="eastAsia"/>
                      <w:sz w:val="21"/>
                      <w:szCs w:val="21"/>
                    </w:rPr>
                    <w:t>BOD</w:t>
                  </w:r>
                  <w:r w:rsidRPr="003326E9">
                    <w:rPr>
                      <w:rFonts w:hint="eastAsia"/>
                      <w:sz w:val="21"/>
                      <w:szCs w:val="21"/>
                      <w:vertAlign w:val="subscript"/>
                    </w:rPr>
                    <w:t>5</w:t>
                  </w:r>
                </w:p>
              </w:tc>
              <w:tc>
                <w:tcPr>
                  <w:tcW w:w="806" w:type="dxa"/>
                  <w:vAlign w:val="center"/>
                </w:tcPr>
                <w:p w14:paraId="589B1AD9"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vAlign w:val="center"/>
                </w:tcPr>
                <w:p w14:paraId="5161D517"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tcBorders>
                    <w:right w:val="single" w:sz="4" w:space="0" w:color="auto"/>
                  </w:tcBorders>
                  <w:vAlign w:val="center"/>
                </w:tcPr>
                <w:p w14:paraId="3138C087"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tcBorders>
                    <w:left w:val="single" w:sz="4" w:space="0" w:color="auto"/>
                    <w:right w:val="single" w:sz="4" w:space="0" w:color="auto"/>
                  </w:tcBorders>
                  <w:vAlign w:val="center"/>
                </w:tcPr>
                <w:p w14:paraId="693EC778" w14:textId="77777777" w:rsidR="005B3A7C" w:rsidRPr="003326E9" w:rsidRDefault="005B3A7C" w:rsidP="006F7737">
                  <w:pPr>
                    <w:jc w:val="center"/>
                    <w:rPr>
                      <w:sz w:val="21"/>
                      <w:szCs w:val="21"/>
                    </w:rPr>
                  </w:pPr>
                  <w:r w:rsidRPr="003326E9">
                    <w:rPr>
                      <w:rFonts w:eastAsia="宋体" w:hint="eastAsia"/>
                      <w:sz w:val="21"/>
                      <w:szCs w:val="21"/>
                      <w:bdr w:val="single" w:sz="4" w:space="0" w:color="000000"/>
                    </w:rPr>
                    <w:t>每周一次</w:t>
                  </w:r>
                </w:p>
              </w:tc>
            </w:tr>
            <w:tr w:rsidR="003326E9" w:rsidRPr="003326E9" w14:paraId="0A1FC8EA" w14:textId="77777777" w:rsidTr="006F7737">
              <w:trPr>
                <w:jc w:val="center"/>
              </w:trPr>
              <w:tc>
                <w:tcPr>
                  <w:tcW w:w="811" w:type="dxa"/>
                  <w:vAlign w:val="center"/>
                </w:tcPr>
                <w:p w14:paraId="7EB681E3" w14:textId="77777777" w:rsidR="005B3A7C" w:rsidRPr="003326E9" w:rsidRDefault="005B3A7C" w:rsidP="006F7737">
                  <w:pPr>
                    <w:jc w:val="center"/>
                    <w:rPr>
                      <w:sz w:val="21"/>
                      <w:szCs w:val="21"/>
                    </w:rPr>
                  </w:pPr>
                  <w:r w:rsidRPr="003326E9">
                    <w:rPr>
                      <w:rFonts w:hint="eastAsia"/>
                      <w:sz w:val="21"/>
                      <w:szCs w:val="21"/>
                    </w:rPr>
                    <w:t>NH</w:t>
                  </w:r>
                  <w:r w:rsidRPr="003326E9">
                    <w:rPr>
                      <w:rFonts w:hint="eastAsia"/>
                      <w:sz w:val="21"/>
                      <w:szCs w:val="21"/>
                      <w:vertAlign w:val="subscript"/>
                    </w:rPr>
                    <w:t>3</w:t>
                  </w:r>
                  <w:r w:rsidRPr="003326E9">
                    <w:rPr>
                      <w:rFonts w:hint="eastAsia"/>
                      <w:sz w:val="21"/>
                      <w:szCs w:val="21"/>
                    </w:rPr>
                    <w:t>-N</w:t>
                  </w:r>
                </w:p>
              </w:tc>
              <w:tc>
                <w:tcPr>
                  <w:tcW w:w="806" w:type="dxa"/>
                  <w:vAlign w:val="center"/>
                </w:tcPr>
                <w:p w14:paraId="3AA1DFB8"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6F10723A"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tcBorders>
                    <w:right w:val="single" w:sz="4" w:space="0" w:color="auto"/>
                  </w:tcBorders>
                  <w:vAlign w:val="center"/>
                </w:tcPr>
                <w:p w14:paraId="64FB19D9"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tcBorders>
                    <w:left w:val="single" w:sz="4" w:space="0" w:color="auto"/>
                    <w:right w:val="single" w:sz="4" w:space="0" w:color="auto"/>
                  </w:tcBorders>
                  <w:vAlign w:val="center"/>
                </w:tcPr>
                <w:p w14:paraId="101B8090" w14:textId="77777777" w:rsidR="005B3A7C" w:rsidRPr="003326E9" w:rsidRDefault="005B3A7C" w:rsidP="006F7737">
                  <w:pPr>
                    <w:jc w:val="center"/>
                    <w:rPr>
                      <w:sz w:val="21"/>
                      <w:szCs w:val="21"/>
                    </w:rPr>
                  </w:pPr>
                  <w:r w:rsidRPr="003326E9">
                    <w:rPr>
                      <w:rFonts w:eastAsia="宋体" w:hint="eastAsia"/>
                      <w:sz w:val="21"/>
                      <w:szCs w:val="21"/>
                      <w:bdr w:val="single" w:sz="4" w:space="0" w:color="000000"/>
                    </w:rPr>
                    <w:t>每日一次</w:t>
                  </w:r>
                </w:p>
              </w:tc>
            </w:tr>
            <w:tr w:rsidR="003326E9" w:rsidRPr="003326E9" w14:paraId="5D80368F" w14:textId="77777777" w:rsidTr="006F7737">
              <w:trPr>
                <w:jc w:val="center"/>
              </w:trPr>
              <w:tc>
                <w:tcPr>
                  <w:tcW w:w="811" w:type="dxa"/>
                  <w:vAlign w:val="center"/>
                </w:tcPr>
                <w:p w14:paraId="006B801E" w14:textId="77777777" w:rsidR="005B3A7C" w:rsidRPr="003326E9" w:rsidRDefault="005B3A7C" w:rsidP="006F7737">
                  <w:pPr>
                    <w:jc w:val="center"/>
                    <w:rPr>
                      <w:sz w:val="21"/>
                      <w:szCs w:val="21"/>
                    </w:rPr>
                  </w:pPr>
                  <w:r w:rsidRPr="003326E9">
                    <w:rPr>
                      <w:rFonts w:hint="eastAsia"/>
                      <w:sz w:val="21"/>
                      <w:szCs w:val="21"/>
                    </w:rPr>
                    <w:lastRenderedPageBreak/>
                    <w:t>粪大肠菌</w:t>
                  </w:r>
                </w:p>
              </w:tc>
              <w:tc>
                <w:tcPr>
                  <w:tcW w:w="806" w:type="dxa"/>
                  <w:vAlign w:val="center"/>
                </w:tcPr>
                <w:p w14:paraId="371EC0D6" w14:textId="77777777" w:rsidR="005B3A7C" w:rsidRPr="003326E9" w:rsidRDefault="005B3A7C" w:rsidP="006F7737">
                  <w:pPr>
                    <w:jc w:val="center"/>
                    <w:rPr>
                      <w:sz w:val="21"/>
                      <w:szCs w:val="21"/>
                    </w:rPr>
                  </w:pPr>
                  <w:r w:rsidRPr="003326E9">
                    <w:rPr>
                      <w:rFonts w:hint="eastAsia"/>
                      <w:sz w:val="21"/>
                      <w:szCs w:val="21"/>
                    </w:rPr>
                    <w:t>—</w:t>
                  </w:r>
                </w:p>
              </w:tc>
              <w:tc>
                <w:tcPr>
                  <w:tcW w:w="806" w:type="dxa"/>
                  <w:vAlign w:val="center"/>
                </w:tcPr>
                <w:p w14:paraId="31D8A597" w14:textId="77777777" w:rsidR="005B3A7C" w:rsidRPr="003326E9" w:rsidRDefault="005B3A7C" w:rsidP="006F7737">
                  <w:pPr>
                    <w:jc w:val="center"/>
                    <w:rPr>
                      <w:sz w:val="21"/>
                      <w:szCs w:val="21"/>
                    </w:rPr>
                  </w:pPr>
                  <w:r w:rsidRPr="003326E9">
                    <w:rPr>
                      <w:rFonts w:hint="eastAsia"/>
                      <w:sz w:val="21"/>
                      <w:szCs w:val="21"/>
                    </w:rPr>
                    <w:t>—</w:t>
                  </w:r>
                </w:p>
              </w:tc>
              <w:tc>
                <w:tcPr>
                  <w:tcW w:w="806" w:type="dxa"/>
                  <w:tcBorders>
                    <w:right w:val="single" w:sz="4" w:space="0" w:color="auto"/>
                  </w:tcBorders>
                  <w:vAlign w:val="center"/>
                </w:tcPr>
                <w:p w14:paraId="5F555A9C" w14:textId="77777777" w:rsidR="005B3A7C" w:rsidRPr="003326E9" w:rsidRDefault="005B3A7C" w:rsidP="006F7737">
                  <w:pPr>
                    <w:jc w:val="center"/>
                    <w:rPr>
                      <w:sz w:val="21"/>
                      <w:szCs w:val="21"/>
                    </w:rPr>
                  </w:pPr>
                  <w:r w:rsidRPr="003326E9">
                    <w:rPr>
                      <w:rFonts w:hint="eastAsia"/>
                      <w:sz w:val="21"/>
                      <w:szCs w:val="21"/>
                    </w:rPr>
                    <w:t>—</w:t>
                  </w:r>
                </w:p>
              </w:tc>
              <w:tc>
                <w:tcPr>
                  <w:tcW w:w="806" w:type="dxa"/>
                  <w:tcBorders>
                    <w:left w:val="single" w:sz="4" w:space="0" w:color="auto"/>
                    <w:bottom w:val="single" w:sz="4" w:space="0" w:color="auto"/>
                    <w:right w:val="single" w:sz="4" w:space="0" w:color="auto"/>
                  </w:tcBorders>
                  <w:vAlign w:val="center"/>
                </w:tcPr>
                <w:p w14:paraId="6881FAD2" w14:textId="77777777" w:rsidR="005B3A7C" w:rsidRPr="003326E9" w:rsidRDefault="005B3A7C" w:rsidP="006F7737">
                  <w:pPr>
                    <w:jc w:val="center"/>
                    <w:rPr>
                      <w:sz w:val="21"/>
                      <w:szCs w:val="21"/>
                    </w:rPr>
                  </w:pPr>
                  <w:r w:rsidRPr="003326E9">
                    <w:rPr>
                      <w:rFonts w:eastAsia="宋体" w:hint="eastAsia"/>
                      <w:sz w:val="21"/>
                      <w:szCs w:val="21"/>
                      <w:bdr w:val="single" w:sz="4" w:space="0" w:color="000000"/>
                    </w:rPr>
                    <w:t>每周一次</w:t>
                  </w:r>
                </w:p>
              </w:tc>
            </w:tr>
          </w:tbl>
          <w:p w14:paraId="1AB9F7D9" w14:textId="77777777" w:rsidR="005B3A7C" w:rsidRPr="003326E9" w:rsidRDefault="005B3A7C" w:rsidP="006F7737"/>
        </w:tc>
        <w:tc>
          <w:tcPr>
            <w:tcW w:w="4261" w:type="dxa"/>
          </w:tcPr>
          <w:p w14:paraId="6B6608E3" w14:textId="4E5B95DA" w:rsidR="005B3A7C" w:rsidRPr="003326E9" w:rsidRDefault="005B3A7C" w:rsidP="006F7737">
            <w:r w:rsidRPr="003326E9">
              <w:rPr>
                <w:rFonts w:hint="eastAsia"/>
              </w:rPr>
              <w:lastRenderedPageBreak/>
              <w:t>12.4.11</w:t>
            </w:r>
            <w:r w:rsidR="006100AA" w:rsidRPr="003326E9">
              <w:t xml:space="preserve"> </w:t>
            </w:r>
            <w:r w:rsidRPr="003326E9">
              <w:rPr>
                <w:rFonts w:hint="eastAsia"/>
              </w:rPr>
              <w:t>污水处理及回用处理工程化验室常规分析项目与频次，宜按表</w:t>
            </w:r>
            <w:r w:rsidRPr="003326E9">
              <w:rPr>
                <w:rFonts w:hint="eastAsia"/>
              </w:rPr>
              <w:t>12.4.11</w:t>
            </w:r>
            <w:r w:rsidRPr="003326E9">
              <w:rPr>
                <w:rFonts w:hint="eastAsia"/>
              </w:rPr>
              <w:t>的规定确定。</w:t>
            </w:r>
          </w:p>
          <w:p w14:paraId="446FCA20" w14:textId="77777777" w:rsidR="005B3A7C" w:rsidRPr="003326E9" w:rsidRDefault="005B3A7C" w:rsidP="006100AA">
            <w:pPr>
              <w:ind w:firstLineChars="100" w:firstLine="211"/>
              <w:rPr>
                <w:b/>
                <w:bCs/>
                <w:sz w:val="21"/>
                <w:szCs w:val="21"/>
              </w:rPr>
            </w:pPr>
            <w:r w:rsidRPr="003326E9">
              <w:rPr>
                <w:rFonts w:hint="eastAsia"/>
                <w:b/>
                <w:bCs/>
                <w:sz w:val="21"/>
                <w:szCs w:val="21"/>
              </w:rPr>
              <w:t>表</w:t>
            </w:r>
            <w:r w:rsidRPr="003326E9">
              <w:rPr>
                <w:rFonts w:hint="eastAsia"/>
                <w:b/>
                <w:bCs/>
                <w:sz w:val="21"/>
                <w:szCs w:val="21"/>
              </w:rPr>
              <w:t xml:space="preserve">12.4.11  </w:t>
            </w:r>
            <w:r w:rsidRPr="003326E9">
              <w:rPr>
                <w:rFonts w:hint="eastAsia"/>
                <w:b/>
                <w:bCs/>
                <w:sz w:val="21"/>
                <w:szCs w:val="21"/>
              </w:rPr>
              <w:t>常规分析项目与频次</w:t>
            </w:r>
          </w:p>
          <w:tbl>
            <w:tblPr>
              <w:tblStyle w:val="af7"/>
              <w:tblW w:w="0" w:type="auto"/>
              <w:jc w:val="center"/>
              <w:tblLayout w:type="fixed"/>
              <w:tblLook w:val="04A0" w:firstRow="1" w:lastRow="0" w:firstColumn="1" w:lastColumn="0" w:noHBand="0" w:noVBand="1"/>
            </w:tblPr>
            <w:tblGrid>
              <w:gridCol w:w="806"/>
              <w:gridCol w:w="806"/>
              <w:gridCol w:w="806"/>
              <w:gridCol w:w="806"/>
              <w:gridCol w:w="806"/>
            </w:tblGrid>
            <w:tr w:rsidR="003326E9" w:rsidRPr="003326E9" w14:paraId="1E53D940" w14:textId="77777777" w:rsidTr="006F7737">
              <w:trPr>
                <w:jc w:val="center"/>
              </w:trPr>
              <w:tc>
                <w:tcPr>
                  <w:tcW w:w="806" w:type="dxa"/>
                  <w:vMerge w:val="restart"/>
                  <w:vAlign w:val="center"/>
                </w:tcPr>
                <w:p w14:paraId="0FAA0991" w14:textId="77777777" w:rsidR="005B3A7C" w:rsidRPr="003326E9" w:rsidRDefault="005B3A7C" w:rsidP="006F7737">
                  <w:pPr>
                    <w:jc w:val="center"/>
                    <w:rPr>
                      <w:sz w:val="21"/>
                      <w:szCs w:val="21"/>
                    </w:rPr>
                  </w:pPr>
                  <w:r w:rsidRPr="003326E9">
                    <w:rPr>
                      <w:rFonts w:hint="eastAsia"/>
                      <w:sz w:val="21"/>
                      <w:szCs w:val="21"/>
                    </w:rPr>
                    <w:t>分析项目</w:t>
                  </w:r>
                </w:p>
              </w:tc>
              <w:tc>
                <w:tcPr>
                  <w:tcW w:w="3224" w:type="dxa"/>
                  <w:gridSpan w:val="4"/>
                  <w:vAlign w:val="center"/>
                </w:tcPr>
                <w:p w14:paraId="093DAE49" w14:textId="77777777" w:rsidR="005B3A7C" w:rsidRPr="003326E9" w:rsidRDefault="005B3A7C" w:rsidP="006F7737">
                  <w:pPr>
                    <w:jc w:val="center"/>
                    <w:rPr>
                      <w:sz w:val="21"/>
                      <w:szCs w:val="21"/>
                    </w:rPr>
                  </w:pPr>
                  <w:r w:rsidRPr="003326E9">
                    <w:rPr>
                      <w:rFonts w:hint="eastAsia"/>
                      <w:sz w:val="21"/>
                      <w:szCs w:val="21"/>
                    </w:rPr>
                    <w:t>分析频次</w:t>
                  </w:r>
                </w:p>
              </w:tc>
            </w:tr>
            <w:tr w:rsidR="003326E9" w:rsidRPr="003326E9" w14:paraId="69D0E079" w14:textId="77777777" w:rsidTr="006F7737">
              <w:trPr>
                <w:jc w:val="center"/>
              </w:trPr>
              <w:tc>
                <w:tcPr>
                  <w:tcW w:w="806" w:type="dxa"/>
                  <w:vMerge/>
                  <w:vAlign w:val="center"/>
                </w:tcPr>
                <w:p w14:paraId="11C21E9B" w14:textId="77777777" w:rsidR="005B3A7C" w:rsidRPr="003326E9" w:rsidRDefault="005B3A7C" w:rsidP="006F7737">
                  <w:pPr>
                    <w:jc w:val="center"/>
                    <w:rPr>
                      <w:sz w:val="21"/>
                      <w:szCs w:val="21"/>
                    </w:rPr>
                  </w:pPr>
                </w:p>
              </w:tc>
              <w:tc>
                <w:tcPr>
                  <w:tcW w:w="806" w:type="dxa"/>
                  <w:vAlign w:val="center"/>
                </w:tcPr>
                <w:p w14:paraId="5F1CD62E" w14:textId="77777777" w:rsidR="005B3A7C" w:rsidRPr="003326E9" w:rsidRDefault="005B3A7C" w:rsidP="006F7737">
                  <w:pPr>
                    <w:jc w:val="center"/>
                    <w:rPr>
                      <w:sz w:val="21"/>
                      <w:szCs w:val="21"/>
                    </w:rPr>
                  </w:pPr>
                  <w:r w:rsidRPr="003326E9">
                    <w:rPr>
                      <w:rFonts w:hint="eastAsia"/>
                      <w:sz w:val="21"/>
                      <w:szCs w:val="21"/>
                    </w:rPr>
                    <w:t>污水厂进水</w:t>
                  </w:r>
                </w:p>
              </w:tc>
              <w:tc>
                <w:tcPr>
                  <w:tcW w:w="806" w:type="dxa"/>
                  <w:vAlign w:val="center"/>
                </w:tcPr>
                <w:p w14:paraId="7051938D" w14:textId="77777777" w:rsidR="005B3A7C" w:rsidRPr="003326E9" w:rsidRDefault="005B3A7C" w:rsidP="006F7737">
                  <w:pPr>
                    <w:jc w:val="center"/>
                    <w:rPr>
                      <w:sz w:val="21"/>
                      <w:szCs w:val="21"/>
                    </w:rPr>
                  </w:pPr>
                  <w:r w:rsidRPr="003326E9">
                    <w:rPr>
                      <w:rFonts w:hint="eastAsia"/>
                      <w:sz w:val="21"/>
                      <w:szCs w:val="21"/>
                    </w:rPr>
                    <w:t>污水厂出水</w:t>
                  </w:r>
                </w:p>
              </w:tc>
              <w:tc>
                <w:tcPr>
                  <w:tcW w:w="806" w:type="dxa"/>
                  <w:vAlign w:val="center"/>
                </w:tcPr>
                <w:p w14:paraId="04967732" w14:textId="77777777" w:rsidR="005B3A7C" w:rsidRPr="003326E9" w:rsidRDefault="005B3A7C" w:rsidP="006F7737">
                  <w:pPr>
                    <w:jc w:val="center"/>
                    <w:rPr>
                      <w:sz w:val="21"/>
                      <w:szCs w:val="21"/>
                    </w:rPr>
                  </w:pPr>
                  <w:r w:rsidRPr="003326E9">
                    <w:rPr>
                      <w:rFonts w:hint="eastAsia"/>
                      <w:sz w:val="21"/>
                      <w:szCs w:val="21"/>
                    </w:rPr>
                    <w:t>回用处理进水</w:t>
                  </w:r>
                </w:p>
              </w:tc>
              <w:tc>
                <w:tcPr>
                  <w:tcW w:w="806" w:type="dxa"/>
                  <w:vAlign w:val="center"/>
                </w:tcPr>
                <w:p w14:paraId="1B676D18" w14:textId="77777777" w:rsidR="005B3A7C" w:rsidRPr="003326E9" w:rsidRDefault="005B3A7C" w:rsidP="006F7737">
                  <w:pPr>
                    <w:jc w:val="center"/>
                    <w:rPr>
                      <w:sz w:val="21"/>
                      <w:szCs w:val="21"/>
                    </w:rPr>
                  </w:pPr>
                  <w:r w:rsidRPr="003326E9">
                    <w:rPr>
                      <w:rFonts w:hint="eastAsia"/>
                      <w:sz w:val="21"/>
                      <w:szCs w:val="21"/>
                    </w:rPr>
                    <w:t>回用处理出水</w:t>
                  </w:r>
                </w:p>
              </w:tc>
            </w:tr>
            <w:tr w:rsidR="003326E9" w:rsidRPr="003326E9" w14:paraId="4A972A4A" w14:textId="77777777" w:rsidTr="006F7737">
              <w:trPr>
                <w:jc w:val="center"/>
              </w:trPr>
              <w:tc>
                <w:tcPr>
                  <w:tcW w:w="806" w:type="dxa"/>
                  <w:vAlign w:val="center"/>
                </w:tcPr>
                <w:p w14:paraId="0D4068FD" w14:textId="77777777" w:rsidR="005B3A7C" w:rsidRPr="003326E9" w:rsidRDefault="005B3A7C" w:rsidP="006F7737">
                  <w:pPr>
                    <w:jc w:val="center"/>
                    <w:rPr>
                      <w:sz w:val="21"/>
                      <w:szCs w:val="21"/>
                    </w:rPr>
                  </w:pPr>
                  <w:r w:rsidRPr="003326E9">
                    <w:rPr>
                      <w:sz w:val="21"/>
                      <w:szCs w:val="21"/>
                    </w:rPr>
                    <w:t>pH</w:t>
                  </w:r>
                  <w:r w:rsidRPr="003326E9">
                    <w:rPr>
                      <w:rFonts w:hint="eastAsia"/>
                      <w:sz w:val="21"/>
                      <w:szCs w:val="21"/>
                    </w:rPr>
                    <w:t>值</w:t>
                  </w:r>
                </w:p>
              </w:tc>
              <w:tc>
                <w:tcPr>
                  <w:tcW w:w="806" w:type="dxa"/>
                  <w:vAlign w:val="center"/>
                </w:tcPr>
                <w:p w14:paraId="7B085C04"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0ABF08CE"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vAlign w:val="center"/>
                </w:tcPr>
                <w:p w14:paraId="5DC18A58"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64E5450F" w14:textId="77777777" w:rsidR="005B3A7C" w:rsidRPr="003326E9" w:rsidRDefault="005B3A7C" w:rsidP="006F7737">
                  <w:pPr>
                    <w:jc w:val="center"/>
                    <w:rPr>
                      <w:sz w:val="21"/>
                      <w:szCs w:val="21"/>
                      <w:u w:val="single"/>
                    </w:rPr>
                  </w:pPr>
                  <w:r w:rsidRPr="003326E9">
                    <w:rPr>
                      <w:rFonts w:hint="eastAsia"/>
                      <w:sz w:val="21"/>
                      <w:szCs w:val="21"/>
                      <w:u w:val="single"/>
                    </w:rPr>
                    <w:t>—</w:t>
                  </w:r>
                </w:p>
              </w:tc>
            </w:tr>
            <w:tr w:rsidR="003326E9" w:rsidRPr="003326E9" w14:paraId="37644979" w14:textId="77777777" w:rsidTr="006F7737">
              <w:trPr>
                <w:jc w:val="center"/>
              </w:trPr>
              <w:tc>
                <w:tcPr>
                  <w:tcW w:w="806" w:type="dxa"/>
                  <w:vAlign w:val="center"/>
                </w:tcPr>
                <w:p w14:paraId="243E2A8F" w14:textId="77777777" w:rsidR="005B3A7C" w:rsidRPr="003326E9" w:rsidRDefault="005B3A7C" w:rsidP="006F7737">
                  <w:pPr>
                    <w:jc w:val="center"/>
                    <w:rPr>
                      <w:sz w:val="21"/>
                      <w:szCs w:val="21"/>
                    </w:rPr>
                  </w:pPr>
                  <w:r w:rsidRPr="003326E9">
                    <w:rPr>
                      <w:rFonts w:hint="eastAsia"/>
                      <w:sz w:val="21"/>
                      <w:szCs w:val="21"/>
                    </w:rPr>
                    <w:t>SS</w:t>
                  </w:r>
                </w:p>
              </w:tc>
              <w:tc>
                <w:tcPr>
                  <w:tcW w:w="806" w:type="dxa"/>
                  <w:vAlign w:val="center"/>
                </w:tcPr>
                <w:p w14:paraId="7FF362F9"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3728DF0C"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vAlign w:val="center"/>
                </w:tcPr>
                <w:p w14:paraId="36019B1D"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76A87382" w14:textId="77777777" w:rsidR="005B3A7C" w:rsidRPr="003326E9" w:rsidRDefault="005B3A7C" w:rsidP="006F7737">
                  <w:pPr>
                    <w:jc w:val="center"/>
                    <w:rPr>
                      <w:sz w:val="21"/>
                      <w:szCs w:val="21"/>
                      <w:u w:val="single"/>
                    </w:rPr>
                  </w:pPr>
                  <w:r w:rsidRPr="003326E9">
                    <w:rPr>
                      <w:rFonts w:hint="eastAsia"/>
                      <w:sz w:val="21"/>
                      <w:szCs w:val="21"/>
                      <w:u w:val="single"/>
                    </w:rPr>
                    <w:t>—</w:t>
                  </w:r>
                </w:p>
              </w:tc>
            </w:tr>
            <w:tr w:rsidR="003326E9" w:rsidRPr="003326E9" w14:paraId="2FC1B67D" w14:textId="77777777" w:rsidTr="006F7737">
              <w:trPr>
                <w:jc w:val="center"/>
              </w:trPr>
              <w:tc>
                <w:tcPr>
                  <w:tcW w:w="806" w:type="dxa"/>
                  <w:vAlign w:val="center"/>
                </w:tcPr>
                <w:p w14:paraId="1D637B8E" w14:textId="77777777" w:rsidR="005B3A7C" w:rsidRPr="003326E9" w:rsidRDefault="005B3A7C" w:rsidP="006F7737">
                  <w:pPr>
                    <w:jc w:val="center"/>
                    <w:rPr>
                      <w:sz w:val="21"/>
                      <w:szCs w:val="21"/>
                    </w:rPr>
                  </w:pPr>
                  <w:r w:rsidRPr="003326E9">
                    <w:rPr>
                      <w:rFonts w:hint="eastAsia"/>
                      <w:sz w:val="21"/>
                      <w:szCs w:val="21"/>
                    </w:rPr>
                    <w:t>COD</w:t>
                  </w:r>
                </w:p>
              </w:tc>
              <w:tc>
                <w:tcPr>
                  <w:tcW w:w="806" w:type="dxa"/>
                  <w:vAlign w:val="center"/>
                </w:tcPr>
                <w:p w14:paraId="0C87ACD6"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4BFE54B3"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vAlign w:val="center"/>
                </w:tcPr>
                <w:p w14:paraId="77043163"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76E7A569" w14:textId="77777777" w:rsidR="005B3A7C" w:rsidRPr="003326E9" w:rsidRDefault="005B3A7C" w:rsidP="006F7737">
                  <w:pPr>
                    <w:jc w:val="center"/>
                    <w:rPr>
                      <w:sz w:val="21"/>
                      <w:szCs w:val="21"/>
                      <w:u w:val="single"/>
                    </w:rPr>
                  </w:pPr>
                  <w:r w:rsidRPr="003326E9">
                    <w:rPr>
                      <w:rFonts w:hint="eastAsia"/>
                      <w:sz w:val="21"/>
                      <w:szCs w:val="21"/>
                      <w:u w:val="single"/>
                    </w:rPr>
                    <w:t>—</w:t>
                  </w:r>
                </w:p>
              </w:tc>
            </w:tr>
            <w:tr w:rsidR="003326E9" w:rsidRPr="003326E9" w14:paraId="0C628595" w14:textId="77777777" w:rsidTr="006F7737">
              <w:trPr>
                <w:jc w:val="center"/>
              </w:trPr>
              <w:tc>
                <w:tcPr>
                  <w:tcW w:w="806" w:type="dxa"/>
                  <w:vAlign w:val="center"/>
                </w:tcPr>
                <w:p w14:paraId="3582B14D" w14:textId="77777777" w:rsidR="005B3A7C" w:rsidRPr="003326E9" w:rsidRDefault="005B3A7C" w:rsidP="006F7737">
                  <w:pPr>
                    <w:jc w:val="center"/>
                    <w:rPr>
                      <w:sz w:val="21"/>
                      <w:szCs w:val="21"/>
                    </w:rPr>
                  </w:pPr>
                  <w:r w:rsidRPr="003326E9">
                    <w:rPr>
                      <w:rFonts w:hint="eastAsia"/>
                      <w:sz w:val="21"/>
                      <w:szCs w:val="21"/>
                    </w:rPr>
                    <w:t>BOD</w:t>
                  </w:r>
                  <w:r w:rsidRPr="003326E9">
                    <w:rPr>
                      <w:rFonts w:hint="eastAsia"/>
                      <w:sz w:val="21"/>
                      <w:szCs w:val="21"/>
                      <w:vertAlign w:val="subscript"/>
                    </w:rPr>
                    <w:t>5</w:t>
                  </w:r>
                </w:p>
              </w:tc>
              <w:tc>
                <w:tcPr>
                  <w:tcW w:w="806" w:type="dxa"/>
                  <w:vAlign w:val="center"/>
                </w:tcPr>
                <w:p w14:paraId="71D8B348"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vAlign w:val="center"/>
                </w:tcPr>
                <w:p w14:paraId="2162C8F8"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vAlign w:val="center"/>
                </w:tcPr>
                <w:p w14:paraId="65C496A7" w14:textId="77777777" w:rsidR="005B3A7C" w:rsidRPr="003326E9" w:rsidRDefault="005B3A7C" w:rsidP="006F7737">
                  <w:pPr>
                    <w:jc w:val="center"/>
                    <w:rPr>
                      <w:sz w:val="21"/>
                      <w:szCs w:val="21"/>
                    </w:rPr>
                  </w:pPr>
                  <w:r w:rsidRPr="003326E9">
                    <w:rPr>
                      <w:rFonts w:hint="eastAsia"/>
                      <w:sz w:val="21"/>
                      <w:szCs w:val="21"/>
                    </w:rPr>
                    <w:t>每周一次</w:t>
                  </w:r>
                </w:p>
              </w:tc>
              <w:tc>
                <w:tcPr>
                  <w:tcW w:w="806" w:type="dxa"/>
                  <w:vAlign w:val="center"/>
                </w:tcPr>
                <w:p w14:paraId="41D4663A" w14:textId="77777777" w:rsidR="005B3A7C" w:rsidRPr="003326E9" w:rsidRDefault="005B3A7C" w:rsidP="006F7737">
                  <w:pPr>
                    <w:jc w:val="center"/>
                    <w:rPr>
                      <w:sz w:val="21"/>
                      <w:szCs w:val="21"/>
                      <w:u w:val="single"/>
                    </w:rPr>
                  </w:pPr>
                  <w:r w:rsidRPr="003326E9">
                    <w:rPr>
                      <w:rFonts w:hint="eastAsia"/>
                      <w:sz w:val="21"/>
                      <w:szCs w:val="21"/>
                      <w:u w:val="single"/>
                    </w:rPr>
                    <w:t>—</w:t>
                  </w:r>
                </w:p>
              </w:tc>
            </w:tr>
            <w:tr w:rsidR="003326E9" w:rsidRPr="003326E9" w14:paraId="0FD49F27" w14:textId="77777777" w:rsidTr="006F7737">
              <w:trPr>
                <w:jc w:val="center"/>
              </w:trPr>
              <w:tc>
                <w:tcPr>
                  <w:tcW w:w="806" w:type="dxa"/>
                  <w:vAlign w:val="center"/>
                </w:tcPr>
                <w:p w14:paraId="3AAB55AF" w14:textId="77777777" w:rsidR="005B3A7C" w:rsidRPr="003326E9" w:rsidRDefault="005B3A7C" w:rsidP="006F7737">
                  <w:pPr>
                    <w:jc w:val="center"/>
                    <w:rPr>
                      <w:sz w:val="21"/>
                      <w:szCs w:val="21"/>
                    </w:rPr>
                  </w:pPr>
                  <w:r w:rsidRPr="003326E9">
                    <w:rPr>
                      <w:rFonts w:hint="eastAsia"/>
                      <w:sz w:val="21"/>
                      <w:szCs w:val="21"/>
                    </w:rPr>
                    <w:t>NH</w:t>
                  </w:r>
                  <w:r w:rsidRPr="003326E9">
                    <w:rPr>
                      <w:rFonts w:hint="eastAsia"/>
                      <w:sz w:val="21"/>
                      <w:szCs w:val="21"/>
                      <w:vertAlign w:val="subscript"/>
                    </w:rPr>
                    <w:t>3</w:t>
                  </w:r>
                  <w:r w:rsidRPr="003326E9">
                    <w:rPr>
                      <w:rFonts w:hint="eastAsia"/>
                      <w:sz w:val="21"/>
                      <w:szCs w:val="21"/>
                    </w:rPr>
                    <w:t>-N</w:t>
                  </w:r>
                </w:p>
              </w:tc>
              <w:tc>
                <w:tcPr>
                  <w:tcW w:w="806" w:type="dxa"/>
                  <w:vAlign w:val="center"/>
                </w:tcPr>
                <w:p w14:paraId="5A02E906"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3CB26BD6" w14:textId="77777777" w:rsidR="005B3A7C" w:rsidRPr="003326E9" w:rsidRDefault="005B3A7C" w:rsidP="006F7737">
                  <w:pPr>
                    <w:jc w:val="center"/>
                    <w:rPr>
                      <w:sz w:val="21"/>
                      <w:szCs w:val="21"/>
                    </w:rPr>
                  </w:pPr>
                  <w:r w:rsidRPr="003326E9">
                    <w:rPr>
                      <w:rFonts w:hint="eastAsia"/>
                      <w:sz w:val="21"/>
                      <w:szCs w:val="21"/>
                    </w:rPr>
                    <w:t>每日一次</w:t>
                  </w:r>
                </w:p>
              </w:tc>
              <w:tc>
                <w:tcPr>
                  <w:tcW w:w="806" w:type="dxa"/>
                  <w:vAlign w:val="center"/>
                </w:tcPr>
                <w:p w14:paraId="23DFD6B9" w14:textId="77777777" w:rsidR="005B3A7C" w:rsidRPr="003326E9" w:rsidRDefault="005B3A7C" w:rsidP="006F7737">
                  <w:pPr>
                    <w:jc w:val="center"/>
                    <w:rPr>
                      <w:sz w:val="21"/>
                      <w:szCs w:val="21"/>
                    </w:rPr>
                  </w:pPr>
                  <w:r w:rsidRPr="003326E9">
                    <w:rPr>
                      <w:rFonts w:hint="eastAsia"/>
                      <w:sz w:val="21"/>
                      <w:szCs w:val="21"/>
                    </w:rPr>
                    <w:t>每班一次</w:t>
                  </w:r>
                </w:p>
              </w:tc>
              <w:tc>
                <w:tcPr>
                  <w:tcW w:w="806" w:type="dxa"/>
                  <w:vAlign w:val="center"/>
                </w:tcPr>
                <w:p w14:paraId="5D3D32D9" w14:textId="77777777" w:rsidR="005B3A7C" w:rsidRPr="003326E9" w:rsidRDefault="005B3A7C" w:rsidP="006F7737">
                  <w:pPr>
                    <w:jc w:val="center"/>
                    <w:rPr>
                      <w:sz w:val="21"/>
                      <w:szCs w:val="21"/>
                      <w:u w:val="single"/>
                    </w:rPr>
                  </w:pPr>
                  <w:r w:rsidRPr="003326E9">
                    <w:rPr>
                      <w:rFonts w:hint="eastAsia"/>
                      <w:sz w:val="21"/>
                      <w:szCs w:val="21"/>
                      <w:u w:val="single"/>
                    </w:rPr>
                    <w:t>—</w:t>
                  </w:r>
                </w:p>
              </w:tc>
            </w:tr>
            <w:tr w:rsidR="003326E9" w:rsidRPr="003326E9" w14:paraId="37999F95" w14:textId="77777777" w:rsidTr="006F7737">
              <w:trPr>
                <w:jc w:val="center"/>
              </w:trPr>
              <w:tc>
                <w:tcPr>
                  <w:tcW w:w="806" w:type="dxa"/>
                  <w:vAlign w:val="center"/>
                </w:tcPr>
                <w:p w14:paraId="6AEA595B" w14:textId="77777777" w:rsidR="005B3A7C" w:rsidRPr="003326E9" w:rsidRDefault="005B3A7C" w:rsidP="006F7737">
                  <w:pPr>
                    <w:jc w:val="center"/>
                    <w:rPr>
                      <w:sz w:val="21"/>
                      <w:szCs w:val="21"/>
                    </w:rPr>
                  </w:pPr>
                  <w:r w:rsidRPr="003326E9">
                    <w:rPr>
                      <w:rFonts w:hint="eastAsia"/>
                      <w:sz w:val="21"/>
                      <w:szCs w:val="21"/>
                    </w:rPr>
                    <w:lastRenderedPageBreak/>
                    <w:t>粪大肠菌</w:t>
                  </w:r>
                </w:p>
              </w:tc>
              <w:tc>
                <w:tcPr>
                  <w:tcW w:w="806" w:type="dxa"/>
                  <w:vAlign w:val="center"/>
                </w:tcPr>
                <w:p w14:paraId="3B72EF1F" w14:textId="77777777" w:rsidR="005B3A7C" w:rsidRPr="003326E9" w:rsidRDefault="005B3A7C" w:rsidP="006F7737">
                  <w:pPr>
                    <w:jc w:val="center"/>
                    <w:rPr>
                      <w:sz w:val="21"/>
                      <w:szCs w:val="21"/>
                    </w:rPr>
                  </w:pPr>
                  <w:r w:rsidRPr="003326E9">
                    <w:rPr>
                      <w:rFonts w:hint="eastAsia"/>
                      <w:sz w:val="21"/>
                      <w:szCs w:val="21"/>
                    </w:rPr>
                    <w:t>—</w:t>
                  </w:r>
                </w:p>
              </w:tc>
              <w:tc>
                <w:tcPr>
                  <w:tcW w:w="806" w:type="dxa"/>
                  <w:vAlign w:val="center"/>
                </w:tcPr>
                <w:p w14:paraId="434C43DD" w14:textId="77777777" w:rsidR="005B3A7C" w:rsidRPr="003326E9" w:rsidRDefault="005B3A7C" w:rsidP="006F7737">
                  <w:pPr>
                    <w:jc w:val="center"/>
                    <w:rPr>
                      <w:sz w:val="21"/>
                      <w:szCs w:val="21"/>
                    </w:rPr>
                  </w:pPr>
                  <w:r w:rsidRPr="003326E9">
                    <w:rPr>
                      <w:rFonts w:hint="eastAsia"/>
                      <w:sz w:val="21"/>
                      <w:szCs w:val="21"/>
                    </w:rPr>
                    <w:t>—</w:t>
                  </w:r>
                </w:p>
              </w:tc>
              <w:tc>
                <w:tcPr>
                  <w:tcW w:w="806" w:type="dxa"/>
                  <w:vAlign w:val="center"/>
                </w:tcPr>
                <w:p w14:paraId="5FD459B0" w14:textId="77777777" w:rsidR="005B3A7C" w:rsidRPr="003326E9" w:rsidRDefault="005B3A7C" w:rsidP="006F7737">
                  <w:pPr>
                    <w:jc w:val="center"/>
                    <w:rPr>
                      <w:sz w:val="21"/>
                      <w:szCs w:val="21"/>
                    </w:rPr>
                  </w:pPr>
                  <w:r w:rsidRPr="003326E9">
                    <w:rPr>
                      <w:rFonts w:hint="eastAsia"/>
                      <w:sz w:val="21"/>
                      <w:szCs w:val="21"/>
                    </w:rPr>
                    <w:t>—</w:t>
                  </w:r>
                </w:p>
              </w:tc>
              <w:tc>
                <w:tcPr>
                  <w:tcW w:w="806" w:type="dxa"/>
                  <w:vAlign w:val="center"/>
                </w:tcPr>
                <w:p w14:paraId="70819E0F" w14:textId="77777777" w:rsidR="005B3A7C" w:rsidRPr="003326E9" w:rsidRDefault="005B3A7C" w:rsidP="006F7737">
                  <w:pPr>
                    <w:jc w:val="center"/>
                    <w:rPr>
                      <w:sz w:val="21"/>
                      <w:szCs w:val="21"/>
                      <w:u w:val="single"/>
                    </w:rPr>
                  </w:pPr>
                  <w:r w:rsidRPr="003326E9">
                    <w:rPr>
                      <w:rFonts w:hint="eastAsia"/>
                      <w:sz w:val="21"/>
                      <w:szCs w:val="21"/>
                      <w:u w:val="single"/>
                    </w:rPr>
                    <w:t>根据回用水水质要求确定</w:t>
                  </w:r>
                </w:p>
              </w:tc>
            </w:tr>
          </w:tbl>
          <w:p w14:paraId="1B8BF3F8" w14:textId="77777777" w:rsidR="005B3A7C" w:rsidRPr="003326E9" w:rsidRDefault="005B3A7C" w:rsidP="006F7737"/>
        </w:tc>
      </w:tr>
      <w:tr w:rsidR="003326E9" w:rsidRPr="003326E9" w14:paraId="2A7A5EDD" w14:textId="77777777" w:rsidTr="005B4C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261" w:type="dxa"/>
          </w:tcPr>
          <w:p w14:paraId="0EDB8727" w14:textId="796A2D89" w:rsidR="005B4CBF" w:rsidRPr="003326E9" w:rsidRDefault="005B4CBF" w:rsidP="005B4CBF">
            <w:pPr>
              <w:jc w:val="center"/>
              <w:rPr>
                <w:rFonts w:eastAsia="宋体"/>
                <w:b/>
                <w:bCs/>
              </w:rPr>
            </w:pPr>
            <w:r w:rsidRPr="003326E9">
              <w:rPr>
                <w:rFonts w:eastAsia="宋体" w:hint="eastAsia"/>
                <w:b/>
                <w:bCs/>
              </w:rPr>
              <w:lastRenderedPageBreak/>
              <w:t>引用标准目录</w:t>
            </w:r>
          </w:p>
        </w:tc>
        <w:tc>
          <w:tcPr>
            <w:tcW w:w="4261" w:type="dxa"/>
          </w:tcPr>
          <w:p w14:paraId="16DCAA35" w14:textId="3A9D304D" w:rsidR="005B4CBF" w:rsidRPr="003326E9" w:rsidRDefault="005B4CBF" w:rsidP="005B4CBF">
            <w:pPr>
              <w:jc w:val="center"/>
              <w:rPr>
                <w:rFonts w:eastAsia="宋体"/>
                <w:b/>
                <w:bCs/>
              </w:rPr>
            </w:pPr>
            <w:r w:rsidRPr="003326E9">
              <w:rPr>
                <w:rFonts w:eastAsia="宋体" w:hint="eastAsia"/>
                <w:b/>
                <w:bCs/>
              </w:rPr>
              <w:t>引用标准目录</w:t>
            </w:r>
          </w:p>
        </w:tc>
      </w:tr>
      <w:tr w:rsidR="003326E9" w:rsidRPr="003326E9" w14:paraId="329D5C32" w14:textId="77777777" w:rsidTr="005B4C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4261" w:type="dxa"/>
          </w:tcPr>
          <w:p w14:paraId="1B24E76E" w14:textId="5809AF28" w:rsidR="005B4CBF" w:rsidRPr="003326E9" w:rsidRDefault="002A5E9B" w:rsidP="002A5E9B">
            <w:r w:rsidRPr="003326E9">
              <w:rPr>
                <w:rFonts w:hint="eastAsia"/>
              </w:rPr>
              <w:t>《石油化工企业防火设计</w:t>
            </w:r>
            <w:r w:rsidRPr="003326E9">
              <w:rPr>
                <w:rFonts w:eastAsia="宋体" w:hint="eastAsia"/>
                <w:sz w:val="21"/>
                <w:szCs w:val="21"/>
                <w:bdr w:val="single" w:sz="4" w:space="0" w:color="000000"/>
              </w:rPr>
              <w:t>规范</w:t>
            </w:r>
            <w:r w:rsidRPr="003326E9">
              <w:rPr>
                <w:rFonts w:hint="eastAsia"/>
              </w:rPr>
              <w:t>》</w:t>
            </w:r>
            <w:r w:rsidRPr="003326E9">
              <w:rPr>
                <w:rFonts w:hint="eastAsia"/>
              </w:rPr>
              <w:t xml:space="preserve">                  GB50160</w:t>
            </w:r>
          </w:p>
        </w:tc>
        <w:tc>
          <w:tcPr>
            <w:tcW w:w="4261" w:type="dxa"/>
          </w:tcPr>
          <w:p w14:paraId="71CF23CD" w14:textId="0691793C" w:rsidR="005B4CBF" w:rsidRPr="003326E9" w:rsidRDefault="002A5E9B" w:rsidP="002A5E9B">
            <w:r w:rsidRPr="003326E9">
              <w:rPr>
                <w:rFonts w:hint="eastAsia"/>
              </w:rPr>
              <w:t>《石油化工企业防火设计</w:t>
            </w:r>
            <w:r w:rsidRPr="003326E9">
              <w:rPr>
                <w:rFonts w:hint="eastAsia"/>
                <w:u w:val="single"/>
              </w:rPr>
              <w:t>标准</w:t>
            </w:r>
            <w:r w:rsidRPr="003326E9">
              <w:rPr>
                <w:rFonts w:hint="eastAsia"/>
              </w:rPr>
              <w:t>》</w:t>
            </w:r>
            <w:r w:rsidRPr="003326E9">
              <w:rPr>
                <w:rFonts w:hint="eastAsia"/>
              </w:rPr>
              <w:t xml:space="preserve">                  GB50160</w:t>
            </w:r>
          </w:p>
        </w:tc>
      </w:tr>
      <w:tr w:rsidR="003326E9" w:rsidRPr="003326E9" w14:paraId="284E90A6" w14:textId="77777777" w:rsidTr="005B4C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4261" w:type="dxa"/>
          </w:tcPr>
          <w:p w14:paraId="685981F7" w14:textId="515E061B" w:rsidR="002A5E9B" w:rsidRPr="003326E9" w:rsidRDefault="00D01501" w:rsidP="002A5E9B">
            <w:r w:rsidRPr="003326E9">
              <w:t>《</w:t>
            </w:r>
            <w:r w:rsidRPr="003326E9">
              <w:rPr>
                <w:rFonts w:hint="eastAsia"/>
              </w:rPr>
              <w:t>室外</w:t>
            </w:r>
            <w:r w:rsidRPr="003326E9">
              <w:t>给水</w:t>
            </w:r>
            <w:r w:rsidRPr="003326E9">
              <w:rPr>
                <w:rFonts w:hint="eastAsia"/>
              </w:rPr>
              <w:t>设计</w:t>
            </w:r>
            <w:r w:rsidRPr="003326E9">
              <w:rPr>
                <w:rFonts w:eastAsia="宋体" w:hint="eastAsia"/>
                <w:sz w:val="21"/>
                <w:szCs w:val="21"/>
                <w:bdr w:val="single" w:sz="4" w:space="0" w:color="000000"/>
              </w:rPr>
              <w:t>规范</w:t>
            </w:r>
            <w:r w:rsidRPr="003326E9">
              <w:t>》</w:t>
            </w:r>
            <w:r w:rsidRPr="003326E9">
              <w:rPr>
                <w:rFonts w:hint="eastAsia"/>
              </w:rPr>
              <w:t>GB</w:t>
            </w:r>
            <w:r w:rsidRPr="003326E9">
              <w:t>50013</w:t>
            </w:r>
          </w:p>
        </w:tc>
        <w:tc>
          <w:tcPr>
            <w:tcW w:w="4261" w:type="dxa"/>
          </w:tcPr>
          <w:p w14:paraId="4CDBD386" w14:textId="72EE4BF1" w:rsidR="002A5E9B" w:rsidRPr="003326E9" w:rsidRDefault="00D01501" w:rsidP="002A5E9B">
            <w:r w:rsidRPr="003326E9">
              <w:t>《</w:t>
            </w:r>
            <w:r w:rsidRPr="003326E9">
              <w:rPr>
                <w:rFonts w:hint="eastAsia"/>
              </w:rPr>
              <w:t>室外</w:t>
            </w:r>
            <w:r w:rsidRPr="003326E9">
              <w:t>给水</w:t>
            </w:r>
            <w:r w:rsidRPr="003326E9">
              <w:rPr>
                <w:rFonts w:hint="eastAsia"/>
              </w:rPr>
              <w:t>设计</w:t>
            </w:r>
            <w:r w:rsidRPr="003326E9">
              <w:rPr>
                <w:u w:val="single"/>
              </w:rPr>
              <w:t>标准</w:t>
            </w:r>
            <w:r w:rsidRPr="003326E9">
              <w:t>》</w:t>
            </w:r>
            <w:r w:rsidRPr="003326E9">
              <w:rPr>
                <w:rFonts w:hint="eastAsia"/>
              </w:rPr>
              <w:t>GB</w:t>
            </w:r>
            <w:r w:rsidRPr="003326E9">
              <w:t>50013</w:t>
            </w:r>
          </w:p>
        </w:tc>
      </w:tr>
    </w:tbl>
    <w:p w14:paraId="3650528C" w14:textId="77777777" w:rsidR="004643A1" w:rsidRPr="003326E9" w:rsidRDefault="004643A1">
      <w:pPr>
        <w:tabs>
          <w:tab w:val="left" w:pos="19"/>
        </w:tabs>
        <w:jc w:val="center"/>
        <w:rPr>
          <w:rFonts w:eastAsia="宋体"/>
          <w:b/>
        </w:rPr>
      </w:pPr>
    </w:p>
    <w:p w14:paraId="427B84C6" w14:textId="77777777" w:rsidR="004643A1" w:rsidRPr="003326E9" w:rsidRDefault="004643A1">
      <w:pPr>
        <w:tabs>
          <w:tab w:val="left" w:pos="19"/>
        </w:tabs>
        <w:jc w:val="center"/>
        <w:rPr>
          <w:rFonts w:eastAsia="宋体"/>
          <w:b/>
        </w:rPr>
      </w:pPr>
    </w:p>
    <w:p w14:paraId="17A17773" w14:textId="77777777" w:rsidR="004643A1" w:rsidRPr="003326E9" w:rsidRDefault="004643A1">
      <w:pPr>
        <w:tabs>
          <w:tab w:val="left" w:pos="19"/>
        </w:tabs>
        <w:jc w:val="center"/>
        <w:rPr>
          <w:rFonts w:eastAsia="宋体"/>
          <w:b/>
        </w:rPr>
      </w:pPr>
    </w:p>
    <w:p w14:paraId="28703040" w14:textId="77777777" w:rsidR="004643A1" w:rsidRPr="003326E9" w:rsidRDefault="004643A1">
      <w:pPr>
        <w:tabs>
          <w:tab w:val="left" w:pos="19"/>
        </w:tabs>
        <w:jc w:val="center"/>
        <w:rPr>
          <w:rFonts w:eastAsia="宋体"/>
          <w:b/>
        </w:rPr>
      </w:pPr>
    </w:p>
    <w:p w14:paraId="72F7C6F0" w14:textId="77777777" w:rsidR="004643A1" w:rsidRPr="003326E9" w:rsidRDefault="004643A1">
      <w:pPr>
        <w:tabs>
          <w:tab w:val="left" w:pos="19"/>
        </w:tabs>
        <w:jc w:val="center"/>
        <w:rPr>
          <w:rFonts w:eastAsia="宋体"/>
          <w:b/>
        </w:rPr>
      </w:pPr>
    </w:p>
    <w:p w14:paraId="2697CE2A" w14:textId="3E923202" w:rsidR="004643A1" w:rsidRPr="003326E9" w:rsidRDefault="004643A1">
      <w:pPr>
        <w:tabs>
          <w:tab w:val="left" w:pos="19"/>
        </w:tabs>
        <w:jc w:val="center"/>
        <w:rPr>
          <w:rFonts w:eastAsia="宋体"/>
          <w:b/>
        </w:rPr>
      </w:pPr>
    </w:p>
    <w:p w14:paraId="09955A29" w14:textId="41B08BCB" w:rsidR="00FB752E" w:rsidRPr="003326E9" w:rsidRDefault="00FB752E">
      <w:pPr>
        <w:tabs>
          <w:tab w:val="left" w:pos="19"/>
        </w:tabs>
        <w:jc w:val="center"/>
        <w:rPr>
          <w:rFonts w:eastAsia="宋体"/>
          <w:b/>
        </w:rPr>
      </w:pPr>
    </w:p>
    <w:p w14:paraId="2CEFCDBA" w14:textId="06B43064" w:rsidR="00FB752E" w:rsidRPr="003326E9" w:rsidRDefault="00FB752E">
      <w:pPr>
        <w:tabs>
          <w:tab w:val="left" w:pos="19"/>
        </w:tabs>
        <w:jc w:val="center"/>
        <w:rPr>
          <w:rFonts w:eastAsia="宋体"/>
          <w:b/>
        </w:rPr>
      </w:pPr>
    </w:p>
    <w:p w14:paraId="49B11B4F" w14:textId="2A717B45" w:rsidR="00FB752E" w:rsidRPr="003326E9" w:rsidRDefault="00FB752E">
      <w:pPr>
        <w:tabs>
          <w:tab w:val="left" w:pos="19"/>
        </w:tabs>
        <w:jc w:val="center"/>
        <w:rPr>
          <w:rFonts w:eastAsia="宋体"/>
          <w:b/>
        </w:rPr>
      </w:pPr>
    </w:p>
    <w:p w14:paraId="5E92CA2D" w14:textId="4062FE75" w:rsidR="00FB752E" w:rsidRPr="003326E9" w:rsidRDefault="00FB752E">
      <w:pPr>
        <w:tabs>
          <w:tab w:val="left" w:pos="19"/>
        </w:tabs>
        <w:jc w:val="center"/>
        <w:rPr>
          <w:rFonts w:eastAsia="宋体"/>
          <w:b/>
        </w:rPr>
      </w:pPr>
    </w:p>
    <w:p w14:paraId="30C8ADBD" w14:textId="1DBE0055" w:rsidR="00FB752E" w:rsidRPr="003326E9" w:rsidRDefault="00FB752E">
      <w:pPr>
        <w:tabs>
          <w:tab w:val="left" w:pos="19"/>
        </w:tabs>
        <w:jc w:val="center"/>
        <w:rPr>
          <w:rFonts w:eastAsia="宋体"/>
          <w:b/>
        </w:rPr>
      </w:pPr>
    </w:p>
    <w:p w14:paraId="1D1F7A19" w14:textId="5B9BD3EB" w:rsidR="00FB752E" w:rsidRPr="003326E9" w:rsidRDefault="00FB752E">
      <w:pPr>
        <w:tabs>
          <w:tab w:val="left" w:pos="19"/>
        </w:tabs>
        <w:jc w:val="center"/>
        <w:rPr>
          <w:rFonts w:eastAsia="宋体"/>
          <w:b/>
        </w:rPr>
      </w:pPr>
    </w:p>
    <w:p w14:paraId="041DB91D" w14:textId="03533FBE" w:rsidR="00FB752E" w:rsidRPr="003326E9" w:rsidRDefault="00FB752E">
      <w:pPr>
        <w:tabs>
          <w:tab w:val="left" w:pos="19"/>
        </w:tabs>
        <w:jc w:val="center"/>
        <w:rPr>
          <w:rFonts w:eastAsia="宋体"/>
          <w:b/>
        </w:rPr>
      </w:pPr>
    </w:p>
    <w:p w14:paraId="2BC103F6" w14:textId="26C1C718" w:rsidR="00FB752E" w:rsidRPr="003326E9" w:rsidRDefault="00FB752E">
      <w:pPr>
        <w:tabs>
          <w:tab w:val="left" w:pos="19"/>
        </w:tabs>
        <w:jc w:val="center"/>
        <w:rPr>
          <w:rFonts w:eastAsia="宋体"/>
          <w:b/>
        </w:rPr>
      </w:pPr>
    </w:p>
    <w:p w14:paraId="72FF9C36" w14:textId="77777777" w:rsidR="00FB752E" w:rsidRPr="003326E9" w:rsidRDefault="00FB752E">
      <w:pPr>
        <w:tabs>
          <w:tab w:val="left" w:pos="19"/>
        </w:tabs>
        <w:jc w:val="center"/>
        <w:rPr>
          <w:rFonts w:eastAsia="宋体"/>
          <w:b/>
        </w:rPr>
      </w:pPr>
    </w:p>
    <w:p w14:paraId="28CCE72B" w14:textId="77777777" w:rsidR="004643A1" w:rsidRPr="003326E9" w:rsidRDefault="004643A1">
      <w:pPr>
        <w:spacing w:line="1000" w:lineRule="exact"/>
        <w:jc w:val="center"/>
        <w:rPr>
          <w:rFonts w:eastAsia="宋体"/>
          <w:b/>
          <w:sz w:val="36"/>
          <w:szCs w:val="20"/>
        </w:rPr>
      </w:pPr>
    </w:p>
    <w:p w14:paraId="57CD2227" w14:textId="77777777" w:rsidR="004643A1" w:rsidRPr="003326E9" w:rsidRDefault="00421E89">
      <w:pPr>
        <w:spacing w:line="1000" w:lineRule="exact"/>
        <w:jc w:val="center"/>
        <w:rPr>
          <w:rFonts w:eastAsia="宋体"/>
          <w:b/>
          <w:sz w:val="36"/>
          <w:szCs w:val="20"/>
        </w:rPr>
      </w:pPr>
      <w:r w:rsidRPr="003326E9">
        <w:rPr>
          <w:rFonts w:eastAsia="宋体"/>
          <w:b/>
          <w:sz w:val="36"/>
          <w:szCs w:val="20"/>
        </w:rPr>
        <w:lastRenderedPageBreak/>
        <w:t>中华人民共和国国家标准</w:t>
      </w:r>
    </w:p>
    <w:p w14:paraId="73A42195" w14:textId="77777777" w:rsidR="004643A1" w:rsidRPr="003326E9" w:rsidRDefault="004643A1">
      <w:pPr>
        <w:spacing w:line="1000" w:lineRule="exact"/>
        <w:jc w:val="center"/>
        <w:rPr>
          <w:rFonts w:eastAsia="宋体"/>
          <w:b/>
          <w:sz w:val="36"/>
          <w:szCs w:val="20"/>
        </w:rPr>
      </w:pPr>
    </w:p>
    <w:p w14:paraId="7AA95526" w14:textId="0A72F804" w:rsidR="004643A1" w:rsidRPr="003326E9" w:rsidRDefault="00042388">
      <w:pPr>
        <w:spacing w:line="1000" w:lineRule="exact"/>
        <w:jc w:val="center"/>
        <w:rPr>
          <w:rFonts w:eastAsia="宋体"/>
          <w:b/>
          <w:sz w:val="44"/>
          <w:szCs w:val="44"/>
        </w:rPr>
      </w:pPr>
      <w:r w:rsidRPr="003326E9">
        <w:rPr>
          <w:rFonts w:eastAsia="宋体" w:hint="eastAsia"/>
          <w:b/>
          <w:sz w:val="44"/>
          <w:szCs w:val="44"/>
        </w:rPr>
        <w:t>化学工业污水处理与回用设计规</w:t>
      </w:r>
      <w:r w:rsidR="00421E89" w:rsidRPr="003326E9">
        <w:rPr>
          <w:rFonts w:eastAsia="宋体"/>
          <w:b/>
          <w:sz w:val="44"/>
          <w:szCs w:val="44"/>
        </w:rPr>
        <w:t>范</w:t>
      </w:r>
    </w:p>
    <w:p w14:paraId="4D34951B" w14:textId="1F9CB2EC" w:rsidR="004643A1" w:rsidRPr="003326E9" w:rsidRDefault="00421E89">
      <w:pPr>
        <w:spacing w:line="240" w:lineRule="auto"/>
        <w:jc w:val="center"/>
        <w:rPr>
          <w:rFonts w:eastAsia="宋体"/>
          <w:b/>
          <w:sz w:val="28"/>
          <w:szCs w:val="28"/>
        </w:rPr>
      </w:pPr>
      <w:r w:rsidRPr="003326E9">
        <w:rPr>
          <w:rFonts w:eastAsia="宋体"/>
          <w:b/>
          <w:sz w:val="28"/>
          <w:szCs w:val="28"/>
        </w:rPr>
        <w:t>GB506</w:t>
      </w:r>
      <w:r w:rsidR="00042388" w:rsidRPr="003326E9">
        <w:rPr>
          <w:rFonts w:eastAsia="宋体"/>
          <w:b/>
          <w:sz w:val="28"/>
          <w:szCs w:val="28"/>
        </w:rPr>
        <w:t>84</w:t>
      </w:r>
      <w:r w:rsidRPr="003326E9">
        <w:rPr>
          <w:rFonts w:eastAsia="宋体"/>
          <w:b/>
          <w:sz w:val="28"/>
          <w:szCs w:val="28"/>
        </w:rPr>
        <w:t>-201</w:t>
      </w:r>
      <w:r w:rsidR="00042388" w:rsidRPr="003326E9">
        <w:rPr>
          <w:rFonts w:eastAsia="宋体"/>
          <w:b/>
          <w:sz w:val="28"/>
          <w:szCs w:val="28"/>
        </w:rPr>
        <w:t>1</w:t>
      </w:r>
    </w:p>
    <w:p w14:paraId="754901D9" w14:textId="77777777" w:rsidR="004643A1" w:rsidRPr="003326E9" w:rsidRDefault="00421E89">
      <w:pPr>
        <w:spacing w:line="1000" w:lineRule="exact"/>
        <w:jc w:val="center"/>
        <w:rPr>
          <w:rFonts w:eastAsia="宋体"/>
          <w:sz w:val="32"/>
          <w:szCs w:val="20"/>
        </w:rPr>
      </w:pPr>
      <w:r w:rsidRPr="003326E9">
        <w:rPr>
          <w:rFonts w:eastAsia="宋体"/>
          <w:kern w:val="44"/>
          <w:sz w:val="32"/>
          <w:szCs w:val="22"/>
        </w:rPr>
        <w:t>条文说明</w:t>
      </w:r>
    </w:p>
    <w:p w14:paraId="0CD8E842" w14:textId="77777777" w:rsidR="004643A1" w:rsidRPr="003326E9" w:rsidRDefault="004643A1">
      <w:pPr>
        <w:spacing w:line="1000" w:lineRule="exact"/>
        <w:jc w:val="center"/>
        <w:rPr>
          <w:rFonts w:eastAsia="宋体"/>
          <w:sz w:val="32"/>
          <w:szCs w:val="20"/>
        </w:rPr>
      </w:pPr>
    </w:p>
    <w:p w14:paraId="7852DA5B" w14:textId="77777777" w:rsidR="004643A1" w:rsidRPr="003326E9" w:rsidRDefault="004643A1">
      <w:pPr>
        <w:spacing w:line="1000" w:lineRule="exact"/>
        <w:jc w:val="center"/>
        <w:rPr>
          <w:rFonts w:eastAsia="宋体"/>
          <w:sz w:val="32"/>
          <w:szCs w:val="20"/>
        </w:rPr>
      </w:pPr>
    </w:p>
    <w:p w14:paraId="1D8FBF9C" w14:textId="77777777" w:rsidR="004643A1" w:rsidRPr="003326E9" w:rsidRDefault="004643A1">
      <w:pPr>
        <w:spacing w:line="1000" w:lineRule="exact"/>
        <w:jc w:val="center"/>
        <w:rPr>
          <w:rFonts w:eastAsia="宋体"/>
          <w:sz w:val="32"/>
          <w:szCs w:val="20"/>
        </w:rPr>
      </w:pPr>
    </w:p>
    <w:p w14:paraId="2EB6828A" w14:textId="77777777" w:rsidR="004643A1" w:rsidRPr="003326E9" w:rsidRDefault="004643A1">
      <w:pPr>
        <w:spacing w:line="1000" w:lineRule="exact"/>
        <w:jc w:val="center"/>
        <w:rPr>
          <w:rFonts w:eastAsia="宋体"/>
          <w:sz w:val="32"/>
          <w:szCs w:val="20"/>
        </w:rPr>
      </w:pPr>
    </w:p>
    <w:p w14:paraId="2ABAAAD2" w14:textId="77777777" w:rsidR="004643A1" w:rsidRPr="003326E9" w:rsidRDefault="004643A1">
      <w:pPr>
        <w:spacing w:line="1000" w:lineRule="exact"/>
        <w:jc w:val="center"/>
        <w:rPr>
          <w:rFonts w:eastAsia="宋体"/>
          <w:sz w:val="32"/>
          <w:szCs w:val="20"/>
        </w:rPr>
      </w:pPr>
    </w:p>
    <w:p w14:paraId="56380717" w14:textId="644E9108" w:rsidR="004643A1" w:rsidRDefault="004643A1">
      <w:pPr>
        <w:spacing w:line="1000" w:lineRule="exact"/>
        <w:jc w:val="center"/>
        <w:rPr>
          <w:rFonts w:eastAsia="宋体"/>
          <w:sz w:val="32"/>
          <w:szCs w:val="20"/>
        </w:rPr>
      </w:pPr>
    </w:p>
    <w:p w14:paraId="351ED911" w14:textId="7B7A2FFF" w:rsidR="00007C46" w:rsidRDefault="00007C46">
      <w:pPr>
        <w:spacing w:line="1000" w:lineRule="exact"/>
        <w:jc w:val="center"/>
        <w:rPr>
          <w:rFonts w:eastAsia="宋体"/>
          <w:sz w:val="32"/>
          <w:szCs w:val="20"/>
        </w:rPr>
      </w:pPr>
    </w:p>
    <w:p w14:paraId="19904D23" w14:textId="77777777" w:rsidR="00007C46" w:rsidRPr="003326E9" w:rsidRDefault="00007C46">
      <w:pPr>
        <w:spacing w:line="1000" w:lineRule="exact"/>
        <w:jc w:val="center"/>
        <w:rPr>
          <w:rFonts w:eastAsia="宋体"/>
          <w:sz w:val="32"/>
          <w:szCs w:val="20"/>
        </w:rPr>
      </w:pPr>
    </w:p>
    <w:p w14:paraId="3E74DE2A" w14:textId="77777777" w:rsidR="004643A1" w:rsidRPr="003326E9" w:rsidRDefault="004643A1">
      <w:pPr>
        <w:spacing w:line="1000" w:lineRule="exact"/>
        <w:jc w:val="center"/>
        <w:rPr>
          <w:rFonts w:eastAsia="宋体"/>
          <w:sz w:val="32"/>
          <w:szCs w:val="20"/>
        </w:rPr>
      </w:pPr>
    </w:p>
    <w:p w14:paraId="7EDBABA2" w14:textId="18C42917" w:rsidR="00667D15" w:rsidRPr="003326E9" w:rsidRDefault="00667D15" w:rsidP="00984DDD">
      <w:pPr>
        <w:pStyle w:val="10"/>
        <w:spacing w:before="312" w:after="312"/>
        <w:rPr>
          <w:rFonts w:eastAsia="黑体"/>
          <w:sz w:val="28"/>
        </w:rPr>
      </w:pPr>
      <w:bookmarkStart w:id="35" w:name="_Toc47815608"/>
      <w:bookmarkStart w:id="36" w:name="_Toc30735"/>
      <w:r w:rsidRPr="003326E9">
        <w:rPr>
          <w:rFonts w:eastAsia="黑体" w:hint="eastAsia"/>
          <w:sz w:val="28"/>
        </w:rPr>
        <w:lastRenderedPageBreak/>
        <w:t>3</w:t>
      </w:r>
      <w:r w:rsidRPr="003326E9">
        <w:rPr>
          <w:rFonts w:eastAsia="黑体"/>
          <w:sz w:val="28"/>
        </w:rPr>
        <w:t xml:space="preserve">  </w:t>
      </w:r>
      <w:r w:rsidRPr="003326E9">
        <w:rPr>
          <w:rFonts w:eastAsia="黑体" w:hint="eastAsia"/>
          <w:sz w:val="28"/>
        </w:rPr>
        <w:t>设计水量、水质</w:t>
      </w:r>
    </w:p>
    <w:p w14:paraId="1B9AA313" w14:textId="37A84A42" w:rsidR="00A74653" w:rsidRPr="003326E9" w:rsidRDefault="00667D15" w:rsidP="00667D15">
      <w:pPr>
        <w:widowControl/>
        <w:contextualSpacing/>
        <w:jc w:val="left"/>
        <w:rPr>
          <w:rFonts w:eastAsia="宋体"/>
        </w:rPr>
      </w:pPr>
      <w:r w:rsidRPr="003326E9">
        <w:rPr>
          <w:rFonts w:eastAsia="宋体"/>
        </w:rPr>
        <w:t>3.0.1</w:t>
      </w:r>
      <w:r w:rsidR="005711EE" w:rsidRPr="003326E9">
        <w:rPr>
          <w:rFonts w:eastAsia="宋体"/>
        </w:rPr>
        <w:t xml:space="preserve"> </w:t>
      </w:r>
      <w:r w:rsidR="008D6BF8" w:rsidRPr="003326E9">
        <w:rPr>
          <w:rFonts w:eastAsia="宋体" w:hint="eastAsia"/>
        </w:rPr>
        <w:t>本条</w:t>
      </w:r>
      <w:r w:rsidRPr="003326E9">
        <w:rPr>
          <w:rFonts w:eastAsia="宋体" w:hint="eastAsia"/>
        </w:rPr>
        <w:t>提出污水处理场设计规模</w:t>
      </w:r>
      <w:r w:rsidR="00A74653" w:rsidRPr="003326E9">
        <w:rPr>
          <w:rFonts w:eastAsia="宋体" w:hint="eastAsia"/>
        </w:rPr>
        <w:t>的</w:t>
      </w:r>
      <w:r w:rsidRPr="003326E9">
        <w:rPr>
          <w:rFonts w:eastAsia="宋体" w:hint="eastAsia"/>
        </w:rPr>
        <w:t>表示方法和收集、处理污水的范围。设计规模影响工程投资，本条提出设计规模按平均时处理污水量计，表示污水处理场公称处理能力，是用来计算污水处理场技术经济指标的依据。平均时污水量按日处理污水量除以</w:t>
      </w:r>
      <w:r w:rsidRPr="003326E9">
        <w:rPr>
          <w:rFonts w:eastAsia="宋体"/>
        </w:rPr>
        <w:t>24</w:t>
      </w:r>
      <w:r w:rsidRPr="003326E9">
        <w:rPr>
          <w:rFonts w:eastAsia="宋体" w:hint="eastAsia"/>
        </w:rPr>
        <w:t>小时计。</w:t>
      </w:r>
    </w:p>
    <w:p w14:paraId="6CD01D51" w14:textId="5FB1D6DD" w:rsidR="00667D15" w:rsidRPr="003326E9" w:rsidRDefault="00667D15" w:rsidP="00A74653">
      <w:pPr>
        <w:widowControl/>
        <w:ind w:firstLineChars="200" w:firstLine="480"/>
        <w:contextualSpacing/>
        <w:jc w:val="left"/>
        <w:rPr>
          <w:rFonts w:ascii="宋体" w:eastAsia="宋体" w:cs="宋体"/>
          <w:bCs/>
          <w:u w:val="single"/>
        </w:rPr>
      </w:pPr>
      <w:r w:rsidRPr="003326E9">
        <w:rPr>
          <w:rFonts w:eastAsia="宋体" w:hint="eastAsia"/>
          <w:u w:val="single"/>
        </w:rPr>
        <w:t>根据化学工业的特点，全厂应设置全厂事故水池，事故水池容积较大，有时达几万立方米，对污水处理</w:t>
      </w:r>
      <w:r w:rsidR="008D6BF8" w:rsidRPr="003326E9">
        <w:rPr>
          <w:rFonts w:eastAsia="宋体" w:hint="eastAsia"/>
          <w:u w:val="single"/>
        </w:rPr>
        <w:t>场</w:t>
      </w:r>
      <w:r w:rsidRPr="003326E9">
        <w:rPr>
          <w:rFonts w:eastAsia="宋体" w:hint="eastAsia"/>
          <w:u w:val="single"/>
        </w:rPr>
        <w:t>的设计规模有影响，因此规定</w:t>
      </w:r>
      <w:r w:rsidRPr="003326E9">
        <w:rPr>
          <w:rFonts w:ascii="宋体" w:eastAsia="宋体" w:hAnsi="宋体" w:cs="宋体" w:hint="eastAsia"/>
          <w:bCs/>
          <w:u w:val="single"/>
        </w:rPr>
        <w:t>输送到污水处理</w:t>
      </w:r>
      <w:r w:rsidR="008D6BF8" w:rsidRPr="003326E9">
        <w:rPr>
          <w:rFonts w:ascii="宋体" w:eastAsia="宋体" w:hAnsi="宋体" w:cs="宋体" w:hint="eastAsia"/>
          <w:bCs/>
          <w:u w:val="single"/>
        </w:rPr>
        <w:t>场</w:t>
      </w:r>
      <w:r w:rsidRPr="003326E9">
        <w:rPr>
          <w:rFonts w:ascii="宋体" w:eastAsia="宋体" w:hAnsi="宋体" w:cs="宋体" w:hint="eastAsia"/>
          <w:bCs/>
          <w:u w:val="single"/>
        </w:rPr>
        <w:t>处理的全厂事故水，其流量应计入污水处理</w:t>
      </w:r>
      <w:r w:rsidR="008D6BF8" w:rsidRPr="003326E9">
        <w:rPr>
          <w:rFonts w:ascii="宋体" w:eastAsia="宋体" w:hAnsi="宋体" w:cs="宋体" w:hint="eastAsia"/>
          <w:bCs/>
          <w:u w:val="single"/>
        </w:rPr>
        <w:t>场</w:t>
      </w:r>
      <w:r w:rsidRPr="003326E9">
        <w:rPr>
          <w:rFonts w:ascii="宋体" w:eastAsia="宋体" w:hAnsi="宋体" w:cs="宋体" w:hint="eastAsia"/>
          <w:bCs/>
          <w:u w:val="single"/>
        </w:rPr>
        <w:t>设计规模。</w:t>
      </w:r>
    </w:p>
    <w:p w14:paraId="62549BC2" w14:textId="3646A400" w:rsidR="00667D15" w:rsidRPr="003326E9" w:rsidRDefault="00230584" w:rsidP="00230584">
      <w:pPr>
        <w:widowControl/>
        <w:contextualSpacing/>
        <w:jc w:val="left"/>
        <w:rPr>
          <w:rFonts w:eastAsia="宋体"/>
        </w:rPr>
      </w:pPr>
      <w:r w:rsidRPr="003326E9">
        <w:rPr>
          <w:rFonts w:eastAsia="宋体" w:hint="eastAsia"/>
        </w:rPr>
        <w:t>3</w:t>
      </w:r>
      <w:r w:rsidRPr="003326E9">
        <w:rPr>
          <w:rFonts w:eastAsia="宋体"/>
        </w:rPr>
        <w:t xml:space="preserve">.0.2 </w:t>
      </w:r>
      <w:r w:rsidR="00A74653" w:rsidRPr="003326E9">
        <w:rPr>
          <w:rFonts w:eastAsia="宋体" w:hint="eastAsia"/>
        </w:rPr>
        <w:t>本条</w:t>
      </w:r>
      <w:r w:rsidR="00667D15" w:rsidRPr="003326E9">
        <w:rPr>
          <w:rFonts w:eastAsia="宋体" w:hint="eastAsia"/>
        </w:rPr>
        <w:t>给出最高时污水的计算方法：</w:t>
      </w:r>
    </w:p>
    <w:p w14:paraId="62E83AA4" w14:textId="5694234A" w:rsidR="00667D15" w:rsidRPr="003326E9" w:rsidRDefault="00230584" w:rsidP="00230584">
      <w:pPr>
        <w:ind w:firstLineChars="200" w:firstLine="480"/>
        <w:contextualSpacing/>
        <w:rPr>
          <w:rFonts w:eastAsia="宋体"/>
          <w:szCs w:val="21"/>
        </w:rPr>
      </w:pPr>
      <w:r w:rsidRPr="003326E9">
        <w:rPr>
          <w:rFonts w:eastAsia="宋体" w:hint="eastAsia"/>
          <w:szCs w:val="21"/>
        </w:rPr>
        <w:t>3</w:t>
      </w:r>
      <w:r w:rsidRPr="003326E9">
        <w:rPr>
          <w:rFonts w:eastAsia="宋体"/>
          <w:szCs w:val="21"/>
        </w:rPr>
        <w:t xml:space="preserve"> </w:t>
      </w:r>
      <w:r w:rsidR="00667D15" w:rsidRPr="003326E9">
        <w:rPr>
          <w:rFonts w:eastAsia="宋体" w:hint="eastAsia"/>
          <w:szCs w:val="21"/>
        </w:rPr>
        <w:t>初期</w:t>
      </w:r>
      <w:r w:rsidR="00667D15" w:rsidRPr="003326E9">
        <w:rPr>
          <w:rFonts w:eastAsia="宋体" w:hint="eastAsia"/>
        </w:rPr>
        <w:t>污染雨水量的计算方法参照</w:t>
      </w:r>
      <w:r w:rsidR="00A74653" w:rsidRPr="003326E9">
        <w:rPr>
          <w:rFonts w:eastAsia="宋体" w:hint="eastAsia"/>
        </w:rPr>
        <w:t>现行行业</w:t>
      </w:r>
      <w:r w:rsidR="00667D15" w:rsidRPr="003326E9">
        <w:rPr>
          <w:rFonts w:eastAsia="宋体" w:hint="eastAsia"/>
        </w:rPr>
        <w:t>《石油化工污水设计规范》</w:t>
      </w:r>
      <w:r w:rsidR="00667D15" w:rsidRPr="003326E9">
        <w:rPr>
          <w:rFonts w:eastAsia="宋体"/>
        </w:rPr>
        <w:t>SH3095-2000</w:t>
      </w:r>
      <w:r w:rsidR="00667D15" w:rsidRPr="003326E9">
        <w:rPr>
          <w:rFonts w:eastAsia="宋体" w:hint="eastAsia"/>
        </w:rPr>
        <w:t>提出的计算方法。由于一次降雨收集的初期污染雨水总量较大，通常设调蓄池削减初期污染雨水流量，以减少对污水处理构筑物的冲击负荷。初期污染雨水调蓄池按</w:t>
      </w:r>
      <w:r w:rsidR="00A74653" w:rsidRPr="003326E9">
        <w:rPr>
          <w:rFonts w:eastAsia="宋体" w:hint="eastAsia"/>
        </w:rPr>
        <w:t>储存</w:t>
      </w:r>
      <w:r w:rsidR="00667D15" w:rsidRPr="003326E9">
        <w:rPr>
          <w:rFonts w:eastAsia="宋体" w:hint="eastAsia"/>
        </w:rPr>
        <w:t>一次降雨初期污染雨水量计，考虑到在</w:t>
      </w:r>
      <w:r w:rsidR="00667D15" w:rsidRPr="003326E9">
        <w:rPr>
          <w:rFonts w:eastAsia="宋体"/>
        </w:rPr>
        <w:t>5</w:t>
      </w:r>
      <w:r w:rsidR="00667D15" w:rsidRPr="003326E9">
        <w:rPr>
          <w:rFonts w:eastAsia="宋体" w:hint="eastAsia"/>
        </w:rPr>
        <w:t>日内再降雨时，地面应视为基本干净，不再收集，故初期污染雨水量按调蓄池排空时间小于</w:t>
      </w:r>
      <w:r w:rsidR="00667D15" w:rsidRPr="003326E9">
        <w:rPr>
          <w:rFonts w:eastAsia="宋体"/>
        </w:rPr>
        <w:t>120h</w:t>
      </w:r>
      <w:r w:rsidR="00667D15" w:rsidRPr="003326E9">
        <w:rPr>
          <w:rFonts w:eastAsia="宋体" w:hint="eastAsia"/>
        </w:rPr>
        <w:t>确定</w:t>
      </w:r>
      <w:r w:rsidR="00667D15" w:rsidRPr="003326E9">
        <w:rPr>
          <w:rFonts w:eastAsia="宋体" w:hint="eastAsia"/>
          <w:szCs w:val="21"/>
        </w:rPr>
        <w:t>。</w:t>
      </w:r>
    </w:p>
    <w:p w14:paraId="021E8544" w14:textId="46A6172E" w:rsidR="00667D15" w:rsidRPr="003326E9" w:rsidRDefault="00667D15" w:rsidP="00230584">
      <w:pPr>
        <w:ind w:firstLineChars="200" w:firstLine="480"/>
        <w:contextualSpacing/>
        <w:rPr>
          <w:rFonts w:eastAsia="宋体"/>
          <w:szCs w:val="21"/>
          <w:u w:val="single"/>
        </w:rPr>
      </w:pPr>
      <w:r w:rsidRPr="003326E9">
        <w:rPr>
          <w:rFonts w:eastAsia="宋体" w:hint="eastAsia"/>
          <w:szCs w:val="21"/>
          <w:u w:val="single"/>
        </w:rPr>
        <w:t>本次</w:t>
      </w:r>
      <w:r w:rsidR="002E791E" w:rsidRPr="003326E9">
        <w:rPr>
          <w:rFonts w:eastAsia="宋体" w:hint="eastAsia"/>
          <w:szCs w:val="21"/>
          <w:u w:val="single"/>
        </w:rPr>
        <w:t>局部</w:t>
      </w:r>
      <w:r w:rsidRPr="003326E9">
        <w:rPr>
          <w:rFonts w:eastAsia="宋体" w:hint="eastAsia"/>
          <w:szCs w:val="21"/>
          <w:u w:val="single"/>
        </w:rPr>
        <w:t>修订将</w:t>
      </w:r>
      <w:r w:rsidRPr="003326E9">
        <w:rPr>
          <w:rFonts w:eastAsia="宋体" w:hint="eastAsia"/>
          <w:u w:val="single"/>
        </w:rPr>
        <w:t>降雨深度由</w:t>
      </w:r>
      <w:r w:rsidRPr="003326E9">
        <w:rPr>
          <w:rFonts w:eastAsia="宋体"/>
          <w:u w:val="single"/>
        </w:rPr>
        <w:t>10mm</w:t>
      </w:r>
      <w:r w:rsidRPr="003326E9">
        <w:rPr>
          <w:rFonts w:eastAsia="宋体" w:hint="eastAsia"/>
          <w:u w:val="single"/>
        </w:rPr>
        <w:t>调整到</w:t>
      </w:r>
      <w:r w:rsidRPr="003326E9">
        <w:rPr>
          <w:rFonts w:eastAsia="宋体"/>
          <w:u w:val="single"/>
        </w:rPr>
        <w:t>15mm</w:t>
      </w:r>
      <w:r w:rsidRPr="003326E9">
        <w:rPr>
          <w:rFonts w:eastAsia="宋体" w:hint="eastAsia"/>
          <w:u w:val="single"/>
        </w:rPr>
        <w:t>，与现行国家相关规范相一致。</w:t>
      </w:r>
    </w:p>
    <w:p w14:paraId="67EB3374" w14:textId="0FF8C92E" w:rsidR="00667D15" w:rsidRPr="003326E9" w:rsidRDefault="00230584" w:rsidP="00230584">
      <w:pPr>
        <w:widowControl/>
        <w:ind w:firstLineChars="200" w:firstLine="480"/>
        <w:contextualSpacing/>
        <w:jc w:val="left"/>
        <w:rPr>
          <w:rFonts w:eastAsia="宋体"/>
          <w:u w:val="single"/>
        </w:rPr>
      </w:pPr>
      <w:r w:rsidRPr="003326E9">
        <w:rPr>
          <w:rFonts w:eastAsia="宋体" w:hint="eastAsia"/>
          <w:u w:val="single"/>
        </w:rPr>
        <w:t>5</w:t>
      </w:r>
      <w:r w:rsidRPr="003326E9">
        <w:rPr>
          <w:rFonts w:eastAsia="宋体"/>
          <w:u w:val="single"/>
        </w:rPr>
        <w:t xml:space="preserve"> </w:t>
      </w:r>
      <w:r w:rsidR="00667D15" w:rsidRPr="003326E9">
        <w:rPr>
          <w:rFonts w:eastAsia="宋体" w:hint="eastAsia"/>
          <w:u w:val="single"/>
        </w:rPr>
        <w:t>全厂事故水应限流进入污水处理设施，输送到污水处理</w:t>
      </w:r>
      <w:r w:rsidR="00B25EF6" w:rsidRPr="003326E9">
        <w:rPr>
          <w:rFonts w:eastAsia="宋体" w:hint="eastAsia"/>
          <w:u w:val="single"/>
        </w:rPr>
        <w:t>场</w:t>
      </w:r>
      <w:r w:rsidR="00667D15" w:rsidRPr="003326E9">
        <w:rPr>
          <w:rFonts w:eastAsia="宋体" w:hint="eastAsia"/>
          <w:u w:val="single"/>
        </w:rPr>
        <w:t>的事故水流量宜根据污水处理</w:t>
      </w:r>
      <w:r w:rsidR="00B25EF6" w:rsidRPr="003326E9">
        <w:rPr>
          <w:rFonts w:eastAsia="宋体" w:hint="eastAsia"/>
          <w:u w:val="single"/>
        </w:rPr>
        <w:t>场</w:t>
      </w:r>
      <w:r w:rsidR="00667D15" w:rsidRPr="003326E9">
        <w:rPr>
          <w:rFonts w:eastAsia="宋体" w:hint="eastAsia"/>
          <w:u w:val="single"/>
        </w:rPr>
        <w:t>处理生产、生活</w:t>
      </w:r>
      <w:r w:rsidR="00BA1A22" w:rsidRPr="003326E9">
        <w:rPr>
          <w:rFonts w:eastAsia="宋体" w:hint="eastAsia"/>
          <w:u w:val="single"/>
        </w:rPr>
        <w:t>污水</w:t>
      </w:r>
      <w:r w:rsidR="00667D15" w:rsidRPr="003326E9">
        <w:rPr>
          <w:rFonts w:eastAsia="宋体" w:hint="eastAsia"/>
          <w:u w:val="single"/>
        </w:rPr>
        <w:t>量</w:t>
      </w:r>
      <w:r w:rsidR="00B25EF6" w:rsidRPr="003326E9">
        <w:rPr>
          <w:rFonts w:eastAsia="宋体" w:hint="eastAsia"/>
          <w:u w:val="single"/>
        </w:rPr>
        <w:t>，处理场规模的经济性，</w:t>
      </w:r>
      <w:r w:rsidR="00667D15" w:rsidRPr="003326E9">
        <w:rPr>
          <w:rFonts w:eastAsia="宋体" w:hint="eastAsia"/>
          <w:u w:val="single"/>
        </w:rPr>
        <w:t>考虑初期雨水及事故水池排空等因素综合确定，不应导致污水处理</w:t>
      </w:r>
      <w:r w:rsidR="00B25EF6" w:rsidRPr="003326E9">
        <w:rPr>
          <w:rFonts w:eastAsia="宋体" w:hint="eastAsia"/>
          <w:u w:val="single"/>
        </w:rPr>
        <w:t>场</w:t>
      </w:r>
      <w:r w:rsidR="00667D15" w:rsidRPr="003326E9">
        <w:rPr>
          <w:rFonts w:eastAsia="宋体" w:hint="eastAsia"/>
          <w:u w:val="single"/>
        </w:rPr>
        <w:t>规模急剧增大。</w:t>
      </w:r>
    </w:p>
    <w:p w14:paraId="3EC2D782" w14:textId="5244EA0C" w:rsidR="00667D15" w:rsidRPr="003326E9" w:rsidRDefault="00667D15" w:rsidP="00574D43">
      <w:pPr>
        <w:widowControl/>
        <w:contextualSpacing/>
        <w:jc w:val="left"/>
        <w:rPr>
          <w:rFonts w:eastAsia="宋体"/>
        </w:rPr>
      </w:pPr>
      <w:r w:rsidRPr="003326E9">
        <w:rPr>
          <w:rFonts w:eastAsia="宋体"/>
        </w:rPr>
        <w:t xml:space="preserve">3.0.6 </w:t>
      </w:r>
      <w:r w:rsidRPr="003326E9">
        <w:rPr>
          <w:rFonts w:eastAsia="宋体" w:hint="eastAsia"/>
        </w:rPr>
        <w:t>污水回用处理工程设计规模不但决定于污水的水量</w:t>
      </w:r>
      <w:r w:rsidR="002E791E" w:rsidRPr="003326E9">
        <w:rPr>
          <w:rFonts w:eastAsia="宋体" w:hint="eastAsia"/>
        </w:rPr>
        <w:t>，</w:t>
      </w:r>
      <w:r w:rsidRPr="003326E9">
        <w:rPr>
          <w:rFonts w:eastAsia="宋体" w:hint="eastAsia"/>
          <w:u w:val="single"/>
        </w:rPr>
        <w:t>还决定于清静废水水量，污水水量和清静废水水量</w:t>
      </w:r>
      <w:r w:rsidR="002E791E" w:rsidRPr="003326E9">
        <w:rPr>
          <w:rFonts w:eastAsia="宋体" w:hint="eastAsia"/>
          <w:u w:val="single"/>
        </w:rPr>
        <w:t>均可作为</w:t>
      </w:r>
      <w:r w:rsidRPr="003326E9">
        <w:rPr>
          <w:rFonts w:eastAsia="宋体" w:hint="eastAsia"/>
          <w:u w:val="single"/>
        </w:rPr>
        <w:t>回用水水源</w:t>
      </w:r>
      <w:r w:rsidRPr="003326E9">
        <w:rPr>
          <w:rFonts w:eastAsia="宋体" w:hint="eastAsia"/>
        </w:rPr>
        <w:t>，同时</w:t>
      </w:r>
      <w:r w:rsidRPr="003326E9">
        <w:rPr>
          <w:rFonts w:eastAsia="宋体" w:hint="eastAsia"/>
          <w:u w:val="single"/>
        </w:rPr>
        <w:t>回用水处理水量</w:t>
      </w:r>
      <w:r w:rsidRPr="003326E9">
        <w:rPr>
          <w:rFonts w:eastAsia="宋体" w:hint="eastAsia"/>
        </w:rPr>
        <w:t>也决定于回用用户的需水量，故需综合确定。</w:t>
      </w:r>
    </w:p>
    <w:p w14:paraId="4C7DDE33" w14:textId="3377112E" w:rsidR="00667D15" w:rsidRPr="003326E9" w:rsidRDefault="00667D15" w:rsidP="00574D43">
      <w:pPr>
        <w:widowControl/>
        <w:contextualSpacing/>
        <w:jc w:val="left"/>
        <w:rPr>
          <w:rFonts w:eastAsia="宋体"/>
        </w:rPr>
      </w:pPr>
      <w:r w:rsidRPr="003326E9">
        <w:rPr>
          <w:rFonts w:eastAsia="宋体"/>
        </w:rPr>
        <w:t xml:space="preserve">3.0.7 </w:t>
      </w:r>
      <w:r w:rsidRPr="003326E9">
        <w:rPr>
          <w:rFonts w:eastAsia="宋体" w:hint="eastAsia"/>
          <w:u w:val="single"/>
        </w:rPr>
        <w:t>通常污水回用工程的水源来自于污水处理二级出水</w:t>
      </w:r>
      <w:r w:rsidR="00BA1A22" w:rsidRPr="003326E9">
        <w:rPr>
          <w:rFonts w:eastAsia="宋体" w:hint="eastAsia"/>
          <w:u w:val="single"/>
        </w:rPr>
        <w:t>，</w:t>
      </w:r>
      <w:r w:rsidRPr="003326E9">
        <w:rPr>
          <w:rFonts w:eastAsia="宋体" w:hint="eastAsia"/>
          <w:u w:val="single"/>
        </w:rPr>
        <w:t>有时甚至是三级深度处理的出水，</w:t>
      </w:r>
      <w:r w:rsidRPr="003326E9">
        <w:rPr>
          <w:rFonts w:eastAsia="宋体" w:hint="eastAsia"/>
          <w:szCs w:val="21"/>
          <w:bdr w:val="single" w:sz="4" w:space="0" w:color="000000"/>
        </w:rPr>
        <w:t>二级处理出水的水量、水质较稳定，</w:t>
      </w:r>
      <w:r w:rsidRPr="003326E9">
        <w:rPr>
          <w:rFonts w:eastAsia="宋体" w:hint="eastAsia"/>
          <w:szCs w:val="21"/>
        </w:rPr>
        <w:t>水质较好，</w:t>
      </w:r>
      <w:r w:rsidRPr="003326E9">
        <w:rPr>
          <w:rFonts w:eastAsia="宋体" w:hint="eastAsia"/>
          <w:szCs w:val="21"/>
          <w:bdr w:val="single" w:sz="4" w:space="0" w:color="000000"/>
        </w:rPr>
        <w:t>宜</w:t>
      </w:r>
      <w:r w:rsidRPr="003326E9">
        <w:rPr>
          <w:rFonts w:eastAsia="宋体" w:hint="eastAsia"/>
          <w:szCs w:val="21"/>
          <w:u w:val="single"/>
        </w:rPr>
        <w:t>可</w:t>
      </w:r>
      <w:r w:rsidRPr="003326E9">
        <w:rPr>
          <w:rFonts w:eastAsia="宋体" w:hint="eastAsia"/>
          <w:szCs w:val="21"/>
        </w:rPr>
        <w:t>作为回用水源。</w:t>
      </w:r>
      <w:r w:rsidRPr="003326E9">
        <w:rPr>
          <w:rFonts w:eastAsia="宋体" w:hint="eastAsia"/>
          <w:szCs w:val="21"/>
          <w:bdr w:val="single" w:sz="4" w:space="0" w:color="auto"/>
        </w:rPr>
        <w:t>当二级处理出水用作回用水源时，宜按二级处理出水水质标准和预期水质波动情况综合确定回用处理的设计水质。</w:t>
      </w:r>
      <w:r w:rsidRPr="003326E9">
        <w:rPr>
          <w:rFonts w:eastAsia="宋体" w:hint="eastAsia"/>
          <w:u w:val="single"/>
        </w:rPr>
        <w:t>有些项目还有来自化工装置排出的有</w:t>
      </w:r>
      <w:r w:rsidRPr="003326E9">
        <w:rPr>
          <w:rFonts w:eastAsia="宋体" w:hint="eastAsia"/>
          <w:u w:val="single"/>
        </w:rPr>
        <w:lastRenderedPageBreak/>
        <w:t>机物含量不高，但含有一定盐分的废水如循环水排污水等，</w:t>
      </w:r>
      <w:r w:rsidR="002E791E" w:rsidRPr="003326E9">
        <w:rPr>
          <w:rFonts w:eastAsia="宋体" w:hint="eastAsia"/>
          <w:u w:val="single"/>
        </w:rPr>
        <w:t>也</w:t>
      </w:r>
      <w:r w:rsidRPr="003326E9">
        <w:rPr>
          <w:rFonts w:eastAsia="宋体" w:hint="eastAsia"/>
          <w:u w:val="single"/>
        </w:rPr>
        <w:t>宜作为回用水水源。因此，回用水处理工程的设计进水水质应根据来水质标准和可能存在的水质波动情况综合确定</w:t>
      </w:r>
      <w:r w:rsidRPr="003326E9">
        <w:rPr>
          <w:rFonts w:eastAsia="宋体" w:hint="eastAsia"/>
        </w:rPr>
        <w:t>。</w:t>
      </w:r>
    </w:p>
    <w:p w14:paraId="62345253" w14:textId="3284A9D5" w:rsidR="00574D43" w:rsidRPr="003326E9" w:rsidRDefault="00574D43" w:rsidP="00574D43">
      <w:pPr>
        <w:keepNext/>
        <w:keepLines/>
        <w:spacing w:beforeLines="100" w:before="312" w:afterLines="100" w:after="312" w:line="480" w:lineRule="atLeast"/>
        <w:jc w:val="center"/>
        <w:outlineLvl w:val="0"/>
        <w:rPr>
          <w:rFonts w:eastAsia="黑体"/>
          <w:b/>
          <w:spacing w:val="8"/>
          <w:kern w:val="0"/>
          <w:sz w:val="28"/>
          <w:szCs w:val="32"/>
        </w:rPr>
      </w:pPr>
      <w:r w:rsidRPr="003326E9">
        <w:rPr>
          <w:rFonts w:eastAsia="黑体" w:hint="eastAsia"/>
          <w:b/>
          <w:spacing w:val="8"/>
          <w:kern w:val="0"/>
          <w:sz w:val="28"/>
          <w:szCs w:val="32"/>
        </w:rPr>
        <w:t>4</w:t>
      </w:r>
      <w:r w:rsidRPr="003326E9">
        <w:rPr>
          <w:rFonts w:eastAsia="黑体"/>
          <w:b/>
          <w:spacing w:val="8"/>
          <w:kern w:val="0"/>
          <w:sz w:val="28"/>
          <w:szCs w:val="32"/>
        </w:rPr>
        <w:t xml:space="preserve">  </w:t>
      </w:r>
      <w:r w:rsidRPr="003326E9">
        <w:rPr>
          <w:rFonts w:eastAsia="黑体" w:hint="eastAsia"/>
          <w:b/>
          <w:spacing w:val="8"/>
          <w:kern w:val="0"/>
          <w:sz w:val="28"/>
          <w:szCs w:val="32"/>
        </w:rPr>
        <w:t>收集与预处理</w:t>
      </w:r>
    </w:p>
    <w:p w14:paraId="19EB9C78" w14:textId="0E528FAE" w:rsidR="00667D15" w:rsidRPr="003326E9" w:rsidRDefault="00667D15" w:rsidP="00574D43">
      <w:pPr>
        <w:widowControl/>
        <w:contextualSpacing/>
        <w:jc w:val="left"/>
        <w:rPr>
          <w:rFonts w:eastAsia="宋体"/>
        </w:rPr>
      </w:pPr>
      <w:r w:rsidRPr="003326E9">
        <w:rPr>
          <w:rFonts w:eastAsia="宋体"/>
        </w:rPr>
        <w:t xml:space="preserve">4.0.2 </w:t>
      </w:r>
      <w:r w:rsidRPr="003326E9">
        <w:rPr>
          <w:rFonts w:eastAsia="宋体" w:hint="eastAsia"/>
        </w:rPr>
        <w:t>收集含可燃液体的污水管道系统应按</w:t>
      </w:r>
      <w:r w:rsidR="002E791E" w:rsidRPr="003326E9">
        <w:rPr>
          <w:rFonts w:eastAsia="宋体" w:hint="eastAsia"/>
        </w:rPr>
        <w:t>现行国家标准</w:t>
      </w:r>
      <w:r w:rsidRPr="003326E9">
        <w:rPr>
          <w:rFonts w:eastAsia="宋体" w:hint="eastAsia"/>
        </w:rPr>
        <w:t>《石油和化工企业设计防火</w:t>
      </w:r>
      <w:r w:rsidRPr="003326E9">
        <w:rPr>
          <w:rFonts w:eastAsia="宋体" w:hint="eastAsia"/>
          <w:szCs w:val="21"/>
          <w:bdr w:val="single" w:sz="4" w:space="0" w:color="auto"/>
        </w:rPr>
        <w:t>规范</w:t>
      </w:r>
      <w:r w:rsidRPr="003326E9">
        <w:rPr>
          <w:rFonts w:eastAsia="宋体" w:hint="eastAsia"/>
          <w:u w:val="single"/>
        </w:rPr>
        <w:t>标准</w:t>
      </w:r>
      <w:r w:rsidRPr="003326E9">
        <w:rPr>
          <w:rFonts w:eastAsia="宋体" w:hint="eastAsia"/>
        </w:rPr>
        <w:t>》的有关规定，设相应的防火、防爆、通风设施，包括水封井、排气管及检查井盖密封等。</w:t>
      </w:r>
    </w:p>
    <w:p w14:paraId="7EDE6F39" w14:textId="670B2D01" w:rsidR="00667D15" w:rsidRPr="003326E9" w:rsidRDefault="00667D15" w:rsidP="00574D43">
      <w:pPr>
        <w:widowControl/>
        <w:contextualSpacing/>
        <w:jc w:val="left"/>
        <w:rPr>
          <w:rFonts w:eastAsia="宋体"/>
        </w:rPr>
      </w:pPr>
      <w:r w:rsidRPr="003326E9">
        <w:rPr>
          <w:rFonts w:eastAsia="宋体"/>
        </w:rPr>
        <w:t xml:space="preserve">4.0.3 </w:t>
      </w:r>
      <w:r w:rsidRPr="003326E9">
        <w:rPr>
          <w:rFonts w:eastAsia="宋体" w:hint="eastAsia"/>
        </w:rPr>
        <w:t>化工生产污水成分复杂，大多含挥发性有毒害物质或可燃液体，当与生活污水管道合并时，若措施不当，生产污水逸出的有害气体可能窜入生活污水管道，导致卫生和安全隐患。</w:t>
      </w:r>
      <w:r w:rsidR="00650ECE" w:rsidRPr="003326E9">
        <w:rPr>
          <w:rFonts w:eastAsia="宋体" w:hint="eastAsia"/>
          <w:u w:val="single"/>
        </w:rPr>
        <w:t>从安全性考虑，生活污水应</w:t>
      </w:r>
      <w:r w:rsidRPr="003326E9">
        <w:rPr>
          <w:rFonts w:eastAsia="宋体" w:hint="eastAsia"/>
          <w:szCs w:val="21"/>
          <w:bdr w:val="single" w:sz="4" w:space="0" w:color="auto"/>
        </w:rPr>
        <w:t>另外，生产污水进入生物处理前，一般需根据水质进行有针对性的预处理，若合并则不利于预处理，故厂区生活污水管道不宜与生产污水管道合并，宜</w:t>
      </w:r>
      <w:r w:rsidRPr="003326E9">
        <w:rPr>
          <w:rFonts w:eastAsia="宋体" w:hint="eastAsia"/>
        </w:rPr>
        <w:t>单独收集。</w:t>
      </w:r>
    </w:p>
    <w:p w14:paraId="66B4395D" w14:textId="376DB122" w:rsidR="00667D15" w:rsidRPr="003326E9" w:rsidRDefault="00667D15" w:rsidP="00574D43">
      <w:pPr>
        <w:widowControl/>
        <w:contextualSpacing/>
        <w:jc w:val="left"/>
        <w:rPr>
          <w:rFonts w:eastAsia="宋体"/>
        </w:rPr>
      </w:pPr>
      <w:r w:rsidRPr="003326E9">
        <w:rPr>
          <w:rFonts w:eastAsia="宋体"/>
        </w:rPr>
        <w:t xml:space="preserve">4.0.8 </w:t>
      </w:r>
      <w:r w:rsidRPr="003326E9">
        <w:rPr>
          <w:rFonts w:eastAsia="宋体" w:hint="eastAsia"/>
        </w:rPr>
        <w:t>对于化工装置排出的较高浓度难生物降解的污水、含有较高浓度对微生物有毒害物质的污水以及不利于生物处理的高温污水</w:t>
      </w:r>
      <w:r w:rsidRPr="003326E9">
        <w:rPr>
          <w:rFonts w:eastAsia="宋体" w:hint="eastAsia"/>
          <w:u w:val="single"/>
        </w:rPr>
        <w:t>（温度大于</w:t>
      </w:r>
      <w:r w:rsidRPr="003326E9">
        <w:rPr>
          <w:rFonts w:eastAsia="宋体"/>
          <w:u w:val="single"/>
        </w:rPr>
        <w:t>40</w:t>
      </w:r>
      <w:r w:rsidRPr="003326E9">
        <w:rPr>
          <w:rFonts w:eastAsia="宋体" w:hint="eastAsia"/>
          <w:u w:val="single"/>
        </w:rPr>
        <w:t>℃的污水）</w:t>
      </w:r>
      <w:r w:rsidRPr="003326E9">
        <w:rPr>
          <w:rFonts w:eastAsia="宋体" w:hint="eastAsia"/>
        </w:rPr>
        <w:t>，进入污水处理场会对污水的生物处理造成困难，加大处理成本，因此，本条规定这些污水应经过预处理方可进入污水处理场。</w:t>
      </w:r>
    </w:p>
    <w:p w14:paraId="2B141AB5" w14:textId="371917C9" w:rsidR="00667D15" w:rsidRPr="003326E9" w:rsidRDefault="00667D15" w:rsidP="00574D43">
      <w:pPr>
        <w:widowControl/>
        <w:contextualSpacing/>
        <w:jc w:val="left"/>
        <w:rPr>
          <w:rFonts w:eastAsia="宋体"/>
          <w:u w:val="single"/>
        </w:rPr>
      </w:pPr>
      <w:r w:rsidRPr="003326E9">
        <w:rPr>
          <w:rFonts w:eastAsia="宋体"/>
          <w:u w:val="single"/>
        </w:rPr>
        <w:t xml:space="preserve">4.0.9 </w:t>
      </w:r>
      <w:r w:rsidRPr="003326E9">
        <w:rPr>
          <w:rFonts w:eastAsia="宋体" w:hint="eastAsia"/>
          <w:u w:val="single"/>
        </w:rPr>
        <w:t>影响到收集系统稳定运行的，如引起管道堵塞、腐蚀和沉淀的污水</w:t>
      </w:r>
      <w:r w:rsidR="00650ECE" w:rsidRPr="003326E9">
        <w:rPr>
          <w:rFonts w:eastAsia="宋体" w:hint="eastAsia"/>
          <w:u w:val="single"/>
        </w:rPr>
        <w:t>也</w:t>
      </w:r>
      <w:r w:rsidRPr="003326E9">
        <w:rPr>
          <w:rFonts w:eastAsia="宋体" w:hint="eastAsia"/>
          <w:u w:val="single"/>
        </w:rPr>
        <w:t>应在收集前进行预处理。</w:t>
      </w:r>
    </w:p>
    <w:p w14:paraId="3D514DEC" w14:textId="7C257670" w:rsidR="00667D15" w:rsidRPr="003326E9" w:rsidRDefault="00667D15" w:rsidP="00574D43">
      <w:pPr>
        <w:widowControl/>
        <w:contextualSpacing/>
        <w:jc w:val="left"/>
        <w:rPr>
          <w:rFonts w:eastAsia="宋体"/>
        </w:rPr>
      </w:pPr>
      <w:r w:rsidRPr="003326E9">
        <w:rPr>
          <w:rFonts w:eastAsia="宋体"/>
          <w:u w:val="single"/>
        </w:rPr>
        <w:t xml:space="preserve">4.0.10 </w:t>
      </w:r>
      <w:r w:rsidRPr="003326E9">
        <w:rPr>
          <w:rFonts w:eastAsia="宋体" w:hint="eastAsia"/>
          <w:u w:val="single"/>
        </w:rPr>
        <w:t>化工废液</w:t>
      </w:r>
      <w:r w:rsidR="00650ECE" w:rsidRPr="003326E9">
        <w:rPr>
          <w:rFonts w:eastAsia="宋体" w:hint="eastAsia"/>
          <w:u w:val="single"/>
        </w:rPr>
        <w:t>如</w:t>
      </w:r>
      <w:r w:rsidR="00650ECE" w:rsidRPr="003326E9">
        <w:rPr>
          <w:rFonts w:eastAsia="宋体"/>
          <w:u w:val="single"/>
        </w:rPr>
        <w:t>MTO</w:t>
      </w:r>
      <w:r w:rsidR="00650ECE" w:rsidRPr="003326E9">
        <w:rPr>
          <w:rFonts w:eastAsia="宋体" w:hint="eastAsia"/>
          <w:u w:val="single"/>
        </w:rPr>
        <w:t>废碱液</w:t>
      </w:r>
      <w:r w:rsidR="00650ECE" w:rsidRPr="003326E9">
        <w:rPr>
          <w:rFonts w:eastAsia="宋体"/>
          <w:u w:val="single"/>
        </w:rPr>
        <w:t>CODcr</w:t>
      </w:r>
      <w:r w:rsidR="00650ECE" w:rsidRPr="003326E9">
        <w:rPr>
          <w:rFonts w:eastAsia="宋体" w:hint="eastAsia"/>
          <w:u w:val="single"/>
        </w:rPr>
        <w:t>浓度可达到</w:t>
      </w:r>
      <w:r w:rsidR="00650ECE" w:rsidRPr="003326E9">
        <w:rPr>
          <w:rFonts w:eastAsia="宋体"/>
          <w:u w:val="single"/>
        </w:rPr>
        <w:t>350000mg/l</w:t>
      </w:r>
      <w:r w:rsidR="00650ECE" w:rsidRPr="003326E9">
        <w:rPr>
          <w:rFonts w:eastAsia="宋体" w:hint="eastAsia"/>
          <w:u w:val="single"/>
        </w:rPr>
        <w:t>，</w:t>
      </w:r>
      <w:r w:rsidR="00650ECE" w:rsidRPr="003326E9">
        <w:rPr>
          <w:rFonts w:eastAsia="宋体"/>
          <w:u w:val="single"/>
        </w:rPr>
        <w:t>NaOH</w:t>
      </w:r>
      <w:r w:rsidR="00650ECE" w:rsidRPr="003326E9">
        <w:rPr>
          <w:rFonts w:eastAsia="宋体" w:hint="eastAsia"/>
          <w:u w:val="single"/>
        </w:rPr>
        <w:t>含量</w:t>
      </w:r>
      <w:r w:rsidR="00650ECE" w:rsidRPr="003326E9">
        <w:rPr>
          <w:rFonts w:eastAsia="宋体"/>
          <w:u w:val="single"/>
        </w:rPr>
        <w:t>1.35Wt%</w:t>
      </w:r>
      <w:r w:rsidR="00650ECE" w:rsidRPr="003326E9">
        <w:rPr>
          <w:rFonts w:eastAsia="宋体" w:hint="eastAsia"/>
          <w:u w:val="single"/>
        </w:rPr>
        <w:t>，</w:t>
      </w:r>
      <w:r w:rsidR="00650ECE" w:rsidRPr="003326E9">
        <w:rPr>
          <w:rFonts w:eastAsia="宋体"/>
          <w:u w:val="single"/>
        </w:rPr>
        <w:t>TDS11.5Wt%</w:t>
      </w:r>
      <w:r w:rsidR="00650ECE" w:rsidRPr="003326E9">
        <w:rPr>
          <w:rFonts w:eastAsia="宋体" w:hint="eastAsia"/>
          <w:u w:val="single"/>
        </w:rPr>
        <w:t>等，</w:t>
      </w:r>
      <w:r w:rsidRPr="003326E9">
        <w:rPr>
          <w:rFonts w:eastAsia="宋体" w:hint="eastAsia"/>
          <w:u w:val="single"/>
        </w:rPr>
        <w:t>由于其浓度高、成分复杂，进入污水处理装置可能导致污水处理系统瘫痪，</w:t>
      </w:r>
      <w:r w:rsidR="00650ECE" w:rsidRPr="003326E9">
        <w:rPr>
          <w:rFonts w:eastAsia="宋体" w:hint="eastAsia"/>
          <w:u w:val="single"/>
        </w:rPr>
        <w:t>应</w:t>
      </w:r>
      <w:r w:rsidRPr="003326E9">
        <w:rPr>
          <w:rFonts w:eastAsia="宋体" w:hint="eastAsia"/>
          <w:u w:val="single"/>
        </w:rPr>
        <w:t>采取废液焚烧等方式进行处置。</w:t>
      </w:r>
    </w:p>
    <w:p w14:paraId="61318C6D" w14:textId="2883414C" w:rsidR="00667D15" w:rsidRPr="003326E9" w:rsidRDefault="00667D15" w:rsidP="00574D43">
      <w:pPr>
        <w:widowControl/>
        <w:contextualSpacing/>
        <w:jc w:val="left"/>
      </w:pPr>
      <w:r w:rsidRPr="003326E9">
        <w:rPr>
          <w:rFonts w:eastAsia="宋体"/>
          <w:u w:val="single"/>
        </w:rPr>
        <w:t>4.0.11</w:t>
      </w:r>
      <w:r w:rsidRPr="003326E9">
        <w:rPr>
          <w:rFonts w:eastAsia="宋体" w:hint="eastAsia"/>
          <w:u w:val="single"/>
        </w:rPr>
        <w:t>本条对预处理的设置场所进行原则性的规定。</w:t>
      </w:r>
    </w:p>
    <w:p w14:paraId="04670EE3" w14:textId="6DA15472" w:rsidR="00BE641D" w:rsidRPr="003326E9" w:rsidRDefault="00BE641D" w:rsidP="00BE641D">
      <w:pPr>
        <w:keepNext/>
        <w:keepLines/>
        <w:spacing w:beforeLines="100" w:before="312" w:afterLines="100" w:after="312" w:line="480" w:lineRule="atLeast"/>
        <w:jc w:val="center"/>
        <w:outlineLvl w:val="0"/>
        <w:rPr>
          <w:rFonts w:eastAsia="黑体"/>
          <w:b/>
          <w:spacing w:val="8"/>
          <w:kern w:val="0"/>
          <w:sz w:val="28"/>
          <w:szCs w:val="32"/>
        </w:rPr>
      </w:pPr>
      <w:r w:rsidRPr="003326E9">
        <w:rPr>
          <w:rFonts w:eastAsia="黑体" w:hint="eastAsia"/>
          <w:b/>
          <w:spacing w:val="8"/>
          <w:kern w:val="0"/>
          <w:sz w:val="28"/>
          <w:szCs w:val="32"/>
        </w:rPr>
        <w:lastRenderedPageBreak/>
        <w:t>5</w:t>
      </w:r>
      <w:r w:rsidRPr="003326E9">
        <w:rPr>
          <w:rFonts w:eastAsia="黑体"/>
          <w:b/>
          <w:spacing w:val="8"/>
          <w:kern w:val="0"/>
          <w:sz w:val="28"/>
          <w:szCs w:val="32"/>
        </w:rPr>
        <w:t xml:space="preserve">  </w:t>
      </w:r>
      <w:r w:rsidRPr="003326E9">
        <w:rPr>
          <w:rFonts w:eastAsia="黑体" w:hint="eastAsia"/>
          <w:b/>
          <w:spacing w:val="8"/>
          <w:kern w:val="0"/>
          <w:sz w:val="28"/>
          <w:szCs w:val="32"/>
        </w:rPr>
        <w:t>物化处理</w:t>
      </w:r>
      <w:bookmarkStart w:id="37" w:name="_Toc246730149"/>
      <w:bookmarkStart w:id="38" w:name="_Toc246400471"/>
      <w:bookmarkStart w:id="39" w:name="_Toc246388112"/>
      <w:bookmarkStart w:id="40" w:name="_Toc241890245"/>
      <w:bookmarkStart w:id="41" w:name="_Toc241889994"/>
      <w:bookmarkEnd w:id="35"/>
      <w:bookmarkEnd w:id="36"/>
    </w:p>
    <w:p w14:paraId="00B2D6A3" w14:textId="77777777" w:rsidR="00BE641D" w:rsidRPr="003326E9" w:rsidRDefault="00BE641D" w:rsidP="00BE641D">
      <w:pPr>
        <w:keepNext/>
        <w:keepLines/>
        <w:spacing w:before="260" w:after="260" w:line="416" w:lineRule="auto"/>
        <w:jc w:val="center"/>
        <w:outlineLvl w:val="1"/>
        <w:rPr>
          <w:rFonts w:eastAsia="黑体"/>
          <w:b/>
          <w:bCs/>
          <w:sz w:val="28"/>
          <w:szCs w:val="32"/>
        </w:rPr>
      </w:pPr>
      <w:bookmarkStart w:id="42" w:name="_Toc47815609"/>
      <w:bookmarkStart w:id="43" w:name="_Toc29184"/>
      <w:r w:rsidRPr="003326E9">
        <w:rPr>
          <w:rFonts w:eastAsia="黑体"/>
          <w:b/>
          <w:bCs/>
          <w:sz w:val="28"/>
          <w:szCs w:val="32"/>
        </w:rPr>
        <w:t xml:space="preserve">5.1  </w:t>
      </w:r>
      <w:r w:rsidRPr="003326E9">
        <w:rPr>
          <w:rFonts w:eastAsia="黑体" w:hint="eastAsia"/>
          <w:b/>
          <w:bCs/>
          <w:sz w:val="28"/>
          <w:szCs w:val="32"/>
        </w:rPr>
        <w:t>格栅</w:t>
      </w:r>
      <w:bookmarkEnd w:id="37"/>
      <w:bookmarkEnd w:id="38"/>
      <w:bookmarkEnd w:id="39"/>
      <w:bookmarkEnd w:id="40"/>
      <w:bookmarkEnd w:id="41"/>
      <w:bookmarkEnd w:id="42"/>
      <w:bookmarkEnd w:id="43"/>
    </w:p>
    <w:p w14:paraId="62BEC69A" w14:textId="63D0A059" w:rsidR="00E302B3" w:rsidRPr="003326E9" w:rsidRDefault="00BE641D" w:rsidP="00BE641D">
      <w:pPr>
        <w:jc w:val="left"/>
      </w:pPr>
      <w:r w:rsidRPr="003326E9">
        <w:rPr>
          <w:rFonts w:hint="eastAsia"/>
        </w:rPr>
        <w:t xml:space="preserve">5.1.1 </w:t>
      </w:r>
      <w:r w:rsidRPr="003326E9">
        <w:rPr>
          <w:rFonts w:hint="eastAsia"/>
        </w:rPr>
        <w:t>化工污水中或多或少含有悬浮杂物，为保证提升泵和处理设施正常运行，应设格栅。人工格栅的操作环境差，劳动强度大，故宜采用机械格栅。</w:t>
      </w:r>
    </w:p>
    <w:p w14:paraId="67E0D938" w14:textId="6155A95D" w:rsidR="00BE641D" w:rsidRPr="003326E9" w:rsidRDefault="00BE641D" w:rsidP="00E302B3">
      <w:pPr>
        <w:ind w:firstLineChars="200" w:firstLine="480"/>
        <w:jc w:val="left"/>
        <w:rPr>
          <w:rFonts w:eastAsia="宋体"/>
          <w:u w:val="single"/>
        </w:rPr>
      </w:pPr>
      <w:r w:rsidRPr="003326E9">
        <w:rPr>
          <w:rFonts w:hint="eastAsia"/>
          <w:u w:val="single"/>
        </w:rPr>
        <w:t>格栅处</w:t>
      </w:r>
      <w:r w:rsidRPr="003326E9">
        <w:rPr>
          <w:u w:val="single"/>
        </w:rPr>
        <w:t>的污水</w:t>
      </w:r>
      <w:r w:rsidRPr="003326E9">
        <w:rPr>
          <w:rFonts w:hint="eastAsia"/>
          <w:u w:val="single"/>
        </w:rPr>
        <w:t>含有挥发性有毒、有害物质，会影响周围环境和操作人员健康</w:t>
      </w:r>
      <w:r w:rsidR="0092557A" w:rsidRPr="003326E9">
        <w:rPr>
          <w:rFonts w:hint="eastAsia"/>
          <w:u w:val="single"/>
        </w:rPr>
        <w:t>，</w:t>
      </w:r>
      <w:r w:rsidRPr="003326E9">
        <w:rPr>
          <w:rFonts w:hint="eastAsia"/>
          <w:u w:val="single"/>
        </w:rPr>
        <w:t>故</w:t>
      </w:r>
      <w:r w:rsidR="00E302B3" w:rsidRPr="003326E9">
        <w:rPr>
          <w:rFonts w:hint="eastAsia"/>
          <w:u w:val="single"/>
        </w:rPr>
        <w:t>应</w:t>
      </w:r>
      <w:r w:rsidRPr="003326E9">
        <w:rPr>
          <w:rFonts w:hint="eastAsia"/>
          <w:u w:val="single"/>
        </w:rPr>
        <w:t>对该处</w:t>
      </w:r>
      <w:r w:rsidRPr="003326E9">
        <w:rPr>
          <w:u w:val="single"/>
        </w:rPr>
        <w:t>设备区</w:t>
      </w:r>
      <w:r w:rsidRPr="003326E9">
        <w:rPr>
          <w:rFonts w:hint="eastAsia"/>
          <w:u w:val="single"/>
        </w:rPr>
        <w:t>进行密封</w:t>
      </w:r>
      <w:r w:rsidR="0092557A" w:rsidRPr="003326E9">
        <w:rPr>
          <w:rFonts w:hint="eastAsia"/>
          <w:u w:val="single"/>
        </w:rPr>
        <w:t>并应对排出的废气按环保要求妥善处理</w:t>
      </w:r>
      <w:r w:rsidRPr="003326E9">
        <w:rPr>
          <w:rFonts w:hint="eastAsia"/>
          <w:u w:val="single"/>
        </w:rPr>
        <w:t>，以防止有害物质及可燃气体</w:t>
      </w:r>
      <w:r w:rsidR="00E302B3" w:rsidRPr="003326E9">
        <w:rPr>
          <w:rFonts w:hint="eastAsia"/>
          <w:u w:val="single"/>
        </w:rPr>
        <w:t>无组织扩散，</w:t>
      </w:r>
      <w:r w:rsidRPr="003326E9">
        <w:rPr>
          <w:rFonts w:hint="eastAsia"/>
          <w:u w:val="single"/>
        </w:rPr>
        <w:t>造成事故。</w:t>
      </w:r>
    </w:p>
    <w:p w14:paraId="2E9D2BE6" w14:textId="55A46FB7" w:rsidR="00E302B3" w:rsidRPr="003326E9" w:rsidRDefault="00BE641D" w:rsidP="00BE641D">
      <w:pPr>
        <w:jc w:val="left"/>
      </w:pPr>
      <w:r w:rsidRPr="003326E9">
        <w:rPr>
          <w:rFonts w:hint="eastAsia"/>
        </w:rPr>
        <w:t xml:space="preserve">5.1.3 </w:t>
      </w:r>
      <w:r w:rsidRPr="003326E9">
        <w:rPr>
          <w:rFonts w:hint="eastAsia"/>
        </w:rPr>
        <w:t>由于格栅与污水接触，化工污水成分复杂，通常有一定的腐蚀性，故格栅的材质应选用耐腐蚀材质。</w:t>
      </w:r>
    </w:p>
    <w:p w14:paraId="37FA276A" w14:textId="0DB432F5" w:rsidR="00BE641D" w:rsidRPr="003326E9" w:rsidRDefault="0092557A" w:rsidP="00E302B3">
      <w:pPr>
        <w:ind w:firstLineChars="300" w:firstLine="720"/>
        <w:jc w:val="left"/>
        <w:rPr>
          <w:u w:val="single"/>
        </w:rPr>
      </w:pPr>
      <w:r w:rsidRPr="003326E9">
        <w:rPr>
          <w:rFonts w:hint="eastAsia"/>
          <w:u w:val="single"/>
        </w:rPr>
        <w:t>结合</w:t>
      </w:r>
      <w:r w:rsidRPr="003326E9">
        <w:rPr>
          <w:u w:val="single"/>
        </w:rPr>
        <w:t>工程</w:t>
      </w:r>
      <w:r w:rsidRPr="003326E9">
        <w:rPr>
          <w:rFonts w:hint="eastAsia"/>
          <w:u w:val="single"/>
        </w:rPr>
        <w:t>实践，</w:t>
      </w:r>
      <w:r w:rsidR="00BE641D" w:rsidRPr="003326E9">
        <w:rPr>
          <w:rFonts w:hint="eastAsia"/>
          <w:u w:val="single"/>
        </w:rPr>
        <w:t>为保证提升泵和后续处理设施正常运行</w:t>
      </w:r>
      <w:r w:rsidR="00BE641D" w:rsidRPr="003326E9">
        <w:rPr>
          <w:u w:val="single"/>
        </w:rPr>
        <w:t>，</w:t>
      </w:r>
      <w:r w:rsidRPr="003326E9">
        <w:rPr>
          <w:rFonts w:hint="eastAsia"/>
          <w:u w:val="single"/>
        </w:rPr>
        <w:t>本条</w:t>
      </w:r>
      <w:r w:rsidR="00BE641D" w:rsidRPr="003326E9">
        <w:rPr>
          <w:rFonts w:hint="eastAsia"/>
          <w:u w:val="single"/>
        </w:rPr>
        <w:t>规定</w:t>
      </w:r>
      <w:r w:rsidRPr="003326E9">
        <w:rPr>
          <w:rFonts w:hint="eastAsia"/>
          <w:u w:val="single"/>
        </w:rPr>
        <w:t>了</w:t>
      </w:r>
      <w:r w:rsidR="00BE641D" w:rsidRPr="003326E9">
        <w:rPr>
          <w:u w:val="single"/>
        </w:rPr>
        <w:t>格栅栅条间隙</w:t>
      </w:r>
      <w:r w:rsidR="00BE641D" w:rsidRPr="003326E9">
        <w:rPr>
          <w:rFonts w:hint="eastAsia"/>
          <w:u w:val="single"/>
        </w:rPr>
        <w:t>的</w:t>
      </w:r>
      <w:r w:rsidR="00BE641D" w:rsidRPr="003326E9">
        <w:rPr>
          <w:u w:val="single"/>
        </w:rPr>
        <w:t>大小。</w:t>
      </w:r>
    </w:p>
    <w:p w14:paraId="12C6EC4C" w14:textId="77777777" w:rsidR="00BE641D" w:rsidRPr="003326E9" w:rsidRDefault="00BE641D" w:rsidP="00BE641D">
      <w:pPr>
        <w:keepNext/>
        <w:keepLines/>
        <w:spacing w:before="260" w:after="260" w:line="416" w:lineRule="auto"/>
        <w:jc w:val="center"/>
        <w:outlineLvl w:val="1"/>
        <w:rPr>
          <w:rFonts w:eastAsia="黑体"/>
          <w:b/>
          <w:bCs/>
          <w:sz w:val="28"/>
          <w:szCs w:val="32"/>
        </w:rPr>
      </w:pPr>
      <w:bookmarkStart w:id="44" w:name="_Toc260210442"/>
      <w:bookmarkStart w:id="45" w:name="_Toc274485991"/>
      <w:r w:rsidRPr="003326E9">
        <w:rPr>
          <w:rFonts w:eastAsia="黑体" w:hint="eastAsia"/>
          <w:b/>
          <w:bCs/>
          <w:sz w:val="28"/>
          <w:szCs w:val="32"/>
        </w:rPr>
        <w:t xml:space="preserve">5.2  </w:t>
      </w:r>
      <w:r w:rsidRPr="003326E9">
        <w:rPr>
          <w:rFonts w:eastAsia="黑体" w:hint="eastAsia"/>
          <w:b/>
          <w:bCs/>
          <w:sz w:val="28"/>
          <w:szCs w:val="32"/>
        </w:rPr>
        <w:t>调节与均质</w:t>
      </w:r>
      <w:bookmarkEnd w:id="44"/>
      <w:bookmarkEnd w:id="45"/>
    </w:p>
    <w:p w14:paraId="7463CA77" w14:textId="205EA336" w:rsidR="00BE641D" w:rsidRPr="003326E9" w:rsidRDefault="00BE641D" w:rsidP="00BE641D">
      <w:pPr>
        <w:jc w:val="left"/>
      </w:pPr>
      <w:r w:rsidRPr="003326E9">
        <w:rPr>
          <w:rFonts w:hint="eastAsia"/>
        </w:rPr>
        <w:t xml:space="preserve">5.2.1 </w:t>
      </w:r>
      <w:r w:rsidRPr="003326E9">
        <w:rPr>
          <w:rFonts w:hint="eastAsia"/>
        </w:rPr>
        <w:t>化工污水水量水质变化较大，为保证后续处理设施稳定运行，应对污水的水量水质进行调节与均质。水量、水质的调节与均质有利于稳定污水的水量和水质，减少对生物处理的冲击负荷，对有毒害的物质起到稀释作用，对短期排出的高温污水可起到降温的作用，</w:t>
      </w:r>
      <w:r w:rsidRPr="003326E9">
        <w:rPr>
          <w:rFonts w:hint="eastAsia"/>
        </w:rPr>
        <w:t>pH</w:t>
      </w:r>
      <w:r w:rsidRPr="003326E9">
        <w:rPr>
          <w:rFonts w:hint="eastAsia"/>
        </w:rPr>
        <w:t>值变化较大的污水可起到一定的中和与调节作用，减少</w:t>
      </w:r>
      <w:r w:rsidRPr="003326E9">
        <w:rPr>
          <w:rFonts w:hint="eastAsia"/>
        </w:rPr>
        <w:t>pH</w:t>
      </w:r>
      <w:r w:rsidRPr="003326E9">
        <w:rPr>
          <w:rFonts w:hint="eastAsia"/>
        </w:rPr>
        <w:t>值调节所需的酸碱量。</w:t>
      </w:r>
    </w:p>
    <w:p w14:paraId="7964CBD6" w14:textId="77777777" w:rsidR="005711EE" w:rsidRPr="003326E9" w:rsidRDefault="00BE641D" w:rsidP="00BE641D">
      <w:pPr>
        <w:ind w:firstLineChars="200" w:firstLine="480"/>
        <w:jc w:val="left"/>
        <w:rPr>
          <w:u w:val="single"/>
        </w:rPr>
      </w:pPr>
      <w:r w:rsidRPr="003326E9">
        <w:rPr>
          <w:rFonts w:hint="eastAsia"/>
          <w:u w:val="single"/>
        </w:rPr>
        <w:t>基于化工企业是多产品、多装置的联合企业，使用的物料多种多样，设备多，操作温度、压力范围广，生产中难免发生故障或操作失误，造成事故，在设备检修冲洗时也难免出现高浓度污水外排。因此本条提出应设事故污水</w:t>
      </w:r>
      <w:r w:rsidRPr="003326E9">
        <w:rPr>
          <w:u w:val="single"/>
        </w:rPr>
        <w:t>储存</w:t>
      </w:r>
      <w:r w:rsidRPr="003326E9">
        <w:rPr>
          <w:rFonts w:hint="eastAsia"/>
          <w:u w:val="single"/>
        </w:rPr>
        <w:t>设施，主要</w:t>
      </w:r>
      <w:r w:rsidR="00E302B3" w:rsidRPr="003326E9">
        <w:rPr>
          <w:rFonts w:hint="eastAsia"/>
          <w:u w:val="single"/>
        </w:rPr>
        <w:t>是</w:t>
      </w:r>
      <w:r w:rsidRPr="003326E9">
        <w:rPr>
          <w:rFonts w:hint="eastAsia"/>
          <w:u w:val="single"/>
        </w:rPr>
        <w:t>应对化工装置一般性生产局部事故排出</w:t>
      </w:r>
      <w:r w:rsidR="00E302B3" w:rsidRPr="003326E9">
        <w:rPr>
          <w:rFonts w:hint="eastAsia"/>
          <w:u w:val="single"/>
        </w:rPr>
        <w:t>的</w:t>
      </w:r>
      <w:r w:rsidRPr="003326E9">
        <w:rPr>
          <w:rFonts w:hint="eastAsia"/>
          <w:u w:val="single"/>
        </w:rPr>
        <w:t>超标污水，造成污水处理场运转困难，如可能导致生物处理设施微生物中毒，或出水无法达标的情况。</w:t>
      </w:r>
    </w:p>
    <w:p w14:paraId="335B338A" w14:textId="79597EDD" w:rsidR="00BE641D" w:rsidRPr="003326E9" w:rsidRDefault="00BE641D" w:rsidP="00BE641D">
      <w:pPr>
        <w:ind w:firstLineChars="200" w:firstLine="480"/>
        <w:jc w:val="left"/>
        <w:rPr>
          <w:rFonts w:eastAsia="宋体"/>
          <w:u w:val="single"/>
        </w:rPr>
      </w:pPr>
      <w:r w:rsidRPr="003326E9">
        <w:rPr>
          <w:rFonts w:hint="eastAsia"/>
          <w:u w:val="single"/>
        </w:rPr>
        <w:t>至于发生突发性重大事故，如爆炸、火灾造成物料大量泄漏，以及灭火时混合大量消防污水的情况，应由化工企业通盘考虑，设置重大事故应急处置设施，并应充分利用污水处理现场已有事故污水储存设施。</w:t>
      </w:r>
    </w:p>
    <w:p w14:paraId="4CD4F5CC" w14:textId="69A81F63" w:rsidR="00BE641D" w:rsidRPr="003326E9" w:rsidRDefault="00BE641D" w:rsidP="00BE641D">
      <w:pPr>
        <w:jc w:val="left"/>
        <w:rPr>
          <w:bdr w:val="single" w:sz="4" w:space="0" w:color="auto"/>
        </w:rPr>
      </w:pPr>
      <w:r w:rsidRPr="003326E9">
        <w:rPr>
          <w:rFonts w:hint="eastAsia"/>
        </w:rPr>
        <w:lastRenderedPageBreak/>
        <w:t xml:space="preserve">5.2.3 </w:t>
      </w:r>
      <w:r w:rsidRPr="003326E9">
        <w:rPr>
          <w:rFonts w:hint="eastAsia"/>
          <w:bdr w:val="single" w:sz="4" w:space="0" w:color="auto"/>
        </w:rPr>
        <w:t>基于化工企业是多产品、多装置的联合企业，使用的物料多种多样，设备多，操作温度、压力范围广，生产中难免发生故障或操作失误，造成事故，在设备检修冲洗时也难免出现高浓度污水外排，因此本条提出宜设事故储存设施，主要应对某些化工装置一般性生产局部事故排出超标污水，造成污水处理场运转困难，如可能导致生物处理设施微生物中毒，或出水无法达标的情况，至于发生突发性重大事故，如爆炸、火灾造成物料大量泄漏，以及灭火时混合大量消防污水的情况，应由化工企业通盘考虑，设置重大事故应急处置设施，并应充分利用污水处理现场已有事故污水储存设施。</w:t>
      </w:r>
    </w:p>
    <w:p w14:paraId="57F67E3B" w14:textId="0BD29929" w:rsidR="005711EE" w:rsidRPr="003326E9" w:rsidRDefault="005711EE" w:rsidP="005711EE">
      <w:pPr>
        <w:ind w:firstLineChars="200" w:firstLine="480"/>
        <w:jc w:val="left"/>
        <w:rPr>
          <w:u w:val="single"/>
        </w:rPr>
      </w:pPr>
      <w:r w:rsidRPr="003326E9">
        <w:rPr>
          <w:rFonts w:hint="eastAsia"/>
          <w:u w:val="single"/>
        </w:rPr>
        <w:t>本条规定事故污水储存池容积计算方法。</w:t>
      </w:r>
    </w:p>
    <w:p w14:paraId="58B1167F" w14:textId="77777777" w:rsidR="0092557A" w:rsidRPr="003326E9" w:rsidRDefault="00BE641D" w:rsidP="00BE641D">
      <w:pPr>
        <w:jc w:val="left"/>
        <w:rPr>
          <w:u w:val="single"/>
        </w:rPr>
      </w:pPr>
      <w:r w:rsidRPr="003326E9">
        <w:rPr>
          <w:rFonts w:hint="eastAsia"/>
        </w:rPr>
        <w:t xml:space="preserve">5.2.5 </w:t>
      </w:r>
      <w:r w:rsidRPr="003326E9">
        <w:rPr>
          <w:rFonts w:hint="eastAsia"/>
        </w:rPr>
        <w:t>调节均质设施设搅拌设施的目的是均质和防止悬浮固体沉积在池底。</w:t>
      </w:r>
      <w:r w:rsidRPr="003326E9">
        <w:rPr>
          <w:rFonts w:hint="eastAsia"/>
          <w:u w:val="single"/>
        </w:rPr>
        <w:t>对于</w:t>
      </w:r>
      <w:r w:rsidRPr="003326E9">
        <w:rPr>
          <w:u w:val="single"/>
        </w:rPr>
        <w:t>机械搅拌，以混合所配置</w:t>
      </w:r>
      <w:r w:rsidRPr="003326E9">
        <w:rPr>
          <w:rFonts w:hint="eastAsia"/>
          <w:u w:val="single"/>
        </w:rPr>
        <w:t>的</w:t>
      </w:r>
      <w:r w:rsidRPr="003326E9">
        <w:rPr>
          <w:u w:val="single"/>
        </w:rPr>
        <w:t>功率表示</w:t>
      </w:r>
      <w:r w:rsidR="0092557A" w:rsidRPr="003326E9">
        <w:rPr>
          <w:rFonts w:hint="eastAsia"/>
          <w:u w:val="single"/>
        </w:rPr>
        <w:t>；</w:t>
      </w:r>
      <w:r w:rsidRPr="003326E9">
        <w:rPr>
          <w:u w:val="single"/>
        </w:rPr>
        <w:t>对于曝气搅拌，以</w:t>
      </w:r>
      <w:r w:rsidRPr="003326E9">
        <w:rPr>
          <w:rFonts w:hint="eastAsia"/>
          <w:u w:val="single"/>
        </w:rPr>
        <w:t>曝气</w:t>
      </w:r>
      <w:r w:rsidRPr="003326E9">
        <w:rPr>
          <w:u w:val="single"/>
        </w:rPr>
        <w:t>强度表示。</w:t>
      </w:r>
    </w:p>
    <w:p w14:paraId="20E66396" w14:textId="205E3201" w:rsidR="00BE641D" w:rsidRPr="003326E9" w:rsidRDefault="00BE641D" w:rsidP="0092557A">
      <w:pPr>
        <w:ind w:firstLineChars="200" w:firstLine="480"/>
        <w:jc w:val="left"/>
        <w:rPr>
          <w:rFonts w:eastAsia="宋体"/>
          <w:u w:val="single"/>
        </w:rPr>
      </w:pPr>
      <w:r w:rsidRPr="003326E9">
        <w:rPr>
          <w:rFonts w:hint="eastAsia"/>
          <w:u w:val="single"/>
        </w:rPr>
        <w:t>根据</w:t>
      </w:r>
      <w:r w:rsidRPr="003326E9">
        <w:rPr>
          <w:u w:val="single"/>
        </w:rPr>
        <w:t>来水水质情况</w:t>
      </w:r>
      <w:r w:rsidRPr="003326E9">
        <w:rPr>
          <w:rFonts w:hint="eastAsia"/>
          <w:u w:val="single"/>
        </w:rPr>
        <w:t>，可在</w:t>
      </w:r>
      <w:r w:rsidRPr="003326E9">
        <w:rPr>
          <w:u w:val="single"/>
        </w:rPr>
        <w:t>调节、均质设施</w:t>
      </w:r>
      <w:r w:rsidRPr="003326E9">
        <w:rPr>
          <w:rFonts w:hint="eastAsia"/>
          <w:u w:val="single"/>
        </w:rPr>
        <w:t>设置</w:t>
      </w:r>
      <w:r w:rsidRPr="003326E9">
        <w:rPr>
          <w:u w:val="single"/>
        </w:rPr>
        <w:t>收油及排泥设施，</w:t>
      </w:r>
      <w:r w:rsidRPr="003326E9">
        <w:rPr>
          <w:rFonts w:hint="eastAsia"/>
          <w:u w:val="single"/>
        </w:rPr>
        <w:t>以</w:t>
      </w:r>
      <w:r w:rsidRPr="003326E9">
        <w:rPr>
          <w:u w:val="single"/>
        </w:rPr>
        <w:t>防止浮油及沉泥</w:t>
      </w:r>
      <w:r w:rsidRPr="003326E9">
        <w:rPr>
          <w:rFonts w:hint="eastAsia"/>
          <w:u w:val="single"/>
        </w:rPr>
        <w:t>大量</w:t>
      </w:r>
      <w:r w:rsidRPr="003326E9">
        <w:rPr>
          <w:u w:val="single"/>
        </w:rPr>
        <w:t>聚集</w:t>
      </w:r>
      <w:r w:rsidRPr="003326E9">
        <w:rPr>
          <w:rFonts w:hint="eastAsia"/>
          <w:u w:val="single"/>
        </w:rPr>
        <w:t>且</w:t>
      </w:r>
      <w:r w:rsidRPr="003326E9">
        <w:rPr>
          <w:u w:val="single"/>
        </w:rPr>
        <w:t>无法排除。</w:t>
      </w:r>
    </w:p>
    <w:p w14:paraId="4187281D" w14:textId="77777777" w:rsidR="00BE641D" w:rsidRPr="003326E9" w:rsidRDefault="00BE641D" w:rsidP="00BE641D">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 xml:space="preserve">5.3   </w:t>
      </w:r>
      <w:r w:rsidRPr="003326E9">
        <w:rPr>
          <w:rFonts w:eastAsia="黑体" w:hint="eastAsia"/>
          <w:b/>
          <w:bCs/>
          <w:sz w:val="28"/>
          <w:szCs w:val="32"/>
        </w:rPr>
        <w:t>隔油</w:t>
      </w:r>
    </w:p>
    <w:p w14:paraId="791ACA55" w14:textId="0B6E855B" w:rsidR="00BE641D" w:rsidRPr="003326E9" w:rsidRDefault="00BE641D" w:rsidP="00BE641D">
      <w:pPr>
        <w:jc w:val="left"/>
      </w:pPr>
      <w:r w:rsidRPr="003326E9">
        <w:rPr>
          <w:rFonts w:hint="eastAsia"/>
        </w:rPr>
        <w:t xml:space="preserve">5.3.3 </w:t>
      </w:r>
      <w:r w:rsidRPr="003326E9">
        <w:rPr>
          <w:rFonts w:hint="eastAsia"/>
        </w:rPr>
        <w:t>平流式隔油池是针对浮油设计的，一般用于去除大于</w:t>
      </w:r>
      <w:r w:rsidRPr="003326E9">
        <w:rPr>
          <w:rFonts w:hint="eastAsia"/>
        </w:rPr>
        <w:t>100</w:t>
      </w:r>
      <w:r w:rsidRPr="003326E9">
        <w:rPr>
          <w:rFonts w:hint="eastAsia"/>
        </w:rPr>
        <w:t>μ</w:t>
      </w:r>
      <w:r w:rsidRPr="003326E9">
        <w:t xml:space="preserve">m </w:t>
      </w:r>
      <w:r w:rsidRPr="003326E9">
        <w:rPr>
          <w:rFonts w:hint="eastAsia"/>
        </w:rPr>
        <w:t>~150</w:t>
      </w:r>
      <w:r w:rsidRPr="003326E9">
        <w:rPr>
          <w:rFonts w:hint="eastAsia"/>
        </w:rPr>
        <w:t>μ</w:t>
      </w:r>
      <w:r w:rsidRPr="003326E9">
        <w:t>m</w:t>
      </w:r>
      <w:r w:rsidRPr="003326E9">
        <w:rPr>
          <w:rFonts w:hint="eastAsia"/>
        </w:rPr>
        <w:t>的油粒。</w:t>
      </w:r>
    </w:p>
    <w:p w14:paraId="13D10B01" w14:textId="29FE9D92" w:rsidR="00BE641D" w:rsidRPr="003326E9" w:rsidRDefault="00BE641D" w:rsidP="00BE641D">
      <w:pPr>
        <w:spacing w:line="400" w:lineRule="exact"/>
        <w:ind w:firstLine="480"/>
      </w:pPr>
      <w:r w:rsidRPr="003326E9">
        <w:t>1</w:t>
      </w:r>
      <w:r w:rsidRPr="003326E9">
        <w:rPr>
          <w:rFonts w:hint="eastAsia"/>
        </w:rPr>
        <w:t>、</w:t>
      </w:r>
      <w:r w:rsidRPr="003326E9">
        <w:t xml:space="preserve">2 </w:t>
      </w:r>
      <w:r w:rsidRPr="003326E9">
        <w:rPr>
          <w:rFonts w:hint="eastAsia"/>
        </w:rPr>
        <w:t>据国内多年生产运行经验，并参照国外资料，当停留时间为</w:t>
      </w:r>
      <w:r w:rsidRPr="003326E9">
        <w:t>1.5h ~2.0h</w:t>
      </w:r>
      <w:r w:rsidRPr="003326E9">
        <w:rPr>
          <w:rFonts w:hint="eastAsia"/>
        </w:rPr>
        <w:t>时，按照油珠浮升速度计算，粒径</w:t>
      </w:r>
      <w:r w:rsidRPr="003326E9">
        <w:rPr>
          <w:rFonts w:hint="eastAsia"/>
        </w:rPr>
        <w:t>100</w:t>
      </w:r>
      <w:r w:rsidRPr="003326E9">
        <w:rPr>
          <w:rFonts w:ascii="宋体" w:hint="eastAsia"/>
        </w:rPr>
        <w:t>μ</w:t>
      </w:r>
      <w:r w:rsidRPr="003326E9">
        <w:t xml:space="preserve">m </w:t>
      </w:r>
      <w:r w:rsidRPr="003326E9">
        <w:rPr>
          <w:rFonts w:hint="eastAsia"/>
        </w:rPr>
        <w:t>~</w:t>
      </w:r>
      <w:r w:rsidRPr="003326E9">
        <w:t>150</w:t>
      </w:r>
      <w:r w:rsidRPr="003326E9">
        <w:rPr>
          <w:rFonts w:ascii="宋体" w:hint="eastAsia"/>
        </w:rPr>
        <w:t>μ</w:t>
      </w:r>
      <w:r w:rsidRPr="003326E9">
        <w:t>m</w:t>
      </w:r>
      <w:r w:rsidRPr="003326E9">
        <w:rPr>
          <w:rFonts w:hint="eastAsia"/>
        </w:rPr>
        <w:t>的油珠能上升至水面，故规定污水在平流隔油池的停留时间宜为</w:t>
      </w:r>
      <w:r w:rsidRPr="003326E9">
        <w:t>1.5h ~2.0h</w:t>
      </w:r>
      <w:r w:rsidRPr="003326E9">
        <w:rPr>
          <w:rFonts w:hint="eastAsia"/>
        </w:rPr>
        <w:t>，水平流速采用</w:t>
      </w:r>
      <w:r w:rsidRPr="003326E9">
        <w:t>2mm/s ~</w:t>
      </w:r>
      <w:smartTag w:uri="urn:schemas-microsoft-com:office:smarttags" w:element="chmetcnv">
        <w:smartTagPr>
          <w:attr w:name="UnitName" w:val="mm"/>
          <w:attr w:name="SourceValue" w:val="5"/>
          <w:attr w:name="HasSpace" w:val="False"/>
          <w:attr w:name="Negative" w:val="False"/>
          <w:attr w:name="NumberType" w:val="1"/>
          <w:attr w:name="TCSC" w:val="0"/>
        </w:smartTagPr>
        <w:r w:rsidRPr="003326E9">
          <w:t>5mm</w:t>
        </w:r>
      </w:smartTag>
      <w:r w:rsidRPr="003326E9">
        <w:t>/s</w:t>
      </w:r>
      <w:r w:rsidRPr="003326E9">
        <w:rPr>
          <w:rFonts w:hint="eastAsia"/>
        </w:rPr>
        <w:t>。国内有关运行资料见表</w:t>
      </w:r>
      <w:r w:rsidRPr="003326E9">
        <w:rPr>
          <w:rFonts w:hint="eastAsia"/>
        </w:rPr>
        <w:t>1</w:t>
      </w:r>
      <w:r w:rsidRPr="003326E9">
        <w:rPr>
          <w:rFonts w:hint="eastAsia"/>
        </w:rPr>
        <w:t>。</w:t>
      </w:r>
    </w:p>
    <w:p w14:paraId="559FDD09" w14:textId="77777777" w:rsidR="00BE641D" w:rsidRPr="003326E9" w:rsidRDefault="00BE641D" w:rsidP="00BE641D">
      <w:pPr>
        <w:spacing w:line="400" w:lineRule="exact"/>
        <w:jc w:val="center"/>
        <w:rPr>
          <w:rFonts w:eastAsia="黑体"/>
          <w:b/>
        </w:rPr>
      </w:pPr>
      <w:r w:rsidRPr="003326E9">
        <w:rPr>
          <w:rFonts w:eastAsia="黑体"/>
          <w:b/>
        </w:rPr>
        <w:t>表</w:t>
      </w:r>
      <w:r w:rsidRPr="003326E9">
        <w:rPr>
          <w:rFonts w:eastAsia="黑体"/>
          <w:b/>
        </w:rPr>
        <w:t xml:space="preserve">1  </w:t>
      </w:r>
      <w:r w:rsidRPr="003326E9">
        <w:rPr>
          <w:rFonts w:eastAsia="黑体"/>
          <w:b/>
        </w:rPr>
        <w:t>平流隔油池去除浮油资料</w:t>
      </w:r>
    </w:p>
    <w:tbl>
      <w:tblPr>
        <w:tblStyle w:val="af7"/>
        <w:tblW w:w="8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8"/>
        <w:gridCol w:w="1440"/>
        <w:gridCol w:w="1440"/>
        <w:gridCol w:w="1980"/>
        <w:gridCol w:w="2340"/>
      </w:tblGrid>
      <w:tr w:rsidR="003326E9" w:rsidRPr="003326E9" w14:paraId="435CA4B3" w14:textId="77777777" w:rsidTr="003544F3">
        <w:tc>
          <w:tcPr>
            <w:tcW w:w="1368" w:type="dxa"/>
            <w:vMerge w:val="restart"/>
            <w:vAlign w:val="center"/>
          </w:tcPr>
          <w:p w14:paraId="70EF7A88" w14:textId="77777777" w:rsidR="00BE641D" w:rsidRPr="003326E9" w:rsidRDefault="00BE641D" w:rsidP="00BE641D">
            <w:pPr>
              <w:spacing w:line="400" w:lineRule="exact"/>
              <w:jc w:val="center"/>
              <w:rPr>
                <w:rFonts w:ascii="楷体_GB2312" w:eastAsia="楷体_GB2312"/>
                <w:b/>
              </w:rPr>
            </w:pPr>
            <w:r w:rsidRPr="003326E9">
              <w:rPr>
                <w:rFonts w:hint="eastAsia"/>
              </w:rPr>
              <w:t>数据来源</w:t>
            </w:r>
          </w:p>
        </w:tc>
        <w:tc>
          <w:tcPr>
            <w:tcW w:w="2880" w:type="dxa"/>
            <w:gridSpan w:val="2"/>
            <w:vAlign w:val="center"/>
          </w:tcPr>
          <w:p w14:paraId="2E3CB290" w14:textId="77777777" w:rsidR="00BE641D" w:rsidRPr="003326E9" w:rsidRDefault="00BE641D" w:rsidP="00BE641D">
            <w:pPr>
              <w:spacing w:line="400" w:lineRule="exact"/>
              <w:jc w:val="center"/>
              <w:rPr>
                <w:rFonts w:ascii="楷体_GB2312" w:eastAsia="楷体_GB2312"/>
                <w:b/>
              </w:rPr>
            </w:pPr>
            <w:r w:rsidRPr="003326E9">
              <w:rPr>
                <w:rFonts w:hint="eastAsia"/>
              </w:rPr>
              <w:t>含油量</w:t>
            </w:r>
            <w:r w:rsidRPr="003326E9">
              <w:rPr>
                <w:rFonts w:hint="eastAsia"/>
              </w:rPr>
              <w:t>/</w:t>
            </w:r>
            <w:r w:rsidRPr="003326E9">
              <w:rPr>
                <w:rFonts w:hint="eastAsia"/>
              </w:rPr>
              <w:t>（</w:t>
            </w:r>
            <w:r w:rsidRPr="003326E9">
              <w:t>mg/L</w:t>
            </w:r>
            <w:r w:rsidRPr="003326E9">
              <w:rPr>
                <w:rFonts w:hint="eastAsia"/>
              </w:rPr>
              <w:t>）</w:t>
            </w:r>
          </w:p>
        </w:tc>
        <w:tc>
          <w:tcPr>
            <w:tcW w:w="1980" w:type="dxa"/>
            <w:vMerge w:val="restart"/>
            <w:vAlign w:val="center"/>
          </w:tcPr>
          <w:p w14:paraId="699AFB3A" w14:textId="77777777" w:rsidR="00BE641D" w:rsidRPr="003326E9" w:rsidRDefault="00BE641D" w:rsidP="00BE641D">
            <w:pPr>
              <w:spacing w:line="400" w:lineRule="exact"/>
              <w:jc w:val="center"/>
              <w:rPr>
                <w:rFonts w:ascii="楷体_GB2312" w:eastAsia="楷体_GB2312"/>
                <w:b/>
              </w:rPr>
            </w:pPr>
            <w:r w:rsidRPr="003326E9">
              <w:rPr>
                <w:rFonts w:hint="eastAsia"/>
              </w:rPr>
              <w:t>停留时间（</w:t>
            </w:r>
            <w:r w:rsidRPr="003326E9">
              <w:t>h</w:t>
            </w:r>
            <w:r w:rsidRPr="003326E9">
              <w:rPr>
                <w:rFonts w:hint="eastAsia"/>
              </w:rPr>
              <w:t>）</w:t>
            </w:r>
          </w:p>
        </w:tc>
        <w:tc>
          <w:tcPr>
            <w:tcW w:w="2340" w:type="dxa"/>
            <w:vMerge w:val="restart"/>
            <w:vAlign w:val="center"/>
          </w:tcPr>
          <w:p w14:paraId="79A4D3C2" w14:textId="77777777" w:rsidR="00BE641D" w:rsidRPr="003326E9" w:rsidRDefault="00BE641D" w:rsidP="00BE641D">
            <w:pPr>
              <w:spacing w:line="400" w:lineRule="exact"/>
              <w:jc w:val="center"/>
              <w:rPr>
                <w:rFonts w:ascii="楷体_GB2312" w:eastAsia="楷体_GB2312"/>
                <w:b/>
              </w:rPr>
            </w:pPr>
            <w:r w:rsidRPr="003326E9">
              <w:rPr>
                <w:rFonts w:hint="eastAsia"/>
              </w:rPr>
              <w:t>水平流速</w:t>
            </w:r>
            <w:r w:rsidRPr="003326E9">
              <w:rPr>
                <w:rFonts w:hint="eastAsia"/>
              </w:rPr>
              <w:t>/</w:t>
            </w:r>
            <w:r w:rsidRPr="003326E9">
              <w:rPr>
                <w:rFonts w:hint="eastAsia"/>
              </w:rPr>
              <w:t>（</w:t>
            </w:r>
            <w:r w:rsidRPr="003326E9">
              <w:t>mm/s</w:t>
            </w:r>
            <w:r w:rsidRPr="003326E9">
              <w:rPr>
                <w:rFonts w:hint="eastAsia"/>
              </w:rPr>
              <w:t>）</w:t>
            </w:r>
          </w:p>
        </w:tc>
      </w:tr>
      <w:tr w:rsidR="003326E9" w:rsidRPr="003326E9" w14:paraId="6191DE0B" w14:textId="77777777" w:rsidTr="003544F3">
        <w:tc>
          <w:tcPr>
            <w:tcW w:w="1368" w:type="dxa"/>
            <w:vMerge/>
            <w:vAlign w:val="center"/>
          </w:tcPr>
          <w:p w14:paraId="54273E2B" w14:textId="77777777" w:rsidR="00BE641D" w:rsidRPr="003326E9" w:rsidRDefault="00BE641D" w:rsidP="00BE641D">
            <w:pPr>
              <w:spacing w:line="400" w:lineRule="exact"/>
              <w:jc w:val="center"/>
              <w:rPr>
                <w:rFonts w:ascii="楷体_GB2312" w:eastAsia="楷体_GB2312"/>
                <w:b/>
              </w:rPr>
            </w:pPr>
          </w:p>
        </w:tc>
        <w:tc>
          <w:tcPr>
            <w:tcW w:w="1440" w:type="dxa"/>
            <w:vAlign w:val="center"/>
          </w:tcPr>
          <w:p w14:paraId="0088DAFB" w14:textId="77777777" w:rsidR="00BE641D" w:rsidRPr="003326E9" w:rsidRDefault="00BE641D" w:rsidP="00BE641D">
            <w:pPr>
              <w:spacing w:line="400" w:lineRule="exact"/>
              <w:jc w:val="center"/>
              <w:rPr>
                <w:rFonts w:ascii="楷体_GB2312" w:eastAsia="楷体_GB2312"/>
                <w:b/>
              </w:rPr>
            </w:pPr>
            <w:r w:rsidRPr="003326E9">
              <w:rPr>
                <w:rFonts w:hint="eastAsia"/>
              </w:rPr>
              <w:t>进口</w:t>
            </w:r>
          </w:p>
        </w:tc>
        <w:tc>
          <w:tcPr>
            <w:tcW w:w="1440" w:type="dxa"/>
            <w:vAlign w:val="center"/>
          </w:tcPr>
          <w:p w14:paraId="1D457D1E" w14:textId="77777777" w:rsidR="00BE641D" w:rsidRPr="003326E9" w:rsidRDefault="00BE641D" w:rsidP="00BE641D">
            <w:pPr>
              <w:spacing w:line="400" w:lineRule="exact"/>
              <w:jc w:val="center"/>
              <w:rPr>
                <w:rFonts w:ascii="楷体_GB2312" w:eastAsia="楷体_GB2312"/>
                <w:b/>
              </w:rPr>
            </w:pPr>
            <w:r w:rsidRPr="003326E9">
              <w:rPr>
                <w:rFonts w:hint="eastAsia"/>
              </w:rPr>
              <w:t>出口</w:t>
            </w:r>
          </w:p>
        </w:tc>
        <w:tc>
          <w:tcPr>
            <w:tcW w:w="1980" w:type="dxa"/>
            <w:vMerge/>
            <w:vAlign w:val="center"/>
          </w:tcPr>
          <w:p w14:paraId="0DDDA8A4" w14:textId="77777777" w:rsidR="00BE641D" w:rsidRPr="003326E9" w:rsidRDefault="00BE641D" w:rsidP="00BE641D">
            <w:pPr>
              <w:spacing w:line="400" w:lineRule="exact"/>
              <w:jc w:val="center"/>
              <w:rPr>
                <w:rFonts w:ascii="楷体_GB2312" w:eastAsia="楷体_GB2312"/>
                <w:b/>
              </w:rPr>
            </w:pPr>
          </w:p>
        </w:tc>
        <w:tc>
          <w:tcPr>
            <w:tcW w:w="2340" w:type="dxa"/>
            <w:vMerge/>
            <w:vAlign w:val="center"/>
          </w:tcPr>
          <w:p w14:paraId="0B9B5829" w14:textId="77777777" w:rsidR="00BE641D" w:rsidRPr="003326E9" w:rsidRDefault="00BE641D" w:rsidP="00BE641D">
            <w:pPr>
              <w:spacing w:line="400" w:lineRule="exact"/>
              <w:jc w:val="center"/>
              <w:rPr>
                <w:rFonts w:ascii="楷体_GB2312" w:eastAsia="楷体_GB2312"/>
                <w:b/>
              </w:rPr>
            </w:pPr>
          </w:p>
        </w:tc>
      </w:tr>
      <w:tr w:rsidR="003326E9" w:rsidRPr="003326E9" w14:paraId="6359B923" w14:textId="77777777" w:rsidTr="003544F3">
        <w:tc>
          <w:tcPr>
            <w:tcW w:w="1368" w:type="dxa"/>
            <w:vAlign w:val="center"/>
          </w:tcPr>
          <w:p w14:paraId="34003695" w14:textId="77777777" w:rsidR="00BE641D" w:rsidRPr="003326E9" w:rsidRDefault="00BE641D" w:rsidP="00BE641D">
            <w:pPr>
              <w:spacing w:line="400" w:lineRule="exact"/>
              <w:jc w:val="center"/>
              <w:rPr>
                <w:rFonts w:ascii="楷体_GB2312" w:eastAsia="楷体_GB2312"/>
                <w:b/>
              </w:rPr>
            </w:pPr>
            <w:r w:rsidRPr="003326E9">
              <w:rPr>
                <w:rFonts w:hint="eastAsia"/>
              </w:rPr>
              <w:t>北京某厂</w:t>
            </w:r>
          </w:p>
        </w:tc>
        <w:tc>
          <w:tcPr>
            <w:tcW w:w="1440" w:type="dxa"/>
            <w:vAlign w:val="center"/>
          </w:tcPr>
          <w:p w14:paraId="073AC78D" w14:textId="77777777" w:rsidR="00BE641D" w:rsidRPr="003326E9" w:rsidRDefault="00BE641D" w:rsidP="00BE641D">
            <w:pPr>
              <w:spacing w:line="400" w:lineRule="exact"/>
              <w:jc w:val="center"/>
              <w:rPr>
                <w:rFonts w:ascii="楷体_GB2312" w:eastAsia="楷体_GB2312"/>
                <w:b/>
              </w:rPr>
            </w:pPr>
            <w:r w:rsidRPr="003326E9">
              <w:t>100~1000</w:t>
            </w:r>
          </w:p>
        </w:tc>
        <w:tc>
          <w:tcPr>
            <w:tcW w:w="1440" w:type="dxa"/>
            <w:vAlign w:val="center"/>
          </w:tcPr>
          <w:p w14:paraId="75062265" w14:textId="77777777" w:rsidR="00BE641D" w:rsidRPr="003326E9" w:rsidRDefault="00BE641D" w:rsidP="00BE641D">
            <w:pPr>
              <w:spacing w:line="400" w:lineRule="exact"/>
              <w:jc w:val="center"/>
              <w:rPr>
                <w:rFonts w:ascii="楷体_GB2312" w:eastAsia="楷体_GB2312"/>
                <w:b/>
              </w:rPr>
            </w:pPr>
            <w:r w:rsidRPr="003326E9">
              <w:t>20~200</w:t>
            </w:r>
          </w:p>
        </w:tc>
        <w:tc>
          <w:tcPr>
            <w:tcW w:w="1980" w:type="dxa"/>
            <w:vAlign w:val="center"/>
          </w:tcPr>
          <w:p w14:paraId="0762630C" w14:textId="77777777" w:rsidR="00BE641D" w:rsidRPr="003326E9" w:rsidRDefault="00BE641D" w:rsidP="00BE641D">
            <w:pPr>
              <w:spacing w:line="400" w:lineRule="exact"/>
              <w:jc w:val="center"/>
              <w:rPr>
                <w:rFonts w:ascii="楷体_GB2312" w:eastAsia="楷体_GB2312"/>
                <w:b/>
              </w:rPr>
            </w:pPr>
            <w:r w:rsidRPr="003326E9">
              <w:t>2</w:t>
            </w:r>
          </w:p>
        </w:tc>
        <w:tc>
          <w:tcPr>
            <w:tcW w:w="2340" w:type="dxa"/>
            <w:vAlign w:val="center"/>
          </w:tcPr>
          <w:p w14:paraId="647E7BA1" w14:textId="77777777" w:rsidR="00BE641D" w:rsidRPr="003326E9" w:rsidRDefault="00BE641D" w:rsidP="00BE641D">
            <w:pPr>
              <w:spacing w:line="400" w:lineRule="exact"/>
              <w:jc w:val="center"/>
              <w:rPr>
                <w:rFonts w:ascii="楷体_GB2312" w:eastAsia="楷体_GB2312"/>
                <w:b/>
              </w:rPr>
            </w:pPr>
            <w:r w:rsidRPr="003326E9">
              <w:t>3</w:t>
            </w:r>
          </w:p>
        </w:tc>
      </w:tr>
      <w:tr w:rsidR="003326E9" w:rsidRPr="003326E9" w14:paraId="13E7321E" w14:textId="77777777" w:rsidTr="003544F3">
        <w:tc>
          <w:tcPr>
            <w:tcW w:w="1368" w:type="dxa"/>
            <w:vAlign w:val="center"/>
          </w:tcPr>
          <w:p w14:paraId="042051E7" w14:textId="77777777" w:rsidR="00BE641D" w:rsidRPr="003326E9" w:rsidRDefault="00BE641D" w:rsidP="00BE641D">
            <w:pPr>
              <w:spacing w:line="400" w:lineRule="exact"/>
              <w:jc w:val="center"/>
              <w:rPr>
                <w:rFonts w:ascii="楷体_GB2312" w:eastAsia="楷体_GB2312"/>
                <w:b/>
              </w:rPr>
            </w:pPr>
            <w:r w:rsidRPr="003326E9">
              <w:rPr>
                <w:rFonts w:hint="eastAsia"/>
              </w:rPr>
              <w:t>山东某厂</w:t>
            </w:r>
          </w:p>
        </w:tc>
        <w:tc>
          <w:tcPr>
            <w:tcW w:w="1440" w:type="dxa"/>
            <w:vAlign w:val="center"/>
          </w:tcPr>
          <w:p w14:paraId="66F2CAC1" w14:textId="77777777" w:rsidR="00BE641D" w:rsidRPr="003326E9" w:rsidRDefault="00BE641D" w:rsidP="00BE641D">
            <w:pPr>
              <w:spacing w:line="400" w:lineRule="exact"/>
              <w:jc w:val="center"/>
              <w:rPr>
                <w:rFonts w:ascii="楷体_GB2312" w:eastAsia="楷体_GB2312"/>
                <w:b/>
              </w:rPr>
            </w:pPr>
            <w:r w:rsidRPr="003326E9">
              <w:t>1781</w:t>
            </w:r>
          </w:p>
        </w:tc>
        <w:tc>
          <w:tcPr>
            <w:tcW w:w="1440" w:type="dxa"/>
            <w:vAlign w:val="center"/>
          </w:tcPr>
          <w:p w14:paraId="0B594507" w14:textId="77777777" w:rsidR="00BE641D" w:rsidRPr="003326E9" w:rsidRDefault="00BE641D" w:rsidP="00BE641D">
            <w:pPr>
              <w:spacing w:line="400" w:lineRule="exact"/>
              <w:jc w:val="center"/>
              <w:rPr>
                <w:rFonts w:ascii="楷体_GB2312" w:eastAsia="楷体_GB2312"/>
                <w:b/>
              </w:rPr>
            </w:pPr>
            <w:r w:rsidRPr="003326E9">
              <w:t>226</w:t>
            </w:r>
          </w:p>
        </w:tc>
        <w:tc>
          <w:tcPr>
            <w:tcW w:w="1980" w:type="dxa"/>
            <w:vAlign w:val="center"/>
          </w:tcPr>
          <w:p w14:paraId="7AB9DB21" w14:textId="77777777" w:rsidR="00BE641D" w:rsidRPr="003326E9" w:rsidRDefault="00BE641D" w:rsidP="00BE641D">
            <w:pPr>
              <w:spacing w:line="400" w:lineRule="exact"/>
              <w:jc w:val="center"/>
              <w:rPr>
                <w:rFonts w:ascii="楷体_GB2312" w:eastAsia="楷体_GB2312"/>
                <w:b/>
              </w:rPr>
            </w:pPr>
            <w:r w:rsidRPr="003326E9">
              <w:t>1.4~2.4</w:t>
            </w:r>
          </w:p>
        </w:tc>
        <w:tc>
          <w:tcPr>
            <w:tcW w:w="2340" w:type="dxa"/>
            <w:vAlign w:val="center"/>
          </w:tcPr>
          <w:p w14:paraId="47188D07" w14:textId="77777777" w:rsidR="00BE641D" w:rsidRPr="003326E9" w:rsidRDefault="00BE641D" w:rsidP="00BE641D">
            <w:pPr>
              <w:spacing w:line="400" w:lineRule="exact"/>
              <w:jc w:val="center"/>
              <w:rPr>
                <w:rFonts w:ascii="楷体_GB2312" w:eastAsia="楷体_GB2312"/>
                <w:b/>
              </w:rPr>
            </w:pPr>
            <w:r w:rsidRPr="003326E9">
              <w:t>2.3~3.9</w:t>
            </w:r>
          </w:p>
        </w:tc>
      </w:tr>
      <w:tr w:rsidR="003326E9" w:rsidRPr="003326E9" w14:paraId="7F153F4C" w14:textId="77777777" w:rsidTr="003544F3">
        <w:tc>
          <w:tcPr>
            <w:tcW w:w="1368" w:type="dxa"/>
            <w:vAlign w:val="center"/>
          </w:tcPr>
          <w:p w14:paraId="277A63F2" w14:textId="77777777" w:rsidR="00BE641D" w:rsidRPr="003326E9" w:rsidRDefault="00BE641D" w:rsidP="00BE641D">
            <w:pPr>
              <w:spacing w:line="400" w:lineRule="exact"/>
              <w:jc w:val="center"/>
              <w:rPr>
                <w:rFonts w:ascii="楷体_GB2312" w:eastAsia="楷体_GB2312"/>
                <w:b/>
              </w:rPr>
            </w:pPr>
            <w:r w:rsidRPr="003326E9">
              <w:rPr>
                <w:rFonts w:hint="eastAsia"/>
              </w:rPr>
              <w:t>江苏某厂</w:t>
            </w:r>
          </w:p>
        </w:tc>
        <w:tc>
          <w:tcPr>
            <w:tcW w:w="1440" w:type="dxa"/>
            <w:vAlign w:val="center"/>
          </w:tcPr>
          <w:p w14:paraId="1D58F37D" w14:textId="77777777" w:rsidR="00BE641D" w:rsidRPr="003326E9" w:rsidRDefault="00BE641D" w:rsidP="00BE641D">
            <w:pPr>
              <w:spacing w:line="400" w:lineRule="exact"/>
              <w:jc w:val="center"/>
              <w:rPr>
                <w:rFonts w:ascii="楷体_GB2312" w:eastAsia="楷体_GB2312"/>
                <w:b/>
              </w:rPr>
            </w:pPr>
            <w:r w:rsidRPr="003326E9">
              <w:t>300~</w:t>
            </w:r>
            <w:smartTag w:uri="Tencent" w:element="RTX">
              <w:r w:rsidRPr="003326E9">
                <w:t>1200</w:t>
              </w:r>
            </w:smartTag>
          </w:p>
        </w:tc>
        <w:tc>
          <w:tcPr>
            <w:tcW w:w="1440" w:type="dxa"/>
            <w:vAlign w:val="center"/>
          </w:tcPr>
          <w:p w14:paraId="7881BB34" w14:textId="77777777" w:rsidR="00BE641D" w:rsidRPr="003326E9" w:rsidRDefault="00BE641D" w:rsidP="00BE641D">
            <w:pPr>
              <w:spacing w:line="400" w:lineRule="exact"/>
              <w:jc w:val="center"/>
              <w:rPr>
                <w:rFonts w:ascii="楷体_GB2312" w:eastAsia="楷体_GB2312"/>
                <w:b/>
              </w:rPr>
            </w:pPr>
            <w:r w:rsidRPr="003326E9">
              <w:t>100</w:t>
            </w:r>
          </w:p>
        </w:tc>
        <w:tc>
          <w:tcPr>
            <w:tcW w:w="1980" w:type="dxa"/>
            <w:vAlign w:val="center"/>
          </w:tcPr>
          <w:p w14:paraId="23F7ADF5" w14:textId="77777777" w:rsidR="00BE641D" w:rsidRPr="003326E9" w:rsidRDefault="00BE641D" w:rsidP="00BE641D">
            <w:pPr>
              <w:spacing w:line="400" w:lineRule="exact"/>
              <w:jc w:val="center"/>
              <w:rPr>
                <w:rFonts w:ascii="楷体_GB2312" w:eastAsia="楷体_GB2312"/>
                <w:b/>
              </w:rPr>
            </w:pPr>
            <w:r w:rsidRPr="003326E9">
              <w:t>1.4~2.4</w:t>
            </w:r>
          </w:p>
        </w:tc>
        <w:tc>
          <w:tcPr>
            <w:tcW w:w="2340" w:type="dxa"/>
            <w:vAlign w:val="center"/>
          </w:tcPr>
          <w:p w14:paraId="6FD9516A" w14:textId="77777777" w:rsidR="00BE641D" w:rsidRPr="003326E9" w:rsidRDefault="00BE641D" w:rsidP="00BE641D">
            <w:pPr>
              <w:spacing w:line="400" w:lineRule="exact"/>
              <w:jc w:val="center"/>
              <w:rPr>
                <w:rFonts w:ascii="楷体_GB2312" w:eastAsia="楷体_GB2312"/>
                <w:b/>
              </w:rPr>
            </w:pPr>
            <w:r w:rsidRPr="003326E9">
              <w:t>2.3~3.9</w:t>
            </w:r>
          </w:p>
        </w:tc>
      </w:tr>
      <w:tr w:rsidR="003326E9" w:rsidRPr="003326E9" w14:paraId="166676C4" w14:textId="77777777" w:rsidTr="003544F3">
        <w:tc>
          <w:tcPr>
            <w:tcW w:w="1368" w:type="dxa"/>
            <w:vAlign w:val="center"/>
          </w:tcPr>
          <w:p w14:paraId="6D2A471C" w14:textId="77777777" w:rsidR="00BE641D" w:rsidRPr="003326E9" w:rsidRDefault="00BE641D" w:rsidP="00BE641D">
            <w:pPr>
              <w:spacing w:line="400" w:lineRule="exact"/>
              <w:jc w:val="center"/>
            </w:pPr>
            <w:r w:rsidRPr="003326E9">
              <w:rPr>
                <w:rFonts w:hint="eastAsia"/>
              </w:rPr>
              <w:t>本规范</w:t>
            </w:r>
          </w:p>
        </w:tc>
        <w:tc>
          <w:tcPr>
            <w:tcW w:w="1440" w:type="dxa"/>
            <w:vAlign w:val="center"/>
          </w:tcPr>
          <w:p w14:paraId="09F6EACC" w14:textId="77777777" w:rsidR="00BE641D" w:rsidRPr="003326E9" w:rsidRDefault="00BE641D" w:rsidP="00BE641D">
            <w:pPr>
              <w:spacing w:line="400" w:lineRule="exact"/>
              <w:jc w:val="center"/>
              <w:rPr>
                <w:rFonts w:ascii="楷体_GB2312" w:eastAsia="楷体_GB2312"/>
                <w:b/>
              </w:rPr>
            </w:pPr>
            <w:r w:rsidRPr="003326E9">
              <w:rPr>
                <w:rFonts w:ascii="楷体_GB2312" w:eastAsia="楷体_GB2312" w:hint="eastAsia"/>
                <w:b/>
              </w:rPr>
              <w:t>-</w:t>
            </w:r>
          </w:p>
        </w:tc>
        <w:tc>
          <w:tcPr>
            <w:tcW w:w="1440" w:type="dxa"/>
            <w:vAlign w:val="center"/>
          </w:tcPr>
          <w:p w14:paraId="609A3DB1" w14:textId="77777777" w:rsidR="00BE641D" w:rsidRPr="003326E9" w:rsidRDefault="00BE641D" w:rsidP="00BE641D">
            <w:pPr>
              <w:spacing w:line="400" w:lineRule="exact"/>
              <w:jc w:val="center"/>
              <w:rPr>
                <w:rFonts w:ascii="楷体_GB2312" w:eastAsia="楷体_GB2312"/>
                <w:b/>
              </w:rPr>
            </w:pPr>
            <w:r w:rsidRPr="003326E9">
              <w:rPr>
                <w:rFonts w:ascii="楷体_GB2312" w:eastAsia="楷体_GB2312" w:hint="eastAsia"/>
                <w:b/>
              </w:rPr>
              <w:t>-</w:t>
            </w:r>
          </w:p>
        </w:tc>
        <w:tc>
          <w:tcPr>
            <w:tcW w:w="1980" w:type="dxa"/>
            <w:vAlign w:val="center"/>
          </w:tcPr>
          <w:p w14:paraId="183DA83D" w14:textId="77777777" w:rsidR="00BE641D" w:rsidRPr="003326E9" w:rsidRDefault="00BE641D" w:rsidP="00BE641D">
            <w:pPr>
              <w:spacing w:line="400" w:lineRule="exact"/>
              <w:jc w:val="center"/>
              <w:rPr>
                <w:rFonts w:ascii="楷体_GB2312" w:eastAsia="楷体_GB2312"/>
                <w:b/>
              </w:rPr>
            </w:pPr>
            <w:r w:rsidRPr="003326E9">
              <w:t>1.5~2</w:t>
            </w:r>
          </w:p>
        </w:tc>
        <w:tc>
          <w:tcPr>
            <w:tcW w:w="2340" w:type="dxa"/>
            <w:vAlign w:val="center"/>
          </w:tcPr>
          <w:p w14:paraId="106BE615" w14:textId="77777777" w:rsidR="00BE641D" w:rsidRPr="003326E9" w:rsidRDefault="00BE641D" w:rsidP="00BE641D">
            <w:pPr>
              <w:spacing w:line="400" w:lineRule="exact"/>
              <w:jc w:val="center"/>
              <w:rPr>
                <w:rFonts w:ascii="楷体_GB2312" w:eastAsia="楷体_GB2312"/>
                <w:b/>
              </w:rPr>
            </w:pPr>
            <w:r w:rsidRPr="003326E9">
              <w:t>2~5</w:t>
            </w:r>
          </w:p>
        </w:tc>
      </w:tr>
    </w:tbl>
    <w:p w14:paraId="73E70D73" w14:textId="4C22E848" w:rsidR="00BE641D" w:rsidRPr="003326E9" w:rsidRDefault="00BE641D" w:rsidP="00BE641D">
      <w:pPr>
        <w:spacing w:line="400" w:lineRule="exact"/>
        <w:ind w:firstLine="480"/>
      </w:pPr>
      <w:r w:rsidRPr="003326E9">
        <w:lastRenderedPageBreak/>
        <w:t>3</w:t>
      </w:r>
      <w:r w:rsidRPr="003326E9">
        <w:rPr>
          <w:rFonts w:hint="eastAsia"/>
        </w:rPr>
        <w:t xml:space="preserve"> </w:t>
      </w:r>
      <w:r w:rsidRPr="003326E9">
        <w:rPr>
          <w:rFonts w:hint="eastAsia"/>
        </w:rPr>
        <w:t>为了满足收油设备规格标准化要求规定了池体宽度，为了保证水的流态良好规定了池体的长宽比。</w:t>
      </w:r>
    </w:p>
    <w:p w14:paraId="01FBE33A" w14:textId="7AB35077" w:rsidR="00BE641D" w:rsidRPr="003326E9" w:rsidRDefault="00BE641D" w:rsidP="00BE641D">
      <w:pPr>
        <w:spacing w:line="400" w:lineRule="exact"/>
        <w:ind w:firstLine="480"/>
      </w:pPr>
      <w:r w:rsidRPr="003326E9">
        <w:t>4</w:t>
      </w:r>
      <w:r w:rsidRPr="003326E9">
        <w:rPr>
          <w:rFonts w:hint="eastAsia"/>
        </w:rPr>
        <w:t xml:space="preserve"> </w:t>
      </w:r>
      <w:r w:rsidRPr="003326E9">
        <w:rPr>
          <w:rFonts w:hint="eastAsia"/>
        </w:rPr>
        <w:t>隔油池的有效水深过大，会增加油珠浮升所需的时间，甚至影响除油效率。根据国内经验，规定池子有效水深不宜大于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326E9">
          <w:t>2m</w:t>
        </w:r>
        <w:r w:rsidRPr="003326E9">
          <w:rPr>
            <w:rFonts w:hint="eastAsia"/>
            <w:u w:val="single"/>
          </w:rPr>
          <w:t>，超高不应小于</w:t>
        </w:r>
        <w:r w:rsidRPr="003326E9">
          <w:rPr>
            <w:rFonts w:hint="eastAsia"/>
            <w:u w:val="single"/>
          </w:rPr>
          <w:t>0.4m</w:t>
        </w:r>
      </w:smartTag>
      <w:r w:rsidRPr="003326E9">
        <w:rPr>
          <w:rFonts w:hint="eastAsia"/>
        </w:rPr>
        <w:t>。</w:t>
      </w:r>
    </w:p>
    <w:p w14:paraId="3748D1A8" w14:textId="664EDE4E" w:rsidR="00BE641D" w:rsidRPr="003326E9" w:rsidRDefault="00BE641D" w:rsidP="00BE641D">
      <w:pPr>
        <w:spacing w:line="400" w:lineRule="exact"/>
        <w:ind w:firstLine="480"/>
      </w:pPr>
      <w:r w:rsidRPr="003326E9">
        <w:t>5</w:t>
      </w:r>
      <w:r w:rsidRPr="003326E9">
        <w:rPr>
          <w:rFonts w:hint="eastAsia"/>
        </w:rPr>
        <w:t xml:space="preserve"> </w:t>
      </w:r>
      <w:r w:rsidRPr="003326E9">
        <w:rPr>
          <w:rFonts w:hint="eastAsia"/>
        </w:rPr>
        <w:t>隔油池一般均设刮油刮泥机，否则池底积泥严重，影响隔油池过水断面。为减少刮泥机移动时对水流的影响，参照国外资料及国内运行经验，规定刮泥机移动速度不大于</w:t>
      </w:r>
      <w:r w:rsidRPr="003326E9">
        <w:t>1m/min</w:t>
      </w:r>
      <w:r w:rsidRPr="003326E9">
        <w:rPr>
          <w:rFonts w:hint="eastAsia"/>
        </w:rPr>
        <w:t>。</w:t>
      </w:r>
    </w:p>
    <w:p w14:paraId="7F9FEC9A" w14:textId="2AF54994" w:rsidR="00BE641D" w:rsidRPr="003326E9" w:rsidRDefault="00BE641D" w:rsidP="00BE641D">
      <w:pPr>
        <w:spacing w:line="400" w:lineRule="exact"/>
        <w:ind w:firstLine="480"/>
      </w:pPr>
      <w:r w:rsidRPr="003326E9">
        <w:rPr>
          <w:rFonts w:hint="eastAsia"/>
        </w:rPr>
        <w:t xml:space="preserve">6 </w:t>
      </w:r>
      <w:r w:rsidRPr="003326E9">
        <w:rPr>
          <w:rFonts w:hint="eastAsia"/>
        </w:rPr>
        <w:t>考虑集油管要求水平安装，串联不宜过长，串联过长会造成水力坡降过大不利于集油管水平安装。根据国内经验，当池宽在</w:t>
      </w:r>
      <w:smartTag w:uri="urn:schemas-microsoft-com:office:smarttags" w:element="chmetcnv">
        <w:smartTagPr>
          <w:attr w:name="TCSC" w:val="0"/>
          <w:attr w:name="NumberType" w:val="1"/>
          <w:attr w:name="Negative" w:val="False"/>
          <w:attr w:name="HasSpace" w:val="False"/>
          <w:attr w:name="SourceValue" w:val="4.5"/>
          <w:attr w:name="UnitName" w:val="m"/>
        </w:smartTagPr>
        <w:r w:rsidRPr="003326E9">
          <w:t>4.5m</w:t>
        </w:r>
      </w:smartTag>
      <w:r w:rsidRPr="003326E9">
        <w:rPr>
          <w:rFonts w:hint="eastAsia"/>
        </w:rPr>
        <w:t>以上时</w:t>
      </w:r>
      <w:r w:rsidRPr="003326E9">
        <w:t>,</w:t>
      </w:r>
      <w:r w:rsidRPr="003326E9">
        <w:rPr>
          <w:rFonts w:hint="eastAsia"/>
        </w:rPr>
        <w:t>集油管串联不应超过</w:t>
      </w:r>
      <w:r w:rsidRPr="003326E9">
        <w:t>4</w:t>
      </w:r>
      <w:r w:rsidRPr="003326E9">
        <w:rPr>
          <w:rFonts w:hint="eastAsia"/>
        </w:rPr>
        <w:t>条。</w:t>
      </w:r>
    </w:p>
    <w:p w14:paraId="3544C73B" w14:textId="27EFB5A5" w:rsidR="00BE641D" w:rsidRPr="003326E9" w:rsidRDefault="00BE641D" w:rsidP="00BE641D">
      <w:pPr>
        <w:spacing w:line="400" w:lineRule="exact"/>
        <w:ind w:firstLine="480"/>
        <w:rPr>
          <w:rFonts w:eastAsia="宋体"/>
          <w:u w:val="single"/>
        </w:rPr>
      </w:pPr>
      <w:r w:rsidRPr="003326E9">
        <w:rPr>
          <w:rFonts w:hint="eastAsia"/>
        </w:rPr>
        <w:t xml:space="preserve">7 </w:t>
      </w:r>
      <w:r w:rsidRPr="003326E9">
        <w:rPr>
          <w:rFonts w:hint="eastAsia"/>
        </w:rPr>
        <w:t>排泥管直径不宜小于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3326E9">
          <w:rPr>
            <w:rFonts w:hint="eastAsia"/>
          </w:rPr>
          <w:t>200mm</w:t>
        </w:r>
      </w:smartTag>
      <w:r w:rsidRPr="003326E9">
        <w:rPr>
          <w:rFonts w:hint="eastAsia"/>
        </w:rPr>
        <w:t>的规定是为了保证泥水畅通，在排泥管末端设置压力水管，是为了便于及时清除排泥管中的积泥。</w:t>
      </w:r>
    </w:p>
    <w:p w14:paraId="2A9C02DE" w14:textId="456E0E03" w:rsidR="00BE641D" w:rsidRPr="003326E9" w:rsidRDefault="00BE641D" w:rsidP="00BE641D">
      <w:pPr>
        <w:jc w:val="left"/>
      </w:pPr>
      <w:r w:rsidRPr="003326E9">
        <w:rPr>
          <w:rFonts w:hint="eastAsia"/>
        </w:rPr>
        <w:t xml:space="preserve">5.3.5 </w:t>
      </w:r>
      <w:r w:rsidRPr="003326E9">
        <w:rPr>
          <w:rFonts w:hint="eastAsia"/>
        </w:rPr>
        <w:t>为避免隔油池内油气的外溢，造成对周围环境的污染以及引起火灾，隔油池不应敞口，其顶板应设固定或活动的</w:t>
      </w:r>
      <w:r w:rsidRPr="003326E9">
        <w:rPr>
          <w:rFonts w:hint="eastAsia"/>
          <w:bdr w:val="single" w:sz="4" w:space="0" w:color="auto"/>
        </w:rPr>
        <w:t>非</w:t>
      </w:r>
      <w:r w:rsidRPr="003326E9">
        <w:rPr>
          <w:rFonts w:hint="eastAsia"/>
          <w:u w:val="single"/>
        </w:rPr>
        <w:t>难</w:t>
      </w:r>
      <w:r w:rsidRPr="003326E9">
        <w:rPr>
          <w:rFonts w:hint="eastAsia"/>
        </w:rPr>
        <w:t>燃烧材料盖板，</w:t>
      </w:r>
      <w:r w:rsidRPr="003326E9">
        <w:rPr>
          <w:rFonts w:hint="eastAsia"/>
          <w:bdr w:val="single" w:sz="4" w:space="0" w:color="auto"/>
        </w:rPr>
        <w:t>必要时</w:t>
      </w:r>
      <w:r w:rsidR="008C32A6" w:rsidRPr="003326E9">
        <w:rPr>
          <w:rFonts w:hint="eastAsia"/>
          <w:u w:val="single"/>
        </w:rPr>
        <w:t>兼顾</w:t>
      </w:r>
      <w:r w:rsidRPr="003326E9">
        <w:rPr>
          <w:rFonts w:hint="eastAsia"/>
        </w:rPr>
        <w:t>将这部分污染气体收集，另行处理。</w:t>
      </w:r>
    </w:p>
    <w:p w14:paraId="3E26CFB9" w14:textId="77777777" w:rsidR="00BE641D" w:rsidRPr="003326E9" w:rsidRDefault="00BE641D" w:rsidP="00BE641D">
      <w:pPr>
        <w:ind w:firstLineChars="200" w:firstLine="480"/>
        <w:jc w:val="left"/>
        <w:rPr>
          <w:rFonts w:eastAsia="宋体"/>
          <w:u w:val="single"/>
        </w:rPr>
      </w:pPr>
      <w:r w:rsidRPr="003326E9">
        <w:rPr>
          <w:rFonts w:eastAsia="宋体"/>
          <w:u w:val="single"/>
        </w:rPr>
        <w:t>根据《</w:t>
      </w:r>
      <w:hyperlink r:id="rId20" w:tgtFrame="http://www.jianbiaoku.com/webarbs/book/10699/_self" w:history="1">
        <w:r w:rsidRPr="003326E9">
          <w:rPr>
            <w:rFonts w:eastAsia="宋体"/>
            <w:u w:val="single"/>
          </w:rPr>
          <w:t>建筑材料及制品燃烧性能分级</w:t>
        </w:r>
      </w:hyperlink>
      <w:r w:rsidRPr="003326E9">
        <w:rPr>
          <w:rFonts w:eastAsia="宋体"/>
          <w:u w:val="single"/>
        </w:rPr>
        <w:t>》</w:t>
      </w:r>
      <w:r w:rsidRPr="003326E9">
        <w:rPr>
          <w:rFonts w:eastAsia="宋体"/>
          <w:u w:val="single"/>
        </w:rPr>
        <w:t>GB8624</w:t>
      </w:r>
      <w:r w:rsidRPr="003326E9">
        <w:rPr>
          <w:rFonts w:eastAsia="宋体"/>
          <w:u w:val="single"/>
        </w:rPr>
        <w:t>中的规定：</w:t>
      </w:r>
      <w:r w:rsidRPr="003326E9">
        <w:rPr>
          <w:rFonts w:eastAsia="宋体" w:hint="eastAsia"/>
          <w:u w:val="single"/>
        </w:rPr>
        <w:t>建筑</w:t>
      </w:r>
      <w:r w:rsidRPr="003326E9">
        <w:rPr>
          <w:rFonts w:eastAsia="宋体"/>
          <w:u w:val="single"/>
        </w:rPr>
        <w:t>材料及制品的燃烧性能等级分为</w:t>
      </w:r>
      <w:r w:rsidRPr="003326E9">
        <w:rPr>
          <w:rFonts w:eastAsia="宋体"/>
          <w:u w:val="single"/>
        </w:rPr>
        <w:t>4</w:t>
      </w:r>
      <w:r w:rsidRPr="003326E9">
        <w:rPr>
          <w:rFonts w:eastAsia="宋体"/>
          <w:u w:val="single"/>
        </w:rPr>
        <w:t>级，</w:t>
      </w:r>
      <w:r w:rsidRPr="003326E9">
        <w:rPr>
          <w:rFonts w:eastAsia="宋体"/>
          <w:u w:val="single"/>
        </w:rPr>
        <w:t>A</w:t>
      </w:r>
      <w:r w:rsidRPr="003326E9">
        <w:rPr>
          <w:rFonts w:eastAsia="宋体"/>
          <w:u w:val="single"/>
        </w:rPr>
        <w:t>级为不燃材料（制品）；</w:t>
      </w:r>
      <w:r w:rsidRPr="003326E9">
        <w:rPr>
          <w:rFonts w:eastAsia="宋体"/>
          <w:u w:val="single"/>
        </w:rPr>
        <w:t>B1</w:t>
      </w:r>
      <w:r w:rsidRPr="003326E9">
        <w:rPr>
          <w:rFonts w:eastAsia="宋体"/>
          <w:u w:val="single"/>
        </w:rPr>
        <w:t>级为难燃材料（制品）；</w:t>
      </w:r>
      <w:r w:rsidRPr="003326E9">
        <w:rPr>
          <w:rFonts w:eastAsia="宋体"/>
          <w:u w:val="single"/>
        </w:rPr>
        <w:t>B2</w:t>
      </w:r>
      <w:r w:rsidRPr="003326E9">
        <w:rPr>
          <w:rFonts w:eastAsia="宋体"/>
          <w:u w:val="single"/>
        </w:rPr>
        <w:t>为可燃材料（制品）；</w:t>
      </w:r>
      <w:r w:rsidRPr="003326E9">
        <w:rPr>
          <w:rFonts w:eastAsia="宋体"/>
          <w:u w:val="single"/>
        </w:rPr>
        <w:t>B3</w:t>
      </w:r>
      <w:r w:rsidRPr="003326E9">
        <w:rPr>
          <w:rFonts w:eastAsia="宋体"/>
          <w:u w:val="single"/>
        </w:rPr>
        <w:t>为易燃材料（制品）。</w:t>
      </w:r>
    </w:p>
    <w:p w14:paraId="71FBB436" w14:textId="77777777" w:rsidR="00BE641D" w:rsidRPr="003326E9" w:rsidRDefault="00BE641D" w:rsidP="00BE641D">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 xml:space="preserve">5.4  </w:t>
      </w:r>
      <w:r w:rsidRPr="003326E9">
        <w:rPr>
          <w:rFonts w:eastAsia="黑体" w:hint="eastAsia"/>
          <w:b/>
          <w:bCs/>
          <w:sz w:val="28"/>
          <w:szCs w:val="32"/>
        </w:rPr>
        <w:t>气浮</w:t>
      </w:r>
    </w:p>
    <w:p w14:paraId="692C2540" w14:textId="77777777" w:rsidR="00C50E3A" w:rsidRPr="003326E9" w:rsidRDefault="00BE641D" w:rsidP="00BE641D">
      <w:pPr>
        <w:jc w:val="left"/>
      </w:pPr>
      <w:r w:rsidRPr="003326E9">
        <w:rPr>
          <w:rFonts w:hint="eastAsia"/>
        </w:rPr>
        <w:t xml:space="preserve">5.4.6 </w:t>
      </w:r>
      <w:r w:rsidRPr="003326E9">
        <w:rPr>
          <w:rFonts w:hint="eastAsia"/>
        </w:rPr>
        <w:t>散气气浮分扩散板曝气气浮法和叶轮曝气气浮法两种，通常多采用叶轮气浮。与加压溶气气浮相比，叶轮气浮不需要溶气罐、空压机、回流泵，设备简单，节能明显，近年得到广泛应用，但也有资料介绍，由于叶轮气浮产生的气泡较大，不易与细小颗粒和絮体相黏附，反而易将絮体打碎，因此较适合于稠油污水处理，在石化企业常用于一级气浮。基于上述原因，采用叶轮气浮时应根据水质和处理要求，并参照同类污水处理经验选择成套产品。</w:t>
      </w:r>
    </w:p>
    <w:p w14:paraId="603D6ACF" w14:textId="6CC935C1" w:rsidR="00BE641D" w:rsidRPr="003326E9" w:rsidRDefault="00C50E3A" w:rsidP="00C50E3A">
      <w:pPr>
        <w:ind w:firstLineChars="200" w:firstLine="480"/>
        <w:jc w:val="left"/>
        <w:rPr>
          <w:rFonts w:eastAsia="宋体"/>
          <w:u w:val="single"/>
        </w:rPr>
      </w:pPr>
      <w:r w:rsidRPr="003326E9">
        <w:rPr>
          <w:rFonts w:hint="eastAsia"/>
          <w:u w:val="single"/>
        </w:rPr>
        <w:t>本条</w:t>
      </w:r>
      <w:r w:rsidR="00BE641D" w:rsidRPr="003326E9">
        <w:rPr>
          <w:rFonts w:hint="eastAsia"/>
          <w:u w:val="single"/>
        </w:rPr>
        <w:t>根据</w:t>
      </w:r>
      <w:r w:rsidR="00BE641D" w:rsidRPr="003326E9">
        <w:rPr>
          <w:u w:val="single"/>
        </w:rPr>
        <w:t>工程</w:t>
      </w:r>
      <w:r w:rsidR="00BE641D" w:rsidRPr="003326E9">
        <w:rPr>
          <w:rFonts w:hint="eastAsia"/>
          <w:u w:val="single"/>
        </w:rPr>
        <w:t>设计</w:t>
      </w:r>
      <w:r w:rsidR="00BE641D" w:rsidRPr="003326E9">
        <w:rPr>
          <w:u w:val="single"/>
        </w:rPr>
        <w:t>及实际运行，</w:t>
      </w:r>
      <w:r w:rsidRPr="003326E9">
        <w:rPr>
          <w:rFonts w:hint="eastAsia"/>
          <w:u w:val="single"/>
        </w:rPr>
        <w:t>还</w:t>
      </w:r>
      <w:r w:rsidR="00BE641D" w:rsidRPr="003326E9">
        <w:rPr>
          <w:u w:val="single"/>
        </w:rPr>
        <w:t>规定</w:t>
      </w:r>
      <w:r w:rsidRPr="003326E9">
        <w:rPr>
          <w:rFonts w:hint="eastAsia"/>
          <w:u w:val="single"/>
        </w:rPr>
        <w:t>了</w:t>
      </w:r>
      <w:r w:rsidR="00BE641D" w:rsidRPr="003326E9">
        <w:rPr>
          <w:u w:val="single"/>
        </w:rPr>
        <w:t>叶轮气浮池的设计参数。</w:t>
      </w:r>
    </w:p>
    <w:p w14:paraId="2F377652" w14:textId="58E63165" w:rsidR="00BE641D" w:rsidRPr="003326E9" w:rsidRDefault="00BE641D" w:rsidP="00BE641D">
      <w:pPr>
        <w:jc w:val="left"/>
        <w:rPr>
          <w:rFonts w:eastAsia="宋体"/>
          <w:u w:val="single"/>
        </w:rPr>
      </w:pPr>
      <w:r w:rsidRPr="003326E9">
        <w:rPr>
          <w:rFonts w:hint="eastAsia"/>
        </w:rPr>
        <w:t xml:space="preserve">5.4.8 </w:t>
      </w:r>
      <w:r w:rsidRPr="003326E9">
        <w:rPr>
          <w:rFonts w:hint="eastAsia"/>
        </w:rPr>
        <w:t>气浮池是连续运行的设施，为保证设备事故或检修时能部分运行，气浮池不</w:t>
      </w:r>
      <w:r w:rsidRPr="003326E9">
        <w:rPr>
          <w:rFonts w:hint="eastAsia"/>
          <w:bdr w:val="single" w:sz="4" w:space="0" w:color="auto"/>
        </w:rPr>
        <w:t>应</w:t>
      </w:r>
      <w:r w:rsidRPr="003326E9">
        <w:rPr>
          <w:rFonts w:hint="eastAsia"/>
        </w:rPr>
        <w:t>宜少于</w:t>
      </w:r>
      <w:r w:rsidRPr="003326E9">
        <w:rPr>
          <w:rFonts w:hint="eastAsia"/>
        </w:rPr>
        <w:t>2</w:t>
      </w:r>
      <w:r w:rsidRPr="003326E9">
        <w:rPr>
          <w:rFonts w:hint="eastAsia"/>
        </w:rPr>
        <w:t>格（池）</w:t>
      </w:r>
      <w:r w:rsidRPr="003326E9">
        <w:rPr>
          <w:rFonts w:hint="eastAsia"/>
          <w:bdr w:val="single" w:sz="4" w:space="0" w:color="auto"/>
        </w:rPr>
        <w:t>。</w:t>
      </w:r>
      <w:r w:rsidR="00C50E3A" w:rsidRPr="003326E9">
        <w:rPr>
          <w:rFonts w:hint="eastAsia"/>
          <w:u w:val="single"/>
        </w:rPr>
        <w:t>，</w:t>
      </w:r>
      <w:r w:rsidRPr="003326E9">
        <w:rPr>
          <w:rFonts w:hint="eastAsia"/>
          <w:u w:val="single"/>
        </w:rPr>
        <w:t>对于</w:t>
      </w:r>
      <w:r w:rsidRPr="003326E9">
        <w:rPr>
          <w:u w:val="single"/>
        </w:rPr>
        <w:t>处理水量较小的气浮池可设置</w:t>
      </w:r>
      <w:r w:rsidRPr="003326E9">
        <w:rPr>
          <w:rFonts w:hint="eastAsia"/>
          <w:u w:val="single"/>
        </w:rPr>
        <w:t>1</w:t>
      </w:r>
      <w:r w:rsidRPr="003326E9">
        <w:rPr>
          <w:u w:val="single"/>
        </w:rPr>
        <w:t>格</w:t>
      </w:r>
      <w:r w:rsidRPr="003326E9">
        <w:rPr>
          <w:rFonts w:hint="eastAsia"/>
          <w:u w:val="single"/>
        </w:rPr>
        <w:t>（池）。</w:t>
      </w:r>
    </w:p>
    <w:p w14:paraId="7DC2E993" w14:textId="29CB68DD" w:rsidR="00BE641D" w:rsidRPr="003326E9" w:rsidRDefault="00BE641D" w:rsidP="00BE641D">
      <w:pPr>
        <w:jc w:val="left"/>
        <w:rPr>
          <w:rFonts w:eastAsia="宋体"/>
          <w:u w:val="single"/>
        </w:rPr>
      </w:pPr>
      <w:r w:rsidRPr="003326E9">
        <w:rPr>
          <w:rFonts w:hint="eastAsia"/>
        </w:rPr>
        <w:t xml:space="preserve">5.4.9 </w:t>
      </w:r>
      <w:r w:rsidRPr="003326E9">
        <w:rPr>
          <w:rFonts w:hint="eastAsia"/>
        </w:rPr>
        <w:t>气浮池表面易散发可燃气体、有毒害气体，因此气浮池不宜敞口，宜设</w:t>
      </w:r>
      <w:r w:rsidRPr="003326E9">
        <w:rPr>
          <w:rFonts w:hint="eastAsia"/>
          <w:bdr w:val="single" w:sz="4" w:space="0" w:color="auto"/>
        </w:rPr>
        <w:t>非</w:t>
      </w:r>
      <w:r w:rsidRPr="003326E9">
        <w:rPr>
          <w:rFonts w:hint="eastAsia"/>
          <w:u w:val="single"/>
        </w:rPr>
        <w:lastRenderedPageBreak/>
        <w:t>难</w:t>
      </w:r>
      <w:r w:rsidRPr="003326E9">
        <w:rPr>
          <w:rFonts w:hint="eastAsia"/>
        </w:rPr>
        <w:t>燃烧材料盖板，并宜设置引风设施。</w:t>
      </w:r>
    </w:p>
    <w:p w14:paraId="398798AD" w14:textId="77777777" w:rsidR="00BE641D" w:rsidRPr="003326E9" w:rsidRDefault="00BE641D" w:rsidP="00BE641D">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 xml:space="preserve">5.8  </w:t>
      </w:r>
      <w:r w:rsidRPr="003326E9">
        <w:rPr>
          <w:rFonts w:eastAsia="黑体" w:hint="eastAsia"/>
          <w:b/>
          <w:bCs/>
          <w:sz w:val="28"/>
          <w:szCs w:val="32"/>
        </w:rPr>
        <w:t>过滤</w:t>
      </w:r>
    </w:p>
    <w:p w14:paraId="21F8EA75" w14:textId="35AB95DD" w:rsidR="00BE641D" w:rsidRPr="003326E9" w:rsidRDefault="00BE641D" w:rsidP="00BE641D">
      <w:pPr>
        <w:jc w:val="left"/>
        <w:rPr>
          <w:u w:val="single"/>
        </w:rPr>
      </w:pPr>
      <w:r w:rsidRPr="003326E9">
        <w:rPr>
          <w:rFonts w:hint="eastAsia"/>
        </w:rPr>
        <w:t xml:space="preserve">5.8.4 </w:t>
      </w:r>
      <w:r w:rsidRPr="003326E9">
        <w:rPr>
          <w:rFonts w:hint="eastAsia"/>
        </w:rPr>
        <w:t>采用过滤法处理污水，滤速和滤料组成直接</w:t>
      </w:r>
      <w:proofErr w:type="gramStart"/>
      <w:r w:rsidRPr="003326E9">
        <w:rPr>
          <w:rFonts w:hint="eastAsia"/>
        </w:rPr>
        <w:t>关系到滤后水质</w:t>
      </w:r>
      <w:proofErr w:type="gramEnd"/>
      <w:r w:rsidRPr="003326E9">
        <w:rPr>
          <w:rFonts w:hint="eastAsia"/>
        </w:rPr>
        <w:t>,</w:t>
      </w:r>
      <w:r w:rsidRPr="003326E9">
        <w:rPr>
          <w:rFonts w:hint="eastAsia"/>
        </w:rPr>
        <w:t>应根据进水水质、出水水质要求、过滤设施的构造等因素，参照同类污水过滤设施运行经验或通过试验确定。污水经二级处理—混凝沉淀后，采用过滤法提高悬浮物的去除率时，可选用双层滤料滤池、单层滤料滤池、均质滤料滤池</w:t>
      </w:r>
      <w:r w:rsidRPr="00660E46">
        <w:rPr>
          <w:rFonts w:hint="eastAsia"/>
          <w:bdr w:val="single" w:sz="4" w:space="0" w:color="auto"/>
        </w:rPr>
        <w:t>，当无法取得具体参数时，可按照</w:t>
      </w:r>
      <w:r w:rsidRPr="00660E46">
        <w:rPr>
          <w:bdr w:val="single" w:sz="4" w:space="0" w:color="auto"/>
        </w:rPr>
        <w:t>现行国家标准</w:t>
      </w:r>
      <w:r w:rsidRPr="00660E46">
        <w:rPr>
          <w:rFonts w:hint="eastAsia"/>
          <w:bdr w:val="single" w:sz="4" w:space="0" w:color="auto"/>
        </w:rPr>
        <w:t>《污水再生利用工程设计规范》</w:t>
      </w:r>
      <w:r w:rsidRPr="00660E46">
        <w:rPr>
          <w:rFonts w:hint="eastAsia"/>
          <w:bdr w:val="single" w:sz="4" w:space="0" w:color="auto"/>
        </w:rPr>
        <w:t>GB50335</w:t>
      </w:r>
      <w:r w:rsidRPr="00660E46">
        <w:rPr>
          <w:rFonts w:hint="eastAsia"/>
          <w:bdr w:val="single" w:sz="4" w:space="0" w:color="auto"/>
        </w:rPr>
        <w:t>中的有关规定</w:t>
      </w:r>
      <w:r w:rsidRPr="00660E46">
        <w:rPr>
          <w:rFonts w:hint="eastAsia"/>
        </w:rPr>
        <w:t>。</w:t>
      </w:r>
    </w:p>
    <w:p w14:paraId="65475A86" w14:textId="3F2484D0" w:rsidR="00BE641D" w:rsidRPr="003326E9" w:rsidRDefault="00BE641D" w:rsidP="00BE641D">
      <w:pPr>
        <w:jc w:val="left"/>
      </w:pPr>
      <w:r w:rsidRPr="003326E9">
        <w:rPr>
          <w:rFonts w:hint="eastAsia"/>
          <w:u w:val="single"/>
        </w:rPr>
        <w:t xml:space="preserve">5.8.7 </w:t>
      </w:r>
      <w:r w:rsidRPr="003326E9">
        <w:rPr>
          <w:rFonts w:hint="eastAsia"/>
          <w:u w:val="single"/>
        </w:rPr>
        <w:t>在现行</w:t>
      </w:r>
      <w:r w:rsidRPr="003326E9">
        <w:rPr>
          <w:u w:val="single"/>
        </w:rPr>
        <w:t>国家标准《</w:t>
      </w:r>
      <w:r w:rsidRPr="003326E9">
        <w:rPr>
          <w:rFonts w:hint="eastAsia"/>
          <w:u w:val="single"/>
        </w:rPr>
        <w:t>室外</w:t>
      </w:r>
      <w:r w:rsidRPr="003326E9">
        <w:rPr>
          <w:u w:val="single"/>
        </w:rPr>
        <w:t>给水</w:t>
      </w:r>
      <w:r w:rsidRPr="003326E9">
        <w:rPr>
          <w:rFonts w:hint="eastAsia"/>
          <w:u w:val="single"/>
        </w:rPr>
        <w:t>设计</w:t>
      </w:r>
      <w:r w:rsidRPr="003326E9">
        <w:rPr>
          <w:u w:val="single"/>
        </w:rPr>
        <w:t>标准》</w:t>
      </w:r>
      <w:r w:rsidRPr="003326E9">
        <w:rPr>
          <w:rFonts w:hint="eastAsia"/>
          <w:u w:val="single"/>
        </w:rPr>
        <w:t xml:space="preserve"> GB</w:t>
      </w:r>
      <w:r w:rsidRPr="003326E9">
        <w:rPr>
          <w:u w:val="single"/>
        </w:rPr>
        <w:t>50013</w:t>
      </w:r>
      <w:r w:rsidRPr="003326E9">
        <w:rPr>
          <w:rFonts w:hint="eastAsia"/>
          <w:u w:val="single"/>
        </w:rPr>
        <w:t>、</w:t>
      </w:r>
      <w:r w:rsidRPr="003326E9">
        <w:rPr>
          <w:u w:val="single"/>
        </w:rPr>
        <w:t>《</w:t>
      </w:r>
      <w:r w:rsidRPr="003326E9">
        <w:rPr>
          <w:rFonts w:hint="eastAsia"/>
          <w:u w:val="single"/>
        </w:rPr>
        <w:t>室外排水设计</w:t>
      </w:r>
      <w:r w:rsidRPr="003326E9">
        <w:rPr>
          <w:u w:val="single"/>
        </w:rPr>
        <w:t>标准》</w:t>
      </w:r>
      <w:r w:rsidRPr="003326E9">
        <w:rPr>
          <w:rFonts w:hint="eastAsia"/>
          <w:u w:val="single"/>
        </w:rPr>
        <w:t xml:space="preserve"> GB50014</w:t>
      </w:r>
      <w:r w:rsidRPr="003326E9">
        <w:rPr>
          <w:rFonts w:hint="eastAsia"/>
          <w:u w:val="single"/>
        </w:rPr>
        <w:t>和</w:t>
      </w:r>
      <w:r w:rsidRPr="003326E9">
        <w:rPr>
          <w:u w:val="single"/>
        </w:rPr>
        <w:t>《</w:t>
      </w:r>
      <w:r w:rsidRPr="003326E9">
        <w:rPr>
          <w:rFonts w:hint="eastAsia"/>
          <w:u w:val="single"/>
        </w:rPr>
        <w:t>城镇</w:t>
      </w:r>
      <w:r w:rsidRPr="003326E9">
        <w:rPr>
          <w:u w:val="single"/>
        </w:rPr>
        <w:t>污水再生利用</w:t>
      </w:r>
      <w:r w:rsidRPr="003326E9">
        <w:rPr>
          <w:rFonts w:hint="eastAsia"/>
          <w:u w:val="single"/>
        </w:rPr>
        <w:t>工程</w:t>
      </w:r>
      <w:r w:rsidRPr="003326E9">
        <w:rPr>
          <w:u w:val="single"/>
        </w:rPr>
        <w:t>设计规范》</w:t>
      </w:r>
      <w:r w:rsidRPr="003326E9">
        <w:rPr>
          <w:rFonts w:hint="eastAsia"/>
          <w:u w:val="single"/>
        </w:rPr>
        <w:t xml:space="preserve"> GB50335</w:t>
      </w:r>
      <w:r w:rsidRPr="003326E9">
        <w:rPr>
          <w:rFonts w:hint="eastAsia"/>
          <w:u w:val="single"/>
        </w:rPr>
        <w:t>中，规定了过滤</w:t>
      </w:r>
      <w:r w:rsidRPr="003326E9">
        <w:rPr>
          <w:u w:val="single"/>
        </w:rPr>
        <w:t>设施</w:t>
      </w:r>
      <w:r w:rsidRPr="003326E9">
        <w:rPr>
          <w:rFonts w:hint="eastAsia"/>
          <w:u w:val="single"/>
        </w:rPr>
        <w:t>的有关</w:t>
      </w:r>
      <w:r w:rsidRPr="003326E9">
        <w:rPr>
          <w:u w:val="single"/>
        </w:rPr>
        <w:t>设计参数</w:t>
      </w:r>
      <w:r w:rsidRPr="003326E9">
        <w:rPr>
          <w:rFonts w:hint="eastAsia"/>
          <w:u w:val="single"/>
        </w:rPr>
        <w:t>，可参照其中</w:t>
      </w:r>
      <w:r w:rsidRPr="003326E9">
        <w:rPr>
          <w:u w:val="single"/>
        </w:rPr>
        <w:t>有关规定。</w:t>
      </w:r>
    </w:p>
    <w:p w14:paraId="7D68C694" w14:textId="77777777" w:rsidR="00BE641D" w:rsidRPr="003326E9" w:rsidRDefault="00BE641D" w:rsidP="00BE641D">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 xml:space="preserve">5.9  </w:t>
      </w:r>
      <w:r w:rsidRPr="003326E9">
        <w:rPr>
          <w:rFonts w:eastAsia="黑体" w:hint="eastAsia"/>
          <w:b/>
          <w:bCs/>
          <w:sz w:val="28"/>
          <w:szCs w:val="32"/>
        </w:rPr>
        <w:t>化学氧化</w:t>
      </w:r>
      <w:r w:rsidRPr="003326E9">
        <w:rPr>
          <w:rFonts w:eastAsia="黑体"/>
          <w:b/>
          <w:bCs/>
          <w:sz w:val="28"/>
          <w:szCs w:val="32"/>
        </w:rPr>
        <w:t>与消毒</w:t>
      </w:r>
    </w:p>
    <w:p w14:paraId="37971E4B" w14:textId="0A30DC7D" w:rsidR="00BE641D" w:rsidRPr="003326E9" w:rsidRDefault="00BE641D" w:rsidP="00BE641D">
      <w:pPr>
        <w:jc w:val="left"/>
      </w:pPr>
      <w:r w:rsidRPr="003326E9">
        <w:rPr>
          <w:rFonts w:hint="eastAsia"/>
        </w:rPr>
        <w:t xml:space="preserve">5.9.3 </w:t>
      </w:r>
      <w:r w:rsidRPr="003326E9">
        <w:rPr>
          <w:rFonts w:hint="eastAsia"/>
        </w:rPr>
        <w:t>污水消毒的目的是杀灭排放的污水中的病原菌和其他微生物，化工污水不同于城市污水，应区别对待。</w:t>
      </w:r>
    </w:p>
    <w:p w14:paraId="3B71E6E8" w14:textId="0F875019" w:rsidR="00BE641D" w:rsidRPr="003326E9" w:rsidRDefault="00BE641D" w:rsidP="00BE641D">
      <w:pPr>
        <w:ind w:firstLineChars="200" w:firstLine="480"/>
        <w:jc w:val="left"/>
      </w:pPr>
      <w:r w:rsidRPr="003326E9">
        <w:t xml:space="preserve">1 </w:t>
      </w:r>
      <w:r w:rsidRPr="003326E9">
        <w:rPr>
          <w:rFonts w:hint="eastAsia"/>
        </w:rPr>
        <w:t>对一些化工区污水处理场，当污水中掺有生活污水时，可根据排水的粪大肠菌数、受纳水体的环境功能和《建设项目环境影价报告书》以及当地环保部门的要求确定是否需要消毒。</w:t>
      </w:r>
    </w:p>
    <w:p w14:paraId="1BB42CF2" w14:textId="55189AC2" w:rsidR="00BE641D" w:rsidRPr="003326E9" w:rsidRDefault="00BE641D" w:rsidP="00BE641D">
      <w:pPr>
        <w:ind w:firstLineChars="200" w:firstLine="480"/>
        <w:jc w:val="left"/>
      </w:pPr>
      <w:r w:rsidRPr="003326E9">
        <w:t xml:space="preserve">2 </w:t>
      </w:r>
      <w:r w:rsidRPr="003326E9">
        <w:rPr>
          <w:rFonts w:hint="eastAsia"/>
        </w:rPr>
        <w:t>经生化处理的污水含有大量微生物，目前污水回用大部分是回用作循环冷却水的补充水，或进一步深度处理，用于其他用途</w:t>
      </w:r>
      <w:r w:rsidRPr="003326E9">
        <w:rPr>
          <w:rFonts w:hint="eastAsia"/>
          <w:bdr w:val="single" w:sz="4" w:space="0" w:color="auto"/>
        </w:rPr>
        <w:t>，都</w:t>
      </w:r>
      <w:r w:rsidRPr="003326E9">
        <w:rPr>
          <w:rFonts w:hint="eastAsia"/>
          <w:u w:val="single"/>
        </w:rPr>
        <w:t>。</w:t>
      </w:r>
      <w:r w:rsidRPr="003326E9">
        <w:rPr>
          <w:u w:val="single"/>
        </w:rPr>
        <w:t>应</w:t>
      </w:r>
      <w:r w:rsidRPr="003326E9">
        <w:rPr>
          <w:rFonts w:hint="eastAsia"/>
          <w:u w:val="single"/>
        </w:rPr>
        <w:t>根据</w:t>
      </w:r>
      <w:r w:rsidRPr="003326E9">
        <w:rPr>
          <w:u w:val="single"/>
        </w:rPr>
        <w:t>再生回用用途</w:t>
      </w:r>
      <w:r w:rsidRPr="003326E9">
        <w:rPr>
          <w:rFonts w:hint="eastAsia"/>
          <w:u w:val="single"/>
        </w:rPr>
        <w:t>所</w:t>
      </w:r>
      <w:r w:rsidRPr="003326E9">
        <w:rPr>
          <w:u w:val="single"/>
        </w:rPr>
        <w:t>规定的</w:t>
      </w:r>
      <w:r w:rsidRPr="003326E9">
        <w:rPr>
          <w:rFonts w:hint="eastAsia"/>
          <w:u w:val="single"/>
        </w:rPr>
        <w:t>水质</w:t>
      </w:r>
      <w:r w:rsidRPr="003326E9">
        <w:rPr>
          <w:u w:val="single"/>
        </w:rPr>
        <w:t>卫生学指标，</w:t>
      </w:r>
      <w:r w:rsidRPr="003326E9">
        <w:rPr>
          <w:rFonts w:hint="eastAsia"/>
          <w:u w:val="single"/>
        </w:rPr>
        <w:t>确定</w:t>
      </w:r>
      <w:r w:rsidRPr="003326E9">
        <w:rPr>
          <w:u w:val="single"/>
        </w:rPr>
        <w:t>是否</w:t>
      </w:r>
      <w:r w:rsidRPr="003326E9">
        <w:t>需要</w:t>
      </w:r>
      <w:r w:rsidRPr="003326E9">
        <w:rPr>
          <w:rFonts w:hint="eastAsia"/>
        </w:rPr>
        <w:t>消毒、杀菌。</w:t>
      </w:r>
    </w:p>
    <w:p w14:paraId="5E05A102" w14:textId="14FF3CD7" w:rsidR="00BE641D" w:rsidRPr="003326E9" w:rsidRDefault="00BE641D" w:rsidP="00BE641D">
      <w:pPr>
        <w:jc w:val="left"/>
      </w:pPr>
      <w:r w:rsidRPr="003326E9">
        <w:rPr>
          <w:rFonts w:hint="eastAsia"/>
        </w:rPr>
        <w:t xml:space="preserve">5.9.6 </w:t>
      </w:r>
      <w:r w:rsidRPr="003326E9">
        <w:rPr>
          <w:rFonts w:hint="eastAsia"/>
        </w:rPr>
        <w:t>酚类化合物是化工污水中常见的污染物，含酚类化合物的污水本身就有臭味，当采用氯氧化时，会生成有毒、有强烈刺激臭味的中间产物氯酚，要消除氯酚，需要投加过量数倍的氯。另外，氯和酚的反应，氯和酚的浓度都要达到一定浓度才能迅速进行，如果酚浓度很低，即使加氯过量，反应也进行缓慢，酚的氯化中间产物也将长时间存在于水中，故含酚类化学物质的污水不宜采用</w:t>
      </w:r>
      <w:r w:rsidRPr="003326E9">
        <w:rPr>
          <w:rFonts w:hint="eastAsia"/>
        </w:rPr>
        <w:lastRenderedPageBreak/>
        <w:t>氯氧化或</w:t>
      </w:r>
      <w:r w:rsidRPr="003326E9">
        <w:rPr>
          <w:rFonts w:hint="eastAsia"/>
          <w:u w:val="single"/>
        </w:rPr>
        <w:t>氯</w:t>
      </w:r>
      <w:r w:rsidRPr="003326E9">
        <w:rPr>
          <w:rFonts w:hint="eastAsia"/>
        </w:rPr>
        <w:t>消毒。</w:t>
      </w:r>
    </w:p>
    <w:p w14:paraId="3A53E4F7" w14:textId="788E2186" w:rsidR="004643A1" w:rsidRPr="003326E9" w:rsidRDefault="007728AA">
      <w:pPr>
        <w:pStyle w:val="10"/>
        <w:spacing w:before="312" w:after="312"/>
        <w:rPr>
          <w:rFonts w:eastAsia="黑体"/>
          <w:sz w:val="28"/>
        </w:rPr>
      </w:pPr>
      <w:bookmarkStart w:id="46" w:name="_Toc241889991"/>
      <w:bookmarkStart w:id="47" w:name="_Toc246400467"/>
      <w:bookmarkStart w:id="48" w:name="_Toc47815605"/>
      <w:bookmarkStart w:id="49" w:name="_Toc241890242"/>
      <w:bookmarkStart w:id="50" w:name="_Toc10627"/>
      <w:bookmarkStart w:id="51" w:name="_Toc241887927"/>
      <w:bookmarkStart w:id="52" w:name="_Toc246388109"/>
      <w:r w:rsidRPr="003326E9">
        <w:rPr>
          <w:rFonts w:eastAsia="黑体"/>
          <w:sz w:val="28"/>
        </w:rPr>
        <w:t>6</w:t>
      </w:r>
      <w:r w:rsidR="00421E89" w:rsidRPr="003326E9">
        <w:rPr>
          <w:rFonts w:eastAsia="黑体"/>
          <w:sz w:val="28"/>
        </w:rPr>
        <w:t xml:space="preserve">  </w:t>
      </w:r>
      <w:r w:rsidRPr="003326E9">
        <w:rPr>
          <w:rFonts w:eastAsia="黑体" w:hint="eastAsia"/>
          <w:sz w:val="28"/>
        </w:rPr>
        <w:t>厌氧生物处理</w:t>
      </w:r>
      <w:bookmarkEnd w:id="46"/>
      <w:bookmarkEnd w:id="47"/>
      <w:bookmarkEnd w:id="48"/>
      <w:bookmarkEnd w:id="49"/>
      <w:bookmarkEnd w:id="50"/>
      <w:bookmarkEnd w:id="51"/>
      <w:bookmarkEnd w:id="52"/>
    </w:p>
    <w:p w14:paraId="01512590" w14:textId="2682FAD7" w:rsidR="00984DDD" w:rsidRPr="003326E9" w:rsidRDefault="00984DDD" w:rsidP="00984DDD">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6</w:t>
      </w:r>
      <w:r w:rsidRPr="003326E9">
        <w:rPr>
          <w:rFonts w:eastAsia="黑体"/>
          <w:b/>
          <w:bCs/>
          <w:sz w:val="28"/>
          <w:szCs w:val="32"/>
        </w:rPr>
        <w:t xml:space="preserve">.1  </w:t>
      </w:r>
      <w:r w:rsidRPr="003326E9">
        <w:rPr>
          <w:rFonts w:eastAsia="黑体" w:hint="eastAsia"/>
          <w:b/>
          <w:bCs/>
          <w:sz w:val="28"/>
          <w:szCs w:val="32"/>
        </w:rPr>
        <w:t>一般规定</w:t>
      </w:r>
    </w:p>
    <w:p w14:paraId="3F83A26F" w14:textId="38D43F23" w:rsidR="004643A1" w:rsidRPr="003326E9" w:rsidRDefault="007728AA">
      <w:pPr>
        <w:rPr>
          <w:rFonts w:eastAsia="宋体"/>
          <w:u w:val="single"/>
        </w:rPr>
      </w:pPr>
      <w:r w:rsidRPr="003326E9">
        <w:rPr>
          <w:rFonts w:eastAsia="宋体"/>
          <w:u w:val="single"/>
        </w:rPr>
        <w:t>6</w:t>
      </w:r>
      <w:r w:rsidR="00421E89" w:rsidRPr="003326E9">
        <w:rPr>
          <w:rFonts w:eastAsia="宋体"/>
          <w:u w:val="single"/>
        </w:rPr>
        <w:t>.</w:t>
      </w:r>
      <w:r w:rsidRPr="003326E9">
        <w:rPr>
          <w:rFonts w:eastAsia="宋体"/>
          <w:u w:val="single"/>
        </w:rPr>
        <w:t>1.7</w:t>
      </w:r>
      <w:r w:rsidR="00421E89" w:rsidRPr="003326E9">
        <w:rPr>
          <w:rFonts w:eastAsia="宋体"/>
          <w:u w:val="single"/>
        </w:rPr>
        <w:t xml:space="preserve"> </w:t>
      </w:r>
      <w:r w:rsidRPr="003326E9">
        <w:rPr>
          <w:rFonts w:eastAsia="宋体" w:hint="eastAsia"/>
          <w:u w:val="single"/>
        </w:rPr>
        <w:t>本条为新增</w:t>
      </w:r>
      <w:r w:rsidR="000858E3" w:rsidRPr="00660E46">
        <w:rPr>
          <w:rFonts w:eastAsia="宋体" w:hint="eastAsia"/>
          <w:u w:val="single"/>
        </w:rPr>
        <w:t>。</w:t>
      </w:r>
      <w:r w:rsidRPr="003326E9">
        <w:rPr>
          <w:rFonts w:eastAsia="宋体" w:hint="eastAsia"/>
          <w:u w:val="single"/>
        </w:rPr>
        <w:t>厌氧反应过程产生的沼气易燃易爆，本条是对</w:t>
      </w:r>
      <w:r w:rsidR="007A37A4" w:rsidRPr="003326E9">
        <w:rPr>
          <w:rFonts w:eastAsia="宋体" w:hint="eastAsia"/>
          <w:u w:val="single"/>
        </w:rPr>
        <w:t>厌氧</w:t>
      </w:r>
      <w:r w:rsidRPr="003326E9">
        <w:rPr>
          <w:rFonts w:eastAsia="宋体" w:hint="eastAsia"/>
          <w:u w:val="single"/>
        </w:rPr>
        <w:t>反应器沼气</w:t>
      </w:r>
      <w:r w:rsidR="007A37A4" w:rsidRPr="003326E9">
        <w:rPr>
          <w:rFonts w:eastAsia="宋体" w:hint="eastAsia"/>
          <w:u w:val="single"/>
        </w:rPr>
        <w:t>输送系统</w:t>
      </w:r>
      <w:r w:rsidRPr="003326E9">
        <w:rPr>
          <w:rFonts w:eastAsia="宋体" w:hint="eastAsia"/>
          <w:u w:val="single"/>
        </w:rPr>
        <w:t>设计</w:t>
      </w:r>
      <w:proofErr w:type="gramStart"/>
      <w:r w:rsidRPr="003326E9">
        <w:rPr>
          <w:rFonts w:eastAsia="宋体" w:hint="eastAsia"/>
          <w:u w:val="single"/>
        </w:rPr>
        <w:t>作出</w:t>
      </w:r>
      <w:proofErr w:type="gramEnd"/>
      <w:r w:rsidR="007A37A4" w:rsidRPr="003326E9">
        <w:rPr>
          <w:rFonts w:eastAsia="宋体" w:hint="eastAsia"/>
          <w:u w:val="single"/>
        </w:rPr>
        <w:t>的</w:t>
      </w:r>
      <w:r w:rsidR="00421E89" w:rsidRPr="003326E9">
        <w:rPr>
          <w:rFonts w:eastAsia="宋体"/>
          <w:u w:val="single"/>
        </w:rPr>
        <w:t>规定</w:t>
      </w:r>
      <w:r w:rsidRPr="003326E9">
        <w:rPr>
          <w:rFonts w:eastAsia="宋体" w:hint="eastAsia"/>
          <w:u w:val="single"/>
        </w:rPr>
        <w:t>。</w:t>
      </w:r>
    </w:p>
    <w:p w14:paraId="2D0E8627" w14:textId="386749AB" w:rsidR="002D1431"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6</w:t>
      </w:r>
      <w:r w:rsidRPr="003326E9">
        <w:rPr>
          <w:rFonts w:eastAsia="黑体"/>
          <w:b/>
          <w:bCs/>
          <w:sz w:val="28"/>
          <w:szCs w:val="32"/>
        </w:rPr>
        <w:t xml:space="preserve">.2  </w:t>
      </w:r>
      <w:r w:rsidRPr="003326E9">
        <w:rPr>
          <w:rFonts w:eastAsia="黑体" w:hint="eastAsia"/>
          <w:b/>
          <w:bCs/>
          <w:sz w:val="28"/>
          <w:szCs w:val="32"/>
        </w:rPr>
        <w:t>水解酸化反应器</w:t>
      </w:r>
    </w:p>
    <w:p w14:paraId="73DED832" w14:textId="4380159A" w:rsidR="00077E5C" w:rsidRPr="003326E9" w:rsidRDefault="005711EE" w:rsidP="005711EE">
      <w:pPr>
        <w:rPr>
          <w:rFonts w:eastAsia="宋体"/>
        </w:rPr>
      </w:pPr>
      <w:r w:rsidRPr="003326E9">
        <w:rPr>
          <w:rFonts w:eastAsia="宋体" w:hint="eastAsia"/>
        </w:rPr>
        <w:t>6</w:t>
      </w:r>
      <w:r w:rsidRPr="003326E9">
        <w:rPr>
          <w:rFonts w:eastAsia="宋体"/>
        </w:rPr>
        <w:t xml:space="preserve">.2.2 </w:t>
      </w:r>
      <w:r w:rsidR="00077E5C" w:rsidRPr="003326E9">
        <w:rPr>
          <w:rFonts w:eastAsia="宋体" w:hint="eastAsia"/>
        </w:rPr>
        <w:t>本条是对上流式污泥床水解酸化反应器设计的规定：</w:t>
      </w:r>
    </w:p>
    <w:p w14:paraId="4718F2EB" w14:textId="3045E706" w:rsidR="00077E5C" w:rsidRPr="003326E9" w:rsidRDefault="005711EE" w:rsidP="005711EE">
      <w:pPr>
        <w:ind w:firstLineChars="200" w:firstLine="480"/>
        <w:jc w:val="left"/>
      </w:pPr>
      <w:r w:rsidRPr="003326E9">
        <w:rPr>
          <w:rFonts w:hint="eastAsia"/>
        </w:rPr>
        <w:t>1</w:t>
      </w:r>
      <w:r w:rsidRPr="003326E9">
        <w:t xml:space="preserve"> </w:t>
      </w:r>
      <w:r w:rsidR="00077E5C" w:rsidRPr="003326E9">
        <w:rPr>
          <w:rFonts w:hint="eastAsia"/>
        </w:rPr>
        <w:t>反应器的有效高度（即水深）可按上升流速和水力停留时间计算，宜为</w:t>
      </w:r>
      <w:r w:rsidR="00077E5C" w:rsidRPr="003326E9">
        <w:rPr>
          <w:rFonts w:hint="eastAsia"/>
        </w:rPr>
        <w:t>4m</w:t>
      </w:r>
      <w:r w:rsidR="00077E5C" w:rsidRPr="003326E9">
        <w:rPr>
          <w:rFonts w:hint="eastAsia"/>
        </w:rPr>
        <w:t>～</w:t>
      </w:r>
      <w:r w:rsidR="00077E5C" w:rsidRPr="003326E9">
        <w:rPr>
          <w:rFonts w:hint="eastAsia"/>
        </w:rPr>
        <w:t>6m</w:t>
      </w:r>
      <w:r w:rsidR="00077E5C" w:rsidRPr="003326E9">
        <w:rPr>
          <w:rFonts w:hint="eastAsia"/>
        </w:rPr>
        <w:t>；</w:t>
      </w:r>
    </w:p>
    <w:p w14:paraId="232C0BD9" w14:textId="53280570" w:rsidR="00077E5C" w:rsidRPr="003326E9" w:rsidRDefault="005711EE" w:rsidP="005711EE">
      <w:pPr>
        <w:ind w:firstLineChars="200" w:firstLine="480"/>
        <w:jc w:val="left"/>
      </w:pPr>
      <w:r w:rsidRPr="003326E9">
        <w:t xml:space="preserve">2 </w:t>
      </w:r>
      <w:r w:rsidR="00077E5C" w:rsidRPr="003326E9">
        <w:rPr>
          <w:rFonts w:hint="eastAsia"/>
        </w:rPr>
        <w:t>随着反应器的运行，污泥将增殖，使反应器污泥层升高，当污泥层超过一定高度时，污泥将随出水一起冲出反应器，故反应器应维持污泥层上部一定清水区，以保证泥水分离的效果。</w:t>
      </w:r>
    </w:p>
    <w:p w14:paraId="6BCF3B94" w14:textId="6EA5DD94" w:rsidR="00077E5C" w:rsidRPr="003326E9" w:rsidRDefault="005711EE" w:rsidP="005711EE">
      <w:pPr>
        <w:ind w:firstLineChars="200" w:firstLine="480"/>
        <w:jc w:val="left"/>
      </w:pPr>
      <w:r w:rsidRPr="003326E9">
        <w:rPr>
          <w:rFonts w:hint="eastAsia"/>
        </w:rPr>
        <w:t>3</w:t>
      </w:r>
      <w:r w:rsidRPr="003326E9">
        <w:t xml:space="preserve"> </w:t>
      </w:r>
      <w:r w:rsidR="00077E5C" w:rsidRPr="003326E9">
        <w:rPr>
          <w:rFonts w:hint="eastAsia"/>
        </w:rPr>
        <w:t>反应器是依靠上升流速使污泥悬浮，达到污泥与污水充分混合的，上升流速较低时，混合效果较差，可采用回流或脉冲间歇进水。对上升流速作出规定，主要是从经济合理性，布水均匀性，污水与污泥充分混合</w:t>
      </w:r>
      <w:r w:rsidR="007A37A4" w:rsidRPr="003326E9">
        <w:rPr>
          <w:rFonts w:hint="eastAsia"/>
        </w:rPr>
        <w:t>、</w:t>
      </w:r>
      <w:r w:rsidR="00077E5C" w:rsidRPr="003326E9">
        <w:rPr>
          <w:rFonts w:hint="eastAsia"/>
        </w:rPr>
        <w:t>防止污泥流失的角度考虑的；</w:t>
      </w:r>
    </w:p>
    <w:p w14:paraId="082D7C01" w14:textId="48342952" w:rsidR="00077E5C" w:rsidRPr="003326E9" w:rsidRDefault="00E261B5" w:rsidP="005711EE">
      <w:pPr>
        <w:ind w:firstLineChars="200" w:firstLine="480"/>
        <w:jc w:val="left"/>
      </w:pPr>
      <w:r w:rsidRPr="003326E9">
        <w:rPr>
          <w:rFonts w:hint="eastAsia"/>
        </w:rPr>
        <w:t>4</w:t>
      </w:r>
      <w:r w:rsidRPr="003326E9">
        <w:t xml:space="preserve"> </w:t>
      </w:r>
      <w:r w:rsidR="00077E5C" w:rsidRPr="003326E9">
        <w:rPr>
          <w:rFonts w:hint="eastAsia"/>
        </w:rPr>
        <w:t>配水系统是保证污水与污泥均匀、充分接触，克服死区，保证反应器良好运行的重要因素之一，故作此规定；</w:t>
      </w:r>
    </w:p>
    <w:p w14:paraId="53FAE0BE" w14:textId="79DCCCB5" w:rsidR="00077E5C" w:rsidRPr="003326E9" w:rsidRDefault="00E261B5" w:rsidP="005711EE">
      <w:pPr>
        <w:ind w:firstLineChars="200" w:firstLine="480"/>
        <w:jc w:val="left"/>
      </w:pPr>
      <w:r w:rsidRPr="003326E9">
        <w:rPr>
          <w:rFonts w:hint="eastAsia"/>
        </w:rPr>
        <w:t>5</w:t>
      </w:r>
      <w:r w:rsidRPr="003326E9">
        <w:t xml:space="preserve"> </w:t>
      </w:r>
      <w:r w:rsidR="00077E5C" w:rsidRPr="003326E9">
        <w:rPr>
          <w:rFonts w:hint="eastAsia"/>
        </w:rPr>
        <w:t>反应器的出水堰宜采用三角堰，出水堰</w:t>
      </w:r>
      <w:r w:rsidR="00077E5C" w:rsidRPr="003326E9">
        <w:rPr>
          <w:rFonts w:hint="eastAsia"/>
          <w:u w:val="single"/>
        </w:rPr>
        <w:t>负荷宜按二沉池出水堰负荷设计，</w:t>
      </w:r>
      <w:r w:rsidR="00077E5C" w:rsidRPr="003326E9">
        <w:rPr>
          <w:rFonts w:hint="eastAsia"/>
        </w:rPr>
        <w:t>最大负荷不宜大于</w:t>
      </w:r>
      <w:r w:rsidR="00077E5C" w:rsidRPr="003326E9">
        <w:rPr>
          <w:rFonts w:hint="eastAsia"/>
        </w:rPr>
        <w:t>1.7L/(s</w:t>
      </w:r>
      <w:r w:rsidR="00077E5C" w:rsidRPr="003326E9">
        <w:rPr>
          <w:rFonts w:hint="eastAsia"/>
        </w:rPr>
        <w:t>·</w:t>
      </w:r>
      <w:r w:rsidR="00077E5C" w:rsidRPr="003326E9">
        <w:rPr>
          <w:rFonts w:hint="eastAsia"/>
        </w:rPr>
        <w:t>m)</w:t>
      </w:r>
      <w:r w:rsidR="00077E5C" w:rsidRPr="003326E9">
        <w:rPr>
          <w:rFonts w:hint="eastAsia"/>
        </w:rPr>
        <w:t>；</w:t>
      </w:r>
    </w:p>
    <w:p w14:paraId="442B7F6A" w14:textId="15881050" w:rsidR="00077E5C" w:rsidRPr="003326E9" w:rsidRDefault="00E261B5" w:rsidP="005711EE">
      <w:pPr>
        <w:ind w:firstLineChars="200" w:firstLine="480"/>
        <w:jc w:val="left"/>
      </w:pPr>
      <w:r w:rsidRPr="003326E9">
        <w:rPr>
          <w:rFonts w:hint="eastAsia"/>
        </w:rPr>
        <w:t>6</w:t>
      </w:r>
      <w:r w:rsidRPr="003326E9">
        <w:t xml:space="preserve"> </w:t>
      </w:r>
      <w:r w:rsidR="00077E5C" w:rsidRPr="003326E9">
        <w:rPr>
          <w:rFonts w:hint="eastAsia"/>
        </w:rPr>
        <w:t>上流式污泥床水解酸化反应器中上部的污泥较下部污泥的沉降性能差，污泥活性较低，为保持水解酸化微生物的活性，维持池内微生物浓度在一合适水平，宜在反应器污泥区中上部设剩余污泥排出点，池底设排渣设施，排出沉积在池底的不可生物降解的有机物、无机物颗粒。单点排泥渣容易造成短流，无法排出污泥，故宜采用多点排泥、排渣</w:t>
      </w:r>
      <w:r w:rsidRPr="003326E9">
        <w:rPr>
          <w:rFonts w:hint="eastAsia"/>
        </w:rPr>
        <w:t>。</w:t>
      </w:r>
    </w:p>
    <w:p w14:paraId="695DF6F1" w14:textId="0611458D" w:rsidR="0066517F"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lastRenderedPageBreak/>
        <w:t>6</w:t>
      </w:r>
      <w:r w:rsidRPr="003326E9">
        <w:rPr>
          <w:rFonts w:eastAsia="黑体"/>
          <w:b/>
          <w:bCs/>
          <w:sz w:val="28"/>
          <w:szCs w:val="32"/>
        </w:rPr>
        <w:t xml:space="preserve">.3 </w:t>
      </w:r>
      <w:r w:rsidRPr="003326E9">
        <w:rPr>
          <w:rFonts w:eastAsia="黑体" w:hint="eastAsia"/>
          <w:b/>
          <w:bCs/>
          <w:sz w:val="28"/>
          <w:szCs w:val="32"/>
        </w:rPr>
        <w:t>上流式厌氧污泥床反应器</w:t>
      </w:r>
    </w:p>
    <w:p w14:paraId="40B23498" w14:textId="1F1E75D8" w:rsidR="004643A1" w:rsidRPr="003326E9" w:rsidRDefault="007728AA">
      <w:pPr>
        <w:rPr>
          <w:rFonts w:eastAsia="宋体"/>
          <w:u w:val="single"/>
        </w:rPr>
      </w:pPr>
      <w:r w:rsidRPr="003326E9">
        <w:rPr>
          <w:rFonts w:eastAsia="宋体" w:hint="eastAsia"/>
          <w:u w:val="single"/>
        </w:rPr>
        <w:t>6</w:t>
      </w:r>
      <w:r w:rsidRPr="003326E9">
        <w:rPr>
          <w:rFonts w:eastAsia="宋体"/>
          <w:u w:val="single"/>
        </w:rPr>
        <w:t xml:space="preserve">.3.4 </w:t>
      </w:r>
      <w:r w:rsidR="0066517F" w:rsidRPr="003326E9">
        <w:rPr>
          <w:rFonts w:ascii="宋体" w:hAnsi="宋体" w:hint="eastAsia"/>
        </w:rPr>
        <w:t>反应器表面水力负荷主要影响三相分离器的固液和固气分离效果，水力负荷太大时，悬浮物沉降不好，会造成污泥流失，严重时会破坏污泥床的结构稳定，为保证良好的分离效果，表面水力负荷不宜大于0.5 m</w:t>
      </w:r>
      <w:r w:rsidR="0066517F" w:rsidRPr="003326E9">
        <w:rPr>
          <w:rFonts w:ascii="宋体" w:hAnsi="宋体" w:hint="eastAsia"/>
          <w:vertAlign w:val="superscript"/>
        </w:rPr>
        <w:t>3</w:t>
      </w:r>
      <w:r w:rsidR="0066517F" w:rsidRPr="003326E9">
        <w:rPr>
          <w:rFonts w:ascii="宋体" w:hAnsi="宋体" w:hint="eastAsia"/>
        </w:rPr>
        <w:t>/(m</w:t>
      </w:r>
      <w:r w:rsidR="0066517F" w:rsidRPr="003326E9">
        <w:rPr>
          <w:rFonts w:ascii="宋体" w:hAnsi="宋体" w:hint="eastAsia"/>
          <w:vertAlign w:val="superscript"/>
        </w:rPr>
        <w:t>2</w:t>
      </w:r>
      <w:r w:rsidR="0066517F" w:rsidRPr="003326E9">
        <w:rPr>
          <w:rFonts w:ascii="宋体" w:hAnsi="宋体" w:hint="eastAsia"/>
        </w:rPr>
        <w:t>·h)</w:t>
      </w:r>
      <w:bookmarkStart w:id="53" w:name="_Hlk66699711"/>
      <w:r w:rsidR="0066517F" w:rsidRPr="003326E9">
        <w:rPr>
          <w:rFonts w:ascii="宋体" w:hAnsi="宋体" w:hint="eastAsia"/>
        </w:rPr>
        <w:t>～</w:t>
      </w:r>
      <w:bookmarkEnd w:id="53"/>
      <w:r w:rsidR="0066517F" w:rsidRPr="003326E9">
        <w:rPr>
          <w:rFonts w:ascii="宋体" w:hAnsi="宋体" w:hint="eastAsia"/>
        </w:rPr>
        <w:t>1.0m</w:t>
      </w:r>
      <w:r w:rsidR="0066517F" w:rsidRPr="003326E9">
        <w:rPr>
          <w:rFonts w:ascii="宋体" w:hAnsi="宋体" w:hint="eastAsia"/>
          <w:vertAlign w:val="superscript"/>
        </w:rPr>
        <w:t>3</w:t>
      </w:r>
      <w:r w:rsidR="0066517F" w:rsidRPr="003326E9">
        <w:rPr>
          <w:rFonts w:ascii="宋体" w:hAnsi="宋体" w:hint="eastAsia"/>
        </w:rPr>
        <w:t>/(m</w:t>
      </w:r>
      <w:r w:rsidR="0066517F" w:rsidRPr="003326E9">
        <w:rPr>
          <w:rFonts w:ascii="宋体" w:hAnsi="宋体" w:hint="eastAsia"/>
          <w:vertAlign w:val="superscript"/>
        </w:rPr>
        <w:t>2</w:t>
      </w:r>
      <w:r w:rsidR="0066517F" w:rsidRPr="003326E9">
        <w:rPr>
          <w:rFonts w:ascii="宋体" w:hAnsi="宋体" w:hint="eastAsia"/>
        </w:rPr>
        <w:t>·h)。反应器出水回流主要考虑化工污水中某些污染物浓度太高时会对厌氧微生物产生毒性和抑制作用，回流对降低毒性影响有利，但设计时应考虑回流可能引起的反应器内部工况变化，例如表面水力负荷等</w:t>
      </w:r>
      <w:r w:rsidR="0066517F" w:rsidRPr="003326E9">
        <w:rPr>
          <w:rFonts w:ascii="宋体" w:hAnsi="宋体" w:hint="eastAsia"/>
          <w:u w:val="single"/>
        </w:rPr>
        <w:t>，因此表面水力负荷计算用流量应考虑回流量。</w:t>
      </w:r>
    </w:p>
    <w:p w14:paraId="0F987A7F" w14:textId="77777777" w:rsidR="004643A1" w:rsidRPr="003326E9" w:rsidRDefault="004643A1">
      <w:pPr>
        <w:rPr>
          <w:rFonts w:eastAsia="宋体"/>
          <w:u w:val="single"/>
        </w:rPr>
      </w:pPr>
    </w:p>
    <w:p w14:paraId="67A0145B" w14:textId="359F1622" w:rsidR="004643A1" w:rsidRPr="003326E9" w:rsidRDefault="007728AA" w:rsidP="007728AA">
      <w:pPr>
        <w:pStyle w:val="10"/>
        <w:spacing w:before="312" w:after="312"/>
        <w:rPr>
          <w:rFonts w:eastAsia="黑体"/>
          <w:sz w:val="28"/>
        </w:rPr>
      </w:pPr>
      <w:r w:rsidRPr="003326E9">
        <w:rPr>
          <w:rFonts w:eastAsia="黑体" w:hint="eastAsia"/>
          <w:sz w:val="28"/>
        </w:rPr>
        <w:t>7</w:t>
      </w:r>
      <w:r w:rsidRPr="003326E9">
        <w:rPr>
          <w:rFonts w:eastAsia="黑体"/>
          <w:sz w:val="28"/>
        </w:rPr>
        <w:t xml:space="preserve">  </w:t>
      </w:r>
      <w:r w:rsidRPr="003326E9">
        <w:rPr>
          <w:rFonts w:eastAsia="黑体" w:hint="eastAsia"/>
          <w:sz w:val="28"/>
        </w:rPr>
        <w:t>活性污泥法</w:t>
      </w:r>
    </w:p>
    <w:p w14:paraId="2055127A" w14:textId="7A81E71C" w:rsidR="002D1431"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7</w:t>
      </w:r>
      <w:r w:rsidRPr="003326E9">
        <w:rPr>
          <w:rFonts w:eastAsia="黑体"/>
          <w:b/>
          <w:bCs/>
          <w:sz w:val="28"/>
          <w:szCs w:val="32"/>
        </w:rPr>
        <w:t xml:space="preserve">.1  </w:t>
      </w:r>
      <w:r w:rsidRPr="003326E9">
        <w:rPr>
          <w:rFonts w:eastAsia="黑体" w:hint="eastAsia"/>
          <w:b/>
          <w:bCs/>
          <w:sz w:val="28"/>
          <w:szCs w:val="32"/>
        </w:rPr>
        <w:t>一般规定</w:t>
      </w:r>
    </w:p>
    <w:p w14:paraId="0339C612" w14:textId="5D54FC04" w:rsidR="004643A1" w:rsidRPr="003326E9" w:rsidRDefault="007728AA">
      <w:pPr>
        <w:rPr>
          <w:rFonts w:eastAsia="宋体"/>
          <w:u w:val="single"/>
        </w:rPr>
      </w:pPr>
      <w:r w:rsidRPr="003326E9">
        <w:rPr>
          <w:rFonts w:eastAsia="宋体" w:hint="eastAsia"/>
        </w:rPr>
        <w:t>7</w:t>
      </w:r>
      <w:r w:rsidRPr="003326E9">
        <w:rPr>
          <w:rFonts w:eastAsia="宋体"/>
        </w:rPr>
        <w:t xml:space="preserve">.1.6 </w:t>
      </w:r>
      <w:r w:rsidR="0066517F" w:rsidRPr="003326E9">
        <w:rPr>
          <w:rFonts w:ascii="宋体" w:hAnsi="宋体" w:hint="eastAsia"/>
        </w:rPr>
        <w:t>生物反应池</w:t>
      </w:r>
      <w:r w:rsidR="0066517F" w:rsidRPr="003326E9">
        <w:rPr>
          <w:rFonts w:ascii="宋体" w:hAnsi="宋体"/>
        </w:rPr>
        <w:t>的超高</w:t>
      </w:r>
      <w:r w:rsidR="0066517F" w:rsidRPr="003326E9">
        <w:rPr>
          <w:rFonts w:ascii="宋体" w:hAnsi="宋体" w:hint="eastAsia"/>
        </w:rPr>
        <w:t>与选用的曝气设备类型有关。</w:t>
      </w:r>
      <w:r w:rsidR="0078488A" w:rsidRPr="003326E9">
        <w:rPr>
          <w:rFonts w:ascii="宋体" w:hAnsi="宋体" w:hint="eastAsia"/>
          <w:u w:val="single"/>
        </w:rPr>
        <w:t>对于生物反应过程易产生泡沫的化工污水，采用鼓风曝气、转刷、转碟时，宜取0</w:t>
      </w:r>
      <w:r w:rsidR="0078488A" w:rsidRPr="003326E9">
        <w:rPr>
          <w:rFonts w:ascii="宋体" w:hAnsi="宋体"/>
          <w:u w:val="single"/>
        </w:rPr>
        <w:t>.8</w:t>
      </w:r>
      <w:r w:rsidR="0078488A" w:rsidRPr="003326E9">
        <w:rPr>
          <w:rFonts w:ascii="宋体" w:hAnsi="宋体" w:hint="eastAsia"/>
          <w:u w:val="single"/>
        </w:rPr>
        <w:t>m～1</w:t>
      </w:r>
      <w:r w:rsidR="0078488A" w:rsidRPr="003326E9">
        <w:rPr>
          <w:rFonts w:ascii="宋体" w:hAnsi="宋体"/>
          <w:u w:val="single"/>
        </w:rPr>
        <w:t>.0</w:t>
      </w:r>
      <w:r w:rsidR="0078488A" w:rsidRPr="003326E9">
        <w:rPr>
          <w:rFonts w:ascii="宋体" w:hAnsi="宋体" w:hint="eastAsia"/>
          <w:u w:val="single"/>
        </w:rPr>
        <w:t>m。</w:t>
      </w:r>
    </w:p>
    <w:p w14:paraId="7229F341" w14:textId="68D7D49C" w:rsidR="002D1431"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7</w:t>
      </w:r>
      <w:r w:rsidRPr="003326E9">
        <w:rPr>
          <w:rFonts w:eastAsia="黑体"/>
          <w:b/>
          <w:bCs/>
          <w:sz w:val="28"/>
          <w:szCs w:val="32"/>
        </w:rPr>
        <w:t xml:space="preserve">.5  </w:t>
      </w:r>
      <w:r w:rsidRPr="003326E9">
        <w:rPr>
          <w:rFonts w:eastAsia="黑体" w:hint="eastAsia"/>
          <w:b/>
          <w:bCs/>
          <w:sz w:val="28"/>
          <w:szCs w:val="32"/>
        </w:rPr>
        <w:t>氧化沟工艺</w:t>
      </w:r>
    </w:p>
    <w:p w14:paraId="09CBB7C4" w14:textId="36F3C460" w:rsidR="004643A1" w:rsidRPr="003326E9" w:rsidRDefault="00F42D24">
      <w:pPr>
        <w:rPr>
          <w:rFonts w:eastAsia="宋体"/>
          <w:u w:val="single"/>
        </w:rPr>
      </w:pPr>
      <w:r w:rsidRPr="003326E9">
        <w:rPr>
          <w:rFonts w:eastAsia="宋体" w:hint="eastAsia"/>
        </w:rPr>
        <w:t>7</w:t>
      </w:r>
      <w:r w:rsidRPr="003326E9">
        <w:rPr>
          <w:rFonts w:eastAsia="宋体"/>
        </w:rPr>
        <w:t xml:space="preserve">.5.6 </w:t>
      </w:r>
      <w:r w:rsidRPr="003326E9">
        <w:rPr>
          <w:rFonts w:ascii="宋体" w:hAnsi="宋体" w:hint="eastAsia"/>
        </w:rPr>
        <w:t>氧化</w:t>
      </w:r>
      <w:r w:rsidRPr="003326E9">
        <w:rPr>
          <w:rFonts w:ascii="宋体" w:hAnsi="宋体"/>
        </w:rPr>
        <w:t>沟内设置导流设施，</w:t>
      </w:r>
      <w:r w:rsidRPr="003326E9">
        <w:rPr>
          <w:rFonts w:ascii="宋体" w:hAnsi="宋体" w:hint="eastAsia"/>
        </w:rPr>
        <w:t>可</w:t>
      </w:r>
      <w:r w:rsidRPr="003326E9">
        <w:rPr>
          <w:rFonts w:ascii="宋体" w:hAnsi="宋体"/>
        </w:rPr>
        <w:t>改善沟内水力条件，使沟内流速分布均匀</w:t>
      </w:r>
      <w:r w:rsidRPr="003326E9">
        <w:rPr>
          <w:rFonts w:ascii="宋体" w:hAnsi="宋体" w:hint="eastAsia"/>
        </w:rPr>
        <w:t>。</w:t>
      </w:r>
      <w:r w:rsidRPr="003326E9">
        <w:rPr>
          <w:rFonts w:ascii="宋体" w:hAnsi="宋体"/>
        </w:rPr>
        <w:t>设置调节堰板，是为了控制沟内设计水位</w:t>
      </w:r>
      <w:r w:rsidRPr="003326E9">
        <w:rPr>
          <w:rFonts w:ascii="宋体" w:hAnsi="宋体" w:hint="eastAsia"/>
        </w:rPr>
        <w:t>，调整机械曝气设备的充氧能力。</w:t>
      </w:r>
      <w:r w:rsidRPr="003326E9">
        <w:rPr>
          <w:rFonts w:ascii="宋体" w:hAnsi="宋体" w:hint="eastAsia"/>
          <w:u w:val="single"/>
        </w:rPr>
        <w:t>对于充氧方式采用鼓风曝气设备的，是否设置可调节</w:t>
      </w:r>
      <w:r w:rsidR="00BF284F" w:rsidRPr="003326E9">
        <w:rPr>
          <w:rFonts w:ascii="宋体" w:hAnsi="宋体" w:hint="eastAsia"/>
          <w:u w:val="single"/>
        </w:rPr>
        <w:t>堰板</w:t>
      </w:r>
      <w:r w:rsidRPr="003326E9">
        <w:rPr>
          <w:rFonts w:ascii="宋体" w:hAnsi="宋体" w:hint="eastAsia"/>
          <w:u w:val="single"/>
        </w:rPr>
        <w:t>不作要求。</w:t>
      </w:r>
    </w:p>
    <w:p w14:paraId="67559BFD" w14:textId="04360CF3" w:rsidR="004643A1" w:rsidRPr="003326E9" w:rsidRDefault="00E247DB" w:rsidP="00E247DB">
      <w:pPr>
        <w:pStyle w:val="10"/>
        <w:spacing w:before="312" w:after="312"/>
        <w:rPr>
          <w:rFonts w:eastAsia="黑体"/>
          <w:sz w:val="28"/>
        </w:rPr>
      </w:pPr>
      <w:r w:rsidRPr="003326E9">
        <w:rPr>
          <w:rFonts w:eastAsia="黑体" w:hint="eastAsia"/>
          <w:sz w:val="28"/>
        </w:rPr>
        <w:t>8</w:t>
      </w:r>
      <w:r w:rsidRPr="003326E9">
        <w:rPr>
          <w:rFonts w:eastAsia="黑体"/>
          <w:sz w:val="28"/>
        </w:rPr>
        <w:t xml:space="preserve">  </w:t>
      </w:r>
      <w:r w:rsidRPr="003326E9">
        <w:rPr>
          <w:rFonts w:eastAsia="黑体" w:hint="eastAsia"/>
          <w:sz w:val="28"/>
        </w:rPr>
        <w:t>生物膜法</w:t>
      </w:r>
    </w:p>
    <w:p w14:paraId="2F57AF09" w14:textId="5C525C94" w:rsidR="002D1431"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8</w:t>
      </w:r>
      <w:r w:rsidRPr="003326E9">
        <w:rPr>
          <w:rFonts w:eastAsia="黑体"/>
          <w:b/>
          <w:bCs/>
          <w:sz w:val="28"/>
          <w:szCs w:val="32"/>
        </w:rPr>
        <w:t xml:space="preserve">.1  </w:t>
      </w:r>
      <w:r w:rsidRPr="003326E9">
        <w:rPr>
          <w:rFonts w:eastAsia="黑体" w:hint="eastAsia"/>
          <w:b/>
          <w:bCs/>
          <w:sz w:val="28"/>
          <w:szCs w:val="32"/>
        </w:rPr>
        <w:t>一般规定</w:t>
      </w:r>
    </w:p>
    <w:p w14:paraId="1F28935A" w14:textId="63A54FAE" w:rsidR="003544F3" w:rsidRPr="003326E9" w:rsidRDefault="003544F3" w:rsidP="002D1431">
      <w:pPr>
        <w:spacing w:line="400" w:lineRule="exact"/>
        <w:outlineLvl w:val="2"/>
        <w:rPr>
          <w:rFonts w:eastAsia="宋体"/>
          <w:u w:val="single"/>
        </w:rPr>
      </w:pPr>
      <w:r w:rsidRPr="003326E9">
        <w:rPr>
          <w:bCs/>
        </w:rPr>
        <w:t xml:space="preserve">8.1.3 </w:t>
      </w:r>
      <w:r w:rsidRPr="003326E9">
        <w:rPr>
          <w:bCs/>
        </w:rPr>
        <w:t>为保证生物膜法处理构筑物正常运行，冬季寒冷地区应采取防冻措施。对</w:t>
      </w:r>
      <w:r w:rsidRPr="003326E9">
        <w:rPr>
          <w:rFonts w:ascii="宋体" w:hAnsi="宋体" w:hint="eastAsia"/>
          <w:bCs/>
        </w:rPr>
        <w:t>易散发有毒害臭气的污水，如H</w:t>
      </w:r>
      <w:r w:rsidRPr="003326E9">
        <w:rPr>
          <w:rFonts w:ascii="宋体" w:hAnsi="宋体" w:hint="eastAsia"/>
          <w:bCs/>
          <w:vertAlign w:val="subscript"/>
        </w:rPr>
        <w:t>2</w:t>
      </w:r>
      <w:r w:rsidRPr="003326E9">
        <w:rPr>
          <w:rFonts w:ascii="宋体" w:hAnsi="宋体" w:hint="eastAsia"/>
          <w:bCs/>
        </w:rPr>
        <w:t>S、酚类等物质，宜采取必要措施防臭，防止大气污染，改善操作环境。</w:t>
      </w:r>
      <w:r w:rsidRPr="003326E9">
        <w:rPr>
          <w:rFonts w:ascii="宋体" w:hAnsi="宋体" w:hint="eastAsia"/>
          <w:u w:val="single"/>
        </w:rPr>
        <w:t>根据</w:t>
      </w:r>
      <w:r w:rsidRPr="003326E9">
        <w:rPr>
          <w:rFonts w:ascii="宋体" w:hAnsi="宋体"/>
          <w:u w:val="single"/>
        </w:rPr>
        <w:t>实际运行经验，</w:t>
      </w:r>
      <w:r w:rsidRPr="003326E9">
        <w:rPr>
          <w:rFonts w:ascii="宋体" w:hAnsi="宋体" w:hint="eastAsia"/>
          <w:u w:val="single"/>
        </w:rPr>
        <w:t>填料</w:t>
      </w:r>
      <w:r w:rsidRPr="003326E9">
        <w:rPr>
          <w:rFonts w:ascii="宋体" w:hAnsi="宋体"/>
          <w:u w:val="single"/>
        </w:rPr>
        <w:t>脱落或流失</w:t>
      </w:r>
      <w:r w:rsidRPr="003326E9">
        <w:rPr>
          <w:rFonts w:ascii="宋体" w:hAnsi="宋体" w:hint="eastAsia"/>
          <w:u w:val="single"/>
        </w:rPr>
        <w:t>，</w:t>
      </w:r>
      <w:r w:rsidRPr="003326E9">
        <w:rPr>
          <w:rFonts w:ascii="宋体" w:hAnsi="宋体"/>
          <w:u w:val="single"/>
        </w:rPr>
        <w:t>易堵塞管道和</w:t>
      </w:r>
      <w:r w:rsidR="00D15D8F" w:rsidRPr="003326E9">
        <w:rPr>
          <w:rFonts w:ascii="宋体" w:hAnsi="宋体" w:hint="eastAsia"/>
          <w:u w:val="single"/>
        </w:rPr>
        <w:t>损</w:t>
      </w:r>
      <w:r w:rsidR="00D15D8F" w:rsidRPr="003326E9">
        <w:rPr>
          <w:rFonts w:ascii="宋体" w:hAnsi="宋体" w:hint="eastAsia"/>
          <w:u w:val="single"/>
        </w:rPr>
        <w:lastRenderedPageBreak/>
        <w:t>坏</w:t>
      </w:r>
      <w:r w:rsidRPr="003326E9">
        <w:rPr>
          <w:rFonts w:ascii="宋体" w:hAnsi="宋体"/>
          <w:u w:val="single"/>
        </w:rPr>
        <w:t>设备</w:t>
      </w:r>
      <w:r w:rsidRPr="003326E9">
        <w:rPr>
          <w:rFonts w:ascii="宋体" w:hAnsi="宋体" w:hint="eastAsia"/>
          <w:u w:val="single"/>
        </w:rPr>
        <w:t>，</w:t>
      </w:r>
      <w:r w:rsidRPr="003326E9">
        <w:rPr>
          <w:rFonts w:ascii="宋体" w:hAnsi="宋体"/>
          <w:u w:val="single"/>
        </w:rPr>
        <w:t>故规定</w:t>
      </w:r>
      <w:r w:rsidRPr="003326E9">
        <w:rPr>
          <w:rFonts w:ascii="宋体" w:hAnsi="宋体" w:hint="eastAsia"/>
          <w:u w:val="single"/>
        </w:rPr>
        <w:t>出水口</w:t>
      </w:r>
      <w:r w:rsidR="00D15D8F" w:rsidRPr="003326E9">
        <w:rPr>
          <w:rFonts w:ascii="宋体" w:hAnsi="宋体" w:hint="eastAsia"/>
          <w:u w:val="single"/>
        </w:rPr>
        <w:t>处</w:t>
      </w:r>
      <w:proofErr w:type="gramStart"/>
      <w:r w:rsidRPr="003326E9">
        <w:rPr>
          <w:rFonts w:ascii="宋体" w:hAnsi="宋体"/>
          <w:u w:val="single"/>
        </w:rPr>
        <w:t>宜设置</w:t>
      </w:r>
      <w:proofErr w:type="gramEnd"/>
      <w:r w:rsidRPr="003326E9">
        <w:rPr>
          <w:rFonts w:ascii="宋体" w:hAnsi="宋体" w:hint="eastAsia"/>
          <w:u w:val="single"/>
        </w:rPr>
        <w:t>相关的防护</w:t>
      </w:r>
      <w:r w:rsidRPr="003326E9">
        <w:rPr>
          <w:rFonts w:ascii="宋体" w:hAnsi="宋体"/>
          <w:u w:val="single"/>
        </w:rPr>
        <w:t>措施</w:t>
      </w:r>
      <w:r w:rsidRPr="003326E9">
        <w:rPr>
          <w:rFonts w:ascii="宋体" w:hAnsi="宋体" w:hint="eastAsia"/>
          <w:u w:val="single"/>
        </w:rPr>
        <w:t>。</w:t>
      </w:r>
    </w:p>
    <w:p w14:paraId="532BCB3E" w14:textId="4914B096" w:rsidR="003544F3" w:rsidRPr="003326E9" w:rsidRDefault="002D1431" w:rsidP="002D1431">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8</w:t>
      </w:r>
      <w:r w:rsidRPr="003326E9">
        <w:rPr>
          <w:rFonts w:eastAsia="黑体"/>
          <w:b/>
          <w:bCs/>
          <w:sz w:val="28"/>
          <w:szCs w:val="32"/>
        </w:rPr>
        <w:t xml:space="preserve">.2  </w:t>
      </w:r>
      <w:r w:rsidRPr="003326E9">
        <w:rPr>
          <w:rFonts w:eastAsia="黑体" w:hint="eastAsia"/>
          <w:b/>
          <w:bCs/>
          <w:sz w:val="28"/>
          <w:szCs w:val="32"/>
        </w:rPr>
        <w:t>生物接触氧化</w:t>
      </w:r>
    </w:p>
    <w:p w14:paraId="02F5419D" w14:textId="722EB669" w:rsidR="004643A1" w:rsidRPr="003326E9" w:rsidRDefault="00850659">
      <w:pPr>
        <w:rPr>
          <w:rFonts w:eastAsia="宋体"/>
          <w:u w:val="single"/>
        </w:rPr>
      </w:pPr>
      <w:r w:rsidRPr="003326E9">
        <w:rPr>
          <w:rFonts w:eastAsia="宋体"/>
        </w:rPr>
        <w:t xml:space="preserve">8.2.1 </w:t>
      </w:r>
      <w:r w:rsidRPr="003326E9">
        <w:t>本条对生</w:t>
      </w:r>
      <w:r w:rsidRPr="003326E9">
        <w:rPr>
          <w:rFonts w:ascii="宋体" w:hAnsi="宋体" w:hint="eastAsia"/>
        </w:rPr>
        <w:t>物接触氧化池填料容积的计算及其取值进行了规定。</w:t>
      </w:r>
    </w:p>
    <w:p w14:paraId="6F929C98" w14:textId="5B150553" w:rsidR="00850659" w:rsidRPr="003326E9" w:rsidRDefault="00850659" w:rsidP="00850659">
      <w:pPr>
        <w:spacing w:line="400" w:lineRule="exact"/>
        <w:ind w:firstLine="480"/>
      </w:pPr>
      <w:r w:rsidRPr="003326E9">
        <w:rPr>
          <w:rFonts w:ascii="宋体" w:hAnsi="宋体"/>
        </w:rPr>
        <w:t>由于化</w:t>
      </w:r>
      <w:r w:rsidRPr="003326E9">
        <w:rPr>
          <w:rFonts w:ascii="宋体" w:hAnsi="宋体" w:hint="eastAsia"/>
        </w:rPr>
        <w:t>工</w:t>
      </w:r>
      <w:r w:rsidRPr="003326E9">
        <w:rPr>
          <w:rFonts w:ascii="宋体" w:hAnsi="宋体"/>
        </w:rPr>
        <w:t>污水种类多，性质差异很大，生物膜法反应器容积负荷</w:t>
      </w:r>
      <w:r w:rsidRPr="003326E9">
        <w:rPr>
          <w:rFonts w:ascii="宋体" w:hAnsi="宋体" w:hint="eastAsia"/>
        </w:rPr>
        <w:t>又与水质、设计工况、</w:t>
      </w:r>
      <w:r w:rsidR="00E261B5" w:rsidRPr="003326E9">
        <w:rPr>
          <w:rFonts w:ascii="宋体" w:hAnsi="宋体" w:hint="eastAsia"/>
          <w:u w:val="single"/>
        </w:rPr>
        <w:t>填料</w:t>
      </w:r>
      <w:proofErr w:type="gramStart"/>
      <w:r w:rsidR="00E261B5" w:rsidRPr="003326E9">
        <w:rPr>
          <w:rFonts w:ascii="宋体" w:hAnsi="宋体" w:hint="eastAsia"/>
          <w:u w:val="single"/>
        </w:rPr>
        <w:t>挂膜量</w:t>
      </w:r>
      <w:proofErr w:type="gramEnd"/>
      <w:r w:rsidR="00E261B5" w:rsidRPr="003326E9">
        <w:rPr>
          <w:rFonts w:ascii="宋体" w:hAnsi="宋体" w:hint="eastAsia"/>
          <w:u w:val="single"/>
        </w:rPr>
        <w:t>、</w:t>
      </w:r>
      <w:r w:rsidRPr="003326E9">
        <w:rPr>
          <w:rFonts w:ascii="宋体" w:hAnsi="宋体" w:hint="eastAsia"/>
        </w:rPr>
        <w:t>处理效果密切</w:t>
      </w:r>
      <w:r w:rsidRPr="003326E9">
        <w:rPr>
          <w:rFonts w:ascii="宋体" w:hAnsi="宋体"/>
        </w:rPr>
        <w:t>相关</w:t>
      </w:r>
      <w:r w:rsidRPr="003326E9">
        <w:rPr>
          <w:rFonts w:ascii="宋体" w:hAnsi="宋体" w:hint="eastAsia"/>
        </w:rPr>
        <w:t>，应根据试验或相似污水运行数据确定，无资料时，可按本条提出的数据选取</w:t>
      </w:r>
      <w:r w:rsidRPr="003326E9">
        <w:rPr>
          <w:rFonts w:ascii="宋体" w:hAnsi="宋体"/>
        </w:rPr>
        <w:t>。</w:t>
      </w:r>
    </w:p>
    <w:p w14:paraId="15E2C6BB" w14:textId="4E9A5ADE" w:rsidR="004643A1" w:rsidRPr="003326E9" w:rsidRDefault="002D1431" w:rsidP="002D1431">
      <w:pPr>
        <w:keepNext/>
        <w:keepLines/>
        <w:spacing w:beforeLines="100" w:before="312" w:afterLines="100" w:after="312" w:line="480" w:lineRule="atLeast"/>
        <w:ind w:left="360"/>
        <w:jc w:val="center"/>
        <w:outlineLvl w:val="0"/>
        <w:rPr>
          <w:rFonts w:eastAsia="黑体"/>
          <w:b/>
          <w:spacing w:val="8"/>
          <w:kern w:val="0"/>
          <w:sz w:val="28"/>
          <w:szCs w:val="32"/>
        </w:rPr>
      </w:pPr>
      <w:r w:rsidRPr="003326E9">
        <w:rPr>
          <w:rFonts w:eastAsia="黑体" w:hint="eastAsia"/>
          <w:b/>
          <w:spacing w:val="8"/>
          <w:kern w:val="0"/>
          <w:sz w:val="28"/>
          <w:szCs w:val="32"/>
        </w:rPr>
        <w:t>9</w:t>
      </w:r>
      <w:r w:rsidRPr="003326E9">
        <w:rPr>
          <w:rFonts w:eastAsia="黑体"/>
          <w:b/>
          <w:spacing w:val="8"/>
          <w:kern w:val="0"/>
          <w:sz w:val="28"/>
          <w:szCs w:val="32"/>
        </w:rPr>
        <w:t xml:space="preserve">  </w:t>
      </w:r>
      <w:r w:rsidRPr="003326E9">
        <w:rPr>
          <w:rFonts w:eastAsia="黑体" w:hint="eastAsia"/>
          <w:b/>
          <w:spacing w:val="8"/>
          <w:kern w:val="0"/>
          <w:sz w:val="28"/>
          <w:szCs w:val="32"/>
        </w:rPr>
        <w:t>化工特种污染物处理</w:t>
      </w:r>
    </w:p>
    <w:p w14:paraId="4C277A5C" w14:textId="1721365F" w:rsidR="00F623E6" w:rsidRPr="003326E9" w:rsidRDefault="00407691" w:rsidP="009577A5">
      <w:pPr>
        <w:pStyle w:val="afd"/>
        <w:keepNext/>
        <w:keepLines/>
        <w:numPr>
          <w:ilvl w:val="1"/>
          <w:numId w:val="27"/>
        </w:numPr>
        <w:spacing w:before="260" w:after="260" w:line="416" w:lineRule="auto"/>
        <w:ind w:firstLineChars="0"/>
        <w:jc w:val="center"/>
        <w:outlineLvl w:val="1"/>
        <w:rPr>
          <w:rFonts w:ascii="Times New Roman" w:eastAsia="黑体" w:hAnsi="Times New Roman"/>
          <w:b/>
          <w:bCs/>
          <w:sz w:val="28"/>
          <w:szCs w:val="32"/>
        </w:rPr>
      </w:pPr>
      <w:r w:rsidRPr="003326E9">
        <w:rPr>
          <w:rFonts w:ascii="Times New Roman" w:eastAsia="黑体" w:hAnsi="Times New Roman" w:hint="eastAsia"/>
          <w:b/>
          <w:bCs/>
          <w:sz w:val="28"/>
          <w:szCs w:val="32"/>
        </w:rPr>
        <w:t xml:space="preserve"> </w:t>
      </w:r>
      <w:r w:rsidR="00F623E6" w:rsidRPr="003326E9">
        <w:rPr>
          <w:rFonts w:ascii="Times New Roman" w:eastAsia="黑体" w:hAnsi="Times New Roman"/>
          <w:b/>
          <w:bCs/>
          <w:sz w:val="28"/>
          <w:szCs w:val="32"/>
        </w:rPr>
        <w:t>硫化物污水</w:t>
      </w:r>
    </w:p>
    <w:p w14:paraId="2C3BCC3C" w14:textId="5C2E6B0F" w:rsidR="009577A5" w:rsidRPr="003326E9" w:rsidRDefault="009577A5" w:rsidP="008E56B9">
      <w:pPr>
        <w:rPr>
          <w:bCs/>
        </w:rPr>
      </w:pPr>
      <w:r w:rsidRPr="003326E9">
        <w:rPr>
          <w:rFonts w:hint="eastAsia"/>
          <w:bCs/>
        </w:rPr>
        <w:t>9</w:t>
      </w:r>
      <w:r w:rsidRPr="003326E9">
        <w:rPr>
          <w:bCs/>
        </w:rPr>
        <w:t xml:space="preserve">.5.3 </w:t>
      </w:r>
      <w:r w:rsidRPr="003326E9">
        <w:rPr>
          <w:rFonts w:hint="eastAsia"/>
          <w:bCs/>
        </w:rPr>
        <w:t>臭氧</w:t>
      </w:r>
      <w:proofErr w:type="gramStart"/>
      <w:r w:rsidRPr="003326E9">
        <w:rPr>
          <w:rFonts w:hint="eastAsia"/>
          <w:bCs/>
        </w:rPr>
        <w:t>氧</w:t>
      </w:r>
      <w:proofErr w:type="gramEnd"/>
      <w:r w:rsidRPr="003326E9">
        <w:rPr>
          <w:rFonts w:hint="eastAsia"/>
          <w:bCs/>
        </w:rPr>
        <w:t>化法可以将污水中硫化物处理达到排放标准，硫化物被氧化成硫酸盐或亚硫酸盐，不产生污泥，处理过程较为清洁，</w:t>
      </w:r>
      <w:r w:rsidRPr="003326E9">
        <w:rPr>
          <w:rFonts w:eastAsia="宋体" w:hint="eastAsia"/>
          <w:bdr w:val="single" w:sz="4" w:space="0" w:color="000000"/>
        </w:rPr>
        <w:t>但是因为</w:t>
      </w:r>
      <w:r w:rsidR="009169B2" w:rsidRPr="003326E9">
        <w:rPr>
          <w:rFonts w:hint="eastAsia"/>
          <w:bCs/>
          <w:u w:val="single"/>
        </w:rPr>
        <w:t>其缺点是</w:t>
      </w:r>
      <w:r w:rsidRPr="003326E9">
        <w:rPr>
          <w:rFonts w:hint="eastAsia"/>
          <w:bCs/>
        </w:rPr>
        <w:t>产生臭氧耗电量很大，运行的成本高</w:t>
      </w:r>
      <w:r w:rsidR="009169B2" w:rsidRPr="003326E9">
        <w:rPr>
          <w:rFonts w:hint="eastAsia"/>
          <w:bCs/>
        </w:rPr>
        <w:t>。</w:t>
      </w:r>
      <w:r w:rsidRPr="003326E9">
        <w:rPr>
          <w:rFonts w:eastAsia="宋体" w:hint="eastAsia"/>
          <w:bdr w:val="single" w:sz="4" w:space="0" w:color="000000"/>
        </w:rPr>
        <w:t>，但</w:t>
      </w:r>
      <w:r w:rsidRPr="003326E9">
        <w:rPr>
          <w:rFonts w:hint="eastAsia"/>
          <w:bCs/>
        </w:rPr>
        <w:t>对于含硫化物浓度低于</w:t>
      </w:r>
      <w:r w:rsidRPr="003326E9">
        <w:rPr>
          <w:rFonts w:hint="eastAsia"/>
          <w:bCs/>
        </w:rPr>
        <w:t>10mg/L</w:t>
      </w:r>
      <w:r w:rsidRPr="003326E9">
        <w:rPr>
          <w:rFonts w:hint="eastAsia"/>
          <w:bCs/>
        </w:rPr>
        <w:t>的污水，可以采用</w:t>
      </w:r>
      <w:bookmarkStart w:id="54" w:name="OLE_LINK5"/>
      <w:r w:rsidRPr="003326E9">
        <w:rPr>
          <w:rFonts w:hint="eastAsia"/>
          <w:bCs/>
        </w:rPr>
        <w:t>臭氧氧化法</w:t>
      </w:r>
      <w:bookmarkEnd w:id="54"/>
      <w:r w:rsidRPr="003326E9">
        <w:rPr>
          <w:rFonts w:hint="eastAsia"/>
          <w:bCs/>
        </w:rPr>
        <w:t>，该法流程简单。</w:t>
      </w:r>
    </w:p>
    <w:p w14:paraId="0D16EDDF" w14:textId="77777777" w:rsidR="009577A5" w:rsidRPr="003326E9" w:rsidRDefault="009577A5" w:rsidP="008E56B9">
      <w:pPr>
        <w:ind w:firstLineChars="200" w:firstLine="480"/>
        <w:rPr>
          <w:bCs/>
        </w:rPr>
      </w:pPr>
      <w:r w:rsidRPr="003326E9">
        <w:rPr>
          <w:rFonts w:hint="eastAsia"/>
          <w:bCs/>
        </w:rPr>
        <w:t>氯氧化剂（氯气、二氧化氯）与臭氧氧化法一样，适宜于处理低浓度的硫化物。</w:t>
      </w:r>
    </w:p>
    <w:p w14:paraId="44E06621" w14:textId="3C2B4906" w:rsidR="003544F3" w:rsidRPr="003326E9" w:rsidRDefault="009577A5" w:rsidP="008E56B9">
      <w:pPr>
        <w:ind w:firstLineChars="200" w:firstLine="480"/>
        <w:rPr>
          <w:bCs/>
        </w:rPr>
      </w:pPr>
      <w:r w:rsidRPr="003326E9">
        <w:rPr>
          <w:rFonts w:hint="eastAsia"/>
          <w:bCs/>
        </w:rPr>
        <w:t>采用芬顿</w:t>
      </w:r>
      <w:r w:rsidRPr="003326E9">
        <w:rPr>
          <w:rFonts w:eastAsia="宋体" w:hint="eastAsia"/>
          <w:bdr w:val="single" w:sz="4" w:space="0" w:color="000000"/>
        </w:rPr>
        <w:t>试剂</w:t>
      </w:r>
      <w:bookmarkStart w:id="55" w:name="_Hlk67555377"/>
      <w:r w:rsidRPr="003326E9">
        <w:rPr>
          <w:rFonts w:hint="eastAsia"/>
          <w:bCs/>
          <w:u w:val="single"/>
        </w:rPr>
        <w:t>氧化</w:t>
      </w:r>
      <w:bookmarkEnd w:id="55"/>
      <w:r w:rsidRPr="003326E9">
        <w:rPr>
          <w:rFonts w:hint="eastAsia"/>
          <w:bCs/>
          <w:u w:val="single"/>
        </w:rPr>
        <w:t>法</w:t>
      </w:r>
      <w:r w:rsidRPr="003326E9">
        <w:rPr>
          <w:rFonts w:hint="eastAsia"/>
          <w:bCs/>
        </w:rPr>
        <w:t>时，氧化和沉淀同时发生，可以减少硫酸亚铁用量和污泥量。例如新疆某</w:t>
      </w:r>
      <w:r w:rsidRPr="003326E9">
        <w:rPr>
          <w:rFonts w:hint="eastAsia"/>
          <w:bCs/>
        </w:rPr>
        <w:t>PVC</w:t>
      </w:r>
      <w:r w:rsidRPr="003326E9">
        <w:rPr>
          <w:rFonts w:hint="eastAsia"/>
          <w:bCs/>
        </w:rPr>
        <w:t>工程的电石污水，原设计采用硫酸亚铁沉淀工艺，后因污水中混入有机污水，影响达标，故增加</w:t>
      </w:r>
      <w:r w:rsidR="009169B2" w:rsidRPr="003326E9">
        <w:rPr>
          <w:rFonts w:hint="eastAsia"/>
          <w:bCs/>
        </w:rPr>
        <w:t>过氧化氢</w:t>
      </w:r>
      <w:r w:rsidRPr="003326E9">
        <w:rPr>
          <w:rFonts w:hint="eastAsia"/>
          <w:bCs/>
        </w:rPr>
        <w:t>，改用芬顿</w:t>
      </w:r>
      <w:r w:rsidRPr="003326E9">
        <w:rPr>
          <w:rFonts w:eastAsia="宋体" w:hint="eastAsia"/>
          <w:bdr w:val="single" w:sz="4" w:space="0" w:color="000000"/>
        </w:rPr>
        <w:t>试剂</w:t>
      </w:r>
      <w:r w:rsidRPr="003326E9">
        <w:rPr>
          <w:rFonts w:hint="eastAsia"/>
          <w:bCs/>
          <w:u w:val="single"/>
        </w:rPr>
        <w:t>氧化</w:t>
      </w:r>
      <w:r w:rsidRPr="003326E9">
        <w:rPr>
          <w:rFonts w:hint="eastAsia"/>
          <w:bCs/>
        </w:rPr>
        <w:t>法，结果出水的</w:t>
      </w:r>
      <w:r w:rsidRPr="003326E9">
        <w:rPr>
          <w:rFonts w:hint="eastAsia"/>
          <w:bCs/>
        </w:rPr>
        <w:t>COD</w:t>
      </w:r>
      <w:r w:rsidRPr="003326E9">
        <w:rPr>
          <w:rFonts w:hint="eastAsia"/>
          <w:bCs/>
        </w:rPr>
        <w:t>值较硫酸亚铁沉淀法更低，化学品消耗和污泥量少了许多，</w:t>
      </w:r>
      <w:r w:rsidRPr="003326E9">
        <w:rPr>
          <w:rFonts w:hint="eastAsia"/>
          <w:bCs/>
        </w:rPr>
        <w:t>COD</w:t>
      </w:r>
      <w:r w:rsidRPr="003326E9">
        <w:rPr>
          <w:rFonts w:hint="eastAsia"/>
          <w:bCs/>
        </w:rPr>
        <w:t>和硫化物浓度均达到《污水综合排放标准》（</w:t>
      </w:r>
      <w:r w:rsidRPr="003326E9">
        <w:rPr>
          <w:rFonts w:hint="eastAsia"/>
          <w:bCs/>
        </w:rPr>
        <w:t>GB8978</w:t>
      </w:r>
      <w:r w:rsidRPr="003326E9">
        <w:rPr>
          <w:rFonts w:hint="eastAsia"/>
          <w:bCs/>
        </w:rPr>
        <w:t>）一级排放标准。</w:t>
      </w:r>
    </w:p>
    <w:p w14:paraId="6FBAE194" w14:textId="77777777" w:rsidR="003544F3" w:rsidRPr="003326E9" w:rsidRDefault="003544F3" w:rsidP="003544F3">
      <w:pPr>
        <w:keepNext/>
        <w:keepLines/>
        <w:spacing w:beforeLines="100" w:before="312" w:afterLines="100" w:after="312" w:line="480" w:lineRule="atLeast"/>
        <w:ind w:left="360"/>
        <w:jc w:val="center"/>
        <w:outlineLvl w:val="0"/>
        <w:rPr>
          <w:rFonts w:eastAsia="黑体"/>
          <w:b/>
          <w:spacing w:val="8"/>
          <w:kern w:val="0"/>
          <w:sz w:val="28"/>
          <w:szCs w:val="32"/>
        </w:rPr>
      </w:pPr>
      <w:bookmarkStart w:id="56" w:name="_Toc260210478"/>
      <w:bookmarkStart w:id="57" w:name="_Toc43394689"/>
      <w:r w:rsidRPr="003326E9">
        <w:rPr>
          <w:rFonts w:eastAsia="黑体"/>
          <w:b/>
          <w:spacing w:val="8"/>
          <w:kern w:val="0"/>
          <w:sz w:val="28"/>
          <w:szCs w:val="32"/>
        </w:rPr>
        <w:t xml:space="preserve">10 </w:t>
      </w:r>
      <w:r w:rsidRPr="003326E9">
        <w:rPr>
          <w:rFonts w:eastAsia="黑体"/>
          <w:b/>
          <w:spacing w:val="8"/>
          <w:kern w:val="0"/>
          <w:sz w:val="28"/>
          <w:szCs w:val="32"/>
        </w:rPr>
        <w:t>回用处理</w:t>
      </w:r>
      <w:bookmarkEnd w:id="56"/>
      <w:bookmarkEnd w:id="57"/>
    </w:p>
    <w:p w14:paraId="568A0956" w14:textId="1C9742E6" w:rsidR="00CB680C" w:rsidRPr="003326E9" w:rsidRDefault="00CB680C" w:rsidP="00CB680C">
      <w:pPr>
        <w:keepNext/>
        <w:keepLines/>
        <w:spacing w:before="260" w:after="260" w:line="416" w:lineRule="auto"/>
        <w:jc w:val="center"/>
        <w:outlineLvl w:val="1"/>
        <w:rPr>
          <w:rFonts w:eastAsia="黑体"/>
          <w:b/>
          <w:bCs/>
          <w:sz w:val="28"/>
          <w:szCs w:val="32"/>
        </w:rPr>
      </w:pPr>
      <w:r w:rsidRPr="003326E9">
        <w:rPr>
          <w:rFonts w:eastAsia="黑体"/>
          <w:b/>
          <w:bCs/>
          <w:sz w:val="28"/>
          <w:szCs w:val="32"/>
        </w:rPr>
        <w:t xml:space="preserve">10.1  </w:t>
      </w:r>
      <w:r w:rsidRPr="003326E9">
        <w:rPr>
          <w:rFonts w:eastAsia="黑体"/>
          <w:b/>
          <w:bCs/>
          <w:sz w:val="28"/>
          <w:szCs w:val="32"/>
        </w:rPr>
        <w:t>一般规定</w:t>
      </w:r>
    </w:p>
    <w:p w14:paraId="6F6CEE56" w14:textId="0984ACD5" w:rsidR="003544F3" w:rsidRPr="003326E9" w:rsidRDefault="003544F3" w:rsidP="003544F3">
      <w:pPr>
        <w:rPr>
          <w:rFonts w:eastAsia="宋体"/>
          <w:u w:val="single"/>
        </w:rPr>
      </w:pPr>
      <w:r w:rsidRPr="003326E9">
        <w:rPr>
          <w:rFonts w:hint="eastAsia"/>
          <w:bCs/>
        </w:rPr>
        <w:t xml:space="preserve">10.1.7 </w:t>
      </w:r>
      <w:r w:rsidRPr="003326E9">
        <w:rPr>
          <w:rFonts w:hint="eastAsia"/>
          <w:bCs/>
        </w:rPr>
        <w:t>当需要进行除盐处理时，在离子交换、反渗透或反渗透加离子交换以及电</w:t>
      </w:r>
      <w:r w:rsidRPr="003326E9">
        <w:rPr>
          <w:rFonts w:hint="eastAsia"/>
          <w:bCs/>
        </w:rPr>
        <w:lastRenderedPageBreak/>
        <w:t>吸附工艺均可选择时，应对设备投资、运行管理费用、环境要求等进行经济比较后，确定合适的工艺。</w:t>
      </w:r>
      <w:r w:rsidRPr="003326E9">
        <w:rPr>
          <w:rFonts w:ascii="宋体" w:hAnsi="宋体" w:hint="eastAsia"/>
          <w:bCs/>
          <w:szCs w:val="21"/>
        </w:rPr>
        <w:t>在20世纪90年代以前，由于反渗透膜元件的价格较高，一</w:t>
      </w:r>
      <w:r w:rsidRPr="003326E9">
        <w:rPr>
          <w:rFonts w:hint="eastAsia"/>
          <w:bCs/>
        </w:rPr>
        <w:t>般认为</w:t>
      </w:r>
      <w:r w:rsidRPr="003326E9">
        <w:rPr>
          <w:rFonts w:hint="eastAsia"/>
          <w:bCs/>
        </w:rPr>
        <w:t>TDS</w:t>
      </w:r>
      <w:r w:rsidRPr="003326E9">
        <w:rPr>
          <w:rFonts w:hint="eastAsia"/>
          <w:bCs/>
        </w:rPr>
        <w:t>＞</w:t>
      </w:r>
      <w:r w:rsidRPr="003326E9">
        <w:rPr>
          <w:rFonts w:hint="eastAsia"/>
          <w:bCs/>
        </w:rPr>
        <w:t>500mg/L</w:t>
      </w:r>
      <w:r w:rsidRPr="003326E9">
        <w:rPr>
          <w:rFonts w:hint="eastAsia"/>
          <w:bCs/>
        </w:rPr>
        <w:t>时，采用反渗透装置较为经济。随着反渗透技术不断提高，膜材料的价格降低，在低</w:t>
      </w:r>
      <w:r w:rsidRPr="003326E9">
        <w:rPr>
          <w:rFonts w:hint="eastAsia"/>
          <w:bCs/>
        </w:rPr>
        <w:t>TD</w:t>
      </w:r>
      <w:r w:rsidRPr="003326E9">
        <w:rPr>
          <w:rFonts w:ascii="宋体" w:hAnsi="宋体" w:hint="eastAsia"/>
          <w:bCs/>
        </w:rPr>
        <w:t>S</w:t>
      </w:r>
      <w:r w:rsidRPr="003326E9">
        <w:rPr>
          <w:rFonts w:hint="eastAsia"/>
          <w:bCs/>
        </w:rPr>
        <w:t>时，如</w:t>
      </w:r>
      <w:r w:rsidRPr="003326E9">
        <w:rPr>
          <w:rFonts w:hint="eastAsia"/>
          <w:bCs/>
        </w:rPr>
        <w:t>300mg/L</w:t>
      </w:r>
      <w:r w:rsidRPr="003326E9">
        <w:rPr>
          <w:rFonts w:hint="eastAsia"/>
          <w:bCs/>
        </w:rPr>
        <w:t>、</w:t>
      </w:r>
      <w:r w:rsidRPr="003326E9">
        <w:rPr>
          <w:rFonts w:hint="eastAsia"/>
          <w:bCs/>
        </w:rPr>
        <w:t>200 mg/L</w:t>
      </w:r>
      <w:r w:rsidRPr="003326E9">
        <w:rPr>
          <w:rFonts w:hint="eastAsia"/>
          <w:bCs/>
        </w:rPr>
        <w:t>甚至更低时也可采用反渗透技术，具体应用时，要根据</w:t>
      </w:r>
      <w:r w:rsidRPr="003326E9">
        <w:rPr>
          <w:rFonts w:hint="eastAsia"/>
          <w:bCs/>
          <w:u w:val="single"/>
        </w:rPr>
        <w:t>进水</w:t>
      </w:r>
      <w:r w:rsidRPr="003326E9">
        <w:rPr>
          <w:bCs/>
          <w:u w:val="single"/>
        </w:rPr>
        <w:t>水质</w:t>
      </w:r>
      <w:r w:rsidRPr="003326E9">
        <w:rPr>
          <w:rFonts w:hint="eastAsia"/>
          <w:bCs/>
          <w:u w:val="single"/>
        </w:rPr>
        <w:t>（</w:t>
      </w:r>
      <w:r w:rsidRPr="003326E9">
        <w:rPr>
          <w:bCs/>
          <w:u w:val="single"/>
        </w:rPr>
        <w:t>如</w:t>
      </w:r>
      <w:r w:rsidRPr="003326E9">
        <w:rPr>
          <w:rFonts w:hint="eastAsia"/>
          <w:bCs/>
          <w:u w:val="single"/>
        </w:rPr>
        <w:t>含盐量</w:t>
      </w:r>
      <w:r w:rsidRPr="003326E9">
        <w:rPr>
          <w:bCs/>
          <w:u w:val="single"/>
        </w:rPr>
        <w:t>、</w:t>
      </w:r>
      <w:r w:rsidRPr="003326E9">
        <w:rPr>
          <w:rFonts w:hint="eastAsia"/>
          <w:bCs/>
          <w:u w:val="single"/>
        </w:rPr>
        <w:t>有机物含量）</w:t>
      </w:r>
      <w:r w:rsidRPr="003326E9">
        <w:rPr>
          <w:rFonts w:hint="eastAsia"/>
          <w:u w:val="single"/>
        </w:rPr>
        <w:t>、再生水的水质要求及</w:t>
      </w:r>
      <w:r w:rsidRPr="003326E9">
        <w:rPr>
          <w:u w:val="single"/>
        </w:rPr>
        <w:t>环保要求</w:t>
      </w:r>
      <w:r w:rsidRPr="003326E9">
        <w:rPr>
          <w:rFonts w:hint="eastAsia"/>
          <w:u w:val="single"/>
        </w:rPr>
        <w:t>，综合</w:t>
      </w:r>
      <w:r w:rsidRPr="003326E9">
        <w:rPr>
          <w:rFonts w:hint="eastAsia"/>
          <w:bCs/>
        </w:rPr>
        <w:t>经济、社会效益比较确定。</w:t>
      </w:r>
    </w:p>
    <w:p w14:paraId="410057F2" w14:textId="73D06F4F" w:rsidR="003544F3" w:rsidRPr="003326E9" w:rsidRDefault="003544F3" w:rsidP="003544F3">
      <w:pPr>
        <w:rPr>
          <w:rFonts w:eastAsia="宋体"/>
          <w:u w:val="single"/>
        </w:rPr>
      </w:pPr>
      <w:r w:rsidRPr="003326E9">
        <w:rPr>
          <w:rFonts w:hint="eastAsia"/>
          <w:bCs/>
          <w:u w:val="single"/>
        </w:rPr>
        <w:t>10.1.8</w:t>
      </w:r>
      <w:r w:rsidR="004173CB" w:rsidRPr="003326E9">
        <w:rPr>
          <w:bCs/>
          <w:u w:val="single"/>
        </w:rPr>
        <w:t xml:space="preserve"> </w:t>
      </w:r>
      <w:r w:rsidRPr="003326E9">
        <w:rPr>
          <w:bCs/>
          <w:u w:val="single"/>
        </w:rPr>
        <w:t>进水钙</w:t>
      </w:r>
      <w:r w:rsidRPr="003326E9">
        <w:rPr>
          <w:rFonts w:hint="eastAsia"/>
          <w:bCs/>
          <w:u w:val="single"/>
        </w:rPr>
        <w:t>、</w:t>
      </w:r>
      <w:r w:rsidRPr="003326E9">
        <w:rPr>
          <w:bCs/>
          <w:u w:val="single"/>
        </w:rPr>
        <w:t>镁、</w:t>
      </w:r>
      <w:r w:rsidRPr="003326E9">
        <w:rPr>
          <w:rFonts w:hint="eastAsia"/>
          <w:bCs/>
          <w:u w:val="single"/>
        </w:rPr>
        <w:t>硅</w:t>
      </w:r>
      <w:r w:rsidRPr="003326E9">
        <w:rPr>
          <w:bCs/>
          <w:u w:val="single"/>
        </w:rPr>
        <w:t>含量高</w:t>
      </w:r>
      <w:r w:rsidR="004173CB" w:rsidRPr="003326E9">
        <w:rPr>
          <w:rFonts w:hint="eastAsia"/>
          <w:bCs/>
          <w:u w:val="single"/>
        </w:rPr>
        <w:t>，</w:t>
      </w:r>
      <w:r w:rsidRPr="003326E9">
        <w:rPr>
          <w:bCs/>
          <w:u w:val="single"/>
        </w:rPr>
        <w:t>有机物含量高</w:t>
      </w:r>
      <w:r w:rsidR="004173CB" w:rsidRPr="003326E9">
        <w:rPr>
          <w:rFonts w:hint="eastAsia"/>
          <w:bCs/>
          <w:u w:val="single"/>
        </w:rPr>
        <w:t>，</w:t>
      </w:r>
      <w:r w:rsidRPr="003326E9">
        <w:rPr>
          <w:bCs/>
          <w:u w:val="single"/>
        </w:rPr>
        <w:t>温度低</w:t>
      </w:r>
      <w:r w:rsidRPr="003326E9">
        <w:rPr>
          <w:rFonts w:hint="eastAsia"/>
          <w:bCs/>
          <w:u w:val="single"/>
        </w:rPr>
        <w:t>会</w:t>
      </w:r>
      <w:r w:rsidRPr="003326E9">
        <w:rPr>
          <w:bCs/>
          <w:u w:val="single"/>
        </w:rPr>
        <w:t>对除</w:t>
      </w:r>
      <w:proofErr w:type="gramStart"/>
      <w:r w:rsidRPr="003326E9">
        <w:rPr>
          <w:bCs/>
          <w:u w:val="single"/>
        </w:rPr>
        <w:t>盐设备造成污堵</w:t>
      </w:r>
      <w:proofErr w:type="gramEnd"/>
      <w:r w:rsidRPr="003326E9">
        <w:rPr>
          <w:bCs/>
          <w:u w:val="single"/>
        </w:rPr>
        <w:t>或影响</w:t>
      </w:r>
      <w:r w:rsidRPr="003326E9">
        <w:rPr>
          <w:rFonts w:hint="eastAsia"/>
          <w:bCs/>
          <w:u w:val="single"/>
        </w:rPr>
        <w:t>除盐</w:t>
      </w:r>
      <w:r w:rsidRPr="003326E9">
        <w:rPr>
          <w:bCs/>
          <w:u w:val="single"/>
        </w:rPr>
        <w:t>效果</w:t>
      </w:r>
      <w:r w:rsidRPr="003326E9">
        <w:rPr>
          <w:rFonts w:hint="eastAsia"/>
          <w:bCs/>
          <w:u w:val="single"/>
        </w:rPr>
        <w:t>，因此，本条规定这些污水应经过预处理方可进入除盐设备。</w:t>
      </w:r>
    </w:p>
    <w:p w14:paraId="453ABEBF" w14:textId="77777777" w:rsidR="003544F3" w:rsidRPr="003326E9" w:rsidRDefault="003544F3" w:rsidP="003544F3">
      <w:pPr>
        <w:rPr>
          <w:bCs/>
          <w:u w:val="single"/>
        </w:rPr>
      </w:pPr>
      <w:r w:rsidRPr="003326E9">
        <w:rPr>
          <w:rFonts w:hint="eastAsia"/>
          <w:bCs/>
          <w:u w:val="single"/>
        </w:rPr>
        <w:t>10.1.</w:t>
      </w:r>
      <w:r w:rsidRPr="003326E9">
        <w:rPr>
          <w:bCs/>
          <w:u w:val="single"/>
        </w:rPr>
        <w:t>9</w:t>
      </w:r>
      <w:r w:rsidRPr="003326E9">
        <w:rPr>
          <w:rFonts w:hint="eastAsia"/>
          <w:bCs/>
          <w:u w:val="single"/>
        </w:rPr>
        <w:t>回用处理</w:t>
      </w:r>
      <w:r w:rsidRPr="003326E9">
        <w:rPr>
          <w:bCs/>
          <w:u w:val="single"/>
        </w:rPr>
        <w:t>产生的浓盐水由于盐分、有机物等</w:t>
      </w:r>
      <w:r w:rsidRPr="003326E9">
        <w:rPr>
          <w:rFonts w:hint="eastAsia"/>
          <w:bCs/>
          <w:u w:val="single"/>
        </w:rPr>
        <w:t>高于进水</w:t>
      </w:r>
      <w:r w:rsidRPr="003326E9">
        <w:rPr>
          <w:bCs/>
          <w:u w:val="single"/>
        </w:rPr>
        <w:t>水质，因此需采取必要的处理措施，</w:t>
      </w:r>
      <w:r w:rsidRPr="003326E9">
        <w:rPr>
          <w:rFonts w:hint="eastAsia"/>
          <w:bCs/>
          <w:u w:val="single"/>
        </w:rPr>
        <w:t>以</w:t>
      </w:r>
      <w:r w:rsidRPr="003326E9">
        <w:rPr>
          <w:bCs/>
          <w:u w:val="single"/>
        </w:rPr>
        <w:t>满足相关的环保要求</w:t>
      </w:r>
      <w:r w:rsidRPr="003326E9">
        <w:rPr>
          <w:rFonts w:hint="eastAsia"/>
          <w:bCs/>
          <w:u w:val="single"/>
        </w:rPr>
        <w:t>。</w:t>
      </w:r>
    </w:p>
    <w:p w14:paraId="79B48B70" w14:textId="2164E920" w:rsidR="003544F3" w:rsidRPr="003326E9" w:rsidRDefault="00CB680C" w:rsidP="00994E6C">
      <w:pPr>
        <w:keepNext/>
        <w:keepLines/>
        <w:spacing w:before="260" w:after="260" w:line="416" w:lineRule="auto"/>
        <w:jc w:val="center"/>
        <w:outlineLvl w:val="1"/>
        <w:rPr>
          <w:rFonts w:eastAsia="黑体"/>
          <w:b/>
          <w:bCs/>
          <w:sz w:val="28"/>
          <w:szCs w:val="32"/>
        </w:rPr>
      </w:pPr>
      <w:r w:rsidRPr="003326E9">
        <w:rPr>
          <w:rFonts w:eastAsia="黑体"/>
          <w:b/>
          <w:bCs/>
          <w:sz w:val="28"/>
          <w:szCs w:val="32"/>
        </w:rPr>
        <w:t xml:space="preserve">10.4  </w:t>
      </w:r>
      <w:r w:rsidRPr="003326E9">
        <w:rPr>
          <w:rFonts w:eastAsia="黑体"/>
          <w:b/>
          <w:bCs/>
          <w:sz w:val="28"/>
          <w:szCs w:val="32"/>
        </w:rPr>
        <w:t>超（微滤）</w:t>
      </w:r>
    </w:p>
    <w:p w14:paraId="1E5630AA" w14:textId="07137EC4" w:rsidR="003544F3" w:rsidRPr="003326E9" w:rsidRDefault="003544F3" w:rsidP="003544F3">
      <w:pPr>
        <w:rPr>
          <w:bCs/>
        </w:rPr>
      </w:pPr>
      <w:r w:rsidRPr="003326E9">
        <w:rPr>
          <w:bCs/>
          <w:szCs w:val="21"/>
        </w:rPr>
        <w:t xml:space="preserve">10.4.1 </w:t>
      </w:r>
      <w:r w:rsidRPr="003326E9">
        <w:rPr>
          <w:bCs/>
          <w:szCs w:val="21"/>
        </w:rPr>
        <w:t>超滤和微滤的这两种膜分离过程尽管在制膜方法、分离范围、应用领域有些区别，在实际应用中，设计、操作、运行、管理有很多相同之处，故将超滤微滤合并作为一节，统称为</w:t>
      </w:r>
      <w:r w:rsidRPr="003326E9">
        <w:rPr>
          <w:bCs/>
          <w:szCs w:val="21"/>
        </w:rPr>
        <w:t>“</w:t>
      </w:r>
      <w:r w:rsidRPr="003326E9">
        <w:rPr>
          <w:bCs/>
          <w:szCs w:val="21"/>
        </w:rPr>
        <w:t>超（微）滤</w:t>
      </w:r>
      <w:r w:rsidRPr="003326E9">
        <w:rPr>
          <w:bCs/>
          <w:szCs w:val="21"/>
        </w:rPr>
        <w:t>”</w:t>
      </w:r>
      <w:r w:rsidRPr="003326E9">
        <w:rPr>
          <w:bCs/>
          <w:szCs w:val="21"/>
        </w:rPr>
        <w:t>。超滤技术目前已广泛应用于化工污水处理方面，已有含油污水、乳化液污水、氯碱污水、腈纶污水、综合化工污水处理成功的实例。微滤、超滤都可以用于石化行业的回用水处理领域，不仅可以单独应用，如果作为反渗透的预处理单元，可以保证反渗透的水质和延长使用寿命。</w:t>
      </w:r>
      <w:r w:rsidRPr="003326E9">
        <w:rPr>
          <w:bCs/>
        </w:rPr>
        <w:t>超（微）</w:t>
      </w:r>
      <w:proofErr w:type="gramStart"/>
      <w:r w:rsidRPr="003326E9">
        <w:rPr>
          <w:bCs/>
        </w:rPr>
        <w:t>滤用于</w:t>
      </w:r>
      <w:proofErr w:type="gramEnd"/>
      <w:r w:rsidRPr="003326E9">
        <w:rPr>
          <w:bCs/>
        </w:rPr>
        <w:t>化工污水的处理，</w:t>
      </w:r>
      <w:r w:rsidRPr="003326E9">
        <w:rPr>
          <w:bCs/>
          <w:u w:val="single"/>
        </w:rPr>
        <w:t>考虑到清洗周期、使用寿命等因素，进水浊度不宜过高</w:t>
      </w:r>
      <w:r w:rsidRPr="003326E9">
        <w:rPr>
          <w:bCs/>
        </w:rPr>
        <w:t>，当进水浊度大于</w:t>
      </w:r>
      <w:r w:rsidR="004173CB" w:rsidRPr="003326E9">
        <w:rPr>
          <w:rFonts w:eastAsia="宋体"/>
          <w:bdr w:val="single" w:sz="4" w:space="0" w:color="000000"/>
        </w:rPr>
        <w:t>100</w:t>
      </w:r>
      <w:r w:rsidRPr="003326E9">
        <w:rPr>
          <w:bCs/>
          <w:u w:val="single"/>
        </w:rPr>
        <w:t>20</w:t>
      </w:r>
      <w:r w:rsidRPr="003326E9">
        <w:rPr>
          <w:bCs/>
        </w:rPr>
        <w:t>NTU</w:t>
      </w:r>
      <w:r w:rsidRPr="003326E9">
        <w:rPr>
          <w:bCs/>
        </w:rPr>
        <w:t>时，应考虑增设澄清</w:t>
      </w:r>
      <w:r w:rsidRPr="003326E9">
        <w:rPr>
          <w:bCs/>
          <w:u w:val="single"/>
        </w:rPr>
        <w:t>过滤</w:t>
      </w:r>
      <w:r w:rsidRPr="003326E9">
        <w:rPr>
          <w:bCs/>
        </w:rPr>
        <w:t>等设施，降低进水浊度。浸没式超（微）滤装置一般对进水浊度无要求，仅要求水中无大颗粒杂质。</w:t>
      </w:r>
    </w:p>
    <w:p w14:paraId="6880F8A7" w14:textId="585A1ACF" w:rsidR="003544F3" w:rsidRPr="003326E9" w:rsidRDefault="003544F3" w:rsidP="003544F3">
      <w:pPr>
        <w:spacing w:line="400" w:lineRule="exact"/>
        <w:outlineLvl w:val="2"/>
        <w:rPr>
          <w:bCs/>
        </w:rPr>
      </w:pPr>
      <w:r w:rsidRPr="003326E9">
        <w:rPr>
          <w:bCs/>
        </w:rPr>
        <w:t xml:space="preserve">10.4.3 </w:t>
      </w:r>
      <w:r w:rsidRPr="003326E9">
        <w:rPr>
          <w:bCs/>
        </w:rPr>
        <w:t>外压式超（微）滤膜使用高抗污染性能的膜材料，不易污染且容易清洗，尤其是聚偏氟乙烯（</w:t>
      </w:r>
      <w:r w:rsidRPr="003326E9">
        <w:rPr>
          <w:bCs/>
        </w:rPr>
        <w:t>PVDF</w:t>
      </w:r>
      <w:r w:rsidRPr="003326E9">
        <w:rPr>
          <w:bCs/>
        </w:rPr>
        <w:t>）等膜材料可以采用常用氧化性清洗药剂。</w:t>
      </w:r>
      <w:r w:rsidRPr="003326E9">
        <w:rPr>
          <w:bCs/>
        </w:rPr>
        <w:t>PVDF</w:t>
      </w:r>
      <w:r w:rsidRPr="003326E9">
        <w:rPr>
          <w:bCs/>
        </w:rPr>
        <w:t>膜的优点：一</w:t>
      </w:r>
      <w:r w:rsidR="00051D57" w:rsidRPr="003326E9">
        <w:rPr>
          <w:bCs/>
        </w:rPr>
        <w:t>是</w:t>
      </w:r>
      <w:r w:rsidRPr="003326E9">
        <w:rPr>
          <w:bCs/>
        </w:rPr>
        <w:t>pH</w:t>
      </w:r>
      <w:r w:rsidRPr="003326E9">
        <w:rPr>
          <w:bCs/>
        </w:rPr>
        <w:t>耐受范围宽，可以达到</w:t>
      </w:r>
      <w:r w:rsidRPr="003326E9">
        <w:rPr>
          <w:bCs/>
        </w:rPr>
        <w:t>1</w:t>
      </w:r>
      <w:r w:rsidRPr="003326E9">
        <w:rPr>
          <w:bCs/>
        </w:rPr>
        <w:t>～</w:t>
      </w:r>
      <w:r w:rsidRPr="003326E9">
        <w:rPr>
          <w:bCs/>
        </w:rPr>
        <w:t>13</w:t>
      </w:r>
      <w:r w:rsidRPr="003326E9">
        <w:rPr>
          <w:bCs/>
        </w:rPr>
        <w:t>；二</w:t>
      </w:r>
      <w:r w:rsidR="00051D57" w:rsidRPr="003326E9">
        <w:rPr>
          <w:bCs/>
        </w:rPr>
        <w:t>是</w:t>
      </w:r>
      <w:r w:rsidRPr="003326E9">
        <w:rPr>
          <w:bCs/>
        </w:rPr>
        <w:t>抗氧化能力最突出，可以经受苛刻的氧化清洗条件；三</w:t>
      </w:r>
      <w:r w:rsidR="00051D57" w:rsidRPr="003326E9">
        <w:rPr>
          <w:bCs/>
        </w:rPr>
        <w:t>是</w:t>
      </w:r>
      <w:r w:rsidRPr="003326E9">
        <w:rPr>
          <w:bCs/>
        </w:rPr>
        <w:t>耐绝大多数化学溶剂；四</w:t>
      </w:r>
      <w:r w:rsidR="00051D57" w:rsidRPr="003326E9">
        <w:rPr>
          <w:bCs/>
        </w:rPr>
        <w:t>是</w:t>
      </w:r>
      <w:r w:rsidRPr="003326E9">
        <w:rPr>
          <w:bCs/>
        </w:rPr>
        <w:t>耐生物降解。</w:t>
      </w:r>
      <w:r w:rsidRPr="003326E9">
        <w:rPr>
          <w:bCs/>
          <w:szCs w:val="21"/>
        </w:rPr>
        <w:t>PVDF</w:t>
      </w:r>
      <w:r w:rsidRPr="003326E9">
        <w:rPr>
          <w:bCs/>
          <w:szCs w:val="21"/>
        </w:rPr>
        <w:t>另一个突出的优点是耐有机溶剂的性能优于其它材料。</w:t>
      </w:r>
      <w:r w:rsidRPr="003326E9">
        <w:rPr>
          <w:bCs/>
        </w:rPr>
        <w:t>外压式超（微）滤膜既可用于膜生物反应器，也可以作回用处理，对前处理要求不高</w:t>
      </w:r>
      <w:r w:rsidRPr="003326E9">
        <w:rPr>
          <w:rFonts w:eastAsia="宋体"/>
          <w:bdr w:val="single" w:sz="4" w:space="0" w:color="000000"/>
        </w:rPr>
        <w:t>，缺点是通量比内压式超（微）滤膜低</w:t>
      </w:r>
      <w:r w:rsidRPr="003326E9">
        <w:rPr>
          <w:bCs/>
        </w:rPr>
        <w:t>。一般情况外压式膜组件的设计通量不宜超过</w:t>
      </w:r>
      <w:r w:rsidRPr="003326E9">
        <w:rPr>
          <w:bCs/>
        </w:rPr>
        <w:t>50L/</w:t>
      </w:r>
      <w:r w:rsidRPr="003326E9">
        <w:rPr>
          <w:bCs/>
        </w:rPr>
        <w:t>（</w:t>
      </w:r>
      <w:r w:rsidRPr="003326E9">
        <w:rPr>
          <w:bCs/>
        </w:rPr>
        <w:t>m</w:t>
      </w:r>
      <w:r w:rsidRPr="003326E9">
        <w:rPr>
          <w:bCs/>
          <w:vertAlign w:val="superscript"/>
        </w:rPr>
        <w:t>2</w:t>
      </w:r>
      <w:r w:rsidRPr="003326E9">
        <w:rPr>
          <w:bCs/>
        </w:rPr>
        <w:t>.h</w:t>
      </w:r>
      <w:r w:rsidRPr="003326E9">
        <w:rPr>
          <w:bCs/>
        </w:rPr>
        <w:t>）。</w:t>
      </w:r>
    </w:p>
    <w:p w14:paraId="36D00E16" w14:textId="71D9D1BE" w:rsidR="003544F3" w:rsidRPr="003326E9" w:rsidRDefault="003544F3" w:rsidP="003544F3">
      <w:pPr>
        <w:ind w:firstLineChars="200" w:firstLine="480"/>
      </w:pPr>
      <w:r w:rsidRPr="003326E9">
        <w:t>内压式超（微）滤膜组件大多选用聚醚砜（</w:t>
      </w:r>
      <w:r w:rsidRPr="003326E9">
        <w:t>PES</w:t>
      </w:r>
      <w:r w:rsidRPr="003326E9">
        <w:t>）或聚砜（</w:t>
      </w:r>
      <w:r w:rsidRPr="003326E9">
        <w:t>PS</w:t>
      </w:r>
      <w:r w:rsidRPr="003326E9">
        <w:t>）材质产品，</w:t>
      </w:r>
      <w:r w:rsidRPr="003326E9">
        <w:lastRenderedPageBreak/>
        <w:t>其特点是：</w:t>
      </w:r>
      <w:bookmarkStart w:id="58" w:name="_Hlk67654745"/>
      <w:r w:rsidR="00A032CF" w:rsidRPr="003326E9">
        <w:sym w:font="Wingdings 2" w:char="F06A"/>
      </w:r>
      <w:bookmarkEnd w:id="58"/>
      <w:r w:rsidRPr="003326E9">
        <w:t>pH</w:t>
      </w:r>
      <w:r w:rsidRPr="003326E9">
        <w:t>耐受范围宽，可以达到</w:t>
      </w:r>
      <w:r w:rsidRPr="003326E9">
        <w:t>1</w:t>
      </w:r>
      <w:r w:rsidRPr="003326E9">
        <w:t>～</w:t>
      </w:r>
      <w:r w:rsidRPr="003326E9">
        <w:t>13</w:t>
      </w:r>
      <w:r w:rsidRPr="003326E9">
        <w:t>；</w:t>
      </w:r>
      <w:bookmarkStart w:id="59" w:name="_Hlk67654764"/>
      <w:r w:rsidR="00A032CF" w:rsidRPr="003326E9">
        <w:sym w:font="Wingdings 2" w:char="F06B"/>
      </w:r>
      <w:bookmarkEnd w:id="59"/>
      <w:r w:rsidRPr="003326E9">
        <w:t>可以制成多孔径的膜，从</w:t>
      </w:r>
      <w:r w:rsidRPr="003326E9">
        <w:t>1nm</w:t>
      </w:r>
      <w:r w:rsidRPr="003326E9">
        <w:t>到</w:t>
      </w:r>
      <w:r w:rsidRPr="003326E9">
        <w:t>0.2</w:t>
      </w:r>
      <w:r w:rsidRPr="003326E9">
        <w:sym w:font="Symbol" w:char="F06D"/>
      </w:r>
      <w:r w:rsidRPr="003326E9">
        <w:t>m</w:t>
      </w:r>
      <w:r w:rsidRPr="003326E9">
        <w:t>；</w:t>
      </w:r>
      <w:bookmarkStart w:id="60" w:name="_Hlk67654793"/>
      <w:r w:rsidR="00A032CF" w:rsidRPr="003326E9">
        <w:sym w:font="Wingdings 2" w:char="F06C"/>
      </w:r>
      <w:bookmarkEnd w:id="60"/>
      <w:r w:rsidRPr="003326E9">
        <w:t>耐多数化学溶剂性能较好，但不耐芳烃、酮、醚、酯等。缺点：</w:t>
      </w:r>
      <w:r w:rsidR="00A032CF" w:rsidRPr="003326E9">
        <w:sym w:font="Wingdings 2" w:char="F06A"/>
      </w:r>
      <w:r w:rsidRPr="003326E9">
        <w:t>耐压性能不好，</w:t>
      </w:r>
      <w:r w:rsidR="00A032CF" w:rsidRPr="003326E9">
        <w:sym w:font="Wingdings 2" w:char="F06B"/>
      </w:r>
      <w:r w:rsidRPr="003326E9">
        <w:t>易于污堵</w:t>
      </w:r>
      <w:r w:rsidR="00A032CF" w:rsidRPr="003326E9">
        <w:rPr>
          <w:rFonts w:eastAsia="宋体"/>
          <w:bdr w:val="single" w:sz="4" w:space="0" w:color="000000"/>
        </w:rPr>
        <w:t>；</w:t>
      </w:r>
      <w:r w:rsidRPr="003326E9">
        <w:t>，</w:t>
      </w:r>
      <w:r w:rsidR="00A032CF" w:rsidRPr="003326E9">
        <w:sym w:font="Wingdings 2" w:char="F06C"/>
      </w:r>
      <w:r w:rsidRPr="003326E9">
        <w:t>耐氧化性能一般，长期或者高浓度的氧化性清洗剂会对膜材料造成一定的破坏。</w:t>
      </w:r>
      <w:r w:rsidRPr="003326E9">
        <w:rPr>
          <w:rFonts w:eastAsia="宋体"/>
          <w:bdr w:val="single" w:sz="4" w:space="0" w:color="000000"/>
        </w:rPr>
        <w:t>根据膜材质特性，膜组件的设计通量可随进水浊度不同，适当增减。</w:t>
      </w:r>
      <w:r w:rsidRPr="003326E9">
        <w:rPr>
          <w:bCs/>
          <w:u w:val="single"/>
        </w:rPr>
        <w:t>一般</w:t>
      </w:r>
      <w:r w:rsidR="00A032CF" w:rsidRPr="003326E9">
        <w:rPr>
          <w:bCs/>
          <w:u w:val="single"/>
        </w:rPr>
        <w:t>情况下，</w:t>
      </w:r>
      <w:r w:rsidRPr="003326E9">
        <w:rPr>
          <w:bCs/>
          <w:u w:val="single"/>
        </w:rPr>
        <w:t>内压式膜组件的设计通量不宜超过</w:t>
      </w:r>
      <w:r w:rsidRPr="003326E9">
        <w:rPr>
          <w:bCs/>
          <w:u w:val="single"/>
        </w:rPr>
        <w:t>50L/</w:t>
      </w:r>
      <w:r w:rsidRPr="003326E9">
        <w:rPr>
          <w:bCs/>
          <w:u w:val="single"/>
        </w:rPr>
        <w:t>（</w:t>
      </w:r>
      <w:r w:rsidRPr="003326E9">
        <w:rPr>
          <w:bCs/>
          <w:u w:val="single"/>
        </w:rPr>
        <w:t>m</w:t>
      </w:r>
      <w:r w:rsidRPr="003326E9">
        <w:rPr>
          <w:bCs/>
          <w:u w:val="single"/>
          <w:vertAlign w:val="superscript"/>
        </w:rPr>
        <w:t>2</w:t>
      </w:r>
      <w:r w:rsidRPr="003326E9">
        <w:rPr>
          <w:bCs/>
          <w:u w:val="single"/>
        </w:rPr>
        <w:t>.h</w:t>
      </w:r>
      <w:r w:rsidRPr="003326E9">
        <w:rPr>
          <w:bCs/>
          <w:u w:val="single"/>
        </w:rPr>
        <w:t>）。</w:t>
      </w:r>
    </w:p>
    <w:p w14:paraId="66B93FA7" w14:textId="3185ABFF" w:rsidR="003544F3" w:rsidRPr="003326E9" w:rsidRDefault="003544F3" w:rsidP="003544F3">
      <w:pPr>
        <w:ind w:firstLineChars="200" w:firstLine="480"/>
        <w:rPr>
          <w:bCs/>
          <w:u w:val="single"/>
        </w:rPr>
      </w:pPr>
      <w:r w:rsidRPr="003326E9">
        <w:rPr>
          <w:bCs/>
          <w:u w:val="single"/>
        </w:rPr>
        <w:t>浸没式超（微）滤膜组件在回用处理已有较多成功实例，大多选用聚偏氟乙烯（</w:t>
      </w:r>
      <w:r w:rsidRPr="003326E9">
        <w:rPr>
          <w:bCs/>
          <w:u w:val="single"/>
        </w:rPr>
        <w:t>PVDF</w:t>
      </w:r>
      <w:r w:rsidRPr="003326E9">
        <w:rPr>
          <w:bCs/>
          <w:u w:val="single"/>
        </w:rPr>
        <w:t>），一般情况</w:t>
      </w:r>
      <w:r w:rsidR="00A032CF" w:rsidRPr="003326E9">
        <w:rPr>
          <w:bCs/>
          <w:u w:val="single"/>
        </w:rPr>
        <w:t>下，</w:t>
      </w:r>
      <w:r w:rsidRPr="003326E9">
        <w:rPr>
          <w:bCs/>
          <w:u w:val="single"/>
        </w:rPr>
        <w:t>浸没式超（微）滤膜组件的设计通量不宜超过</w:t>
      </w:r>
      <w:r w:rsidRPr="003326E9">
        <w:rPr>
          <w:bCs/>
          <w:u w:val="single"/>
        </w:rPr>
        <w:t>40L/</w:t>
      </w:r>
      <w:r w:rsidRPr="003326E9">
        <w:rPr>
          <w:bCs/>
          <w:u w:val="single"/>
        </w:rPr>
        <w:t>（</w:t>
      </w:r>
      <w:r w:rsidRPr="003326E9">
        <w:rPr>
          <w:bCs/>
          <w:u w:val="single"/>
        </w:rPr>
        <w:t>m</w:t>
      </w:r>
      <w:r w:rsidRPr="003326E9">
        <w:rPr>
          <w:bCs/>
          <w:u w:val="single"/>
          <w:vertAlign w:val="superscript"/>
        </w:rPr>
        <w:t>2</w:t>
      </w:r>
      <w:r w:rsidRPr="003326E9">
        <w:rPr>
          <w:bCs/>
          <w:u w:val="single"/>
        </w:rPr>
        <w:t>.h</w:t>
      </w:r>
      <w:r w:rsidRPr="003326E9">
        <w:rPr>
          <w:bCs/>
          <w:u w:val="single"/>
        </w:rPr>
        <w:t>）。</w:t>
      </w:r>
    </w:p>
    <w:p w14:paraId="6BCBC574" w14:textId="77777777" w:rsidR="003544F3" w:rsidRPr="003326E9" w:rsidRDefault="003544F3" w:rsidP="003544F3">
      <w:pPr>
        <w:ind w:firstLineChars="200" w:firstLine="480"/>
      </w:pPr>
      <w:r w:rsidRPr="003326E9">
        <w:t>如无实际经验和厂商提供的数据，又来不及中试，可参照本条给出的膜通量设计。本条的设计通量为经验值，对于不同水质会略有偏差，选用时尽量不要超出规定值。</w:t>
      </w:r>
    </w:p>
    <w:p w14:paraId="0362E08A" w14:textId="77777777" w:rsidR="003544F3" w:rsidRPr="003326E9" w:rsidRDefault="003544F3" w:rsidP="003544F3">
      <w:pPr>
        <w:rPr>
          <w:bCs/>
        </w:rPr>
      </w:pPr>
      <w:r w:rsidRPr="003326E9">
        <w:rPr>
          <w:bCs/>
        </w:rPr>
        <w:t xml:space="preserve">10.4.6 </w:t>
      </w:r>
      <w:r w:rsidRPr="003326E9">
        <w:rPr>
          <w:bCs/>
          <w:u w:val="single"/>
        </w:rPr>
        <w:t>规定</w:t>
      </w:r>
      <w:r w:rsidRPr="003326E9">
        <w:rPr>
          <w:bCs/>
        </w:rPr>
        <w:t>超（微）滤装置的</w:t>
      </w:r>
      <w:r w:rsidRPr="003326E9">
        <w:rPr>
          <w:bCs/>
          <w:u w:val="single"/>
        </w:rPr>
        <w:t>总</w:t>
      </w:r>
      <w:r w:rsidRPr="003326E9">
        <w:rPr>
          <w:bCs/>
        </w:rPr>
        <w:t>进</w:t>
      </w:r>
      <w:r w:rsidRPr="003326E9">
        <w:rPr>
          <w:rFonts w:eastAsia="宋体"/>
          <w:bdr w:val="single" w:sz="4" w:space="0" w:color="000000"/>
        </w:rPr>
        <w:t>、出</w:t>
      </w:r>
      <w:r w:rsidRPr="003326E9">
        <w:rPr>
          <w:bCs/>
        </w:rPr>
        <w:t>口装设浊度仪</w:t>
      </w:r>
      <w:r w:rsidRPr="003326E9">
        <w:rPr>
          <w:rFonts w:eastAsia="宋体"/>
          <w:bdr w:val="single" w:sz="4" w:space="0" w:color="000000"/>
        </w:rPr>
        <w:t>、差压表及取样接口</w:t>
      </w:r>
      <w:r w:rsidRPr="003326E9">
        <w:rPr>
          <w:bCs/>
        </w:rPr>
        <w:t>，</w:t>
      </w:r>
      <w:r w:rsidRPr="003326E9">
        <w:rPr>
          <w:u w:val="single"/>
        </w:rPr>
        <w:t>每套超（微）滤装置进出口应设差压表及取样接口，</w:t>
      </w:r>
      <w:r w:rsidRPr="003326E9">
        <w:rPr>
          <w:bCs/>
        </w:rPr>
        <w:t>以便监测进出水质。超（微）滤装置如作为反渗透装置的前处理系统，出口宜设</w:t>
      </w:r>
      <w:r w:rsidRPr="003326E9">
        <w:rPr>
          <w:bCs/>
        </w:rPr>
        <w:t>SDI</w:t>
      </w:r>
      <w:r w:rsidRPr="003326E9">
        <w:rPr>
          <w:bCs/>
        </w:rPr>
        <w:t>仪的接口。</w:t>
      </w:r>
    </w:p>
    <w:p w14:paraId="33CBC26A" w14:textId="53F5060D" w:rsidR="003544F3" w:rsidRPr="003326E9" w:rsidRDefault="003544F3" w:rsidP="003544F3">
      <w:pPr>
        <w:rPr>
          <w:rFonts w:eastAsia="宋体"/>
          <w:u w:val="single"/>
        </w:rPr>
      </w:pPr>
      <w:r w:rsidRPr="003326E9">
        <w:rPr>
          <w:bCs/>
        </w:rPr>
        <w:t xml:space="preserve">10.4.8 </w:t>
      </w:r>
      <w:r w:rsidRPr="003326E9">
        <w:rPr>
          <w:bCs/>
        </w:rPr>
        <w:t>超（微）滤膜是采用表面过滤原理，每周期截污容量很小，需要频繁的反洗和化学清洗。反洗和化学清洗效果的好坏，是超（微）滤膜能否可靠、长期使用的关键因素。一般每</w:t>
      </w:r>
      <w:r w:rsidRPr="003326E9">
        <w:rPr>
          <w:bCs/>
        </w:rPr>
        <w:t>20min</w:t>
      </w:r>
      <w:r w:rsidRPr="003326E9">
        <w:rPr>
          <w:bCs/>
        </w:rPr>
        <w:t>～</w:t>
      </w:r>
      <w:r w:rsidRPr="003326E9">
        <w:rPr>
          <w:bCs/>
        </w:rPr>
        <w:t>60min</w:t>
      </w:r>
      <w:r w:rsidRPr="003326E9">
        <w:rPr>
          <w:bCs/>
        </w:rPr>
        <w:t>反洗一次，反洗流量为产水流量的</w:t>
      </w:r>
      <w:r w:rsidRPr="003326E9">
        <w:rPr>
          <w:bCs/>
        </w:rPr>
        <w:t>2</w:t>
      </w:r>
      <w:r w:rsidRPr="003326E9">
        <w:rPr>
          <w:bCs/>
        </w:rPr>
        <w:t>倍～</w:t>
      </w:r>
      <w:r w:rsidRPr="003326E9">
        <w:rPr>
          <w:bCs/>
        </w:rPr>
        <w:t>5</w:t>
      </w:r>
      <w:r w:rsidRPr="003326E9">
        <w:rPr>
          <w:bCs/>
        </w:rPr>
        <w:t>倍，反洗历时</w:t>
      </w:r>
      <w:r w:rsidRPr="003326E9">
        <w:rPr>
          <w:bCs/>
        </w:rPr>
        <w:t>30 s</w:t>
      </w:r>
      <w:r w:rsidRPr="003326E9">
        <w:rPr>
          <w:bCs/>
        </w:rPr>
        <w:t>～</w:t>
      </w:r>
      <w:r w:rsidRPr="003326E9">
        <w:rPr>
          <w:bCs/>
        </w:rPr>
        <w:t>60s</w:t>
      </w:r>
      <w:r w:rsidRPr="003326E9">
        <w:rPr>
          <w:bCs/>
        </w:rPr>
        <w:t>。反洗流量越大，时间越长，反洗效果越好，但水的回收率要降低。因此，实际运行中应按具体情况选择合理的反洗参数。为防止细菌对超（微）滤膜的污染，需要定期杀菌，其杀菌频率与水质有关，需要通过试验或调试来确定。反洗和杀菌还不能清除膜表面所有污物，当污物积累到一定程度后，就需要用化学清洗的方法来清除。通常用跨膜压差来确定是否需要化学清洗，如当压差达到</w:t>
      </w:r>
      <w:r w:rsidRPr="003326E9">
        <w:rPr>
          <w:bCs/>
        </w:rPr>
        <w:t>0.1MPa</w:t>
      </w:r>
      <w:r w:rsidRPr="003326E9">
        <w:rPr>
          <w:bCs/>
        </w:rPr>
        <w:t>时，需要进行化学清洗</w:t>
      </w:r>
      <w:r w:rsidR="00D22462" w:rsidRPr="003326E9">
        <w:rPr>
          <w:rFonts w:hint="eastAsia"/>
          <w:bCs/>
        </w:rPr>
        <w:t>，</w:t>
      </w:r>
      <w:r w:rsidRPr="003326E9">
        <w:rPr>
          <w:bCs/>
          <w:u w:val="single"/>
        </w:rPr>
        <w:t>内</w:t>
      </w:r>
      <w:r w:rsidR="008C7F39">
        <w:rPr>
          <w:rFonts w:hint="eastAsia"/>
          <w:bCs/>
          <w:u w:val="single"/>
        </w:rPr>
        <w:t>、</w:t>
      </w:r>
      <w:r w:rsidRPr="003326E9">
        <w:rPr>
          <w:bCs/>
          <w:u w:val="single"/>
        </w:rPr>
        <w:t>外压式超（微）滤装置均需设加药反洗系统</w:t>
      </w:r>
      <w:r w:rsidRPr="003326E9">
        <w:rPr>
          <w:bCs/>
        </w:rPr>
        <w:t>。</w:t>
      </w:r>
    </w:p>
    <w:p w14:paraId="2AEE196E" w14:textId="761E4A3E" w:rsidR="003544F3" w:rsidRPr="003326E9" w:rsidRDefault="003544F3" w:rsidP="003544F3">
      <w:pPr>
        <w:rPr>
          <w:bCs/>
        </w:rPr>
      </w:pPr>
      <w:r w:rsidRPr="003326E9">
        <w:rPr>
          <w:bCs/>
        </w:rPr>
        <w:t xml:space="preserve">10.4.9 </w:t>
      </w:r>
      <w:r w:rsidRPr="003326E9">
        <w:rPr>
          <w:rFonts w:eastAsia="宋体"/>
          <w:bdr w:val="single" w:sz="4" w:space="0" w:color="000000"/>
        </w:rPr>
        <w:t>完整性检测是指检测超（微）滤膜以及整个装置是否发生破损和泄漏的试验。在运行过程中，超（微）滤膜有时会破损，组件也因断丝等多种原因会泄漏。完整性检测包括压力衰减试验法和气泡观察法。超（微）滤系统的滤膜完整性自</w:t>
      </w:r>
      <w:r w:rsidRPr="003326E9">
        <w:rPr>
          <w:rFonts w:eastAsia="宋体"/>
          <w:bdr w:val="single" w:sz="4" w:space="0" w:color="000000"/>
        </w:rPr>
        <w:lastRenderedPageBreak/>
        <w:t>动检测装置，只是需要较少的测试设备就可以在线监测到超（微）滤膜的破损情况，预知故障的发生，监测结果准确，从而能够保证系统出水水质。</w:t>
      </w:r>
      <w:r w:rsidRPr="003326E9">
        <w:rPr>
          <w:bCs/>
          <w:u w:val="single"/>
        </w:rPr>
        <w:t>随着超滤膜产品的成熟度越来越高，断丝率大幅下降；膜材质</w:t>
      </w:r>
      <w:r w:rsidR="00F708D0" w:rsidRPr="003326E9">
        <w:rPr>
          <w:rFonts w:hint="eastAsia"/>
          <w:bCs/>
          <w:u w:val="single"/>
        </w:rPr>
        <w:t>采用</w:t>
      </w:r>
      <w:r w:rsidRPr="003326E9">
        <w:rPr>
          <w:bCs/>
          <w:u w:val="single"/>
        </w:rPr>
        <w:t>陶瓷、金属等材质</w:t>
      </w:r>
      <w:r w:rsidR="00F708D0" w:rsidRPr="003326E9">
        <w:rPr>
          <w:rFonts w:hint="eastAsia"/>
          <w:bCs/>
          <w:u w:val="single"/>
        </w:rPr>
        <w:t>时</w:t>
      </w:r>
      <w:r w:rsidRPr="003326E9">
        <w:rPr>
          <w:bCs/>
          <w:u w:val="single"/>
        </w:rPr>
        <w:t>，不会出现断丝，且有许多不设在线监测超（微）滤膜完整性的自动测试装置的成功实例，故本次修订对在线监测超（微）滤膜完整性的自动测试装置不作要求。</w:t>
      </w:r>
    </w:p>
    <w:p w14:paraId="5102F11B" w14:textId="5DA3D7D2" w:rsidR="00994E6C" w:rsidRPr="003326E9" w:rsidRDefault="00994E6C" w:rsidP="00994E6C">
      <w:pPr>
        <w:keepNext/>
        <w:keepLines/>
        <w:spacing w:before="260" w:after="260" w:line="416" w:lineRule="auto"/>
        <w:jc w:val="center"/>
        <w:outlineLvl w:val="1"/>
        <w:rPr>
          <w:rFonts w:eastAsia="黑体"/>
          <w:b/>
          <w:bCs/>
          <w:sz w:val="28"/>
          <w:szCs w:val="32"/>
        </w:rPr>
      </w:pPr>
      <w:r w:rsidRPr="003326E9">
        <w:rPr>
          <w:rFonts w:eastAsia="黑体" w:hint="eastAsia"/>
          <w:b/>
          <w:bCs/>
          <w:sz w:val="28"/>
          <w:szCs w:val="32"/>
        </w:rPr>
        <w:t>1</w:t>
      </w:r>
      <w:r w:rsidRPr="003326E9">
        <w:rPr>
          <w:rFonts w:eastAsia="黑体"/>
          <w:b/>
          <w:bCs/>
          <w:sz w:val="28"/>
          <w:szCs w:val="32"/>
        </w:rPr>
        <w:t xml:space="preserve">0.5  </w:t>
      </w:r>
      <w:r w:rsidRPr="003326E9">
        <w:rPr>
          <w:rFonts w:eastAsia="黑体" w:hint="eastAsia"/>
          <w:b/>
          <w:bCs/>
          <w:sz w:val="28"/>
          <w:szCs w:val="32"/>
        </w:rPr>
        <w:t>反</w:t>
      </w:r>
      <w:r w:rsidRPr="003326E9">
        <w:rPr>
          <w:rFonts w:eastAsia="黑体" w:hint="eastAsia"/>
          <w:b/>
          <w:bCs/>
          <w:sz w:val="28"/>
          <w:szCs w:val="32"/>
        </w:rPr>
        <w:t xml:space="preserve"> </w:t>
      </w:r>
      <w:r w:rsidRPr="003326E9">
        <w:rPr>
          <w:rFonts w:eastAsia="黑体"/>
          <w:b/>
          <w:bCs/>
          <w:sz w:val="28"/>
          <w:szCs w:val="32"/>
        </w:rPr>
        <w:t xml:space="preserve"> </w:t>
      </w:r>
      <w:proofErr w:type="gramStart"/>
      <w:r w:rsidRPr="003326E9">
        <w:rPr>
          <w:rFonts w:eastAsia="黑体" w:hint="eastAsia"/>
          <w:b/>
          <w:bCs/>
          <w:sz w:val="28"/>
          <w:szCs w:val="32"/>
        </w:rPr>
        <w:t>渗</w:t>
      </w:r>
      <w:proofErr w:type="gramEnd"/>
      <w:r w:rsidRPr="003326E9">
        <w:rPr>
          <w:rFonts w:eastAsia="黑体" w:hint="eastAsia"/>
          <w:b/>
          <w:bCs/>
          <w:sz w:val="28"/>
          <w:szCs w:val="32"/>
        </w:rPr>
        <w:t xml:space="preserve"> </w:t>
      </w:r>
      <w:r w:rsidRPr="003326E9">
        <w:rPr>
          <w:rFonts w:eastAsia="黑体"/>
          <w:b/>
          <w:bCs/>
          <w:sz w:val="28"/>
          <w:szCs w:val="32"/>
        </w:rPr>
        <w:t xml:space="preserve"> </w:t>
      </w:r>
      <w:r w:rsidRPr="003326E9">
        <w:rPr>
          <w:rFonts w:eastAsia="黑体" w:hint="eastAsia"/>
          <w:b/>
          <w:bCs/>
          <w:sz w:val="28"/>
          <w:szCs w:val="32"/>
        </w:rPr>
        <w:t>透</w:t>
      </w:r>
    </w:p>
    <w:p w14:paraId="7B2380BA" w14:textId="77777777" w:rsidR="00D55D8D" w:rsidRPr="003326E9" w:rsidRDefault="00D55D8D" w:rsidP="00D55D8D">
      <w:pPr>
        <w:rPr>
          <w:bCs/>
          <w:u w:val="single"/>
        </w:rPr>
      </w:pPr>
      <w:r w:rsidRPr="003326E9">
        <w:rPr>
          <w:bCs/>
        </w:rPr>
        <w:t xml:space="preserve">10.5.2 </w:t>
      </w:r>
      <w:r w:rsidRPr="003326E9">
        <w:rPr>
          <w:bCs/>
        </w:rPr>
        <w:t>反渗透在使用过程中，由于膜污染、结垢等因素，需定期清洗或检修，</w:t>
      </w:r>
      <w:r w:rsidRPr="003326E9">
        <w:rPr>
          <w:rFonts w:eastAsia="宋体"/>
          <w:bdr w:val="single" w:sz="4" w:space="0" w:color="000000"/>
        </w:rPr>
        <w:t>产水量也会有所降低，设计时反渗透装置的处理能力应留有一定余量。</w:t>
      </w:r>
      <w:r w:rsidRPr="003326E9">
        <w:rPr>
          <w:bCs/>
          <w:u w:val="single"/>
        </w:rPr>
        <w:t>设计应考虑保证系统出力的连续性，因此反渗透装置不宜少于</w:t>
      </w:r>
      <w:r w:rsidRPr="003326E9">
        <w:rPr>
          <w:bCs/>
          <w:u w:val="single"/>
        </w:rPr>
        <w:t>2</w:t>
      </w:r>
      <w:r w:rsidRPr="003326E9">
        <w:rPr>
          <w:bCs/>
          <w:u w:val="single"/>
        </w:rPr>
        <w:t>套。目前回用处理的水量越来越大，如设置</w:t>
      </w:r>
      <w:r w:rsidRPr="003326E9">
        <w:rPr>
          <w:bCs/>
          <w:u w:val="single"/>
        </w:rPr>
        <w:t>20%~30%</w:t>
      </w:r>
      <w:r w:rsidRPr="003326E9">
        <w:rPr>
          <w:bCs/>
          <w:u w:val="single"/>
        </w:rPr>
        <w:t>的余量会增加工程投资，且实际工程中膜通量的选择趋于理性，故本次修订不对设计余量做规定。</w:t>
      </w:r>
    </w:p>
    <w:p w14:paraId="6FAABC40" w14:textId="1DC51F77" w:rsidR="003544F3" w:rsidRPr="003326E9" w:rsidRDefault="003544F3" w:rsidP="003544F3">
      <w:pPr>
        <w:rPr>
          <w:rFonts w:eastAsia="宋体"/>
          <w:u w:val="single"/>
        </w:rPr>
      </w:pPr>
      <w:r w:rsidRPr="003326E9">
        <w:rPr>
          <w:rFonts w:hint="eastAsia"/>
          <w:bCs/>
        </w:rPr>
        <w:t>1</w:t>
      </w:r>
      <w:r w:rsidRPr="003326E9">
        <w:rPr>
          <w:bCs/>
        </w:rPr>
        <w:t xml:space="preserve">0.5.5 </w:t>
      </w:r>
      <w:r w:rsidRPr="003326E9">
        <w:rPr>
          <w:rFonts w:hint="eastAsia"/>
          <w:bCs/>
        </w:rPr>
        <w:t>由于一级反渗透的系统脱盐率为</w:t>
      </w:r>
      <w:r w:rsidRPr="003326E9">
        <w:rPr>
          <w:rFonts w:hint="eastAsia"/>
          <w:bCs/>
        </w:rPr>
        <w:t>97</w:t>
      </w:r>
      <w:r w:rsidRPr="003326E9">
        <w:rPr>
          <w:rFonts w:hint="eastAsia"/>
          <w:bCs/>
        </w:rPr>
        <w:t>％左右，二级反渗透的浓水含盐量约为一级反渗透进水含盐量的</w:t>
      </w:r>
      <w:r w:rsidRPr="003326E9">
        <w:rPr>
          <w:rFonts w:hint="eastAsia"/>
          <w:bCs/>
        </w:rPr>
        <w:t>40</w:t>
      </w:r>
      <w:r w:rsidRPr="003326E9">
        <w:rPr>
          <w:rFonts w:hint="eastAsia"/>
          <w:bCs/>
        </w:rPr>
        <w:t>％以下，所以应该将其并入一级进水回用。</w:t>
      </w:r>
      <w:r w:rsidRPr="003326E9">
        <w:rPr>
          <w:rFonts w:eastAsia="宋体" w:hint="eastAsia"/>
          <w:bdr w:val="single" w:sz="4" w:space="0" w:color="000000"/>
        </w:rPr>
        <w:t>为了节水，反渗透装置在刚开机或长期停用后再开机，出水</w:t>
      </w:r>
      <w:bookmarkStart w:id="61" w:name="_Hlk67656241"/>
      <w:r w:rsidRPr="003326E9">
        <w:rPr>
          <w:rFonts w:eastAsia="宋体" w:hint="eastAsia"/>
          <w:bdr w:val="single" w:sz="4" w:space="0" w:color="000000"/>
        </w:rPr>
        <w:t>电导率不达标</w:t>
      </w:r>
      <w:bookmarkEnd w:id="61"/>
      <w:r w:rsidRPr="003326E9">
        <w:rPr>
          <w:rFonts w:eastAsia="宋体" w:hint="eastAsia"/>
          <w:bdr w:val="single" w:sz="4" w:space="0" w:color="000000"/>
        </w:rPr>
        <w:t>时产生的不合格产水应回收。不合格水的排放可以通过设置不合格产水的排放阀实现。</w:t>
      </w:r>
      <w:r w:rsidRPr="003326E9">
        <w:rPr>
          <w:rFonts w:ascii="宋体" w:hAnsi="宋体" w:hint="eastAsia"/>
          <w:bCs/>
          <w:u w:val="single"/>
        </w:rPr>
        <w:t>对产品水水质要求不高时，刚开机或长期停用后再开机时</w:t>
      </w:r>
      <w:r w:rsidR="00D55D8D" w:rsidRPr="003326E9">
        <w:rPr>
          <w:rFonts w:ascii="宋体" w:hAnsi="宋体" w:hint="eastAsia"/>
          <w:bCs/>
          <w:u w:val="single"/>
        </w:rPr>
        <w:t>电导率不合格</w:t>
      </w:r>
      <w:r w:rsidRPr="003326E9">
        <w:rPr>
          <w:rFonts w:ascii="宋体" w:hAnsi="宋体" w:hint="eastAsia"/>
          <w:bCs/>
          <w:u w:val="single"/>
        </w:rPr>
        <w:t>的出水，由于水量小，仍可以直接回用。</w:t>
      </w:r>
    </w:p>
    <w:p w14:paraId="0404E182" w14:textId="77777777" w:rsidR="003544F3" w:rsidRPr="003326E9" w:rsidRDefault="003544F3" w:rsidP="003544F3">
      <w:pPr>
        <w:rPr>
          <w:rFonts w:eastAsia="宋体"/>
          <w:u w:val="single"/>
        </w:rPr>
      </w:pPr>
      <w:r w:rsidRPr="003326E9">
        <w:rPr>
          <w:bCs/>
        </w:rPr>
        <w:t xml:space="preserve">10.5.6 </w:t>
      </w:r>
      <w:r w:rsidRPr="003326E9">
        <w:rPr>
          <w:bCs/>
        </w:rPr>
        <w:t>为保证反渗透系统稳定运行，对于多套设备，不</w:t>
      </w:r>
      <w:r w:rsidRPr="003326E9">
        <w:rPr>
          <w:rFonts w:eastAsia="宋体"/>
          <w:bdr w:val="single" w:sz="4" w:space="0" w:color="000000"/>
        </w:rPr>
        <w:t>宜</w:t>
      </w:r>
      <w:r w:rsidRPr="003326E9">
        <w:rPr>
          <w:bCs/>
          <w:u w:val="single"/>
        </w:rPr>
        <w:t>应</w:t>
      </w:r>
      <w:r w:rsidRPr="003326E9">
        <w:rPr>
          <w:bCs/>
        </w:rPr>
        <w:t>设计为母管制，</w:t>
      </w:r>
      <w:r w:rsidRPr="003326E9">
        <w:rPr>
          <w:rFonts w:eastAsia="宋体"/>
          <w:bdr w:val="single" w:sz="4" w:space="0" w:color="000000"/>
        </w:rPr>
        <w:t>宜</w:t>
      </w:r>
      <w:r w:rsidRPr="003326E9">
        <w:rPr>
          <w:bCs/>
          <w:u w:val="single"/>
        </w:rPr>
        <w:t>应</w:t>
      </w:r>
      <w:r w:rsidRPr="003326E9">
        <w:rPr>
          <w:bCs/>
        </w:rPr>
        <w:t>为单套制，主要是防止其中一套停机时，引起其他装置的压力和水流量的波动</w:t>
      </w:r>
      <w:r w:rsidRPr="003326E9">
        <w:rPr>
          <w:bCs/>
          <w:u w:val="single"/>
        </w:rPr>
        <w:t>，以保证回用水的安全性和可靠性</w:t>
      </w:r>
      <w:r w:rsidRPr="003326E9">
        <w:rPr>
          <w:bCs/>
        </w:rPr>
        <w:t>。反渗透系统设置保安滤器的目的是为了防止颗粒进入反渗透膜元件划伤膜面，保安滤器是精密过滤，是介于砂滤与超滤之间的一种过滤，滤芯可分为线绕式滤芯、熔喷</w:t>
      </w:r>
      <w:r w:rsidRPr="003326E9">
        <w:rPr>
          <w:bCs/>
        </w:rPr>
        <w:t>PP</w:t>
      </w:r>
      <w:r w:rsidRPr="003326E9">
        <w:rPr>
          <w:bCs/>
        </w:rPr>
        <w:t>滤芯、烧结滤管、活性炭滤芯等，过滤孔径一般在</w:t>
      </w:r>
      <w:r w:rsidRPr="003326E9">
        <w:rPr>
          <w:bCs/>
        </w:rPr>
        <w:t>0.01μm</w:t>
      </w:r>
      <w:r w:rsidRPr="003326E9">
        <w:rPr>
          <w:bCs/>
        </w:rPr>
        <w:t>～</w:t>
      </w:r>
      <w:r w:rsidRPr="003326E9">
        <w:rPr>
          <w:bCs/>
        </w:rPr>
        <w:t>120μm</w:t>
      </w:r>
      <w:r w:rsidRPr="003326E9">
        <w:rPr>
          <w:bCs/>
        </w:rPr>
        <w:t>范围，根据经验滤芯精度宜为</w:t>
      </w:r>
      <w:r w:rsidRPr="003326E9">
        <w:rPr>
          <w:bCs/>
        </w:rPr>
        <w:t>5μm</w:t>
      </w:r>
      <w:r w:rsidRPr="003326E9">
        <w:rPr>
          <w:bCs/>
        </w:rPr>
        <w:t>。当保安过滤器进出口压差超过</w:t>
      </w:r>
      <w:r w:rsidRPr="003326E9">
        <w:rPr>
          <w:bCs/>
        </w:rPr>
        <w:t>0.1MPa</w:t>
      </w:r>
      <w:r w:rsidRPr="003326E9">
        <w:rPr>
          <w:bCs/>
        </w:rPr>
        <w:t>时就应该更换滤芯，即使保安滤器的进出口压差没有超出</w:t>
      </w:r>
      <w:r w:rsidRPr="003326E9">
        <w:rPr>
          <w:bCs/>
        </w:rPr>
        <w:t>0.1MPa</w:t>
      </w:r>
      <w:r w:rsidRPr="003326E9">
        <w:rPr>
          <w:bCs/>
        </w:rPr>
        <w:t>，通常滤芯使用也不应超过</w:t>
      </w:r>
      <w:r w:rsidRPr="003326E9">
        <w:rPr>
          <w:bCs/>
        </w:rPr>
        <w:t>3</w:t>
      </w:r>
      <w:r w:rsidRPr="003326E9">
        <w:rPr>
          <w:bCs/>
        </w:rPr>
        <w:t>个月，以免滋生细菌，造成对反渗</w:t>
      </w:r>
      <w:r w:rsidRPr="003326E9">
        <w:rPr>
          <w:bCs/>
        </w:rPr>
        <w:lastRenderedPageBreak/>
        <w:t>透膜的污染。在线反洗无法完全恢复滤芯原有过滤功效，所以不宜采用带反洗功能的保安过滤器。为保证反渗透膜寿命，防止二次污染，高压泵过流部分材质宜选择不锈钢，保安过滤器材质同样宜选用不锈钢。</w:t>
      </w:r>
    </w:p>
    <w:p w14:paraId="4A4BEE40" w14:textId="77777777" w:rsidR="003544F3" w:rsidRPr="003326E9" w:rsidRDefault="003544F3" w:rsidP="003544F3">
      <w:pPr>
        <w:rPr>
          <w:bCs/>
        </w:rPr>
      </w:pPr>
      <w:r w:rsidRPr="003326E9">
        <w:rPr>
          <w:bCs/>
        </w:rPr>
        <w:t xml:space="preserve">10.5.7 </w:t>
      </w:r>
      <w:r w:rsidRPr="003326E9">
        <w:rPr>
          <w:bCs/>
        </w:rPr>
        <w:t>对于反渗透装置设计提出基本规定，设计者可根据工程需求和经验进一步完善。</w:t>
      </w:r>
      <w:r w:rsidRPr="003326E9">
        <w:rPr>
          <w:bCs/>
          <w:szCs w:val="21"/>
        </w:rPr>
        <w:t>如果在工程中采用变频高压泵，因有变频启动条件，可以省去电动慢开阀门</w:t>
      </w:r>
      <w:r w:rsidRPr="003326E9">
        <w:rPr>
          <w:bCs/>
        </w:rPr>
        <w:t>。</w:t>
      </w:r>
      <w:r w:rsidRPr="003326E9">
        <w:rPr>
          <w:bCs/>
          <w:u w:val="single"/>
        </w:rPr>
        <w:t>本次修订在</w:t>
      </w:r>
      <w:r w:rsidRPr="003326E9">
        <w:rPr>
          <w:u w:val="single"/>
        </w:rPr>
        <w:t>每台装置的产水管应设止回阀</w:t>
      </w:r>
      <w:bookmarkStart w:id="62" w:name="_Hlk64441199"/>
      <w:r w:rsidRPr="003326E9">
        <w:rPr>
          <w:u w:val="single"/>
        </w:rPr>
        <w:t>的基础上，增设爆破膜或压力释放设施</w:t>
      </w:r>
      <w:bookmarkEnd w:id="62"/>
      <w:r w:rsidRPr="003326E9">
        <w:rPr>
          <w:u w:val="single"/>
        </w:rPr>
        <w:t>，以保护反渗透膜的安全性。</w:t>
      </w:r>
    </w:p>
    <w:p w14:paraId="5DFFE5AA" w14:textId="5897F2DD" w:rsidR="003544F3" w:rsidRPr="003326E9" w:rsidRDefault="003544F3" w:rsidP="003544F3">
      <w:pPr>
        <w:rPr>
          <w:u w:val="single"/>
        </w:rPr>
      </w:pPr>
      <w:r w:rsidRPr="003326E9">
        <w:rPr>
          <w:bCs/>
        </w:rPr>
        <w:t xml:space="preserve">10.5.8 </w:t>
      </w:r>
      <w:r w:rsidR="007B7806" w:rsidRPr="00E936CB">
        <w:rPr>
          <w:rFonts w:hint="eastAsia"/>
          <w:bCs/>
          <w:u w:val="single"/>
        </w:rPr>
        <w:t>本次局部修订进一步明确了</w:t>
      </w:r>
      <w:r w:rsidRPr="00E936CB">
        <w:rPr>
          <w:bCs/>
          <w:u w:val="single"/>
        </w:rPr>
        <w:t>反渗透装置</w:t>
      </w:r>
      <w:r w:rsidR="00E936CB" w:rsidRPr="00E936CB">
        <w:rPr>
          <w:rFonts w:hint="eastAsia"/>
          <w:bCs/>
          <w:u w:val="single"/>
        </w:rPr>
        <w:t>进出水及装置内各段进出口监测仪表的配备要求。</w:t>
      </w:r>
    </w:p>
    <w:p w14:paraId="3D1A917C" w14:textId="77777777" w:rsidR="003544F3" w:rsidRPr="003326E9" w:rsidRDefault="003544F3" w:rsidP="003544F3">
      <w:pPr>
        <w:rPr>
          <w:bCs/>
        </w:rPr>
      </w:pPr>
      <w:r w:rsidRPr="003326E9">
        <w:rPr>
          <w:bCs/>
          <w:szCs w:val="21"/>
        </w:rPr>
        <w:t xml:space="preserve">10.5.9 </w:t>
      </w:r>
      <w:r w:rsidRPr="003326E9">
        <w:rPr>
          <w:bCs/>
          <w:szCs w:val="21"/>
        </w:rPr>
        <w:t>清洗温度高有助于提高清洗效果，采用化学清洗时，可根据膜材料的使用说明选择清洗温度</w:t>
      </w:r>
      <w:r w:rsidRPr="003326E9">
        <w:rPr>
          <w:bCs/>
        </w:rPr>
        <w:t>，当温度不能满足清洗要求是，对清洗药液进行加温。</w:t>
      </w:r>
      <w:r w:rsidRPr="003326E9">
        <w:rPr>
          <w:bCs/>
          <w:u w:val="single"/>
        </w:rPr>
        <w:t>一般清洗设施设置在室内，可不设置保温措施。</w:t>
      </w:r>
    </w:p>
    <w:p w14:paraId="3F4C1D03" w14:textId="77777777" w:rsidR="003544F3" w:rsidRPr="003326E9" w:rsidRDefault="003544F3" w:rsidP="003544F3">
      <w:r w:rsidRPr="003326E9">
        <w:t xml:space="preserve">10.5.12 </w:t>
      </w:r>
      <w:r w:rsidRPr="003326E9">
        <w:t>本条反渗透的进水水质要求，是保证反渗透系统运行的基本条件。关于表</w:t>
      </w:r>
      <w:smartTag w:uri="urn:schemas-microsoft-com:office:smarttags" w:element="chsdate">
        <w:smartTagPr>
          <w:attr w:name="Year" w:val="1899"/>
          <w:attr w:name="Month" w:val="12"/>
          <w:attr w:name="Day" w:val="30"/>
          <w:attr w:name="IsLunarDate" w:val="False"/>
          <w:attr w:name="IsROCDate" w:val="False"/>
        </w:smartTagPr>
        <w:r w:rsidRPr="003326E9">
          <w:t>10.5.12</w:t>
        </w:r>
      </w:smartTag>
      <w:r w:rsidRPr="003326E9">
        <w:t>中铁的指标，本条给出的总铁的指标是指溶解氧大于</w:t>
      </w:r>
      <w:r w:rsidRPr="003326E9">
        <w:t>5 mg/L</w:t>
      </w:r>
      <w:r w:rsidRPr="003326E9">
        <w:t>时的限制值，由于铁的氧化速度取决于铁的含量、水中溶氧速度和水的</w:t>
      </w:r>
      <w:r w:rsidRPr="003326E9">
        <w:t>pH</w:t>
      </w:r>
      <w:r w:rsidRPr="003326E9">
        <w:t>值，在投加某些阻垢剂时可以允许有较高值。</w:t>
      </w:r>
    </w:p>
    <w:p w14:paraId="6601C332" w14:textId="77777777" w:rsidR="003544F3" w:rsidRPr="003326E9" w:rsidRDefault="003544F3" w:rsidP="00064EF4">
      <w:pPr>
        <w:ind w:firstLineChars="200" w:firstLine="480"/>
      </w:pPr>
      <w:r w:rsidRPr="003326E9">
        <w:t>另外，关于反渗透进水对</w:t>
      </w:r>
      <w:r w:rsidRPr="003326E9">
        <w:t>COD</w:t>
      </w:r>
      <w:r w:rsidRPr="003326E9">
        <w:rPr>
          <w:vertAlign w:val="subscript"/>
        </w:rPr>
        <w:t>Mn</w:t>
      </w:r>
      <w:r w:rsidRPr="003326E9">
        <w:t>值的要求，各膜生产厂商有所不同，大多厂商允许值为</w:t>
      </w:r>
      <w:r w:rsidRPr="003326E9">
        <w:t>COD</w:t>
      </w:r>
      <w:r w:rsidRPr="003326E9">
        <w:rPr>
          <w:vertAlign w:val="subscript"/>
        </w:rPr>
        <w:t>Mn</w:t>
      </w:r>
      <w:r w:rsidRPr="003326E9">
        <w:t>＜</w:t>
      </w:r>
      <w:r w:rsidRPr="003326E9">
        <w:t>3mg/L</w:t>
      </w:r>
      <w:r w:rsidRPr="003326E9">
        <w:t>，美国海德能公司允许值为</w:t>
      </w:r>
      <w:r w:rsidRPr="003326E9">
        <w:t>COD</w:t>
      </w:r>
      <w:r w:rsidRPr="003326E9">
        <w:rPr>
          <w:vertAlign w:val="subscript"/>
        </w:rPr>
        <w:t>Mn</w:t>
      </w:r>
      <w:r w:rsidRPr="003326E9">
        <w:t>＜</w:t>
      </w:r>
      <w:r w:rsidRPr="003326E9">
        <w:t>15 mg/L</w:t>
      </w:r>
      <w:r w:rsidRPr="003326E9">
        <w:t>，具体情况要结合待处理水质与设备供货商协商确定，表</w:t>
      </w:r>
      <w:smartTag w:uri="urn:schemas-microsoft-com:office:smarttags" w:element="chsdate">
        <w:smartTagPr>
          <w:attr w:name="Year" w:val="1899"/>
          <w:attr w:name="Month" w:val="12"/>
          <w:attr w:name="Day" w:val="30"/>
          <w:attr w:name="IsLunarDate" w:val="False"/>
          <w:attr w:name="IsROCDate" w:val="False"/>
        </w:smartTagPr>
        <w:r w:rsidRPr="003326E9">
          <w:t>10.5.12</w:t>
        </w:r>
      </w:smartTag>
      <w:r w:rsidRPr="003326E9">
        <w:t>未作规定。关于反渗透进水石油类的限制，几乎所有反渗透厂商都要求进水不含石油类。</w:t>
      </w:r>
    </w:p>
    <w:p w14:paraId="6CAA3D76" w14:textId="77777777" w:rsidR="003544F3" w:rsidRPr="003326E9" w:rsidRDefault="003544F3" w:rsidP="00064EF4">
      <w:pPr>
        <w:ind w:firstLineChars="200" w:firstLine="480"/>
        <w:rPr>
          <w:rFonts w:eastAsia="宋体"/>
          <w:u w:val="single"/>
        </w:rPr>
      </w:pPr>
      <w:r w:rsidRPr="003326E9">
        <w:rPr>
          <w:u w:val="single"/>
        </w:rPr>
        <w:t>关于反渗透进水对温度的要求，各膜生产厂商有所不同，考虑到膜的使用寿命，要求进水温度不高于</w:t>
      </w:r>
      <w:r w:rsidRPr="003326E9">
        <w:rPr>
          <w:u w:val="single"/>
        </w:rPr>
        <w:t>40℃</w:t>
      </w:r>
      <w:r w:rsidRPr="003326E9">
        <w:rPr>
          <w:u w:val="single"/>
        </w:rPr>
        <w:t>。</w:t>
      </w:r>
    </w:p>
    <w:p w14:paraId="1B582CF0" w14:textId="085EF0D0" w:rsidR="003544F3" w:rsidRPr="003326E9" w:rsidRDefault="003544F3" w:rsidP="007F2CBC">
      <w:pPr>
        <w:ind w:firstLineChars="200" w:firstLine="480"/>
        <w:rPr>
          <w:rFonts w:eastAsia="宋体"/>
        </w:rPr>
      </w:pPr>
      <w:r w:rsidRPr="003326E9">
        <w:rPr>
          <w:u w:val="single"/>
        </w:rPr>
        <w:t>关于反渗透清洗时耐受的</w:t>
      </w:r>
      <w:r w:rsidRPr="003326E9">
        <w:rPr>
          <w:u w:val="single"/>
        </w:rPr>
        <w:t>pH</w:t>
      </w:r>
      <w:r w:rsidRPr="003326E9">
        <w:rPr>
          <w:u w:val="single"/>
        </w:rPr>
        <w:t>，考虑到回用处理时反渗透的污堵情况和各膜生产厂商的实际承受范围，清洗时</w:t>
      </w:r>
      <w:r w:rsidRPr="003326E9">
        <w:rPr>
          <w:u w:val="single"/>
        </w:rPr>
        <w:t>pH</w:t>
      </w:r>
      <w:r w:rsidRPr="003326E9">
        <w:rPr>
          <w:u w:val="single"/>
        </w:rPr>
        <w:t>范围修订为</w:t>
      </w:r>
      <w:r w:rsidRPr="003326E9">
        <w:rPr>
          <w:bCs/>
          <w:szCs w:val="21"/>
          <w:u w:val="single"/>
        </w:rPr>
        <w:t>2</w:t>
      </w:r>
      <w:r w:rsidRPr="003326E9">
        <w:rPr>
          <w:bCs/>
          <w:szCs w:val="21"/>
          <w:u w:val="single"/>
        </w:rPr>
        <w:t>～</w:t>
      </w:r>
      <w:r w:rsidRPr="003326E9">
        <w:rPr>
          <w:bCs/>
          <w:szCs w:val="21"/>
          <w:u w:val="single"/>
        </w:rPr>
        <w:t>11</w:t>
      </w:r>
      <w:r w:rsidRPr="003326E9">
        <w:rPr>
          <w:bCs/>
          <w:szCs w:val="21"/>
          <w:u w:val="single"/>
        </w:rPr>
        <w:t>。</w:t>
      </w:r>
    </w:p>
    <w:p w14:paraId="1BDEC3CE" w14:textId="5322B139" w:rsidR="000473FD" w:rsidRPr="003326E9" w:rsidRDefault="00994E6C" w:rsidP="00994E6C">
      <w:pPr>
        <w:keepNext/>
        <w:keepLines/>
        <w:spacing w:beforeLines="100" w:before="312" w:afterLines="100" w:after="312" w:line="480" w:lineRule="atLeast"/>
        <w:ind w:left="360"/>
        <w:jc w:val="center"/>
        <w:outlineLvl w:val="0"/>
        <w:rPr>
          <w:rFonts w:eastAsia="黑体"/>
          <w:b/>
          <w:spacing w:val="8"/>
          <w:kern w:val="0"/>
          <w:sz w:val="28"/>
          <w:szCs w:val="32"/>
        </w:rPr>
      </w:pPr>
      <w:bookmarkStart w:id="63" w:name="_Toc260210485"/>
      <w:bookmarkStart w:id="64" w:name="_Toc274486032"/>
      <w:r w:rsidRPr="003326E9">
        <w:rPr>
          <w:rFonts w:eastAsia="黑体"/>
          <w:b/>
          <w:spacing w:val="8"/>
          <w:kern w:val="0"/>
          <w:sz w:val="28"/>
          <w:szCs w:val="32"/>
        </w:rPr>
        <w:t xml:space="preserve">11  </w:t>
      </w:r>
      <w:r w:rsidR="000473FD" w:rsidRPr="003326E9">
        <w:rPr>
          <w:rFonts w:eastAsia="黑体"/>
          <w:b/>
          <w:spacing w:val="8"/>
          <w:kern w:val="0"/>
          <w:sz w:val="28"/>
          <w:szCs w:val="32"/>
        </w:rPr>
        <w:t>污泥处理</w:t>
      </w:r>
      <w:bookmarkEnd w:id="63"/>
      <w:r w:rsidR="000473FD" w:rsidRPr="003326E9">
        <w:rPr>
          <w:rFonts w:eastAsia="黑体"/>
          <w:b/>
          <w:spacing w:val="8"/>
          <w:kern w:val="0"/>
          <w:sz w:val="28"/>
          <w:szCs w:val="32"/>
        </w:rPr>
        <w:t>与处置</w:t>
      </w:r>
      <w:bookmarkEnd w:id="64"/>
    </w:p>
    <w:p w14:paraId="4C0A7274" w14:textId="02D89C46" w:rsidR="000473FD" w:rsidRPr="003326E9" w:rsidRDefault="00994E6C" w:rsidP="00994E6C">
      <w:pPr>
        <w:pStyle w:val="afd"/>
        <w:keepNext/>
        <w:keepLines/>
        <w:numPr>
          <w:ilvl w:val="1"/>
          <w:numId w:val="29"/>
        </w:numPr>
        <w:spacing w:before="260" w:after="260" w:line="416" w:lineRule="auto"/>
        <w:ind w:firstLineChars="0"/>
        <w:jc w:val="center"/>
        <w:outlineLvl w:val="1"/>
        <w:rPr>
          <w:rFonts w:ascii="Times New Roman" w:eastAsia="黑体" w:hAnsi="Times New Roman"/>
          <w:b/>
          <w:bCs/>
          <w:sz w:val="28"/>
          <w:szCs w:val="32"/>
        </w:rPr>
      </w:pPr>
      <w:bookmarkStart w:id="65" w:name="_Toc260210486"/>
      <w:bookmarkStart w:id="66" w:name="_Toc274486033"/>
      <w:bookmarkStart w:id="67" w:name="_Toc74992762"/>
      <w:bookmarkStart w:id="68" w:name="_Toc102292566"/>
      <w:r w:rsidRPr="003326E9">
        <w:rPr>
          <w:rFonts w:ascii="Times New Roman" w:eastAsia="黑体" w:hAnsi="Times New Roman"/>
          <w:b/>
          <w:bCs/>
          <w:sz w:val="28"/>
          <w:szCs w:val="32"/>
        </w:rPr>
        <w:t xml:space="preserve"> </w:t>
      </w:r>
      <w:r w:rsidR="000473FD" w:rsidRPr="003326E9">
        <w:rPr>
          <w:rFonts w:ascii="Times New Roman" w:eastAsia="黑体" w:hAnsi="Times New Roman"/>
          <w:b/>
          <w:bCs/>
          <w:sz w:val="28"/>
          <w:szCs w:val="32"/>
        </w:rPr>
        <w:t>一般规定</w:t>
      </w:r>
      <w:bookmarkEnd w:id="65"/>
      <w:bookmarkEnd w:id="66"/>
    </w:p>
    <w:p w14:paraId="47D5A3F5" w14:textId="14903990" w:rsidR="000473FD" w:rsidRPr="003326E9" w:rsidRDefault="00994E6C" w:rsidP="00994E6C">
      <w:pPr>
        <w:pStyle w:val="afd"/>
        <w:ind w:firstLineChars="0" w:firstLine="0"/>
        <w:rPr>
          <w:rFonts w:ascii="Times New Roman" w:hAnsi="Times New Roman"/>
          <w:spacing w:val="8"/>
          <w:szCs w:val="24"/>
        </w:rPr>
      </w:pPr>
      <w:r w:rsidRPr="003326E9">
        <w:rPr>
          <w:rFonts w:ascii="Times New Roman" w:hAnsi="Times New Roman"/>
          <w:spacing w:val="8"/>
          <w:szCs w:val="24"/>
          <w:u w:val="single"/>
        </w:rPr>
        <w:t xml:space="preserve">11.1.2 </w:t>
      </w:r>
      <w:r w:rsidR="000473FD" w:rsidRPr="003326E9">
        <w:rPr>
          <w:rFonts w:ascii="Times New Roman" w:hAnsi="Times New Roman"/>
          <w:spacing w:val="8"/>
          <w:szCs w:val="24"/>
          <w:u w:val="single"/>
        </w:rPr>
        <w:t>化工污水处理与回用工程中产生的污泥种类较多，有生化污泥、化学</w:t>
      </w:r>
      <w:r w:rsidR="000473FD" w:rsidRPr="003326E9">
        <w:rPr>
          <w:rFonts w:ascii="Times New Roman" w:hAnsi="Times New Roman"/>
          <w:spacing w:val="8"/>
          <w:szCs w:val="24"/>
          <w:u w:val="single"/>
        </w:rPr>
        <w:lastRenderedPageBreak/>
        <w:t>沉淀污泥</w:t>
      </w:r>
      <w:r w:rsidR="00CC2BAD" w:rsidRPr="003326E9">
        <w:rPr>
          <w:rFonts w:ascii="Times New Roman" w:hAnsi="Times New Roman" w:hint="eastAsia"/>
          <w:spacing w:val="8"/>
          <w:szCs w:val="24"/>
          <w:u w:val="single"/>
        </w:rPr>
        <w:t>，</w:t>
      </w:r>
      <w:r w:rsidR="000473FD" w:rsidRPr="003326E9">
        <w:rPr>
          <w:rFonts w:ascii="Times New Roman" w:hAnsi="Times New Roman"/>
          <w:spacing w:val="8"/>
          <w:szCs w:val="24"/>
          <w:u w:val="single"/>
        </w:rPr>
        <w:t>也可能产生含油污泥，污泥性质差异较大，同时最终处置的方式不同，本条规定了不同性质污泥宜分开处理和处置。同时，部分</w:t>
      </w:r>
      <w:r w:rsidR="000473FD" w:rsidRPr="003326E9">
        <w:rPr>
          <w:rFonts w:ascii="Times New Roman" w:hAnsi="Times New Roman"/>
          <w:spacing w:val="8"/>
          <w:szCs w:val="24"/>
        </w:rPr>
        <w:t>化工污水处理的污泥中含有重金属、有毒有害物质，应按照国家现行标准对污泥中有害物质进行危险废固的判断，如果污泥判断为危险废固的应按照国家危险废固的现行标准进行处理和处置。</w:t>
      </w:r>
    </w:p>
    <w:p w14:paraId="69FFC358" w14:textId="08AA0E7B" w:rsidR="000473FD" w:rsidRPr="003326E9" w:rsidRDefault="00316F98" w:rsidP="00316F98">
      <w:pPr>
        <w:keepNext/>
        <w:keepLines/>
        <w:spacing w:before="260" w:after="260" w:line="416" w:lineRule="auto"/>
        <w:jc w:val="center"/>
        <w:outlineLvl w:val="1"/>
        <w:rPr>
          <w:rFonts w:eastAsia="黑体"/>
          <w:b/>
          <w:bCs/>
          <w:sz w:val="28"/>
          <w:szCs w:val="32"/>
        </w:rPr>
      </w:pPr>
      <w:bookmarkStart w:id="69" w:name="_Toc260210488"/>
      <w:bookmarkStart w:id="70" w:name="_Toc274486035"/>
      <w:r w:rsidRPr="003326E9">
        <w:rPr>
          <w:rFonts w:eastAsia="黑体"/>
          <w:b/>
          <w:bCs/>
          <w:sz w:val="28"/>
          <w:szCs w:val="32"/>
        </w:rPr>
        <w:t>11.3</w:t>
      </w:r>
      <w:r w:rsidR="00994E6C" w:rsidRPr="003326E9">
        <w:rPr>
          <w:rFonts w:eastAsia="黑体"/>
          <w:b/>
          <w:bCs/>
          <w:sz w:val="28"/>
          <w:szCs w:val="32"/>
        </w:rPr>
        <w:t xml:space="preserve"> </w:t>
      </w:r>
      <w:r w:rsidR="000473FD" w:rsidRPr="003326E9">
        <w:rPr>
          <w:rFonts w:eastAsia="黑体"/>
          <w:b/>
          <w:bCs/>
          <w:sz w:val="28"/>
          <w:szCs w:val="32"/>
        </w:rPr>
        <w:t>污泥浓缩</w:t>
      </w:r>
      <w:bookmarkEnd w:id="67"/>
      <w:bookmarkEnd w:id="68"/>
      <w:bookmarkEnd w:id="69"/>
      <w:bookmarkEnd w:id="70"/>
    </w:p>
    <w:p w14:paraId="13F602E7" w14:textId="73C9576D" w:rsidR="000473FD" w:rsidRPr="003326E9" w:rsidRDefault="00994E6C" w:rsidP="00994E6C">
      <w:pPr>
        <w:spacing w:line="400" w:lineRule="exact"/>
      </w:pPr>
      <w:r w:rsidRPr="003326E9">
        <w:t xml:space="preserve">11.3.1 </w:t>
      </w:r>
      <w:r w:rsidR="000473FD" w:rsidRPr="003326E9">
        <w:t>污泥浓缩方式与污泥特性有关，本条提出了污泥浓缩方式的原则规定</w:t>
      </w:r>
      <w:r w:rsidR="000473FD" w:rsidRPr="003326E9">
        <w:rPr>
          <w:u w:val="single"/>
        </w:rPr>
        <w:t>，并列出可采用的浓缩方式</w:t>
      </w:r>
      <w:r w:rsidR="000473FD" w:rsidRPr="003326E9">
        <w:t>。</w:t>
      </w:r>
    </w:p>
    <w:p w14:paraId="5FDA1C07" w14:textId="77777777" w:rsidR="000473FD" w:rsidRPr="003326E9" w:rsidRDefault="000473FD" w:rsidP="000473FD">
      <w:pPr>
        <w:spacing w:line="400" w:lineRule="exact"/>
      </w:pPr>
    </w:p>
    <w:p w14:paraId="4D7216A7" w14:textId="567646BD" w:rsidR="000473FD" w:rsidRPr="003326E9" w:rsidRDefault="00994E6C" w:rsidP="00994E6C">
      <w:pPr>
        <w:pStyle w:val="afd"/>
        <w:keepNext/>
        <w:keepLines/>
        <w:spacing w:before="260" w:after="260" w:line="416" w:lineRule="auto"/>
        <w:ind w:left="495" w:firstLineChars="0" w:firstLine="0"/>
        <w:jc w:val="center"/>
        <w:outlineLvl w:val="1"/>
        <w:rPr>
          <w:rFonts w:ascii="Times New Roman" w:eastAsia="黑体" w:hAnsi="Times New Roman"/>
          <w:b/>
          <w:bCs/>
          <w:sz w:val="28"/>
          <w:szCs w:val="32"/>
        </w:rPr>
      </w:pPr>
      <w:bookmarkStart w:id="71" w:name="_Toc102292568"/>
      <w:bookmarkStart w:id="72" w:name="_Toc260210490"/>
      <w:bookmarkStart w:id="73" w:name="_Toc274486037"/>
      <w:r w:rsidRPr="003326E9">
        <w:rPr>
          <w:rFonts w:ascii="Times New Roman" w:eastAsia="黑体" w:hAnsi="Times New Roman"/>
          <w:b/>
          <w:bCs/>
          <w:sz w:val="28"/>
          <w:szCs w:val="32"/>
        </w:rPr>
        <w:t xml:space="preserve">11.5 </w:t>
      </w:r>
      <w:r w:rsidR="000473FD" w:rsidRPr="003326E9">
        <w:rPr>
          <w:rFonts w:ascii="Times New Roman" w:eastAsia="黑体" w:hAnsi="Times New Roman"/>
          <w:b/>
          <w:bCs/>
          <w:sz w:val="28"/>
          <w:szCs w:val="32"/>
        </w:rPr>
        <w:t>污泥脱水</w:t>
      </w:r>
      <w:bookmarkEnd w:id="71"/>
      <w:r w:rsidR="000473FD" w:rsidRPr="003326E9">
        <w:rPr>
          <w:rFonts w:ascii="Times New Roman" w:eastAsia="黑体" w:hAnsi="Times New Roman"/>
          <w:b/>
          <w:bCs/>
          <w:sz w:val="28"/>
          <w:szCs w:val="32"/>
        </w:rPr>
        <w:t>和干化</w:t>
      </w:r>
      <w:bookmarkEnd w:id="72"/>
      <w:bookmarkEnd w:id="73"/>
    </w:p>
    <w:p w14:paraId="2CDBE3E7" w14:textId="67B14DB9" w:rsidR="000473FD" w:rsidRPr="003326E9" w:rsidRDefault="00994E6C" w:rsidP="00994E6C">
      <w:pPr>
        <w:spacing w:line="400" w:lineRule="exact"/>
      </w:pPr>
      <w:r w:rsidRPr="003326E9">
        <w:t xml:space="preserve">11.5.3  </w:t>
      </w:r>
      <w:r w:rsidR="000473FD" w:rsidRPr="003326E9">
        <w:t>本条是对板框压滤机和箱式压滤机设计要求的规定。</w:t>
      </w:r>
    </w:p>
    <w:p w14:paraId="0AC2E997" w14:textId="1CF99602" w:rsidR="000473FD" w:rsidRPr="003326E9" w:rsidRDefault="000473FD" w:rsidP="000473FD">
      <w:pPr>
        <w:pStyle w:val="afd"/>
        <w:spacing w:line="400" w:lineRule="exact"/>
        <w:ind w:firstLine="480"/>
        <w:rPr>
          <w:rFonts w:ascii="Times New Roman" w:hAnsi="Times New Roman"/>
          <w:u w:val="single"/>
        </w:rPr>
      </w:pPr>
      <w:r w:rsidRPr="003326E9">
        <w:rPr>
          <w:rFonts w:ascii="Times New Roman" w:hAnsi="Times New Roman"/>
          <w:u w:val="single"/>
        </w:rPr>
        <w:t>1</w:t>
      </w:r>
      <w:r w:rsidR="00CC2BAD" w:rsidRPr="003326E9">
        <w:rPr>
          <w:rFonts w:ascii="Times New Roman" w:hAnsi="Times New Roman"/>
          <w:u w:val="single"/>
        </w:rPr>
        <w:t xml:space="preserve"> </w:t>
      </w:r>
      <w:r w:rsidR="00511734" w:rsidRPr="003326E9">
        <w:rPr>
          <w:rFonts w:ascii="Times New Roman" w:hAnsi="Times New Roman"/>
          <w:u w:val="single"/>
        </w:rPr>
        <w:t>不同性质的污泥脱水后含水率不同</w:t>
      </w:r>
      <w:r w:rsidR="00511734" w:rsidRPr="003326E9">
        <w:rPr>
          <w:rFonts w:ascii="Times New Roman" w:hAnsi="Times New Roman" w:hint="eastAsia"/>
          <w:u w:val="single"/>
        </w:rPr>
        <w:t>，</w:t>
      </w:r>
      <w:r w:rsidR="00CC2BAD" w:rsidRPr="003326E9">
        <w:rPr>
          <w:rFonts w:ascii="Times New Roman" w:hAnsi="Times New Roman" w:hint="eastAsia"/>
          <w:u w:val="single"/>
        </w:rPr>
        <w:t>本款</w:t>
      </w:r>
      <w:r w:rsidR="00511734" w:rsidRPr="003326E9">
        <w:rPr>
          <w:rFonts w:ascii="Times New Roman" w:hAnsi="Times New Roman" w:hint="eastAsia"/>
          <w:u w:val="single"/>
        </w:rPr>
        <w:t>给出了</w:t>
      </w:r>
      <w:r w:rsidRPr="003326E9">
        <w:rPr>
          <w:rFonts w:ascii="Times New Roman" w:hAnsi="Times New Roman"/>
          <w:u w:val="single"/>
        </w:rPr>
        <w:t>传统板框压滤机和箱式压滤机的过滤压力</w:t>
      </w:r>
      <w:r w:rsidR="00511734" w:rsidRPr="003326E9">
        <w:rPr>
          <w:rFonts w:ascii="Times New Roman" w:hAnsi="Times New Roman" w:hint="eastAsia"/>
          <w:u w:val="single"/>
        </w:rPr>
        <w:t>以及</w:t>
      </w:r>
      <w:r w:rsidRPr="003326E9">
        <w:rPr>
          <w:rFonts w:ascii="Times New Roman" w:hAnsi="Times New Roman"/>
          <w:u w:val="single"/>
        </w:rPr>
        <w:t>脱水后污泥含水</w:t>
      </w:r>
      <w:proofErr w:type="gramStart"/>
      <w:r w:rsidRPr="003326E9">
        <w:rPr>
          <w:rFonts w:ascii="Times New Roman" w:hAnsi="Times New Roman"/>
          <w:u w:val="single"/>
        </w:rPr>
        <w:t>率范围</w:t>
      </w:r>
      <w:proofErr w:type="gramEnd"/>
      <w:r w:rsidR="00511734" w:rsidRPr="003326E9">
        <w:rPr>
          <w:rFonts w:ascii="Times New Roman" w:hAnsi="Times New Roman" w:hint="eastAsia"/>
          <w:u w:val="single"/>
        </w:rPr>
        <w:t>要求</w:t>
      </w:r>
      <w:r w:rsidRPr="003326E9">
        <w:rPr>
          <w:rFonts w:ascii="Times New Roman" w:hAnsi="Times New Roman"/>
          <w:u w:val="single"/>
        </w:rPr>
        <w:t>。</w:t>
      </w:r>
    </w:p>
    <w:p w14:paraId="72880312" w14:textId="72E01BF5" w:rsidR="000473FD" w:rsidRPr="003326E9" w:rsidRDefault="000473FD" w:rsidP="000473FD">
      <w:pPr>
        <w:pStyle w:val="afd"/>
        <w:spacing w:line="400" w:lineRule="exact"/>
        <w:ind w:firstLine="480"/>
        <w:rPr>
          <w:rFonts w:ascii="Times New Roman" w:hAnsi="Times New Roman"/>
          <w:u w:val="single"/>
        </w:rPr>
      </w:pPr>
      <w:r w:rsidRPr="003326E9">
        <w:rPr>
          <w:rFonts w:ascii="Times New Roman" w:hAnsi="Times New Roman"/>
          <w:u w:val="single"/>
        </w:rPr>
        <w:t>3</w:t>
      </w:r>
      <w:r w:rsidR="00CC2BAD" w:rsidRPr="003326E9">
        <w:rPr>
          <w:rFonts w:ascii="Times New Roman" w:hAnsi="Times New Roman"/>
          <w:u w:val="single"/>
        </w:rPr>
        <w:t xml:space="preserve"> </w:t>
      </w:r>
      <w:r w:rsidR="00511734" w:rsidRPr="003326E9">
        <w:rPr>
          <w:rFonts w:ascii="Times New Roman" w:hAnsi="Times New Roman" w:hint="eastAsia"/>
          <w:u w:val="single"/>
        </w:rPr>
        <w:t>本款给出了常见的</w:t>
      </w:r>
      <w:r w:rsidRPr="003326E9">
        <w:rPr>
          <w:rFonts w:ascii="Times New Roman" w:hAnsi="Times New Roman"/>
          <w:u w:val="single"/>
        </w:rPr>
        <w:t>压滤机污泥压入泵</w:t>
      </w:r>
      <w:r w:rsidR="00511734" w:rsidRPr="003326E9">
        <w:rPr>
          <w:rFonts w:ascii="Times New Roman" w:hAnsi="Times New Roman" w:hint="eastAsia"/>
          <w:u w:val="single"/>
        </w:rPr>
        <w:t>选择，并对压入泵的控制方式</w:t>
      </w:r>
      <w:proofErr w:type="gramStart"/>
      <w:r w:rsidR="00511734" w:rsidRPr="003326E9">
        <w:rPr>
          <w:rFonts w:ascii="Times New Roman" w:hAnsi="Times New Roman" w:hint="eastAsia"/>
          <w:u w:val="single"/>
        </w:rPr>
        <w:t>作出</w:t>
      </w:r>
      <w:proofErr w:type="gramEnd"/>
      <w:r w:rsidR="00511734" w:rsidRPr="003326E9">
        <w:rPr>
          <w:rFonts w:ascii="Times New Roman" w:hAnsi="Times New Roman" w:hint="eastAsia"/>
          <w:u w:val="single"/>
        </w:rPr>
        <w:t>规定。</w:t>
      </w:r>
    </w:p>
    <w:p w14:paraId="54D7D766" w14:textId="7F8238A3" w:rsidR="000473FD" w:rsidRPr="003326E9" w:rsidRDefault="000473FD" w:rsidP="00CC2BAD">
      <w:pPr>
        <w:pStyle w:val="afd"/>
        <w:spacing w:line="400" w:lineRule="exact"/>
        <w:ind w:firstLineChars="0" w:firstLine="0"/>
        <w:rPr>
          <w:rFonts w:ascii="Times New Roman" w:hAnsi="Times New Roman"/>
        </w:rPr>
      </w:pPr>
      <w:r w:rsidRPr="003326E9">
        <w:rPr>
          <w:rFonts w:ascii="Times New Roman" w:hAnsi="Times New Roman"/>
          <w:u w:val="single"/>
        </w:rPr>
        <w:t>11.</w:t>
      </w:r>
      <w:r w:rsidR="00994E6C" w:rsidRPr="003326E9">
        <w:rPr>
          <w:rFonts w:ascii="Times New Roman" w:hAnsi="Times New Roman"/>
          <w:u w:val="single"/>
        </w:rPr>
        <w:t>5</w:t>
      </w:r>
      <w:r w:rsidRPr="003326E9">
        <w:rPr>
          <w:rFonts w:ascii="Times New Roman" w:hAnsi="Times New Roman"/>
          <w:u w:val="single"/>
        </w:rPr>
        <w:t xml:space="preserve">.3a </w:t>
      </w:r>
      <w:r w:rsidRPr="003326E9">
        <w:rPr>
          <w:rFonts w:ascii="Times New Roman" w:hAnsi="Times New Roman"/>
          <w:u w:val="single"/>
        </w:rPr>
        <w:t>为达到更低的含水率，</w:t>
      </w:r>
      <w:r w:rsidR="001C4133" w:rsidRPr="003326E9">
        <w:rPr>
          <w:rFonts w:ascii="Times New Roman" w:hAnsi="Times New Roman" w:hint="eastAsia"/>
          <w:u w:val="single"/>
        </w:rPr>
        <w:t>减少固</w:t>
      </w:r>
      <w:proofErr w:type="gramStart"/>
      <w:r w:rsidR="001C4133" w:rsidRPr="003326E9">
        <w:rPr>
          <w:rFonts w:ascii="Times New Roman" w:hAnsi="Times New Roman" w:hint="eastAsia"/>
          <w:u w:val="single"/>
        </w:rPr>
        <w:t>废最终</w:t>
      </w:r>
      <w:proofErr w:type="gramEnd"/>
      <w:r w:rsidR="001C4133" w:rsidRPr="003326E9">
        <w:rPr>
          <w:rFonts w:ascii="Times New Roman" w:hAnsi="Times New Roman" w:hint="eastAsia"/>
          <w:u w:val="single"/>
        </w:rPr>
        <w:t>处置量，近年来，</w:t>
      </w:r>
      <w:bookmarkStart w:id="74" w:name="_Hlk67658010"/>
      <w:r w:rsidRPr="003326E9">
        <w:rPr>
          <w:rFonts w:ascii="Times New Roman" w:hAnsi="Times New Roman"/>
          <w:u w:val="single"/>
        </w:rPr>
        <w:t>高压隔膜压滤机、高压弹性压榨机</w:t>
      </w:r>
      <w:bookmarkEnd w:id="74"/>
      <w:r w:rsidRPr="003326E9">
        <w:rPr>
          <w:rFonts w:ascii="Times New Roman" w:hAnsi="Times New Roman"/>
          <w:u w:val="single"/>
        </w:rPr>
        <w:t>已在工程上得到使用，本条提出了</w:t>
      </w:r>
      <w:r w:rsidR="001C4133" w:rsidRPr="003326E9">
        <w:rPr>
          <w:rFonts w:ascii="Times New Roman" w:hAnsi="Times New Roman"/>
          <w:u w:val="single"/>
        </w:rPr>
        <w:t>高压隔膜压滤机、高压弹性压榨机</w:t>
      </w:r>
      <w:r w:rsidR="001C4133" w:rsidRPr="003326E9">
        <w:rPr>
          <w:rFonts w:ascii="Times New Roman" w:hAnsi="Times New Roman" w:hint="eastAsia"/>
          <w:u w:val="single"/>
        </w:rPr>
        <w:t>的</w:t>
      </w:r>
      <w:r w:rsidRPr="003326E9">
        <w:rPr>
          <w:rFonts w:ascii="Times New Roman" w:hAnsi="Times New Roman"/>
          <w:u w:val="single"/>
        </w:rPr>
        <w:t>设计要求</w:t>
      </w:r>
      <w:r w:rsidR="001C4133" w:rsidRPr="003326E9">
        <w:rPr>
          <w:rFonts w:ascii="Times New Roman" w:hAnsi="Times New Roman" w:hint="eastAsia"/>
          <w:u w:val="single"/>
        </w:rPr>
        <w:t>。</w:t>
      </w:r>
    </w:p>
    <w:p w14:paraId="776F3C9E" w14:textId="56371047" w:rsidR="000473FD" w:rsidRPr="003326E9" w:rsidRDefault="00CC2BAD" w:rsidP="00CC2BAD">
      <w:pPr>
        <w:spacing w:line="400" w:lineRule="exact"/>
      </w:pPr>
      <w:r w:rsidRPr="003326E9">
        <w:rPr>
          <w:rFonts w:hint="eastAsia"/>
        </w:rPr>
        <w:t>1</w:t>
      </w:r>
      <w:r w:rsidRPr="003326E9">
        <w:t xml:space="preserve">1.5.9 </w:t>
      </w:r>
      <w:r w:rsidR="000473FD" w:rsidRPr="003326E9">
        <w:t>污泥脱水间</w:t>
      </w:r>
      <w:r w:rsidR="000473FD" w:rsidRPr="003326E9">
        <w:rPr>
          <w:u w:val="single"/>
        </w:rPr>
        <w:t>、干化间</w:t>
      </w:r>
      <w:r w:rsidR="000473FD" w:rsidRPr="003326E9">
        <w:t>臭味较大，为改善工作环境，故作此规定。</w:t>
      </w:r>
    </w:p>
    <w:p w14:paraId="01756E11" w14:textId="7284EB9D" w:rsidR="000473FD" w:rsidRPr="003326E9" w:rsidRDefault="00994E6C" w:rsidP="00994E6C">
      <w:pPr>
        <w:spacing w:line="400" w:lineRule="exact"/>
      </w:pPr>
      <w:r w:rsidRPr="003326E9">
        <w:t xml:space="preserve">11.5.10 </w:t>
      </w:r>
      <w:r w:rsidR="000473FD" w:rsidRPr="003326E9">
        <w:t>脱水后</w:t>
      </w:r>
      <w:r w:rsidR="000473FD" w:rsidRPr="003326E9">
        <w:rPr>
          <w:u w:val="single"/>
        </w:rPr>
        <w:t>、干化后</w:t>
      </w:r>
      <w:r w:rsidR="008D3D46" w:rsidRPr="003326E9">
        <w:rPr>
          <w:rFonts w:hint="eastAsia"/>
          <w:u w:val="single"/>
        </w:rPr>
        <w:t>污泥</w:t>
      </w:r>
      <w:r w:rsidR="000473FD" w:rsidRPr="003326E9">
        <w:t>如不能及时运输，应考虑妥善贮存避免下雨等原因造成二次污染。</w:t>
      </w:r>
    </w:p>
    <w:p w14:paraId="110C2E9D" w14:textId="4DDF808C" w:rsidR="000473FD" w:rsidRPr="003326E9" w:rsidRDefault="00511734" w:rsidP="00511734">
      <w:pPr>
        <w:spacing w:line="400" w:lineRule="exact"/>
      </w:pPr>
      <w:r w:rsidRPr="003326E9">
        <w:t>11.5.12</w:t>
      </w:r>
      <w:r w:rsidR="00994E6C" w:rsidRPr="003326E9">
        <w:t xml:space="preserve"> </w:t>
      </w:r>
      <w:r w:rsidR="000473FD" w:rsidRPr="003326E9">
        <w:t>污泥干化设备种类较多，本条提出选型原则和设计要求。</w:t>
      </w:r>
    </w:p>
    <w:p w14:paraId="1B64E580" w14:textId="3C35A341" w:rsidR="000473FD" w:rsidRPr="003326E9" w:rsidRDefault="000473FD" w:rsidP="000473FD">
      <w:pPr>
        <w:spacing w:line="400" w:lineRule="exact"/>
        <w:ind w:firstLineChars="200" w:firstLine="480"/>
        <w:rPr>
          <w:u w:val="single"/>
        </w:rPr>
      </w:pPr>
      <w:r w:rsidRPr="003326E9">
        <w:rPr>
          <w:u w:val="single"/>
        </w:rPr>
        <w:t>1</w:t>
      </w:r>
      <w:r w:rsidR="008D3D46" w:rsidRPr="003326E9">
        <w:rPr>
          <w:u w:val="single"/>
        </w:rPr>
        <w:t xml:space="preserve"> </w:t>
      </w:r>
      <w:r w:rsidRPr="003326E9">
        <w:rPr>
          <w:u w:val="single"/>
        </w:rPr>
        <w:t>提出</w:t>
      </w:r>
      <w:r w:rsidR="008D3D46" w:rsidRPr="003326E9">
        <w:rPr>
          <w:rFonts w:hint="eastAsia"/>
          <w:u w:val="single"/>
        </w:rPr>
        <w:t>对</w:t>
      </w:r>
      <w:r w:rsidRPr="003326E9">
        <w:rPr>
          <w:u w:val="single"/>
        </w:rPr>
        <w:t>污泥热干化系统进出泥含水率要求；</w:t>
      </w:r>
    </w:p>
    <w:p w14:paraId="08C521C7" w14:textId="6F715F95" w:rsidR="000473FD" w:rsidRPr="003326E9" w:rsidRDefault="000473FD" w:rsidP="000473FD">
      <w:pPr>
        <w:spacing w:line="400" w:lineRule="exact"/>
        <w:ind w:firstLineChars="200" w:firstLine="480"/>
        <w:rPr>
          <w:u w:val="single"/>
        </w:rPr>
      </w:pPr>
      <w:r w:rsidRPr="003326E9">
        <w:rPr>
          <w:u w:val="single"/>
        </w:rPr>
        <w:t>2</w:t>
      </w:r>
      <w:r w:rsidR="008D3D46" w:rsidRPr="003326E9">
        <w:rPr>
          <w:u w:val="single"/>
        </w:rPr>
        <w:t xml:space="preserve"> </w:t>
      </w:r>
      <w:r w:rsidRPr="003326E9">
        <w:rPr>
          <w:u w:val="single"/>
        </w:rPr>
        <w:t>规定了污泥热干化系统组成</w:t>
      </w:r>
      <w:r w:rsidR="008D3D46" w:rsidRPr="003326E9">
        <w:rPr>
          <w:rFonts w:hint="eastAsia"/>
          <w:u w:val="single"/>
        </w:rPr>
        <w:t>；</w:t>
      </w:r>
    </w:p>
    <w:p w14:paraId="5DF7D4E8" w14:textId="77777777" w:rsidR="008D3D46" w:rsidRPr="003326E9" w:rsidRDefault="000473FD" w:rsidP="000473FD">
      <w:pPr>
        <w:spacing w:line="400" w:lineRule="exact"/>
        <w:ind w:firstLineChars="200" w:firstLine="480"/>
        <w:rPr>
          <w:u w:val="single"/>
        </w:rPr>
      </w:pPr>
      <w:r w:rsidRPr="003326E9">
        <w:rPr>
          <w:u w:val="single"/>
        </w:rPr>
        <w:t>3</w:t>
      </w:r>
      <w:r w:rsidR="008D3D46" w:rsidRPr="003326E9">
        <w:rPr>
          <w:u w:val="single"/>
        </w:rPr>
        <w:t xml:space="preserve"> </w:t>
      </w:r>
      <w:r w:rsidRPr="003326E9">
        <w:rPr>
          <w:u w:val="single"/>
        </w:rPr>
        <w:t>污泥干化过程中产生粉尘，粉尘产生与污泥性质、干化设备</w:t>
      </w:r>
      <w:r w:rsidR="008D3D46" w:rsidRPr="003326E9">
        <w:rPr>
          <w:rFonts w:hint="eastAsia"/>
          <w:u w:val="single"/>
        </w:rPr>
        <w:t>的</w:t>
      </w:r>
      <w:r w:rsidRPr="003326E9">
        <w:rPr>
          <w:u w:val="single"/>
        </w:rPr>
        <w:t>污泥输送形式</w:t>
      </w:r>
      <w:r w:rsidR="008D3D46" w:rsidRPr="003326E9">
        <w:rPr>
          <w:rFonts w:hint="eastAsia"/>
          <w:u w:val="single"/>
        </w:rPr>
        <w:t>及</w:t>
      </w:r>
      <w:r w:rsidRPr="003326E9">
        <w:rPr>
          <w:u w:val="single"/>
        </w:rPr>
        <w:t>传热形式相关</w:t>
      </w:r>
      <w:r w:rsidR="008D3D46" w:rsidRPr="003326E9">
        <w:rPr>
          <w:rFonts w:hint="eastAsia"/>
          <w:u w:val="single"/>
        </w:rPr>
        <w:t>。</w:t>
      </w:r>
      <w:r w:rsidRPr="003326E9">
        <w:rPr>
          <w:u w:val="single"/>
        </w:rPr>
        <w:t>化工污水产生的污泥中可能存在挥发性有机物，</w:t>
      </w:r>
      <w:r w:rsidR="008D3D46" w:rsidRPr="003326E9">
        <w:rPr>
          <w:rFonts w:hint="eastAsia"/>
          <w:u w:val="single"/>
        </w:rPr>
        <w:t>在</w:t>
      </w:r>
      <w:r w:rsidRPr="003326E9">
        <w:rPr>
          <w:u w:val="single"/>
        </w:rPr>
        <w:t>干化过程中产生可燃气体</w:t>
      </w:r>
      <w:r w:rsidR="008D3D46" w:rsidRPr="003326E9">
        <w:rPr>
          <w:rFonts w:hint="eastAsia"/>
          <w:u w:val="single"/>
        </w:rPr>
        <w:t>，造成</w:t>
      </w:r>
      <w:r w:rsidRPr="003326E9">
        <w:rPr>
          <w:u w:val="single"/>
        </w:rPr>
        <w:t>干污泥温度过高时产生自燃</w:t>
      </w:r>
      <w:r w:rsidR="008D3D46" w:rsidRPr="003326E9">
        <w:rPr>
          <w:rFonts w:hint="eastAsia"/>
          <w:u w:val="single"/>
        </w:rPr>
        <w:t>。此外</w:t>
      </w:r>
      <w:r w:rsidRPr="003326E9">
        <w:rPr>
          <w:u w:val="single"/>
        </w:rPr>
        <w:t>湿污泥在厌氧条件下产生沼气（甲烷（</w:t>
      </w:r>
      <w:r w:rsidRPr="003326E9">
        <w:rPr>
          <w:u w:val="single"/>
        </w:rPr>
        <w:t>CH</w:t>
      </w:r>
      <w:r w:rsidRPr="003326E9">
        <w:rPr>
          <w:u w:val="single"/>
          <w:vertAlign w:val="subscript"/>
        </w:rPr>
        <w:t>4</w:t>
      </w:r>
      <w:r w:rsidRPr="003326E9">
        <w:rPr>
          <w:u w:val="single"/>
        </w:rPr>
        <w:t>）和微量的</w:t>
      </w:r>
      <w:r w:rsidRPr="003326E9">
        <w:rPr>
          <w:u w:val="single"/>
        </w:rPr>
        <w:t>H</w:t>
      </w:r>
      <w:r w:rsidRPr="003326E9">
        <w:rPr>
          <w:u w:val="single"/>
          <w:vertAlign w:val="subscript"/>
        </w:rPr>
        <w:t>2</w:t>
      </w:r>
      <w:r w:rsidRPr="003326E9">
        <w:rPr>
          <w:u w:val="single"/>
        </w:rPr>
        <w:t>S</w:t>
      </w:r>
      <w:r w:rsidRPr="003326E9">
        <w:rPr>
          <w:u w:val="single"/>
        </w:rPr>
        <w:t>。</w:t>
      </w:r>
    </w:p>
    <w:p w14:paraId="0DAD88F4" w14:textId="3DBC1C34" w:rsidR="000473FD" w:rsidRPr="003326E9" w:rsidRDefault="008D3D46" w:rsidP="000473FD">
      <w:pPr>
        <w:spacing w:line="400" w:lineRule="exact"/>
        <w:ind w:firstLineChars="200" w:firstLine="480"/>
        <w:rPr>
          <w:u w:val="single"/>
        </w:rPr>
      </w:pPr>
      <w:r w:rsidRPr="003326E9">
        <w:rPr>
          <w:u w:val="single"/>
        </w:rPr>
        <w:t>为防止粉尘爆炸、可燃气体爆炸和污泥闷燃的风险</w:t>
      </w:r>
      <w:r w:rsidRPr="003326E9">
        <w:rPr>
          <w:rFonts w:hint="eastAsia"/>
          <w:u w:val="single"/>
        </w:rPr>
        <w:t>，本款</w:t>
      </w:r>
      <w:r w:rsidRPr="003326E9">
        <w:rPr>
          <w:u w:val="single"/>
        </w:rPr>
        <w:t>提出污泥干化系统应采</w:t>
      </w:r>
      <w:r w:rsidR="00BC4E89" w:rsidRPr="003326E9">
        <w:rPr>
          <w:rFonts w:hint="eastAsia"/>
          <w:u w:val="single"/>
        </w:rPr>
        <w:t>取的</w:t>
      </w:r>
      <w:r w:rsidRPr="003326E9">
        <w:rPr>
          <w:u w:val="single"/>
        </w:rPr>
        <w:t>安全措施。</w:t>
      </w:r>
    </w:p>
    <w:p w14:paraId="2A2C49BD" w14:textId="77777777" w:rsidR="00CC493A" w:rsidRPr="003326E9" w:rsidRDefault="00CC493A" w:rsidP="00CC493A">
      <w:pPr>
        <w:keepNext/>
        <w:keepLines/>
        <w:spacing w:beforeLines="100" w:before="312" w:afterLines="100" w:after="312" w:line="480" w:lineRule="atLeast"/>
        <w:ind w:left="360"/>
        <w:jc w:val="center"/>
        <w:outlineLvl w:val="0"/>
        <w:rPr>
          <w:rFonts w:eastAsia="黑体"/>
          <w:b/>
          <w:spacing w:val="8"/>
          <w:kern w:val="0"/>
          <w:sz w:val="28"/>
          <w:szCs w:val="32"/>
        </w:rPr>
      </w:pPr>
      <w:r w:rsidRPr="003326E9">
        <w:rPr>
          <w:rFonts w:eastAsia="黑体" w:hint="eastAsia"/>
          <w:b/>
          <w:spacing w:val="8"/>
          <w:kern w:val="0"/>
          <w:sz w:val="28"/>
          <w:szCs w:val="32"/>
        </w:rPr>
        <w:lastRenderedPageBreak/>
        <w:t>12</w:t>
      </w:r>
      <w:r w:rsidRPr="003326E9">
        <w:rPr>
          <w:rFonts w:eastAsia="黑体"/>
          <w:b/>
          <w:spacing w:val="8"/>
          <w:kern w:val="0"/>
          <w:sz w:val="28"/>
          <w:szCs w:val="32"/>
        </w:rPr>
        <w:t xml:space="preserve"> </w:t>
      </w:r>
      <w:r w:rsidRPr="003326E9">
        <w:rPr>
          <w:rFonts w:eastAsia="黑体" w:hint="eastAsia"/>
          <w:b/>
          <w:spacing w:val="8"/>
          <w:kern w:val="0"/>
          <w:sz w:val="28"/>
          <w:szCs w:val="32"/>
        </w:rPr>
        <w:t>总体设计</w:t>
      </w:r>
    </w:p>
    <w:p w14:paraId="47E52B68" w14:textId="2290A54A" w:rsidR="00C76296" w:rsidRPr="003326E9" w:rsidRDefault="00C76296" w:rsidP="00C76296">
      <w:pPr>
        <w:pStyle w:val="2"/>
        <w:spacing w:before="240" w:after="240" w:line="400" w:lineRule="exact"/>
        <w:jc w:val="center"/>
        <w:rPr>
          <w:rFonts w:ascii="Times New Roman" w:hAnsi="Times New Roman"/>
          <w:sz w:val="28"/>
          <w:szCs w:val="28"/>
        </w:rPr>
      </w:pPr>
      <w:r w:rsidRPr="003326E9">
        <w:rPr>
          <w:rFonts w:ascii="Times New Roman" w:hAnsi="Times New Roman" w:hint="eastAsia"/>
          <w:sz w:val="28"/>
          <w:szCs w:val="28"/>
        </w:rPr>
        <w:t>1</w:t>
      </w:r>
      <w:r w:rsidRPr="003326E9">
        <w:rPr>
          <w:rFonts w:ascii="Times New Roman" w:hAnsi="Times New Roman"/>
          <w:sz w:val="28"/>
          <w:szCs w:val="28"/>
        </w:rPr>
        <w:t xml:space="preserve">2.3 </w:t>
      </w:r>
      <w:r w:rsidRPr="003326E9">
        <w:rPr>
          <w:rFonts w:ascii="Times New Roman" w:hAnsi="Times New Roman" w:hint="eastAsia"/>
          <w:sz w:val="28"/>
          <w:szCs w:val="28"/>
        </w:rPr>
        <w:t>建（构）筑物设置</w:t>
      </w:r>
    </w:p>
    <w:p w14:paraId="587B8D5F" w14:textId="5AEB5F37" w:rsidR="00CC493A" w:rsidRPr="003326E9" w:rsidRDefault="00CC493A" w:rsidP="00CC493A">
      <w:pPr>
        <w:rPr>
          <w:bCs/>
        </w:rPr>
      </w:pPr>
      <w:r w:rsidRPr="003326E9">
        <w:rPr>
          <w:bCs/>
          <w:u w:val="single"/>
        </w:rPr>
        <w:t xml:space="preserve">12.3.8 </w:t>
      </w:r>
      <w:r w:rsidRPr="003326E9">
        <w:rPr>
          <w:bCs/>
          <w:u w:val="single"/>
        </w:rPr>
        <w:t>本条对</w:t>
      </w:r>
      <w:r w:rsidR="00BC4E89" w:rsidRPr="003326E9">
        <w:rPr>
          <w:rFonts w:hint="eastAsia"/>
          <w:bCs/>
          <w:u w:val="single"/>
        </w:rPr>
        <w:t>污水处理场</w:t>
      </w:r>
      <w:r w:rsidRPr="003326E9">
        <w:rPr>
          <w:bCs/>
          <w:u w:val="single"/>
        </w:rPr>
        <w:t>臭气处理系统做出了规定：</w:t>
      </w:r>
    </w:p>
    <w:p w14:paraId="16EB6B9A" w14:textId="55C638E6" w:rsidR="00CC493A" w:rsidRPr="003326E9" w:rsidRDefault="00CC493A" w:rsidP="00CC493A">
      <w:pPr>
        <w:ind w:firstLineChars="200" w:firstLine="480"/>
        <w:rPr>
          <w:u w:val="single"/>
        </w:rPr>
      </w:pPr>
      <w:r w:rsidRPr="003326E9">
        <w:rPr>
          <w:u w:val="single"/>
        </w:rPr>
        <w:t xml:space="preserve">1 </w:t>
      </w:r>
      <w:r w:rsidR="00BC4E89" w:rsidRPr="003326E9">
        <w:rPr>
          <w:u w:val="single"/>
        </w:rPr>
        <w:t>污水</w:t>
      </w:r>
      <w:r w:rsidR="00BC4E89" w:rsidRPr="003326E9">
        <w:rPr>
          <w:rFonts w:hint="eastAsia"/>
          <w:u w:val="single"/>
        </w:rPr>
        <w:t>处理场</w:t>
      </w:r>
      <w:r w:rsidRPr="003326E9">
        <w:rPr>
          <w:u w:val="single"/>
        </w:rPr>
        <w:t>产生恶臭气体的预处理</w:t>
      </w:r>
      <w:r w:rsidR="00BC4E89" w:rsidRPr="003326E9">
        <w:rPr>
          <w:rFonts w:hint="eastAsia"/>
          <w:u w:val="single"/>
        </w:rPr>
        <w:t>装置</w:t>
      </w:r>
      <w:r w:rsidRPr="003326E9">
        <w:rPr>
          <w:u w:val="single"/>
        </w:rPr>
        <w:t>、污泥处置</w:t>
      </w:r>
      <w:r w:rsidR="00BC4E89" w:rsidRPr="003326E9">
        <w:rPr>
          <w:rFonts w:hint="eastAsia"/>
          <w:u w:val="single"/>
        </w:rPr>
        <w:t>装置</w:t>
      </w:r>
      <w:r w:rsidRPr="003326E9">
        <w:rPr>
          <w:u w:val="single"/>
        </w:rPr>
        <w:t>、生化池</w:t>
      </w:r>
      <w:r w:rsidR="00BC4E89" w:rsidRPr="003326E9">
        <w:rPr>
          <w:rFonts w:hint="eastAsia"/>
          <w:u w:val="single"/>
        </w:rPr>
        <w:t>等</w:t>
      </w:r>
      <w:r w:rsidRPr="003326E9">
        <w:rPr>
          <w:u w:val="single"/>
        </w:rPr>
        <w:t>需要设臭气处理系统。对于一些不产生臭气的无机废水的预处理，如非挥发性的酸碱中和反应可不设置臭气处理系统。</w:t>
      </w:r>
    </w:p>
    <w:p w14:paraId="608BBE3F" w14:textId="454E6A92" w:rsidR="00CC493A" w:rsidRPr="003326E9" w:rsidRDefault="00CC493A" w:rsidP="00CC493A">
      <w:pPr>
        <w:ind w:firstLineChars="200" w:firstLine="480"/>
        <w:rPr>
          <w:u w:val="single"/>
        </w:rPr>
      </w:pPr>
      <w:r w:rsidRPr="003326E9">
        <w:rPr>
          <w:u w:val="single"/>
        </w:rPr>
        <w:t xml:space="preserve">2 </w:t>
      </w:r>
      <w:r w:rsidRPr="003326E9">
        <w:rPr>
          <w:u w:val="single"/>
        </w:rPr>
        <w:t>在计算臭气量时，漏风</w:t>
      </w:r>
      <w:r w:rsidR="00A12913" w:rsidRPr="003326E9">
        <w:rPr>
          <w:u w:val="single"/>
        </w:rPr>
        <w:t>率</w:t>
      </w:r>
      <w:r w:rsidRPr="003326E9">
        <w:rPr>
          <w:u w:val="single"/>
        </w:rPr>
        <w:t>在平原地区取</w:t>
      </w:r>
      <w:r w:rsidRPr="003326E9">
        <w:rPr>
          <w:u w:val="single"/>
        </w:rPr>
        <w:t>5</w:t>
      </w:r>
      <w:r w:rsidR="00A12913" w:rsidRPr="003326E9">
        <w:rPr>
          <w:u w:val="single"/>
        </w:rPr>
        <w:t>%</w:t>
      </w:r>
      <w:r w:rsidRPr="003326E9">
        <w:rPr>
          <w:u w:val="single"/>
        </w:rPr>
        <w:t>~10%</w:t>
      </w:r>
      <w:r w:rsidRPr="003326E9">
        <w:rPr>
          <w:u w:val="single"/>
        </w:rPr>
        <w:t>，高原地区取</w:t>
      </w:r>
      <w:r w:rsidRPr="003326E9">
        <w:rPr>
          <w:u w:val="single"/>
        </w:rPr>
        <w:t>10</w:t>
      </w:r>
      <w:r w:rsidR="00A12913" w:rsidRPr="003326E9">
        <w:rPr>
          <w:u w:val="single"/>
        </w:rPr>
        <w:t>%</w:t>
      </w:r>
      <w:r w:rsidRPr="003326E9">
        <w:rPr>
          <w:u w:val="single"/>
        </w:rPr>
        <w:t>~15%</w:t>
      </w:r>
      <w:r w:rsidRPr="003326E9">
        <w:rPr>
          <w:u w:val="single"/>
        </w:rPr>
        <w:t>。由于高海拔地区气压较低，污水池加盖后，气体收集输送的阻力会有所增大，收集系统负压也会加大，为有效实现污水池加盖后能够形成微负压状态，高海拔地区涉及污水池加盖密封的漏风系数需要适当增加。如内蒙古聚实能源有限公司污水站废气治理工程，项目建设地海拔约</w:t>
      </w:r>
      <w:r w:rsidRPr="003326E9">
        <w:rPr>
          <w:u w:val="single"/>
        </w:rPr>
        <w:t>1100m</w:t>
      </w:r>
      <w:r w:rsidRPr="003326E9">
        <w:rPr>
          <w:u w:val="single"/>
        </w:rPr>
        <w:t>，漏风率选取</w:t>
      </w:r>
      <w:r w:rsidRPr="003326E9">
        <w:rPr>
          <w:u w:val="single"/>
        </w:rPr>
        <w:t>12%</w:t>
      </w:r>
      <w:r w:rsidRPr="003326E9">
        <w:rPr>
          <w:u w:val="single"/>
        </w:rPr>
        <w:t>，采用生物滤池工艺除臭，项目</w:t>
      </w:r>
      <w:r w:rsidRPr="003326E9">
        <w:rPr>
          <w:u w:val="single"/>
        </w:rPr>
        <w:t>2017</w:t>
      </w:r>
      <w:r w:rsidRPr="003326E9">
        <w:rPr>
          <w:u w:val="single"/>
        </w:rPr>
        <w:t>年建成，至今运行良好；中石油塔里木乙烷制乙烯项目污水废气处理项目，项目建设地海拔约</w:t>
      </w:r>
      <w:r w:rsidRPr="003326E9">
        <w:rPr>
          <w:u w:val="single"/>
        </w:rPr>
        <w:t>1200m</w:t>
      </w:r>
      <w:r w:rsidRPr="003326E9">
        <w:rPr>
          <w:u w:val="single"/>
        </w:rPr>
        <w:t>，漏风率选取</w:t>
      </w:r>
      <w:r w:rsidRPr="003326E9">
        <w:rPr>
          <w:u w:val="single"/>
        </w:rPr>
        <w:t>13%</w:t>
      </w:r>
      <w:r w:rsidRPr="003326E9">
        <w:rPr>
          <w:u w:val="single"/>
        </w:rPr>
        <w:t>，采用生物滤池工艺除臭，项目</w:t>
      </w:r>
      <w:r w:rsidRPr="003326E9">
        <w:rPr>
          <w:u w:val="single"/>
        </w:rPr>
        <w:t>2020</w:t>
      </w:r>
      <w:r w:rsidRPr="003326E9">
        <w:rPr>
          <w:u w:val="single"/>
        </w:rPr>
        <w:t>年建成，至今运行良好。</w:t>
      </w:r>
    </w:p>
    <w:p w14:paraId="6C0E65C7" w14:textId="77777777" w:rsidR="00CC493A" w:rsidRPr="003326E9" w:rsidRDefault="00CC493A" w:rsidP="00CC493A">
      <w:pPr>
        <w:ind w:firstLineChars="200" w:firstLine="480"/>
        <w:rPr>
          <w:u w:val="single"/>
        </w:rPr>
      </w:pPr>
      <w:r w:rsidRPr="003326E9">
        <w:rPr>
          <w:u w:val="single"/>
        </w:rPr>
        <w:t xml:space="preserve">3 </w:t>
      </w:r>
      <w:r w:rsidRPr="003326E9">
        <w:rPr>
          <w:u w:val="single"/>
        </w:rPr>
        <w:t>由于化工行业废气中指标性污染物（如硫化氢）浓度通常比市政行业含量高，并含有一定比例的</w:t>
      </w:r>
      <w:r w:rsidRPr="003326E9">
        <w:rPr>
          <w:u w:val="single"/>
        </w:rPr>
        <w:t>VOCs</w:t>
      </w:r>
      <w:r w:rsidRPr="003326E9">
        <w:rPr>
          <w:u w:val="single"/>
        </w:rPr>
        <w:t>，随着国家对废气排放指标的不断提高，因此在设计废气处理系统时，需要加大填料空塔的停留时间，进一步去除废气中的有害物质，达标排放。</w:t>
      </w:r>
      <w:r w:rsidRPr="003326E9">
        <w:rPr>
          <w:rFonts w:eastAsia="宋体"/>
          <w:u w:val="single"/>
        </w:rPr>
        <w:t>中石化镇海炼化炼油污水处理场异地改造项目</w:t>
      </w:r>
      <w:r w:rsidRPr="003326E9">
        <w:rPr>
          <w:u w:val="single"/>
        </w:rPr>
        <w:t>，</w:t>
      </w:r>
      <w:r w:rsidRPr="003326E9">
        <w:rPr>
          <w:rFonts w:eastAsia="宋体"/>
          <w:u w:val="single"/>
        </w:rPr>
        <w:t>生物滤池填料空塔停留时间</w:t>
      </w:r>
      <w:r w:rsidRPr="003326E9">
        <w:rPr>
          <w:u w:val="single"/>
        </w:rPr>
        <w:t>为</w:t>
      </w:r>
      <w:r w:rsidRPr="003326E9">
        <w:rPr>
          <w:u w:val="single"/>
        </w:rPr>
        <w:t>21.6s</w:t>
      </w:r>
      <w:r w:rsidRPr="003326E9">
        <w:rPr>
          <w:u w:val="single"/>
        </w:rPr>
        <w:t>，项目</w:t>
      </w:r>
      <w:r w:rsidRPr="003326E9">
        <w:rPr>
          <w:u w:val="single"/>
        </w:rPr>
        <w:t>2019</w:t>
      </w:r>
      <w:r w:rsidRPr="003326E9">
        <w:rPr>
          <w:u w:val="single"/>
        </w:rPr>
        <w:t>年底建成，至今运行稳定达标。</w:t>
      </w:r>
      <w:r w:rsidRPr="003326E9">
        <w:rPr>
          <w:rFonts w:eastAsia="宋体"/>
          <w:u w:val="single"/>
        </w:rPr>
        <w:t>中石油塔里木乙烷制乙烯项目污水废气处理项目</w:t>
      </w:r>
      <w:r w:rsidRPr="003326E9">
        <w:rPr>
          <w:u w:val="single"/>
        </w:rPr>
        <w:t>，</w:t>
      </w:r>
      <w:r w:rsidRPr="003326E9">
        <w:rPr>
          <w:rFonts w:eastAsia="宋体"/>
          <w:u w:val="single"/>
        </w:rPr>
        <w:t>生物滤池填料空塔停留时间</w:t>
      </w:r>
      <w:r w:rsidRPr="003326E9">
        <w:rPr>
          <w:u w:val="single"/>
        </w:rPr>
        <w:t>为</w:t>
      </w:r>
      <w:r w:rsidRPr="003326E9">
        <w:rPr>
          <w:u w:val="single"/>
        </w:rPr>
        <w:t>21.6s</w:t>
      </w:r>
      <w:r w:rsidRPr="003326E9">
        <w:rPr>
          <w:u w:val="single"/>
        </w:rPr>
        <w:t>，项目</w:t>
      </w:r>
      <w:r w:rsidRPr="003326E9">
        <w:rPr>
          <w:u w:val="single"/>
        </w:rPr>
        <w:t>2020</w:t>
      </w:r>
      <w:r w:rsidRPr="003326E9">
        <w:rPr>
          <w:u w:val="single"/>
        </w:rPr>
        <w:t>年建成，至今运行稳定达标。</w:t>
      </w:r>
    </w:p>
    <w:p w14:paraId="7F637CE6" w14:textId="5D1ACD59" w:rsidR="00CC493A" w:rsidRPr="003326E9" w:rsidRDefault="00CC493A" w:rsidP="00CC493A">
      <w:pPr>
        <w:ind w:firstLineChars="200" w:firstLine="480"/>
        <w:rPr>
          <w:u w:val="single"/>
        </w:rPr>
      </w:pPr>
      <w:r w:rsidRPr="003326E9">
        <w:rPr>
          <w:u w:val="single"/>
        </w:rPr>
        <w:t xml:space="preserve">4 </w:t>
      </w:r>
      <w:r w:rsidRPr="003326E9">
        <w:rPr>
          <w:u w:val="single"/>
        </w:rPr>
        <w:t>臭气处理装置设在室内时，风机宜放在臭气处理装置后，以防止臭气处理装置泄露</w:t>
      </w:r>
      <w:r w:rsidR="008F2209" w:rsidRPr="003326E9">
        <w:rPr>
          <w:u w:val="single"/>
        </w:rPr>
        <w:t>。</w:t>
      </w:r>
    </w:p>
    <w:p w14:paraId="5950EC92" w14:textId="77777777" w:rsidR="003544F3" w:rsidRPr="003326E9" w:rsidRDefault="003544F3">
      <w:pPr>
        <w:rPr>
          <w:rFonts w:eastAsia="宋体"/>
        </w:rPr>
      </w:pPr>
    </w:p>
    <w:sectPr w:rsidR="003544F3" w:rsidRPr="003326E9">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3E97" w14:textId="77777777" w:rsidR="003A3885" w:rsidRDefault="003A3885">
      <w:pPr>
        <w:spacing w:line="240" w:lineRule="auto"/>
      </w:pPr>
      <w:r>
        <w:separator/>
      </w:r>
    </w:p>
  </w:endnote>
  <w:endnote w:type="continuationSeparator" w:id="0">
    <w:p w14:paraId="339FD241" w14:textId="77777777" w:rsidR="003A3885" w:rsidRDefault="003A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E9F3" w14:textId="77777777" w:rsidR="004576AC" w:rsidRDefault="004576AC">
    <w:pPr>
      <w:pStyle w:val="af1"/>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E23E632" w14:textId="77777777" w:rsidR="004576AC" w:rsidRDefault="004576A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99B1" w14:textId="77777777" w:rsidR="004576AC" w:rsidRPr="00C76296" w:rsidRDefault="004576AC" w:rsidP="00C7629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3497" w14:textId="77777777" w:rsidR="003A3885" w:rsidRDefault="003A3885">
      <w:pPr>
        <w:spacing w:line="240" w:lineRule="auto"/>
      </w:pPr>
      <w:r>
        <w:separator/>
      </w:r>
    </w:p>
  </w:footnote>
  <w:footnote w:type="continuationSeparator" w:id="0">
    <w:p w14:paraId="5F2240F5" w14:textId="77777777" w:rsidR="003A3885" w:rsidRDefault="003A3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277"/>
        </w:tabs>
        <w:ind w:left="-320" w:firstLine="560"/>
      </w:pPr>
      <w:rPr>
        <w:rFonts w:hint="default"/>
      </w:rPr>
    </w:lvl>
    <w:lvl w:ilvl="1">
      <w:start w:val="1"/>
      <w:numFmt w:val="decimal"/>
      <w:lvlText w:val="%2．"/>
      <w:lvlJc w:val="left"/>
      <w:pPr>
        <w:tabs>
          <w:tab w:val="num" w:pos="780"/>
        </w:tabs>
        <w:ind w:left="750" w:hanging="360"/>
      </w:pPr>
      <w:rPr>
        <w:rFonts w:hint="default"/>
      </w:rPr>
    </w:lvl>
    <w:lvl w:ilvl="2">
      <w:start w:val="1"/>
      <w:numFmt w:val="lowerRoman"/>
      <w:lvlText w:val="%3."/>
      <w:lvlJc w:val="right"/>
      <w:pPr>
        <w:tabs>
          <w:tab w:val="num" w:pos="1260"/>
        </w:tabs>
        <w:ind w:left="1230" w:hanging="420"/>
      </w:pPr>
    </w:lvl>
    <w:lvl w:ilvl="3">
      <w:start w:val="1"/>
      <w:numFmt w:val="decimal"/>
      <w:lvlText w:val="%4."/>
      <w:lvlJc w:val="left"/>
      <w:pPr>
        <w:tabs>
          <w:tab w:val="num" w:pos="1680"/>
        </w:tabs>
        <w:ind w:left="1650" w:hanging="420"/>
      </w:pPr>
    </w:lvl>
    <w:lvl w:ilvl="4">
      <w:start w:val="1"/>
      <w:numFmt w:val="lowerLetter"/>
      <w:lvlText w:val="%5)"/>
      <w:lvlJc w:val="left"/>
      <w:pPr>
        <w:tabs>
          <w:tab w:val="num" w:pos="2100"/>
        </w:tabs>
        <w:ind w:left="2070" w:hanging="420"/>
      </w:pPr>
    </w:lvl>
    <w:lvl w:ilvl="5">
      <w:start w:val="1"/>
      <w:numFmt w:val="lowerRoman"/>
      <w:lvlText w:val="%6."/>
      <w:lvlJc w:val="right"/>
      <w:pPr>
        <w:tabs>
          <w:tab w:val="num" w:pos="2520"/>
        </w:tabs>
        <w:ind w:left="2490" w:hanging="420"/>
      </w:pPr>
    </w:lvl>
    <w:lvl w:ilvl="6">
      <w:start w:val="1"/>
      <w:numFmt w:val="decimal"/>
      <w:lvlText w:val="%7."/>
      <w:lvlJc w:val="left"/>
      <w:pPr>
        <w:tabs>
          <w:tab w:val="num" w:pos="2940"/>
        </w:tabs>
        <w:ind w:left="2910" w:hanging="420"/>
      </w:pPr>
    </w:lvl>
    <w:lvl w:ilvl="7">
      <w:start w:val="1"/>
      <w:numFmt w:val="lowerLetter"/>
      <w:lvlText w:val="%8)"/>
      <w:lvlJc w:val="left"/>
      <w:pPr>
        <w:tabs>
          <w:tab w:val="num" w:pos="3360"/>
        </w:tabs>
        <w:ind w:left="3330" w:hanging="420"/>
      </w:pPr>
    </w:lvl>
    <w:lvl w:ilvl="8">
      <w:start w:val="1"/>
      <w:numFmt w:val="lowerRoman"/>
      <w:lvlText w:val="%9."/>
      <w:lvlJc w:val="right"/>
      <w:pPr>
        <w:tabs>
          <w:tab w:val="num" w:pos="3780"/>
        </w:tabs>
        <w:ind w:left="3750" w:hanging="420"/>
      </w:pPr>
    </w:lvl>
  </w:abstractNum>
  <w:abstractNum w:abstractNumId="1" w15:restartNumberingAfterBreak="0">
    <w:nsid w:val="0000000F"/>
    <w:multiLevelType w:val="singleLevel"/>
    <w:tmpl w:val="0000000F"/>
    <w:lvl w:ilvl="0">
      <w:start w:val="5"/>
      <w:numFmt w:val="decimal"/>
      <w:suff w:val="space"/>
      <w:lvlText w:val="%1."/>
      <w:lvlJc w:val="left"/>
      <w:rPr>
        <w:rFonts w:cs="Times New Roman"/>
      </w:rPr>
    </w:lvl>
  </w:abstractNum>
  <w:abstractNum w:abstractNumId="2" w15:restartNumberingAfterBreak="0">
    <w:nsid w:val="00000013"/>
    <w:multiLevelType w:val="singleLevel"/>
    <w:tmpl w:val="00000013"/>
    <w:lvl w:ilvl="0">
      <w:start w:val="3"/>
      <w:numFmt w:val="decimal"/>
      <w:suff w:val="nothing"/>
      <w:lvlText w:val="%1．"/>
      <w:lvlJc w:val="left"/>
      <w:rPr>
        <w:rFonts w:cs="Times New Roman"/>
      </w:rPr>
    </w:lvl>
  </w:abstractNum>
  <w:abstractNum w:abstractNumId="3" w15:restartNumberingAfterBreak="0">
    <w:nsid w:val="00000037"/>
    <w:multiLevelType w:val="singleLevel"/>
    <w:tmpl w:val="00000037"/>
    <w:lvl w:ilvl="0">
      <w:start w:val="1"/>
      <w:numFmt w:val="decimal"/>
      <w:lvlText w:val="%1"/>
      <w:lvlJc w:val="left"/>
      <w:pPr>
        <w:tabs>
          <w:tab w:val="num" w:pos="277"/>
        </w:tabs>
        <w:ind w:left="-290" w:firstLine="560"/>
      </w:pPr>
      <w:rPr>
        <w:rFonts w:hint="default"/>
        <w:kern w:val="2"/>
        <w:sz w:val="24"/>
        <w:szCs w:val="24"/>
      </w:rPr>
    </w:lvl>
  </w:abstractNum>
  <w:abstractNum w:abstractNumId="4" w15:restartNumberingAfterBreak="0">
    <w:nsid w:val="0683051E"/>
    <w:multiLevelType w:val="multilevel"/>
    <w:tmpl w:val="261EC56A"/>
    <w:lvl w:ilvl="0">
      <w:start w:val="1"/>
      <w:numFmt w:val="decimal"/>
      <w:lvlText w:val="%1"/>
      <w:lvlJc w:val="left"/>
      <w:pPr>
        <w:tabs>
          <w:tab w:val="num" w:pos="0"/>
        </w:tabs>
        <w:ind w:left="0" w:firstLine="0"/>
      </w:pPr>
    </w:lvl>
    <w:lvl w:ilvl="1">
      <w:start w:val="3"/>
      <w:numFmt w:val="decimal"/>
      <w:lvlText w:val="11.%2"/>
      <w:lvlJc w:val="left"/>
      <w:pPr>
        <w:tabs>
          <w:tab w:val="num" w:pos="0"/>
        </w:tabs>
        <w:ind w:left="0" w:firstLine="0"/>
      </w:pPr>
    </w:lvl>
    <w:lvl w:ilvl="2">
      <w:start w:val="1"/>
      <w:numFmt w:val="decimal"/>
      <w:lvlText w:val="7.11.%3"/>
      <w:lvlJc w:val="left"/>
      <w:pPr>
        <w:tabs>
          <w:tab w:val="num" w:pos="720"/>
        </w:tabs>
        <w:ind w:left="720" w:hanging="72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5" w15:restartNumberingAfterBreak="0">
    <w:nsid w:val="0A2678C4"/>
    <w:multiLevelType w:val="multilevel"/>
    <w:tmpl w:val="3578CC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DE1ECA"/>
    <w:multiLevelType w:val="multilevel"/>
    <w:tmpl w:val="0EDE1ECA"/>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3A01050"/>
    <w:multiLevelType w:val="multilevel"/>
    <w:tmpl w:val="38FC9A36"/>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144"/>
        </w:tabs>
        <w:ind w:left="144" w:hanging="576"/>
      </w:pPr>
      <w:rPr>
        <w:rFonts w:hint="eastAsia"/>
      </w:rPr>
    </w:lvl>
    <w:lvl w:ilvl="2">
      <w:start w:val="1"/>
      <w:numFmt w:val="decimal"/>
      <w:lvlText w:val="7.4.%3"/>
      <w:lvlJc w:val="left"/>
      <w:pPr>
        <w:tabs>
          <w:tab w:val="num" w:pos="0"/>
        </w:tabs>
        <w:ind w:left="0" w:firstLine="0"/>
      </w:pPr>
      <w:rPr>
        <w:rFonts w:hint="eastAsia"/>
      </w:rPr>
    </w:lvl>
    <w:lvl w:ilvl="3">
      <w:start w:val="1"/>
      <w:numFmt w:val="decimal"/>
      <w:lvlText w:val="%1.%2.%3.%4"/>
      <w:lvlJc w:val="left"/>
      <w:pPr>
        <w:tabs>
          <w:tab w:val="num" w:pos="432"/>
        </w:tabs>
        <w:ind w:left="432" w:hanging="864"/>
      </w:pPr>
      <w:rPr>
        <w:rFonts w:hint="eastAsia"/>
      </w:rPr>
    </w:lvl>
    <w:lvl w:ilvl="4">
      <w:start w:val="1"/>
      <w:numFmt w:val="decimal"/>
      <w:lvlText w:val="%1.%2.%3.%4.%5"/>
      <w:lvlJc w:val="left"/>
      <w:pPr>
        <w:tabs>
          <w:tab w:val="num" w:pos="576"/>
        </w:tabs>
        <w:ind w:left="576" w:hanging="1008"/>
      </w:pPr>
      <w:rPr>
        <w:rFonts w:hint="eastAsia"/>
      </w:rPr>
    </w:lvl>
    <w:lvl w:ilvl="5">
      <w:start w:val="1"/>
      <w:numFmt w:val="decimal"/>
      <w:lvlText w:val="%1.%2.%3.%4.%5.%6"/>
      <w:lvlJc w:val="left"/>
      <w:pPr>
        <w:tabs>
          <w:tab w:val="num" w:pos="720"/>
        </w:tabs>
        <w:ind w:left="720" w:hanging="1152"/>
      </w:pPr>
      <w:rPr>
        <w:rFonts w:hint="eastAsia"/>
      </w:rPr>
    </w:lvl>
    <w:lvl w:ilvl="6">
      <w:start w:val="1"/>
      <w:numFmt w:val="decimal"/>
      <w:lvlText w:val="%1.%2.%3.%4.%5.%6.%7"/>
      <w:lvlJc w:val="left"/>
      <w:pPr>
        <w:tabs>
          <w:tab w:val="num" w:pos="864"/>
        </w:tabs>
        <w:ind w:left="864" w:hanging="1296"/>
      </w:pPr>
      <w:rPr>
        <w:rFonts w:hint="eastAsia"/>
      </w:rPr>
    </w:lvl>
    <w:lvl w:ilvl="7">
      <w:start w:val="1"/>
      <w:numFmt w:val="decimal"/>
      <w:lvlText w:val="%1.%2.%3.%4.%5.%6.%7.%8"/>
      <w:lvlJc w:val="left"/>
      <w:pPr>
        <w:tabs>
          <w:tab w:val="num" w:pos="1008"/>
        </w:tabs>
        <w:ind w:left="1008" w:hanging="1440"/>
      </w:pPr>
      <w:rPr>
        <w:rFonts w:hint="eastAsia"/>
      </w:rPr>
    </w:lvl>
    <w:lvl w:ilvl="8">
      <w:start w:val="1"/>
      <w:numFmt w:val="decimal"/>
      <w:lvlText w:val="%1.%2.%3.%4.%5.%6.%7.%8.%9"/>
      <w:lvlJc w:val="left"/>
      <w:pPr>
        <w:tabs>
          <w:tab w:val="num" w:pos="1152"/>
        </w:tabs>
        <w:ind w:left="1152" w:hanging="1584"/>
      </w:pPr>
      <w:rPr>
        <w:rFonts w:hint="eastAsia"/>
      </w:rPr>
    </w:lvl>
  </w:abstractNum>
  <w:abstractNum w:abstractNumId="8" w15:restartNumberingAfterBreak="0">
    <w:nsid w:val="158C4E62"/>
    <w:multiLevelType w:val="multilevel"/>
    <w:tmpl w:val="0BB68120"/>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144"/>
        </w:tabs>
        <w:ind w:left="144" w:hanging="576"/>
      </w:pPr>
      <w:rPr>
        <w:rFonts w:hint="eastAsia"/>
      </w:rPr>
    </w:lvl>
    <w:lvl w:ilvl="2">
      <w:start w:val="1"/>
      <w:numFmt w:val="decimal"/>
      <w:lvlText w:val="6.8.%3"/>
      <w:lvlJc w:val="left"/>
      <w:pPr>
        <w:tabs>
          <w:tab w:val="num" w:pos="0"/>
        </w:tabs>
        <w:ind w:left="0" w:firstLine="0"/>
      </w:pPr>
      <w:rPr>
        <w:rFonts w:hint="eastAsia"/>
      </w:rPr>
    </w:lvl>
    <w:lvl w:ilvl="3">
      <w:start w:val="1"/>
      <w:numFmt w:val="decimal"/>
      <w:lvlText w:val="%1.%2.%3.%4"/>
      <w:lvlJc w:val="left"/>
      <w:pPr>
        <w:tabs>
          <w:tab w:val="num" w:pos="432"/>
        </w:tabs>
        <w:ind w:left="432" w:hanging="864"/>
      </w:pPr>
      <w:rPr>
        <w:rFonts w:hint="eastAsia"/>
      </w:rPr>
    </w:lvl>
    <w:lvl w:ilvl="4">
      <w:start w:val="1"/>
      <w:numFmt w:val="decimal"/>
      <w:lvlText w:val="%1.%2.%3.%4.%5"/>
      <w:lvlJc w:val="left"/>
      <w:pPr>
        <w:tabs>
          <w:tab w:val="num" w:pos="576"/>
        </w:tabs>
        <w:ind w:left="576" w:hanging="1008"/>
      </w:pPr>
      <w:rPr>
        <w:rFonts w:hint="eastAsia"/>
      </w:rPr>
    </w:lvl>
    <w:lvl w:ilvl="5">
      <w:start w:val="1"/>
      <w:numFmt w:val="decimal"/>
      <w:lvlText w:val="%1.%2.%3.%4.%5.%6"/>
      <w:lvlJc w:val="left"/>
      <w:pPr>
        <w:tabs>
          <w:tab w:val="num" w:pos="720"/>
        </w:tabs>
        <w:ind w:left="720" w:hanging="1152"/>
      </w:pPr>
      <w:rPr>
        <w:rFonts w:hint="eastAsia"/>
      </w:rPr>
    </w:lvl>
    <w:lvl w:ilvl="6">
      <w:start w:val="1"/>
      <w:numFmt w:val="decimal"/>
      <w:lvlText w:val="%1.%2.%3.%4.%5.%6.%7"/>
      <w:lvlJc w:val="left"/>
      <w:pPr>
        <w:tabs>
          <w:tab w:val="num" w:pos="864"/>
        </w:tabs>
        <w:ind w:left="864" w:hanging="1296"/>
      </w:pPr>
      <w:rPr>
        <w:rFonts w:hint="eastAsia"/>
      </w:rPr>
    </w:lvl>
    <w:lvl w:ilvl="7">
      <w:start w:val="1"/>
      <w:numFmt w:val="decimal"/>
      <w:lvlText w:val="%1.%2.%3.%4.%5.%6.%7.%8"/>
      <w:lvlJc w:val="left"/>
      <w:pPr>
        <w:tabs>
          <w:tab w:val="num" w:pos="1008"/>
        </w:tabs>
        <w:ind w:left="1008" w:hanging="1440"/>
      </w:pPr>
      <w:rPr>
        <w:rFonts w:hint="eastAsia"/>
      </w:rPr>
    </w:lvl>
    <w:lvl w:ilvl="8">
      <w:start w:val="1"/>
      <w:numFmt w:val="decimal"/>
      <w:lvlText w:val="%1.%2.%3.%4.%5.%6.%7.%8.%9"/>
      <w:lvlJc w:val="left"/>
      <w:pPr>
        <w:tabs>
          <w:tab w:val="num" w:pos="1152"/>
        </w:tabs>
        <w:ind w:left="1152" w:hanging="1584"/>
      </w:pPr>
      <w:rPr>
        <w:rFonts w:hint="eastAsia"/>
      </w:rPr>
    </w:lvl>
  </w:abstractNum>
  <w:abstractNum w:abstractNumId="9" w15:restartNumberingAfterBreak="0">
    <w:nsid w:val="1AC941EE"/>
    <w:multiLevelType w:val="multilevel"/>
    <w:tmpl w:val="BA7E2DF4"/>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12"/>
      <w:numFmt w:val="decimal"/>
      <w:lvlRestart w:val="0"/>
      <w:lvlText w:val="11.5.%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10" w15:restartNumberingAfterBreak="0">
    <w:nsid w:val="1D585FFF"/>
    <w:multiLevelType w:val="hybridMultilevel"/>
    <w:tmpl w:val="E4B8FCEC"/>
    <w:lvl w:ilvl="0" w:tplc="A07C44F2">
      <w:start w:val="1"/>
      <w:numFmt w:val="decimal"/>
      <w:lvlText w:val="%1."/>
      <w:lvlJc w:val="left"/>
      <w:pPr>
        <w:tabs>
          <w:tab w:val="num" w:pos="73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B90C85"/>
    <w:multiLevelType w:val="multilevel"/>
    <w:tmpl w:val="BC00E344"/>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9"/>
      <w:numFmt w:val="decimal"/>
      <w:lvlRestart w:val="0"/>
      <w:lvlText w:val="11.5.%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12" w15:restartNumberingAfterBreak="0">
    <w:nsid w:val="24EB730A"/>
    <w:multiLevelType w:val="multilevel"/>
    <w:tmpl w:val="30163B26"/>
    <w:lvl w:ilvl="0">
      <w:start w:val="3"/>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33BF4"/>
    <w:multiLevelType w:val="multilevel"/>
    <w:tmpl w:val="7B7CD87E"/>
    <w:lvl w:ilvl="0">
      <w:start w:val="11"/>
      <w:numFmt w:val="decimal"/>
      <w:pStyle w:val="1"/>
      <w:lvlText w:val="%1"/>
      <w:lvlJc w:val="center"/>
      <w:pPr>
        <w:tabs>
          <w:tab w:val="num" w:pos="0"/>
        </w:tabs>
        <w:ind w:left="0" w:firstLine="0"/>
      </w:pPr>
    </w:lvl>
    <w:lvl w:ilvl="1">
      <w:start w:val="1"/>
      <w:numFmt w:val="decimal"/>
      <w:lvlText w:val="%1.%2.1"/>
      <w:lvlJc w:val="left"/>
      <w:pPr>
        <w:tabs>
          <w:tab w:val="num" w:pos="3312"/>
        </w:tabs>
        <w:ind w:left="3456" w:hanging="576"/>
      </w:pPr>
    </w:lvl>
    <w:lvl w:ilvl="2">
      <w:start w:val="1"/>
      <w:numFmt w:val="decimal"/>
      <w:lvlText w:val="11.3.%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14" w15:restartNumberingAfterBreak="0">
    <w:nsid w:val="2EB761B3"/>
    <w:multiLevelType w:val="multilevel"/>
    <w:tmpl w:val="A11663B6"/>
    <w:lvl w:ilvl="0">
      <w:start w:val="1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84125F"/>
    <w:multiLevelType w:val="multilevel"/>
    <w:tmpl w:val="E014DB18"/>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144"/>
        </w:tabs>
        <w:ind w:left="144" w:hanging="576"/>
      </w:pPr>
      <w:rPr>
        <w:rFonts w:hint="eastAsia"/>
      </w:rPr>
    </w:lvl>
    <w:lvl w:ilvl="2">
      <w:start w:val="1"/>
      <w:numFmt w:val="decimal"/>
      <w:lvlText w:val="6.2.%3"/>
      <w:lvlJc w:val="left"/>
      <w:pPr>
        <w:tabs>
          <w:tab w:val="num" w:pos="0"/>
        </w:tabs>
        <w:ind w:left="0" w:firstLine="0"/>
      </w:pPr>
      <w:rPr>
        <w:rFonts w:hint="eastAsia"/>
      </w:rPr>
    </w:lvl>
    <w:lvl w:ilvl="3">
      <w:start w:val="1"/>
      <w:numFmt w:val="decimal"/>
      <w:lvlText w:val="%1.%2.%3.%4"/>
      <w:lvlJc w:val="left"/>
      <w:pPr>
        <w:tabs>
          <w:tab w:val="num" w:pos="432"/>
        </w:tabs>
        <w:ind w:left="432" w:hanging="864"/>
      </w:pPr>
      <w:rPr>
        <w:rFonts w:hint="eastAsia"/>
      </w:rPr>
    </w:lvl>
    <w:lvl w:ilvl="4">
      <w:start w:val="1"/>
      <w:numFmt w:val="decimal"/>
      <w:lvlText w:val="%1.%2.%3.%4.%5"/>
      <w:lvlJc w:val="left"/>
      <w:pPr>
        <w:tabs>
          <w:tab w:val="num" w:pos="576"/>
        </w:tabs>
        <w:ind w:left="576" w:hanging="1008"/>
      </w:pPr>
      <w:rPr>
        <w:rFonts w:hint="eastAsia"/>
      </w:rPr>
    </w:lvl>
    <w:lvl w:ilvl="5">
      <w:start w:val="1"/>
      <w:numFmt w:val="decimal"/>
      <w:lvlText w:val="%1.%2.%3.%4.%5.%6"/>
      <w:lvlJc w:val="left"/>
      <w:pPr>
        <w:tabs>
          <w:tab w:val="num" w:pos="720"/>
        </w:tabs>
        <w:ind w:left="720" w:hanging="1152"/>
      </w:pPr>
      <w:rPr>
        <w:rFonts w:hint="eastAsia"/>
      </w:rPr>
    </w:lvl>
    <w:lvl w:ilvl="6">
      <w:start w:val="1"/>
      <w:numFmt w:val="decimal"/>
      <w:lvlText w:val="%1.%2.%3.%4.%5.%6.%7"/>
      <w:lvlJc w:val="left"/>
      <w:pPr>
        <w:tabs>
          <w:tab w:val="num" w:pos="864"/>
        </w:tabs>
        <w:ind w:left="864" w:hanging="1296"/>
      </w:pPr>
      <w:rPr>
        <w:rFonts w:hint="eastAsia"/>
      </w:rPr>
    </w:lvl>
    <w:lvl w:ilvl="7">
      <w:start w:val="1"/>
      <w:numFmt w:val="decimal"/>
      <w:lvlText w:val="%1.%2.%3.%4.%5.%6.%7.%8"/>
      <w:lvlJc w:val="left"/>
      <w:pPr>
        <w:tabs>
          <w:tab w:val="num" w:pos="1008"/>
        </w:tabs>
        <w:ind w:left="1008" w:hanging="1440"/>
      </w:pPr>
      <w:rPr>
        <w:rFonts w:hint="eastAsia"/>
      </w:rPr>
    </w:lvl>
    <w:lvl w:ilvl="8">
      <w:start w:val="1"/>
      <w:numFmt w:val="decimal"/>
      <w:lvlText w:val="%1.%2.%3.%4.%5.%6.%7.%8.%9"/>
      <w:lvlJc w:val="left"/>
      <w:pPr>
        <w:tabs>
          <w:tab w:val="num" w:pos="1152"/>
        </w:tabs>
        <w:ind w:left="1152" w:hanging="1584"/>
      </w:pPr>
      <w:rPr>
        <w:rFonts w:hint="eastAsia"/>
      </w:rPr>
    </w:lvl>
  </w:abstractNum>
  <w:abstractNum w:abstractNumId="16" w15:restartNumberingAfterBreak="0">
    <w:nsid w:val="2FBB4F52"/>
    <w:multiLevelType w:val="multilevel"/>
    <w:tmpl w:val="B5FC3B1A"/>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144"/>
        </w:tabs>
        <w:ind w:left="144" w:hanging="576"/>
      </w:pPr>
      <w:rPr>
        <w:rFonts w:hint="eastAsia"/>
      </w:rPr>
    </w:lvl>
    <w:lvl w:ilvl="2">
      <w:start w:val="1"/>
      <w:numFmt w:val="decimal"/>
      <w:lvlRestart w:val="0"/>
      <w:lvlText w:val="6.1.%3"/>
      <w:lvlJc w:val="left"/>
      <w:pPr>
        <w:tabs>
          <w:tab w:val="num" w:pos="0"/>
        </w:tabs>
        <w:ind w:left="0" w:firstLine="0"/>
      </w:pPr>
      <w:rPr>
        <w:rFonts w:hint="eastAsia"/>
      </w:rPr>
    </w:lvl>
    <w:lvl w:ilvl="3">
      <w:start w:val="1"/>
      <w:numFmt w:val="decimal"/>
      <w:lvlText w:val="%1.%2.%3.%4"/>
      <w:lvlJc w:val="left"/>
      <w:pPr>
        <w:tabs>
          <w:tab w:val="num" w:pos="432"/>
        </w:tabs>
        <w:ind w:left="432" w:hanging="864"/>
      </w:pPr>
      <w:rPr>
        <w:rFonts w:hint="eastAsia"/>
      </w:rPr>
    </w:lvl>
    <w:lvl w:ilvl="4">
      <w:start w:val="1"/>
      <w:numFmt w:val="decimal"/>
      <w:lvlText w:val="%1.%2.%3.%4.%5"/>
      <w:lvlJc w:val="left"/>
      <w:pPr>
        <w:tabs>
          <w:tab w:val="num" w:pos="576"/>
        </w:tabs>
        <w:ind w:left="576" w:hanging="1008"/>
      </w:pPr>
      <w:rPr>
        <w:rFonts w:hint="eastAsia"/>
      </w:rPr>
    </w:lvl>
    <w:lvl w:ilvl="5">
      <w:start w:val="1"/>
      <w:numFmt w:val="decimal"/>
      <w:lvlText w:val="%1.%2.%3.%4.%5.%6"/>
      <w:lvlJc w:val="left"/>
      <w:pPr>
        <w:tabs>
          <w:tab w:val="num" w:pos="720"/>
        </w:tabs>
        <w:ind w:left="720" w:hanging="1152"/>
      </w:pPr>
      <w:rPr>
        <w:rFonts w:hint="eastAsia"/>
      </w:rPr>
    </w:lvl>
    <w:lvl w:ilvl="6">
      <w:start w:val="1"/>
      <w:numFmt w:val="decimal"/>
      <w:lvlText w:val="%1.%2.%3.%4.%5.%6.%7"/>
      <w:lvlJc w:val="left"/>
      <w:pPr>
        <w:tabs>
          <w:tab w:val="num" w:pos="864"/>
        </w:tabs>
        <w:ind w:left="864" w:hanging="1296"/>
      </w:pPr>
      <w:rPr>
        <w:rFonts w:hint="eastAsia"/>
      </w:rPr>
    </w:lvl>
    <w:lvl w:ilvl="7">
      <w:start w:val="1"/>
      <w:numFmt w:val="decimal"/>
      <w:lvlText w:val="%1.%2.%3.%4.%5.%6.%7.%8"/>
      <w:lvlJc w:val="left"/>
      <w:pPr>
        <w:tabs>
          <w:tab w:val="num" w:pos="1008"/>
        </w:tabs>
        <w:ind w:left="1008" w:hanging="1440"/>
      </w:pPr>
      <w:rPr>
        <w:rFonts w:hint="eastAsia"/>
      </w:rPr>
    </w:lvl>
    <w:lvl w:ilvl="8">
      <w:start w:val="1"/>
      <w:numFmt w:val="decimal"/>
      <w:lvlText w:val="%1.%2.%3.%4.%5.%6.%7.%8.%9"/>
      <w:lvlJc w:val="left"/>
      <w:pPr>
        <w:tabs>
          <w:tab w:val="num" w:pos="1152"/>
        </w:tabs>
        <w:ind w:left="1152" w:hanging="1584"/>
      </w:pPr>
      <w:rPr>
        <w:rFonts w:hint="eastAsia"/>
      </w:rPr>
    </w:lvl>
  </w:abstractNum>
  <w:abstractNum w:abstractNumId="17" w15:restartNumberingAfterBreak="0">
    <w:nsid w:val="38A55DAE"/>
    <w:multiLevelType w:val="multilevel"/>
    <w:tmpl w:val="1ADAA32C"/>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2"/>
      <w:numFmt w:val="decimal"/>
      <w:lvlRestart w:val="0"/>
      <w:lvlText w:val="11.1.%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18" w15:restartNumberingAfterBreak="0">
    <w:nsid w:val="3EC7211B"/>
    <w:multiLevelType w:val="multilevel"/>
    <w:tmpl w:val="3EC7211B"/>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43D15B1D"/>
    <w:multiLevelType w:val="multilevel"/>
    <w:tmpl w:val="3E965D06"/>
    <w:lvl w:ilvl="0">
      <w:start w:val="1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02CED"/>
    <w:multiLevelType w:val="multilevel"/>
    <w:tmpl w:val="916A3868"/>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1"/>
      <w:numFmt w:val="decimal"/>
      <w:lvlRestart w:val="0"/>
      <w:lvlText w:val="11.3.%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21" w15:restartNumberingAfterBreak="0">
    <w:nsid w:val="477C331C"/>
    <w:multiLevelType w:val="multilevel"/>
    <w:tmpl w:val="DE9498C0"/>
    <w:lvl w:ilvl="0">
      <w:start w:val="1"/>
      <w:numFmt w:val="decimal"/>
      <w:lvlText w:val="%1"/>
      <w:lvlJc w:val="left"/>
      <w:pPr>
        <w:tabs>
          <w:tab w:val="num" w:pos="0"/>
        </w:tabs>
        <w:ind w:left="0" w:firstLine="0"/>
      </w:pPr>
    </w:lvl>
    <w:lvl w:ilvl="1">
      <w:start w:val="5"/>
      <w:numFmt w:val="decimal"/>
      <w:lvlText w:val="11.%2"/>
      <w:lvlJc w:val="left"/>
      <w:pPr>
        <w:tabs>
          <w:tab w:val="num" w:pos="0"/>
        </w:tabs>
        <w:ind w:left="0" w:firstLine="0"/>
      </w:pPr>
    </w:lvl>
    <w:lvl w:ilvl="2">
      <w:start w:val="1"/>
      <w:numFmt w:val="decimal"/>
      <w:lvlText w:val="7.11.%3"/>
      <w:lvlJc w:val="left"/>
      <w:pPr>
        <w:tabs>
          <w:tab w:val="num" w:pos="720"/>
        </w:tabs>
        <w:ind w:left="720" w:hanging="72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22" w15:restartNumberingAfterBreak="0">
    <w:nsid w:val="49A9101C"/>
    <w:multiLevelType w:val="multilevel"/>
    <w:tmpl w:val="20966428"/>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1"/>
      <w:numFmt w:val="decimal"/>
      <w:lvlRestart w:val="0"/>
      <w:lvlText w:val="11.4.%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23" w15:restartNumberingAfterBreak="0">
    <w:nsid w:val="4A236F1A"/>
    <w:multiLevelType w:val="multilevel"/>
    <w:tmpl w:val="99EA28EA"/>
    <w:numStyleLink w:val="a"/>
  </w:abstractNum>
  <w:abstractNum w:abstractNumId="24" w15:restartNumberingAfterBreak="0">
    <w:nsid w:val="4AEF6F4F"/>
    <w:multiLevelType w:val="multilevel"/>
    <w:tmpl w:val="0F30161A"/>
    <w:lvl w:ilvl="0">
      <w:start w:val="1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1C78E8"/>
    <w:multiLevelType w:val="multilevel"/>
    <w:tmpl w:val="3F9EEFC2"/>
    <w:lvl w:ilvl="0">
      <w:start w:val="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6D13B3"/>
    <w:multiLevelType w:val="multilevel"/>
    <w:tmpl w:val="99EA28EA"/>
    <w:styleLink w:val="a"/>
    <w:lvl w:ilvl="0">
      <w:start w:val="1"/>
      <w:numFmt w:val="decimal"/>
      <w:lvlText w:val="%1."/>
      <w:lvlJc w:val="left"/>
      <w:pPr>
        <w:tabs>
          <w:tab w:val="num" w:pos="360"/>
        </w:tabs>
        <w:ind w:left="630" w:hanging="360"/>
      </w:pPr>
      <w:rPr>
        <w:rFonts w:eastAsia="宋体" w:hint="eastAsia"/>
        <w:kern w:val="2"/>
        <w:sz w:val="24"/>
        <w:szCs w:val="24"/>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51810871"/>
    <w:multiLevelType w:val="hybridMultilevel"/>
    <w:tmpl w:val="5CAE1B0A"/>
    <w:lvl w:ilvl="0" w:tplc="CB563A6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AAF418A"/>
    <w:multiLevelType w:val="multilevel"/>
    <w:tmpl w:val="006EF016"/>
    <w:lvl w:ilvl="0">
      <w:start w:val="1"/>
      <w:numFmt w:val="decimal"/>
      <w:lvlText w:val="%1"/>
      <w:lvlJc w:val="left"/>
      <w:pPr>
        <w:tabs>
          <w:tab w:val="num" w:pos="0"/>
        </w:tabs>
        <w:ind w:left="0" w:firstLine="0"/>
      </w:pPr>
    </w:lvl>
    <w:lvl w:ilvl="1">
      <w:start w:val="1"/>
      <w:numFmt w:val="decimal"/>
      <w:lvlText w:val="%1.%2"/>
      <w:lvlJc w:val="left"/>
      <w:pPr>
        <w:tabs>
          <w:tab w:val="num" w:pos="144"/>
        </w:tabs>
        <w:ind w:left="144" w:hanging="576"/>
      </w:pPr>
    </w:lvl>
    <w:lvl w:ilvl="2">
      <w:start w:val="1"/>
      <w:numFmt w:val="decimal"/>
      <w:lvlRestart w:val="0"/>
      <w:lvlText w:val="11.3.%3"/>
      <w:lvlJc w:val="left"/>
      <w:pPr>
        <w:tabs>
          <w:tab w:val="num" w:pos="0"/>
        </w:tabs>
        <w:ind w:left="0" w:firstLine="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29" w15:restartNumberingAfterBreak="0">
    <w:nsid w:val="5CC94850"/>
    <w:multiLevelType w:val="multilevel"/>
    <w:tmpl w:val="ABF6A9AE"/>
    <w:lvl w:ilvl="0">
      <w:start w:val="1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EA3793"/>
    <w:multiLevelType w:val="hybridMultilevel"/>
    <w:tmpl w:val="08561BDC"/>
    <w:lvl w:ilvl="0" w:tplc="FFFFFFFF">
      <w:start w:val="1"/>
      <w:numFmt w:val="decimal"/>
      <w:lvlText w:val="%1"/>
      <w:lvlJc w:val="left"/>
      <w:pPr>
        <w:tabs>
          <w:tab w:val="num" w:pos="851"/>
        </w:tabs>
        <w:ind w:left="0" w:firstLine="567"/>
      </w:pPr>
      <w:rPr>
        <w:rFonts w:hint="eastAsia"/>
      </w:rPr>
    </w:lvl>
    <w:lvl w:ilvl="1" w:tplc="0FB4DF0E">
      <w:start w:val="1"/>
      <w:numFmt w:val="decimal"/>
      <w:lvlText w:val="%2"/>
      <w:lvlJc w:val="left"/>
      <w:pPr>
        <w:tabs>
          <w:tab w:val="num" w:pos="780"/>
        </w:tabs>
        <w:ind w:left="780" w:hanging="360"/>
      </w:pPr>
      <w:rPr>
        <w:rFonts w:ascii="宋体" w:eastAsiaTheme="minorEastAsia" w:hAnsi="宋体" w:cs="Times New Roman"/>
      </w:rPr>
    </w:lvl>
    <w:lvl w:ilvl="2" w:tplc="FFFFFFFF">
      <w:start w:val="1"/>
      <w:numFmt w:val="decimal"/>
      <w:lvlText w:val="%3"/>
      <w:lvlJc w:val="left"/>
      <w:pPr>
        <w:tabs>
          <w:tab w:val="num" w:pos="567"/>
        </w:tabs>
        <w:ind w:left="0" w:firstLine="567"/>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15:restartNumberingAfterBreak="0">
    <w:nsid w:val="6AFE62DF"/>
    <w:multiLevelType w:val="multilevel"/>
    <w:tmpl w:val="268C1A70"/>
    <w:lvl w:ilvl="0">
      <w:start w:val="1"/>
      <w:numFmt w:val="decimal"/>
      <w:lvlText w:val="%1"/>
      <w:lvlJc w:val="left"/>
      <w:pPr>
        <w:tabs>
          <w:tab w:val="num" w:pos="0"/>
        </w:tabs>
        <w:ind w:left="0" w:firstLine="0"/>
      </w:pPr>
    </w:lvl>
    <w:lvl w:ilvl="1">
      <w:start w:val="1"/>
      <w:numFmt w:val="decimal"/>
      <w:lvlText w:val="11.%2"/>
      <w:lvlJc w:val="left"/>
      <w:pPr>
        <w:tabs>
          <w:tab w:val="num" w:pos="0"/>
        </w:tabs>
        <w:ind w:left="0" w:firstLine="0"/>
      </w:pPr>
    </w:lvl>
    <w:lvl w:ilvl="2">
      <w:start w:val="1"/>
      <w:numFmt w:val="decimal"/>
      <w:lvlText w:val="7.11.%3"/>
      <w:lvlJc w:val="left"/>
      <w:pPr>
        <w:tabs>
          <w:tab w:val="num" w:pos="720"/>
        </w:tabs>
        <w:ind w:left="720" w:hanging="720"/>
      </w:pPr>
    </w:lvl>
    <w:lvl w:ilvl="3">
      <w:start w:val="1"/>
      <w:numFmt w:val="decimal"/>
      <w:lvlText w:val="%1.%2.%3.%4"/>
      <w:lvlJc w:val="left"/>
      <w:pPr>
        <w:tabs>
          <w:tab w:val="num" w:pos="432"/>
        </w:tabs>
        <w:ind w:left="432" w:hanging="864"/>
      </w:pPr>
    </w:lvl>
    <w:lvl w:ilvl="4">
      <w:start w:val="1"/>
      <w:numFmt w:val="decimal"/>
      <w:lvlText w:val="%1.%2.%3.%4.%5"/>
      <w:lvlJc w:val="left"/>
      <w:pPr>
        <w:tabs>
          <w:tab w:val="num" w:pos="576"/>
        </w:tabs>
        <w:ind w:left="576" w:hanging="1008"/>
      </w:pPr>
    </w:lvl>
    <w:lvl w:ilvl="5">
      <w:start w:val="1"/>
      <w:numFmt w:val="decimal"/>
      <w:lvlText w:val="%1.%2.%3.%4.%5.%6"/>
      <w:lvlJc w:val="left"/>
      <w:pPr>
        <w:tabs>
          <w:tab w:val="num" w:pos="720"/>
        </w:tabs>
        <w:ind w:left="720" w:hanging="1152"/>
      </w:pPr>
    </w:lvl>
    <w:lvl w:ilvl="6">
      <w:start w:val="1"/>
      <w:numFmt w:val="decimal"/>
      <w:lvlText w:val="%1.%2.%3.%4.%5.%6.%7"/>
      <w:lvlJc w:val="left"/>
      <w:pPr>
        <w:tabs>
          <w:tab w:val="num" w:pos="864"/>
        </w:tabs>
        <w:ind w:left="864" w:hanging="1296"/>
      </w:pPr>
    </w:lvl>
    <w:lvl w:ilvl="7">
      <w:start w:val="1"/>
      <w:numFmt w:val="decimal"/>
      <w:lvlText w:val="%1.%2.%3.%4.%5.%6.%7.%8"/>
      <w:lvlJc w:val="left"/>
      <w:pPr>
        <w:tabs>
          <w:tab w:val="num" w:pos="1008"/>
        </w:tabs>
        <w:ind w:left="1008" w:hanging="1440"/>
      </w:pPr>
    </w:lvl>
    <w:lvl w:ilvl="8">
      <w:start w:val="1"/>
      <w:numFmt w:val="decimal"/>
      <w:lvlText w:val="%1.%2.%3.%4.%5.%6.%7.%8.%9"/>
      <w:lvlJc w:val="left"/>
      <w:pPr>
        <w:tabs>
          <w:tab w:val="num" w:pos="1152"/>
        </w:tabs>
        <w:ind w:left="1152" w:hanging="1584"/>
      </w:pPr>
    </w:lvl>
  </w:abstractNum>
  <w:abstractNum w:abstractNumId="32" w15:restartNumberingAfterBreak="0">
    <w:nsid w:val="6C030AAB"/>
    <w:multiLevelType w:val="multilevel"/>
    <w:tmpl w:val="95B4BAB6"/>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144"/>
        </w:tabs>
        <w:ind w:left="144" w:hanging="576"/>
      </w:pPr>
      <w:rPr>
        <w:rFonts w:hint="eastAsia"/>
      </w:rPr>
    </w:lvl>
    <w:lvl w:ilvl="2">
      <w:start w:val="1"/>
      <w:numFmt w:val="decimal"/>
      <w:lvlText w:val="6.9.%3"/>
      <w:lvlJc w:val="left"/>
      <w:pPr>
        <w:tabs>
          <w:tab w:val="num" w:pos="0"/>
        </w:tabs>
        <w:ind w:left="0" w:firstLine="0"/>
      </w:pPr>
      <w:rPr>
        <w:rFonts w:hint="eastAsia"/>
      </w:rPr>
    </w:lvl>
    <w:lvl w:ilvl="3">
      <w:start w:val="1"/>
      <w:numFmt w:val="decimal"/>
      <w:lvlText w:val="%1.%2.%3.%4"/>
      <w:lvlJc w:val="left"/>
      <w:pPr>
        <w:tabs>
          <w:tab w:val="num" w:pos="432"/>
        </w:tabs>
        <w:ind w:left="432" w:hanging="864"/>
      </w:pPr>
      <w:rPr>
        <w:rFonts w:hint="eastAsia"/>
      </w:rPr>
    </w:lvl>
    <w:lvl w:ilvl="4">
      <w:start w:val="1"/>
      <w:numFmt w:val="decimal"/>
      <w:lvlText w:val="%1.%2.%3.%4.%5"/>
      <w:lvlJc w:val="left"/>
      <w:pPr>
        <w:tabs>
          <w:tab w:val="num" w:pos="576"/>
        </w:tabs>
        <w:ind w:left="576" w:hanging="1008"/>
      </w:pPr>
      <w:rPr>
        <w:rFonts w:hint="eastAsia"/>
      </w:rPr>
    </w:lvl>
    <w:lvl w:ilvl="5">
      <w:start w:val="1"/>
      <w:numFmt w:val="decimal"/>
      <w:lvlText w:val="%1.%2.%3.%4.%5.%6"/>
      <w:lvlJc w:val="left"/>
      <w:pPr>
        <w:tabs>
          <w:tab w:val="num" w:pos="720"/>
        </w:tabs>
        <w:ind w:left="720" w:hanging="1152"/>
      </w:pPr>
      <w:rPr>
        <w:rFonts w:hint="eastAsia"/>
      </w:rPr>
    </w:lvl>
    <w:lvl w:ilvl="6">
      <w:start w:val="1"/>
      <w:numFmt w:val="decimal"/>
      <w:lvlText w:val="%1.%2.%3.%4.%5.%6.%7"/>
      <w:lvlJc w:val="left"/>
      <w:pPr>
        <w:tabs>
          <w:tab w:val="num" w:pos="864"/>
        </w:tabs>
        <w:ind w:left="864" w:hanging="1296"/>
      </w:pPr>
      <w:rPr>
        <w:rFonts w:hint="eastAsia"/>
      </w:rPr>
    </w:lvl>
    <w:lvl w:ilvl="7">
      <w:start w:val="1"/>
      <w:numFmt w:val="decimal"/>
      <w:lvlText w:val="%1.%2.%3.%4.%5.%6.%7.%8"/>
      <w:lvlJc w:val="left"/>
      <w:pPr>
        <w:tabs>
          <w:tab w:val="num" w:pos="1008"/>
        </w:tabs>
        <w:ind w:left="1008" w:hanging="1440"/>
      </w:pPr>
      <w:rPr>
        <w:rFonts w:hint="eastAsia"/>
      </w:rPr>
    </w:lvl>
    <w:lvl w:ilvl="8">
      <w:start w:val="1"/>
      <w:numFmt w:val="decimal"/>
      <w:lvlText w:val="%1.%2.%3.%4.%5.%6.%7.%8.%9"/>
      <w:lvlJc w:val="left"/>
      <w:pPr>
        <w:tabs>
          <w:tab w:val="num" w:pos="1152"/>
        </w:tabs>
        <w:ind w:left="1152" w:hanging="1584"/>
      </w:pPr>
      <w:rPr>
        <w:rFonts w:hint="eastAsia"/>
      </w:rPr>
    </w:lvl>
  </w:abstractNum>
  <w:abstractNum w:abstractNumId="33" w15:restartNumberingAfterBreak="0">
    <w:nsid w:val="749A0AA0"/>
    <w:multiLevelType w:val="multilevel"/>
    <w:tmpl w:val="A15E24A8"/>
    <w:lvl w:ilvl="0">
      <w:start w:val="1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933334"/>
    <w:multiLevelType w:val="multilevel"/>
    <w:tmpl w:val="76933334"/>
    <w:lvl w:ilvl="0">
      <w:start w:val="1"/>
      <w:numFmt w:val="none"/>
      <w:pStyle w:val="Char"/>
      <w:lvlText w:val="%1——"/>
      <w:lvlJc w:val="left"/>
      <w:pPr>
        <w:tabs>
          <w:tab w:val="left" w:pos="1770"/>
        </w:tabs>
        <w:ind w:left="147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15:restartNumberingAfterBreak="0">
    <w:nsid w:val="7B7E6A7F"/>
    <w:multiLevelType w:val="hybridMultilevel"/>
    <w:tmpl w:val="E4B8FCEC"/>
    <w:lvl w:ilvl="0" w:tplc="A07C44F2">
      <w:start w:val="1"/>
      <w:numFmt w:val="decimal"/>
      <w:lvlText w:val="%1."/>
      <w:lvlJc w:val="left"/>
      <w:pPr>
        <w:tabs>
          <w:tab w:val="num" w:pos="73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4"/>
  </w:num>
  <w:num w:numId="2">
    <w:abstractNumId w:val="18"/>
  </w:num>
  <w:num w:numId="3">
    <w:abstractNumId w:val="6"/>
  </w:num>
  <w:num w:numId="4">
    <w:abstractNumId w:val="16"/>
    <w:lvlOverride w:ilvl="0">
      <w:lvl w:ilvl="0">
        <w:start w:val="1"/>
        <w:numFmt w:val="decimal"/>
        <w:lvlText w:val="%1"/>
        <w:lvlJc w:val="left"/>
        <w:pPr>
          <w:tabs>
            <w:tab w:val="num" w:pos="0"/>
          </w:tabs>
          <w:ind w:left="0" w:firstLine="0"/>
        </w:pPr>
        <w:rPr>
          <w:rFonts w:hint="eastAsia"/>
        </w:rPr>
      </w:lvl>
    </w:lvlOverride>
    <w:lvlOverride w:ilvl="1">
      <w:lvl w:ilvl="1">
        <w:start w:val="1"/>
        <w:numFmt w:val="decimal"/>
        <w:lvlText w:val="%1.%2"/>
        <w:lvlJc w:val="left"/>
        <w:pPr>
          <w:tabs>
            <w:tab w:val="num" w:pos="144"/>
          </w:tabs>
          <w:ind w:left="144" w:hanging="576"/>
        </w:pPr>
        <w:rPr>
          <w:rFonts w:hint="eastAsia"/>
        </w:rPr>
      </w:lvl>
    </w:lvlOverride>
    <w:lvlOverride w:ilvl="2">
      <w:lvl w:ilvl="2">
        <w:start w:val="1"/>
        <w:numFmt w:val="decimal"/>
        <w:lvlRestart w:val="0"/>
        <w:lvlText w:val="6.1.%3"/>
        <w:lvlJc w:val="left"/>
        <w:pPr>
          <w:tabs>
            <w:tab w:val="num" w:pos="170"/>
          </w:tabs>
          <w:ind w:left="0" w:firstLine="0"/>
        </w:pPr>
        <w:rPr>
          <w:rFonts w:hint="eastAsia"/>
        </w:rPr>
      </w:lvl>
    </w:lvlOverride>
    <w:lvlOverride w:ilvl="3">
      <w:lvl w:ilvl="3">
        <w:start w:val="1"/>
        <w:numFmt w:val="decimal"/>
        <w:lvlText w:val="%1.%2.%3.%4"/>
        <w:lvlJc w:val="left"/>
        <w:pPr>
          <w:tabs>
            <w:tab w:val="num" w:pos="432"/>
          </w:tabs>
          <w:ind w:left="432" w:hanging="864"/>
        </w:pPr>
        <w:rPr>
          <w:rFonts w:hint="eastAsia"/>
        </w:rPr>
      </w:lvl>
    </w:lvlOverride>
    <w:lvlOverride w:ilvl="4">
      <w:lvl w:ilvl="4">
        <w:start w:val="1"/>
        <w:numFmt w:val="decimal"/>
        <w:lvlText w:val="%1.%2.%3.%4.%5"/>
        <w:lvlJc w:val="left"/>
        <w:pPr>
          <w:tabs>
            <w:tab w:val="num" w:pos="576"/>
          </w:tabs>
          <w:ind w:left="576" w:hanging="1008"/>
        </w:pPr>
        <w:rPr>
          <w:rFonts w:hint="eastAsia"/>
        </w:rPr>
      </w:lvl>
    </w:lvlOverride>
    <w:lvlOverride w:ilvl="5">
      <w:lvl w:ilvl="5">
        <w:start w:val="1"/>
        <w:numFmt w:val="decimal"/>
        <w:lvlText w:val="%1.%2.%3.%4.%5.%6"/>
        <w:lvlJc w:val="left"/>
        <w:pPr>
          <w:tabs>
            <w:tab w:val="num" w:pos="720"/>
          </w:tabs>
          <w:ind w:left="720" w:hanging="1152"/>
        </w:pPr>
        <w:rPr>
          <w:rFonts w:hint="eastAsia"/>
        </w:rPr>
      </w:lvl>
    </w:lvlOverride>
    <w:lvlOverride w:ilvl="6">
      <w:lvl w:ilvl="6">
        <w:start w:val="1"/>
        <w:numFmt w:val="decimal"/>
        <w:lvlText w:val="%1.%2.%3.%4.%5.%6.%7"/>
        <w:lvlJc w:val="left"/>
        <w:pPr>
          <w:tabs>
            <w:tab w:val="num" w:pos="864"/>
          </w:tabs>
          <w:ind w:left="864" w:hanging="1296"/>
        </w:pPr>
        <w:rPr>
          <w:rFonts w:hint="eastAsia"/>
        </w:rPr>
      </w:lvl>
    </w:lvlOverride>
    <w:lvlOverride w:ilvl="7">
      <w:lvl w:ilvl="7">
        <w:start w:val="1"/>
        <w:numFmt w:val="decimal"/>
        <w:lvlText w:val="%1.%2.%3.%4.%5.%6.%7.%8"/>
        <w:lvlJc w:val="left"/>
        <w:pPr>
          <w:tabs>
            <w:tab w:val="num" w:pos="1008"/>
          </w:tabs>
          <w:ind w:left="1008" w:hanging="1440"/>
        </w:pPr>
        <w:rPr>
          <w:rFonts w:hint="eastAsia"/>
        </w:rPr>
      </w:lvl>
    </w:lvlOverride>
    <w:lvlOverride w:ilvl="8">
      <w:lvl w:ilvl="8">
        <w:start w:val="1"/>
        <w:numFmt w:val="decimal"/>
        <w:lvlText w:val="%1.%2.%3.%4.%5.%6.%7.%8.%9"/>
        <w:lvlJc w:val="left"/>
        <w:pPr>
          <w:tabs>
            <w:tab w:val="num" w:pos="1152"/>
          </w:tabs>
          <w:ind w:left="1152" w:hanging="1584"/>
        </w:pPr>
        <w:rPr>
          <w:rFonts w:hint="eastAsia"/>
        </w:rPr>
      </w:lvl>
    </w:lvlOverride>
  </w:num>
  <w:num w:numId="5">
    <w:abstractNumId w:val="8"/>
    <w:lvlOverride w:ilvl="0">
      <w:lvl w:ilvl="0">
        <w:start w:val="1"/>
        <w:numFmt w:val="decimal"/>
        <w:lvlText w:val="%1"/>
        <w:lvlJc w:val="left"/>
        <w:pPr>
          <w:tabs>
            <w:tab w:val="num" w:pos="0"/>
          </w:tabs>
          <w:ind w:left="0" w:firstLine="0"/>
        </w:pPr>
        <w:rPr>
          <w:rFonts w:hint="eastAsia"/>
        </w:rPr>
      </w:lvl>
    </w:lvlOverride>
    <w:lvlOverride w:ilvl="1">
      <w:lvl w:ilvl="1">
        <w:start w:val="1"/>
        <w:numFmt w:val="decimal"/>
        <w:lvlText w:val="%1.%2"/>
        <w:lvlJc w:val="left"/>
        <w:pPr>
          <w:tabs>
            <w:tab w:val="num" w:pos="144"/>
          </w:tabs>
          <w:ind w:left="144" w:hanging="576"/>
        </w:pPr>
        <w:rPr>
          <w:rFonts w:hint="eastAsia"/>
        </w:rPr>
      </w:lvl>
    </w:lvlOverride>
    <w:lvlOverride w:ilvl="2">
      <w:lvl w:ilvl="2">
        <w:start w:val="1"/>
        <w:numFmt w:val="decimal"/>
        <w:lvlText w:val="7.4.%3"/>
        <w:lvlJc w:val="left"/>
        <w:pPr>
          <w:tabs>
            <w:tab w:val="num" w:pos="0"/>
          </w:tabs>
          <w:ind w:left="0" w:firstLine="0"/>
        </w:pPr>
        <w:rPr>
          <w:rFonts w:hint="eastAsia"/>
        </w:rPr>
      </w:lvl>
    </w:lvlOverride>
    <w:lvlOverride w:ilvl="3">
      <w:lvl w:ilvl="3">
        <w:start w:val="1"/>
        <w:numFmt w:val="decimal"/>
        <w:lvlText w:val="%1.%2.%3.%4"/>
        <w:lvlJc w:val="left"/>
        <w:pPr>
          <w:tabs>
            <w:tab w:val="num" w:pos="432"/>
          </w:tabs>
          <w:ind w:left="432" w:hanging="864"/>
        </w:pPr>
        <w:rPr>
          <w:rFonts w:hint="eastAsia"/>
        </w:rPr>
      </w:lvl>
    </w:lvlOverride>
    <w:lvlOverride w:ilvl="4">
      <w:lvl w:ilvl="4">
        <w:start w:val="1"/>
        <w:numFmt w:val="decimal"/>
        <w:lvlText w:val="%1.%2.%3.%4.%5"/>
        <w:lvlJc w:val="left"/>
        <w:pPr>
          <w:tabs>
            <w:tab w:val="num" w:pos="576"/>
          </w:tabs>
          <w:ind w:left="576" w:hanging="1008"/>
        </w:pPr>
        <w:rPr>
          <w:rFonts w:hint="eastAsia"/>
        </w:rPr>
      </w:lvl>
    </w:lvlOverride>
    <w:lvlOverride w:ilvl="5">
      <w:lvl w:ilvl="5">
        <w:start w:val="1"/>
        <w:numFmt w:val="decimal"/>
        <w:lvlText w:val="%1.%2.%3.%4.%5.%6"/>
        <w:lvlJc w:val="left"/>
        <w:pPr>
          <w:tabs>
            <w:tab w:val="num" w:pos="720"/>
          </w:tabs>
          <w:ind w:left="720" w:hanging="1152"/>
        </w:pPr>
        <w:rPr>
          <w:rFonts w:hint="eastAsia"/>
        </w:rPr>
      </w:lvl>
    </w:lvlOverride>
    <w:lvlOverride w:ilvl="6">
      <w:lvl w:ilvl="6">
        <w:start w:val="1"/>
        <w:numFmt w:val="decimal"/>
        <w:lvlText w:val="%1.%2.%3.%4.%5.%6.%7"/>
        <w:lvlJc w:val="left"/>
        <w:pPr>
          <w:tabs>
            <w:tab w:val="num" w:pos="864"/>
          </w:tabs>
          <w:ind w:left="864" w:hanging="1296"/>
        </w:pPr>
        <w:rPr>
          <w:rFonts w:hint="eastAsia"/>
        </w:rPr>
      </w:lvl>
    </w:lvlOverride>
    <w:lvlOverride w:ilvl="7">
      <w:lvl w:ilvl="7">
        <w:start w:val="1"/>
        <w:numFmt w:val="decimal"/>
        <w:lvlText w:val="%1.%2.%3.%4.%5.%6.%7.%8"/>
        <w:lvlJc w:val="left"/>
        <w:pPr>
          <w:tabs>
            <w:tab w:val="num" w:pos="1008"/>
          </w:tabs>
          <w:ind w:left="1008" w:hanging="1440"/>
        </w:pPr>
        <w:rPr>
          <w:rFonts w:hint="eastAsia"/>
        </w:rPr>
      </w:lvl>
    </w:lvlOverride>
    <w:lvlOverride w:ilvl="8">
      <w:lvl w:ilvl="8">
        <w:start w:val="1"/>
        <w:numFmt w:val="decimal"/>
        <w:lvlText w:val="%1.%2.%3.%4.%5.%6.%7.%8.%9"/>
        <w:lvlJc w:val="left"/>
        <w:pPr>
          <w:tabs>
            <w:tab w:val="num" w:pos="1152"/>
          </w:tabs>
          <w:ind w:left="1152" w:hanging="1584"/>
        </w:pPr>
        <w:rPr>
          <w:rFonts w:hint="eastAsia"/>
        </w:rPr>
      </w:lvl>
    </w:lvlOverride>
  </w:num>
  <w:num w:numId="6">
    <w:abstractNumId w:val="30"/>
  </w:num>
  <w:num w:numId="7">
    <w:abstractNumId w:val="32"/>
    <w:lvlOverride w:ilvl="0">
      <w:lvl w:ilvl="0">
        <w:start w:val="1"/>
        <w:numFmt w:val="decimal"/>
        <w:lvlText w:val="%1"/>
        <w:lvlJc w:val="left"/>
        <w:pPr>
          <w:tabs>
            <w:tab w:val="num" w:pos="0"/>
          </w:tabs>
          <w:ind w:left="0" w:firstLine="0"/>
        </w:pPr>
        <w:rPr>
          <w:rFonts w:hint="eastAsia"/>
        </w:rPr>
      </w:lvl>
    </w:lvlOverride>
    <w:lvlOverride w:ilvl="1">
      <w:lvl w:ilvl="1">
        <w:start w:val="1"/>
        <w:numFmt w:val="decimal"/>
        <w:lvlText w:val="%1.%2"/>
        <w:lvlJc w:val="left"/>
        <w:pPr>
          <w:tabs>
            <w:tab w:val="num" w:pos="144"/>
          </w:tabs>
          <w:ind w:left="144" w:hanging="576"/>
        </w:pPr>
        <w:rPr>
          <w:rFonts w:hint="eastAsia"/>
        </w:rPr>
      </w:lvl>
    </w:lvlOverride>
    <w:lvlOverride w:ilvl="2">
      <w:lvl w:ilvl="2">
        <w:start w:val="1"/>
        <w:numFmt w:val="decimal"/>
        <w:lvlText w:val="7.5.%3"/>
        <w:lvlJc w:val="left"/>
        <w:pPr>
          <w:tabs>
            <w:tab w:val="num" w:pos="0"/>
          </w:tabs>
          <w:ind w:left="0" w:firstLine="0"/>
        </w:pPr>
        <w:rPr>
          <w:rFonts w:hint="eastAsia"/>
        </w:rPr>
      </w:lvl>
    </w:lvlOverride>
    <w:lvlOverride w:ilvl="3">
      <w:lvl w:ilvl="3">
        <w:start w:val="1"/>
        <w:numFmt w:val="decimal"/>
        <w:lvlText w:val="%1.%2.%3.%4"/>
        <w:lvlJc w:val="left"/>
        <w:pPr>
          <w:tabs>
            <w:tab w:val="num" w:pos="432"/>
          </w:tabs>
          <w:ind w:left="432" w:hanging="864"/>
        </w:pPr>
        <w:rPr>
          <w:rFonts w:hint="eastAsia"/>
        </w:rPr>
      </w:lvl>
    </w:lvlOverride>
    <w:lvlOverride w:ilvl="4">
      <w:lvl w:ilvl="4">
        <w:start w:val="1"/>
        <w:numFmt w:val="decimal"/>
        <w:lvlText w:val="%1.%2.%3.%4.%5"/>
        <w:lvlJc w:val="left"/>
        <w:pPr>
          <w:tabs>
            <w:tab w:val="num" w:pos="576"/>
          </w:tabs>
          <w:ind w:left="576" w:hanging="1008"/>
        </w:pPr>
        <w:rPr>
          <w:rFonts w:hint="eastAsia"/>
        </w:rPr>
      </w:lvl>
    </w:lvlOverride>
    <w:lvlOverride w:ilvl="5">
      <w:lvl w:ilvl="5">
        <w:start w:val="1"/>
        <w:numFmt w:val="decimal"/>
        <w:lvlText w:val="%1.%2.%3.%4.%5.%6"/>
        <w:lvlJc w:val="left"/>
        <w:pPr>
          <w:tabs>
            <w:tab w:val="num" w:pos="720"/>
          </w:tabs>
          <w:ind w:left="720" w:hanging="1152"/>
        </w:pPr>
        <w:rPr>
          <w:rFonts w:hint="eastAsia"/>
        </w:rPr>
      </w:lvl>
    </w:lvlOverride>
    <w:lvlOverride w:ilvl="6">
      <w:lvl w:ilvl="6">
        <w:start w:val="1"/>
        <w:numFmt w:val="decimal"/>
        <w:lvlText w:val="%1.%2.%3.%4.%5.%6.%7"/>
        <w:lvlJc w:val="left"/>
        <w:pPr>
          <w:tabs>
            <w:tab w:val="num" w:pos="864"/>
          </w:tabs>
          <w:ind w:left="864" w:hanging="1296"/>
        </w:pPr>
        <w:rPr>
          <w:rFonts w:hint="eastAsia"/>
        </w:rPr>
      </w:lvl>
    </w:lvlOverride>
    <w:lvlOverride w:ilvl="7">
      <w:lvl w:ilvl="7">
        <w:start w:val="1"/>
        <w:numFmt w:val="decimal"/>
        <w:lvlText w:val="%1.%2.%3.%4.%5.%6.%7.%8"/>
        <w:lvlJc w:val="left"/>
        <w:pPr>
          <w:tabs>
            <w:tab w:val="num" w:pos="1008"/>
          </w:tabs>
          <w:ind w:left="1008" w:hanging="1440"/>
        </w:pPr>
        <w:rPr>
          <w:rFonts w:hint="eastAsia"/>
        </w:rPr>
      </w:lvl>
    </w:lvlOverride>
    <w:lvlOverride w:ilvl="8">
      <w:lvl w:ilvl="8">
        <w:start w:val="1"/>
        <w:numFmt w:val="decimal"/>
        <w:lvlText w:val="%1.%2.%3.%4.%5.%6.%7.%8.%9"/>
        <w:lvlJc w:val="left"/>
        <w:pPr>
          <w:tabs>
            <w:tab w:val="num" w:pos="1152"/>
          </w:tabs>
          <w:ind w:left="1152" w:hanging="1584"/>
        </w:pPr>
        <w:rPr>
          <w:rFonts w:hint="eastAsia"/>
        </w:rPr>
      </w:lvl>
    </w:lvlOverride>
  </w:num>
  <w:num w:numId="8">
    <w:abstractNumId w:val="23"/>
  </w:num>
  <w:num w:numId="9">
    <w:abstractNumId w:val="26"/>
  </w:num>
  <w:num w:numId="10">
    <w:abstractNumId w:val="15"/>
    <w:lvlOverride w:ilvl="0">
      <w:lvl w:ilvl="0">
        <w:start w:val="1"/>
        <w:numFmt w:val="decimal"/>
        <w:lvlText w:val="%1"/>
        <w:lvlJc w:val="left"/>
        <w:pPr>
          <w:tabs>
            <w:tab w:val="num" w:pos="0"/>
          </w:tabs>
          <w:ind w:left="0" w:firstLine="0"/>
        </w:pPr>
        <w:rPr>
          <w:rFonts w:hint="eastAsia"/>
        </w:rPr>
      </w:lvl>
    </w:lvlOverride>
    <w:lvlOverride w:ilvl="1">
      <w:lvl w:ilvl="1">
        <w:start w:val="1"/>
        <w:numFmt w:val="decimal"/>
        <w:lvlText w:val="%1.%2"/>
        <w:lvlJc w:val="left"/>
        <w:pPr>
          <w:tabs>
            <w:tab w:val="num" w:pos="144"/>
          </w:tabs>
          <w:ind w:left="144" w:hanging="576"/>
        </w:pPr>
        <w:rPr>
          <w:rFonts w:hint="eastAsia"/>
        </w:rPr>
      </w:lvl>
    </w:lvlOverride>
    <w:lvlOverride w:ilvl="2">
      <w:lvl w:ilvl="2">
        <w:start w:val="1"/>
        <w:numFmt w:val="decimal"/>
        <w:lvlText w:val="6.2.%3"/>
        <w:lvlJc w:val="left"/>
        <w:pPr>
          <w:tabs>
            <w:tab w:val="num" w:pos="0"/>
          </w:tabs>
          <w:ind w:left="0" w:firstLine="0"/>
        </w:pPr>
        <w:rPr>
          <w:rFonts w:hint="eastAsia"/>
        </w:rPr>
      </w:lvl>
    </w:lvlOverride>
    <w:lvlOverride w:ilvl="3">
      <w:lvl w:ilvl="3">
        <w:start w:val="1"/>
        <w:numFmt w:val="decimal"/>
        <w:lvlText w:val="%1.%2.%3.%4"/>
        <w:lvlJc w:val="left"/>
        <w:pPr>
          <w:tabs>
            <w:tab w:val="num" w:pos="432"/>
          </w:tabs>
          <w:ind w:left="432" w:hanging="864"/>
        </w:pPr>
        <w:rPr>
          <w:rFonts w:hint="eastAsia"/>
        </w:rPr>
      </w:lvl>
    </w:lvlOverride>
    <w:lvlOverride w:ilvl="4">
      <w:lvl w:ilvl="4">
        <w:start w:val="1"/>
        <w:numFmt w:val="decimal"/>
        <w:lvlText w:val="%1.%2.%3.%4.%5"/>
        <w:lvlJc w:val="left"/>
        <w:pPr>
          <w:tabs>
            <w:tab w:val="num" w:pos="576"/>
          </w:tabs>
          <w:ind w:left="576" w:hanging="1008"/>
        </w:pPr>
        <w:rPr>
          <w:rFonts w:hint="eastAsia"/>
        </w:rPr>
      </w:lvl>
    </w:lvlOverride>
    <w:lvlOverride w:ilvl="5">
      <w:lvl w:ilvl="5">
        <w:start w:val="1"/>
        <w:numFmt w:val="decimal"/>
        <w:lvlText w:val="%1.%2.%3.%4.%5.%6"/>
        <w:lvlJc w:val="left"/>
        <w:pPr>
          <w:tabs>
            <w:tab w:val="num" w:pos="720"/>
          </w:tabs>
          <w:ind w:left="720" w:hanging="1152"/>
        </w:pPr>
        <w:rPr>
          <w:rFonts w:hint="eastAsia"/>
        </w:rPr>
      </w:lvl>
    </w:lvlOverride>
    <w:lvlOverride w:ilvl="6">
      <w:lvl w:ilvl="6">
        <w:start w:val="1"/>
        <w:numFmt w:val="decimal"/>
        <w:lvlText w:val="%1.%2.%3.%4.%5.%6.%7"/>
        <w:lvlJc w:val="left"/>
        <w:pPr>
          <w:tabs>
            <w:tab w:val="num" w:pos="864"/>
          </w:tabs>
          <w:ind w:left="864" w:hanging="1296"/>
        </w:pPr>
        <w:rPr>
          <w:rFonts w:hint="eastAsia"/>
        </w:rPr>
      </w:lvl>
    </w:lvlOverride>
    <w:lvlOverride w:ilvl="7">
      <w:lvl w:ilvl="7">
        <w:start w:val="1"/>
        <w:numFmt w:val="decimal"/>
        <w:lvlText w:val="%1.%2.%3.%4.%5.%6.%7.%8"/>
        <w:lvlJc w:val="left"/>
        <w:pPr>
          <w:tabs>
            <w:tab w:val="num" w:pos="1008"/>
          </w:tabs>
          <w:ind w:left="1008" w:hanging="1440"/>
        </w:pPr>
        <w:rPr>
          <w:rFonts w:hint="eastAsia"/>
        </w:rPr>
      </w:lvl>
    </w:lvlOverride>
    <w:lvlOverride w:ilvl="8">
      <w:lvl w:ilvl="8">
        <w:start w:val="1"/>
        <w:numFmt w:val="decimal"/>
        <w:lvlText w:val="%1.%2.%3.%4.%5.%6.%7.%8.%9"/>
        <w:lvlJc w:val="left"/>
        <w:pPr>
          <w:tabs>
            <w:tab w:val="num" w:pos="1152"/>
          </w:tabs>
          <w:ind w:left="1152" w:hanging="1584"/>
        </w:pPr>
        <w:rPr>
          <w:rFonts w:hint="eastAsia"/>
        </w:rPr>
      </w:lvl>
    </w:lvlOverride>
  </w:num>
  <w:num w:numId="11">
    <w:abstractNumId w:val="3"/>
  </w:num>
  <w:num w:numId="12">
    <w:abstractNumId w:val="0"/>
  </w:num>
  <w:num w:numId="13">
    <w:abstractNumId w:val="2"/>
  </w:num>
  <w:num w:numId="14">
    <w:abstractNumId w:val="1"/>
  </w:num>
  <w:num w:numId="1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 w:ilvl="0">
        <w:start w:val="1"/>
        <w:numFmt w:val="decimal"/>
        <w:lvlText w:val="%1"/>
        <w:lvlJc w:val="left"/>
        <w:pPr>
          <w:tabs>
            <w:tab w:val="num" w:pos="0"/>
          </w:tabs>
          <w:ind w:left="0" w:firstLine="0"/>
        </w:pPr>
      </w:lvl>
    </w:lvlOverride>
    <w:lvlOverride w:ilvl="1">
      <w:lvl w:ilvl="1">
        <w:start w:val="1"/>
        <w:numFmt w:val="decimal"/>
        <w:lvlText w:val="11.%2"/>
        <w:lvlJc w:val="left"/>
        <w:pPr>
          <w:tabs>
            <w:tab w:val="num" w:pos="0"/>
          </w:tabs>
          <w:ind w:left="0" w:firstLine="0"/>
        </w:pPr>
      </w:lvl>
    </w:lvlOverride>
    <w:lvlOverride w:ilvl="2">
      <w:lvl w:ilvl="2">
        <w:start w:val="1"/>
        <w:numFmt w:val="decimal"/>
        <w:lvlText w:val="7.11.%3"/>
        <w:lvlJc w:val="left"/>
        <w:pPr>
          <w:tabs>
            <w:tab w:val="num" w:pos="720"/>
          </w:tabs>
          <w:ind w:left="720" w:hanging="720"/>
        </w:pPr>
      </w:lvl>
    </w:lvlOverride>
    <w:lvlOverride w:ilvl="3">
      <w:lvl w:ilvl="3">
        <w:start w:val="1"/>
        <w:numFmt w:val="decimal"/>
        <w:lvlText w:val="%1.%2.%3.%4"/>
        <w:lvlJc w:val="left"/>
        <w:pPr>
          <w:tabs>
            <w:tab w:val="num" w:pos="432"/>
          </w:tabs>
          <w:ind w:left="432" w:hanging="864"/>
        </w:pPr>
      </w:lvl>
    </w:lvlOverride>
    <w:lvlOverride w:ilvl="4">
      <w:lvl w:ilvl="4">
        <w:start w:val="1"/>
        <w:numFmt w:val="decimal"/>
        <w:lvlText w:val="%1.%2.%3.%4.%5"/>
        <w:lvlJc w:val="left"/>
        <w:pPr>
          <w:tabs>
            <w:tab w:val="num" w:pos="576"/>
          </w:tabs>
          <w:ind w:left="576" w:hanging="1008"/>
        </w:pPr>
      </w:lvl>
    </w:lvlOverride>
    <w:lvlOverride w:ilvl="5">
      <w:lvl w:ilvl="5">
        <w:start w:val="1"/>
        <w:numFmt w:val="decimal"/>
        <w:lvlText w:val="%1.%2.%3.%4.%5.%6"/>
        <w:lvlJc w:val="left"/>
        <w:pPr>
          <w:tabs>
            <w:tab w:val="num" w:pos="720"/>
          </w:tabs>
          <w:ind w:left="720" w:hanging="1152"/>
        </w:pPr>
      </w:lvl>
    </w:lvlOverride>
    <w:lvlOverride w:ilvl="6">
      <w:lvl w:ilvl="6">
        <w:start w:val="1"/>
        <w:numFmt w:val="decimal"/>
        <w:lvlText w:val="%1.%2.%3.%4.%5.%6.%7"/>
        <w:lvlJc w:val="left"/>
        <w:pPr>
          <w:tabs>
            <w:tab w:val="num" w:pos="864"/>
          </w:tabs>
          <w:ind w:left="864" w:hanging="1296"/>
        </w:pPr>
      </w:lvl>
    </w:lvlOverride>
    <w:lvlOverride w:ilvl="7">
      <w:lvl w:ilvl="7">
        <w:start w:val="1"/>
        <w:numFmt w:val="decimal"/>
        <w:lvlText w:val="%1.%2.%3.%4.%5.%6.%7.%8"/>
        <w:lvlJc w:val="left"/>
        <w:pPr>
          <w:tabs>
            <w:tab w:val="num" w:pos="1008"/>
          </w:tabs>
          <w:ind w:left="1008" w:hanging="1440"/>
        </w:pPr>
      </w:lvl>
    </w:lvlOverride>
    <w:lvlOverride w:ilvl="8">
      <w:lvl w:ilvl="8">
        <w:start w:val="1"/>
        <w:numFmt w:val="decimal"/>
        <w:lvlText w:val="%1.%2.%3.%4.%5.%6.%7.%8.%9"/>
        <w:lvlJc w:val="left"/>
        <w:pPr>
          <w:tabs>
            <w:tab w:val="num" w:pos="1152"/>
          </w:tabs>
          <w:ind w:left="1152" w:hanging="1584"/>
        </w:pPr>
      </w:lvl>
    </w:lvlOverride>
  </w:num>
  <w:num w:numId="17">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 w:ilvl="0">
        <w:start w:val="1"/>
        <w:numFmt w:val="decimal"/>
        <w:lvlText w:val="%1"/>
        <w:lvlJc w:val="left"/>
        <w:pPr>
          <w:tabs>
            <w:tab w:val="num" w:pos="0"/>
          </w:tabs>
          <w:ind w:left="0" w:firstLine="0"/>
        </w:pPr>
      </w:lvl>
    </w:lvlOverride>
    <w:lvlOverride w:ilvl="1">
      <w:lvl w:ilvl="1">
        <w:start w:val="1"/>
        <w:numFmt w:val="decimal"/>
        <w:lvlText w:val="%1.%2"/>
        <w:lvlJc w:val="left"/>
        <w:pPr>
          <w:tabs>
            <w:tab w:val="num" w:pos="144"/>
          </w:tabs>
          <w:ind w:left="144" w:hanging="576"/>
        </w:pPr>
      </w:lvl>
    </w:lvlOverride>
    <w:lvlOverride w:ilvl="2">
      <w:lvl w:ilvl="2">
        <w:start w:val="1"/>
        <w:numFmt w:val="decimal"/>
        <w:lvlRestart w:val="0"/>
        <w:lvlText w:val="11.3.%3"/>
        <w:lvlJc w:val="left"/>
        <w:pPr>
          <w:tabs>
            <w:tab w:val="num" w:pos="0"/>
          </w:tabs>
          <w:ind w:left="0" w:firstLine="0"/>
        </w:pPr>
      </w:lvl>
    </w:lvlOverride>
    <w:lvlOverride w:ilvl="3">
      <w:lvl w:ilvl="3">
        <w:start w:val="1"/>
        <w:numFmt w:val="decimal"/>
        <w:lvlText w:val="%1.%2.%3.%4"/>
        <w:lvlJc w:val="left"/>
        <w:pPr>
          <w:tabs>
            <w:tab w:val="num" w:pos="432"/>
          </w:tabs>
          <w:ind w:left="432" w:hanging="864"/>
        </w:pPr>
      </w:lvl>
    </w:lvlOverride>
    <w:lvlOverride w:ilvl="4">
      <w:lvl w:ilvl="4">
        <w:start w:val="1"/>
        <w:numFmt w:val="decimal"/>
        <w:lvlText w:val="%1.%2.%3.%4.%5"/>
        <w:lvlJc w:val="left"/>
        <w:pPr>
          <w:tabs>
            <w:tab w:val="num" w:pos="576"/>
          </w:tabs>
          <w:ind w:left="576" w:hanging="1008"/>
        </w:pPr>
      </w:lvl>
    </w:lvlOverride>
    <w:lvlOverride w:ilvl="5">
      <w:lvl w:ilvl="5">
        <w:start w:val="1"/>
        <w:numFmt w:val="decimal"/>
        <w:lvlText w:val="%1.%2.%3.%4.%5.%6"/>
        <w:lvlJc w:val="left"/>
        <w:pPr>
          <w:tabs>
            <w:tab w:val="num" w:pos="720"/>
          </w:tabs>
          <w:ind w:left="720" w:hanging="1152"/>
        </w:pPr>
      </w:lvl>
    </w:lvlOverride>
    <w:lvlOverride w:ilvl="6">
      <w:lvl w:ilvl="6">
        <w:start w:val="1"/>
        <w:numFmt w:val="decimal"/>
        <w:lvlText w:val="%1.%2.%3.%4.%5.%6.%7"/>
        <w:lvlJc w:val="left"/>
        <w:pPr>
          <w:tabs>
            <w:tab w:val="num" w:pos="864"/>
          </w:tabs>
          <w:ind w:left="864" w:hanging="1296"/>
        </w:pPr>
      </w:lvl>
    </w:lvlOverride>
    <w:lvlOverride w:ilvl="7">
      <w:lvl w:ilvl="7">
        <w:start w:val="1"/>
        <w:numFmt w:val="decimal"/>
        <w:lvlText w:val="%1.%2.%3.%4.%5.%6.%7.%8"/>
        <w:lvlJc w:val="left"/>
        <w:pPr>
          <w:tabs>
            <w:tab w:val="num" w:pos="1008"/>
          </w:tabs>
          <w:ind w:left="1008" w:hanging="1440"/>
        </w:pPr>
      </w:lvl>
    </w:lvlOverride>
    <w:lvlOverride w:ilvl="8">
      <w:lvl w:ilvl="8">
        <w:start w:val="1"/>
        <w:numFmt w:val="decimal"/>
        <w:lvlText w:val="%1.%2.%3.%4.%5.%6.%7.%8.%9"/>
        <w:lvlJc w:val="left"/>
        <w:pPr>
          <w:tabs>
            <w:tab w:val="num" w:pos="1152"/>
          </w:tabs>
          <w:ind w:left="1152" w:hanging="1584"/>
        </w:pPr>
      </w:lvl>
    </w:lvlOverride>
  </w:num>
  <w:num w:numId="22">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 w:ilvl="0">
        <w:start w:val="1"/>
        <w:numFmt w:val="decimal"/>
        <w:lvlText w:val="%1"/>
        <w:lvlJc w:val="left"/>
        <w:pPr>
          <w:tabs>
            <w:tab w:val="num" w:pos="0"/>
          </w:tabs>
          <w:ind w:left="0" w:firstLine="0"/>
        </w:pPr>
      </w:lvl>
    </w:lvlOverride>
    <w:lvlOverride w:ilvl="1">
      <w:lvl w:ilvl="1">
        <w:start w:val="1"/>
        <w:numFmt w:val="decimal"/>
        <w:lvlText w:val="%1.%2"/>
        <w:lvlJc w:val="left"/>
        <w:pPr>
          <w:tabs>
            <w:tab w:val="num" w:pos="144"/>
          </w:tabs>
          <w:ind w:left="144" w:hanging="576"/>
        </w:pPr>
      </w:lvl>
    </w:lvlOverride>
    <w:lvlOverride w:ilvl="2">
      <w:lvl w:ilvl="2">
        <w:start w:val="1"/>
        <w:numFmt w:val="decimal"/>
        <w:lvlRestart w:val="0"/>
        <w:lvlText w:val="11.4.%3"/>
        <w:lvlJc w:val="left"/>
        <w:pPr>
          <w:tabs>
            <w:tab w:val="num" w:pos="0"/>
          </w:tabs>
          <w:ind w:left="0" w:firstLine="0"/>
        </w:pPr>
      </w:lvl>
    </w:lvlOverride>
    <w:lvlOverride w:ilvl="3">
      <w:lvl w:ilvl="3">
        <w:start w:val="1"/>
        <w:numFmt w:val="decimal"/>
        <w:lvlText w:val="%1.%2.%3.%4"/>
        <w:lvlJc w:val="left"/>
        <w:pPr>
          <w:tabs>
            <w:tab w:val="num" w:pos="432"/>
          </w:tabs>
          <w:ind w:left="432" w:hanging="864"/>
        </w:pPr>
      </w:lvl>
    </w:lvlOverride>
    <w:lvlOverride w:ilvl="4">
      <w:lvl w:ilvl="4">
        <w:start w:val="1"/>
        <w:numFmt w:val="decimal"/>
        <w:lvlText w:val="%1.%2.%3.%4.%5"/>
        <w:lvlJc w:val="left"/>
        <w:pPr>
          <w:tabs>
            <w:tab w:val="num" w:pos="576"/>
          </w:tabs>
          <w:ind w:left="576" w:hanging="1008"/>
        </w:pPr>
      </w:lvl>
    </w:lvlOverride>
    <w:lvlOverride w:ilvl="5">
      <w:lvl w:ilvl="5">
        <w:start w:val="1"/>
        <w:numFmt w:val="decimal"/>
        <w:lvlText w:val="%1.%2.%3.%4.%5.%6"/>
        <w:lvlJc w:val="left"/>
        <w:pPr>
          <w:tabs>
            <w:tab w:val="num" w:pos="720"/>
          </w:tabs>
          <w:ind w:left="720" w:hanging="1152"/>
        </w:pPr>
      </w:lvl>
    </w:lvlOverride>
    <w:lvlOverride w:ilvl="6">
      <w:lvl w:ilvl="6">
        <w:start w:val="1"/>
        <w:numFmt w:val="decimal"/>
        <w:lvlText w:val="%1.%2.%3.%4.%5.%6.%7"/>
        <w:lvlJc w:val="left"/>
        <w:pPr>
          <w:tabs>
            <w:tab w:val="num" w:pos="864"/>
          </w:tabs>
          <w:ind w:left="864" w:hanging="1296"/>
        </w:pPr>
      </w:lvl>
    </w:lvlOverride>
    <w:lvlOverride w:ilvl="7">
      <w:lvl w:ilvl="7">
        <w:start w:val="1"/>
        <w:numFmt w:val="decimal"/>
        <w:lvlText w:val="%1.%2.%3.%4.%5.%6.%7.%8"/>
        <w:lvlJc w:val="left"/>
        <w:pPr>
          <w:tabs>
            <w:tab w:val="num" w:pos="1008"/>
          </w:tabs>
          <w:ind w:left="1008" w:hanging="1440"/>
        </w:pPr>
      </w:lvl>
    </w:lvlOverride>
    <w:lvlOverride w:ilvl="8">
      <w:lvl w:ilvl="8">
        <w:start w:val="1"/>
        <w:numFmt w:val="decimal"/>
        <w:lvlText w:val="%1.%2.%3.%4.%5.%6.%7.%8.%9"/>
        <w:lvlJc w:val="left"/>
        <w:pPr>
          <w:tabs>
            <w:tab w:val="num" w:pos="1152"/>
          </w:tabs>
          <w:ind w:left="1152" w:hanging="1584"/>
        </w:pPr>
      </w:lvl>
    </w:lvlOverride>
  </w:num>
  <w:num w:numId="25">
    <w:abstractNumId w:val="27"/>
  </w:num>
  <w:num w:numId="26">
    <w:abstractNumId w:val="7"/>
    <w:lvlOverride w:ilvl="0">
      <w:lvl w:ilvl="0">
        <w:start w:val="1"/>
        <w:numFmt w:val="decimal"/>
        <w:lvlText w:val="%1"/>
        <w:lvlJc w:val="left"/>
        <w:pPr>
          <w:tabs>
            <w:tab w:val="num" w:pos="0"/>
          </w:tabs>
          <w:ind w:left="0" w:firstLine="0"/>
        </w:pPr>
        <w:rPr>
          <w:rFonts w:hint="eastAsia"/>
        </w:rPr>
      </w:lvl>
    </w:lvlOverride>
    <w:lvlOverride w:ilvl="1">
      <w:lvl w:ilvl="1">
        <w:start w:val="1"/>
        <w:numFmt w:val="decimal"/>
        <w:lvlText w:val="%1.%2"/>
        <w:lvlJc w:val="left"/>
        <w:pPr>
          <w:tabs>
            <w:tab w:val="num" w:pos="144"/>
          </w:tabs>
          <w:ind w:left="144" w:hanging="576"/>
        </w:pPr>
        <w:rPr>
          <w:rFonts w:hint="eastAsia"/>
        </w:rPr>
      </w:lvl>
    </w:lvlOverride>
    <w:lvlOverride w:ilvl="2">
      <w:lvl w:ilvl="2">
        <w:start w:val="1"/>
        <w:numFmt w:val="decimal"/>
        <w:lvlText w:val="9.5.%3"/>
        <w:lvlJc w:val="left"/>
        <w:pPr>
          <w:tabs>
            <w:tab w:val="num" w:pos="0"/>
          </w:tabs>
          <w:ind w:left="0" w:firstLine="0"/>
        </w:pPr>
        <w:rPr>
          <w:rFonts w:hint="eastAsia"/>
        </w:rPr>
      </w:lvl>
    </w:lvlOverride>
    <w:lvlOverride w:ilvl="3">
      <w:lvl w:ilvl="3">
        <w:start w:val="1"/>
        <w:numFmt w:val="decimal"/>
        <w:lvlText w:val="%1.%2.%3.%4"/>
        <w:lvlJc w:val="left"/>
        <w:pPr>
          <w:tabs>
            <w:tab w:val="num" w:pos="432"/>
          </w:tabs>
          <w:ind w:left="432" w:hanging="864"/>
        </w:pPr>
        <w:rPr>
          <w:rFonts w:hint="eastAsia"/>
        </w:rPr>
      </w:lvl>
    </w:lvlOverride>
    <w:lvlOverride w:ilvl="4">
      <w:lvl w:ilvl="4">
        <w:start w:val="1"/>
        <w:numFmt w:val="decimal"/>
        <w:lvlText w:val="%1.%2.%3.%4.%5"/>
        <w:lvlJc w:val="left"/>
        <w:pPr>
          <w:tabs>
            <w:tab w:val="num" w:pos="576"/>
          </w:tabs>
          <w:ind w:left="576" w:hanging="1008"/>
        </w:pPr>
        <w:rPr>
          <w:rFonts w:hint="eastAsia"/>
        </w:rPr>
      </w:lvl>
    </w:lvlOverride>
    <w:lvlOverride w:ilvl="5">
      <w:lvl w:ilvl="5">
        <w:start w:val="1"/>
        <w:numFmt w:val="decimal"/>
        <w:lvlText w:val="%1.%2.%3.%4.%5.%6"/>
        <w:lvlJc w:val="left"/>
        <w:pPr>
          <w:tabs>
            <w:tab w:val="num" w:pos="720"/>
          </w:tabs>
          <w:ind w:left="720" w:hanging="1152"/>
        </w:pPr>
        <w:rPr>
          <w:rFonts w:hint="eastAsia"/>
        </w:rPr>
      </w:lvl>
    </w:lvlOverride>
    <w:lvlOverride w:ilvl="6">
      <w:lvl w:ilvl="6">
        <w:start w:val="1"/>
        <w:numFmt w:val="decimal"/>
        <w:lvlText w:val="%1.%2.%3.%4.%5.%6.%7"/>
        <w:lvlJc w:val="left"/>
        <w:pPr>
          <w:tabs>
            <w:tab w:val="num" w:pos="864"/>
          </w:tabs>
          <w:ind w:left="864" w:hanging="1296"/>
        </w:pPr>
        <w:rPr>
          <w:rFonts w:hint="eastAsia"/>
        </w:rPr>
      </w:lvl>
    </w:lvlOverride>
    <w:lvlOverride w:ilvl="7">
      <w:lvl w:ilvl="7">
        <w:start w:val="1"/>
        <w:numFmt w:val="decimal"/>
        <w:lvlText w:val="%1.%2.%3.%4.%5.%6.%7.%8"/>
        <w:lvlJc w:val="left"/>
        <w:pPr>
          <w:tabs>
            <w:tab w:val="num" w:pos="1008"/>
          </w:tabs>
          <w:ind w:left="1008" w:hanging="1440"/>
        </w:pPr>
        <w:rPr>
          <w:rFonts w:hint="eastAsia"/>
        </w:rPr>
      </w:lvl>
    </w:lvlOverride>
    <w:lvlOverride w:ilvl="8">
      <w:lvl w:ilvl="8">
        <w:start w:val="1"/>
        <w:numFmt w:val="decimal"/>
        <w:lvlText w:val="%1.%2.%3.%4.%5.%6.%7.%8.%9"/>
        <w:lvlJc w:val="left"/>
        <w:pPr>
          <w:tabs>
            <w:tab w:val="num" w:pos="1152"/>
          </w:tabs>
          <w:ind w:left="1152" w:hanging="1584"/>
        </w:pPr>
        <w:rPr>
          <w:rFonts w:hint="eastAsia"/>
        </w:rPr>
      </w:lvl>
    </w:lvlOverride>
  </w:num>
  <w:num w:numId="27">
    <w:abstractNumId w:val="25"/>
  </w:num>
  <w:num w:numId="28">
    <w:abstractNumId w:val="33"/>
  </w:num>
  <w:num w:numId="29">
    <w:abstractNumId w:val="24"/>
  </w:num>
  <w:num w:numId="30">
    <w:abstractNumId w:val="29"/>
  </w:num>
  <w:num w:numId="31">
    <w:abstractNumId w:val="14"/>
  </w:num>
  <w:num w:numId="32">
    <w:abstractNumId w:val="19"/>
  </w:num>
  <w:num w:numId="33">
    <w:abstractNumId w:val="10"/>
  </w:num>
  <w:num w:numId="34">
    <w:abstractNumId w:val="35"/>
  </w:num>
  <w:num w:numId="35">
    <w:abstractNumId w:val="1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036D"/>
    <w:rsid w:val="00001413"/>
    <w:rsid w:val="0000169F"/>
    <w:rsid w:val="00001E3D"/>
    <w:rsid w:val="00001E8F"/>
    <w:rsid w:val="0000222D"/>
    <w:rsid w:val="000025F2"/>
    <w:rsid w:val="0000263F"/>
    <w:rsid w:val="00002C99"/>
    <w:rsid w:val="00003295"/>
    <w:rsid w:val="00003BD0"/>
    <w:rsid w:val="00004B00"/>
    <w:rsid w:val="000058AB"/>
    <w:rsid w:val="00007B8C"/>
    <w:rsid w:val="00007C46"/>
    <w:rsid w:val="0001110D"/>
    <w:rsid w:val="00011FAC"/>
    <w:rsid w:val="00012424"/>
    <w:rsid w:val="00012E77"/>
    <w:rsid w:val="000133A2"/>
    <w:rsid w:val="00013F5E"/>
    <w:rsid w:val="00013F65"/>
    <w:rsid w:val="00014F3C"/>
    <w:rsid w:val="00015125"/>
    <w:rsid w:val="00015855"/>
    <w:rsid w:val="000173CE"/>
    <w:rsid w:val="0002048F"/>
    <w:rsid w:val="0002149C"/>
    <w:rsid w:val="000229FD"/>
    <w:rsid w:val="00022C2C"/>
    <w:rsid w:val="00022F1B"/>
    <w:rsid w:val="000243A4"/>
    <w:rsid w:val="00024845"/>
    <w:rsid w:val="00025699"/>
    <w:rsid w:val="00025C44"/>
    <w:rsid w:val="00025FD5"/>
    <w:rsid w:val="000262D2"/>
    <w:rsid w:val="00026BE6"/>
    <w:rsid w:val="00027349"/>
    <w:rsid w:val="0002774C"/>
    <w:rsid w:val="00030183"/>
    <w:rsid w:val="00030846"/>
    <w:rsid w:val="00030ACC"/>
    <w:rsid w:val="000310CD"/>
    <w:rsid w:val="00032373"/>
    <w:rsid w:val="000329B3"/>
    <w:rsid w:val="00032A35"/>
    <w:rsid w:val="00033896"/>
    <w:rsid w:val="000339D1"/>
    <w:rsid w:val="00033A05"/>
    <w:rsid w:val="000347B5"/>
    <w:rsid w:val="00035476"/>
    <w:rsid w:val="000369C8"/>
    <w:rsid w:val="000370D0"/>
    <w:rsid w:val="000374E4"/>
    <w:rsid w:val="00037A77"/>
    <w:rsid w:val="00040474"/>
    <w:rsid w:val="00040892"/>
    <w:rsid w:val="00040C99"/>
    <w:rsid w:val="00040DAA"/>
    <w:rsid w:val="00042388"/>
    <w:rsid w:val="0004323D"/>
    <w:rsid w:val="00043786"/>
    <w:rsid w:val="00044049"/>
    <w:rsid w:val="00044EE9"/>
    <w:rsid w:val="00045331"/>
    <w:rsid w:val="000473FD"/>
    <w:rsid w:val="0004764C"/>
    <w:rsid w:val="00050FE5"/>
    <w:rsid w:val="0005187C"/>
    <w:rsid w:val="00051D57"/>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4A5D"/>
    <w:rsid w:val="00064EF4"/>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77E5C"/>
    <w:rsid w:val="00080963"/>
    <w:rsid w:val="00081949"/>
    <w:rsid w:val="00081D03"/>
    <w:rsid w:val="00081E2C"/>
    <w:rsid w:val="0008259D"/>
    <w:rsid w:val="000825CE"/>
    <w:rsid w:val="0008303C"/>
    <w:rsid w:val="000835F4"/>
    <w:rsid w:val="000842B3"/>
    <w:rsid w:val="00084646"/>
    <w:rsid w:val="000856EB"/>
    <w:rsid w:val="000858E3"/>
    <w:rsid w:val="0008605B"/>
    <w:rsid w:val="000863FB"/>
    <w:rsid w:val="000868B0"/>
    <w:rsid w:val="00086B95"/>
    <w:rsid w:val="00087292"/>
    <w:rsid w:val="000872AA"/>
    <w:rsid w:val="00087426"/>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71CA"/>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7C2C"/>
    <w:rsid w:val="000D03DB"/>
    <w:rsid w:val="000D0840"/>
    <w:rsid w:val="000D0996"/>
    <w:rsid w:val="000D0BDA"/>
    <w:rsid w:val="000D27C8"/>
    <w:rsid w:val="000D35AA"/>
    <w:rsid w:val="000D3F90"/>
    <w:rsid w:val="000D4592"/>
    <w:rsid w:val="000D53F0"/>
    <w:rsid w:val="000D5743"/>
    <w:rsid w:val="000D5BBF"/>
    <w:rsid w:val="000D6092"/>
    <w:rsid w:val="000D64A8"/>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708D"/>
    <w:rsid w:val="001072A9"/>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7C0"/>
    <w:rsid w:val="00127DEC"/>
    <w:rsid w:val="0013009A"/>
    <w:rsid w:val="00130370"/>
    <w:rsid w:val="00130AD2"/>
    <w:rsid w:val="001319AF"/>
    <w:rsid w:val="0013245F"/>
    <w:rsid w:val="0013283F"/>
    <w:rsid w:val="00132867"/>
    <w:rsid w:val="00132BBF"/>
    <w:rsid w:val="001341DA"/>
    <w:rsid w:val="00134243"/>
    <w:rsid w:val="00134F42"/>
    <w:rsid w:val="001350ED"/>
    <w:rsid w:val="00135B12"/>
    <w:rsid w:val="00137345"/>
    <w:rsid w:val="00137963"/>
    <w:rsid w:val="001402B1"/>
    <w:rsid w:val="0014075C"/>
    <w:rsid w:val="00141354"/>
    <w:rsid w:val="001417BF"/>
    <w:rsid w:val="00142CB5"/>
    <w:rsid w:val="001431B4"/>
    <w:rsid w:val="00144062"/>
    <w:rsid w:val="00144CC1"/>
    <w:rsid w:val="00144EEE"/>
    <w:rsid w:val="00145376"/>
    <w:rsid w:val="0014550D"/>
    <w:rsid w:val="001455D0"/>
    <w:rsid w:val="00145A2B"/>
    <w:rsid w:val="00146C58"/>
    <w:rsid w:val="00146F30"/>
    <w:rsid w:val="00147D03"/>
    <w:rsid w:val="00150EA9"/>
    <w:rsid w:val="0015196C"/>
    <w:rsid w:val="001532E5"/>
    <w:rsid w:val="0015392D"/>
    <w:rsid w:val="001540B9"/>
    <w:rsid w:val="001547C4"/>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A95"/>
    <w:rsid w:val="00183CF9"/>
    <w:rsid w:val="001860DD"/>
    <w:rsid w:val="00186C44"/>
    <w:rsid w:val="00186EFC"/>
    <w:rsid w:val="0018700C"/>
    <w:rsid w:val="001875EA"/>
    <w:rsid w:val="00187AA6"/>
    <w:rsid w:val="00187EF3"/>
    <w:rsid w:val="00192341"/>
    <w:rsid w:val="0019254E"/>
    <w:rsid w:val="001925D0"/>
    <w:rsid w:val="00192A80"/>
    <w:rsid w:val="0019316E"/>
    <w:rsid w:val="00193675"/>
    <w:rsid w:val="00193D92"/>
    <w:rsid w:val="00194A4B"/>
    <w:rsid w:val="00194FB5"/>
    <w:rsid w:val="0019548C"/>
    <w:rsid w:val="00195535"/>
    <w:rsid w:val="001962C8"/>
    <w:rsid w:val="0019631D"/>
    <w:rsid w:val="0019657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7517"/>
    <w:rsid w:val="001B00FB"/>
    <w:rsid w:val="001B07CD"/>
    <w:rsid w:val="001B0E6D"/>
    <w:rsid w:val="001B17EC"/>
    <w:rsid w:val="001B241A"/>
    <w:rsid w:val="001B3859"/>
    <w:rsid w:val="001B4212"/>
    <w:rsid w:val="001B5E1F"/>
    <w:rsid w:val="001B659A"/>
    <w:rsid w:val="001B6699"/>
    <w:rsid w:val="001B67B2"/>
    <w:rsid w:val="001B789F"/>
    <w:rsid w:val="001C0FD9"/>
    <w:rsid w:val="001C1C2F"/>
    <w:rsid w:val="001C1CFD"/>
    <w:rsid w:val="001C2215"/>
    <w:rsid w:val="001C3BE1"/>
    <w:rsid w:val="001C4133"/>
    <w:rsid w:val="001C453F"/>
    <w:rsid w:val="001C4C3A"/>
    <w:rsid w:val="001C5478"/>
    <w:rsid w:val="001C5694"/>
    <w:rsid w:val="001C5738"/>
    <w:rsid w:val="001C5AE6"/>
    <w:rsid w:val="001C5E35"/>
    <w:rsid w:val="001C6260"/>
    <w:rsid w:val="001C71C6"/>
    <w:rsid w:val="001C733E"/>
    <w:rsid w:val="001C79FC"/>
    <w:rsid w:val="001D0201"/>
    <w:rsid w:val="001D1AF0"/>
    <w:rsid w:val="001D1C0B"/>
    <w:rsid w:val="001D66E4"/>
    <w:rsid w:val="001D6982"/>
    <w:rsid w:val="001D6B40"/>
    <w:rsid w:val="001D6D11"/>
    <w:rsid w:val="001D788E"/>
    <w:rsid w:val="001E013F"/>
    <w:rsid w:val="001E0BE2"/>
    <w:rsid w:val="001E1D03"/>
    <w:rsid w:val="001E1F44"/>
    <w:rsid w:val="001E22D4"/>
    <w:rsid w:val="001E2453"/>
    <w:rsid w:val="001E2610"/>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2836"/>
    <w:rsid w:val="00203012"/>
    <w:rsid w:val="002030E1"/>
    <w:rsid w:val="00203547"/>
    <w:rsid w:val="00203888"/>
    <w:rsid w:val="00203B01"/>
    <w:rsid w:val="0020467B"/>
    <w:rsid w:val="002049FF"/>
    <w:rsid w:val="00205AB5"/>
    <w:rsid w:val="00206A45"/>
    <w:rsid w:val="00206C4E"/>
    <w:rsid w:val="002072FE"/>
    <w:rsid w:val="00210026"/>
    <w:rsid w:val="0021039F"/>
    <w:rsid w:val="0021115F"/>
    <w:rsid w:val="00211B36"/>
    <w:rsid w:val="002129A6"/>
    <w:rsid w:val="00213847"/>
    <w:rsid w:val="00214B06"/>
    <w:rsid w:val="00216049"/>
    <w:rsid w:val="002164CB"/>
    <w:rsid w:val="00220AB4"/>
    <w:rsid w:val="00220FA5"/>
    <w:rsid w:val="00221ADE"/>
    <w:rsid w:val="00221EF3"/>
    <w:rsid w:val="00222C1C"/>
    <w:rsid w:val="00223FFF"/>
    <w:rsid w:val="00224ABD"/>
    <w:rsid w:val="00230584"/>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047"/>
    <w:rsid w:val="002402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3766"/>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FCF"/>
    <w:rsid w:val="00286CD4"/>
    <w:rsid w:val="002871A5"/>
    <w:rsid w:val="00287543"/>
    <w:rsid w:val="0029164F"/>
    <w:rsid w:val="002920CC"/>
    <w:rsid w:val="002933B0"/>
    <w:rsid w:val="00293438"/>
    <w:rsid w:val="00293609"/>
    <w:rsid w:val="0029476E"/>
    <w:rsid w:val="00295E1A"/>
    <w:rsid w:val="0029648C"/>
    <w:rsid w:val="00297199"/>
    <w:rsid w:val="002971B9"/>
    <w:rsid w:val="00297420"/>
    <w:rsid w:val="002976BE"/>
    <w:rsid w:val="0029796A"/>
    <w:rsid w:val="002A1419"/>
    <w:rsid w:val="002A14A9"/>
    <w:rsid w:val="002A1D88"/>
    <w:rsid w:val="002A3893"/>
    <w:rsid w:val="002A5152"/>
    <w:rsid w:val="002A5E9B"/>
    <w:rsid w:val="002A5EBD"/>
    <w:rsid w:val="002A623F"/>
    <w:rsid w:val="002A62AA"/>
    <w:rsid w:val="002A7523"/>
    <w:rsid w:val="002A765A"/>
    <w:rsid w:val="002A7B56"/>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431"/>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262D"/>
    <w:rsid w:val="002E3FC9"/>
    <w:rsid w:val="002E4E8B"/>
    <w:rsid w:val="002E52D3"/>
    <w:rsid w:val="002E5593"/>
    <w:rsid w:val="002E6045"/>
    <w:rsid w:val="002E6110"/>
    <w:rsid w:val="002E68A3"/>
    <w:rsid w:val="002E791E"/>
    <w:rsid w:val="002E7B4E"/>
    <w:rsid w:val="002E7BED"/>
    <w:rsid w:val="002F0754"/>
    <w:rsid w:val="002F0B1F"/>
    <w:rsid w:val="002F19D0"/>
    <w:rsid w:val="002F1DE1"/>
    <w:rsid w:val="002F1F4D"/>
    <w:rsid w:val="002F2156"/>
    <w:rsid w:val="002F2B93"/>
    <w:rsid w:val="002F2D3A"/>
    <w:rsid w:val="002F2F15"/>
    <w:rsid w:val="002F32FF"/>
    <w:rsid w:val="002F44BE"/>
    <w:rsid w:val="002F451E"/>
    <w:rsid w:val="002F4F30"/>
    <w:rsid w:val="002F5059"/>
    <w:rsid w:val="002F58A5"/>
    <w:rsid w:val="002F66D3"/>
    <w:rsid w:val="002F7360"/>
    <w:rsid w:val="002F73F0"/>
    <w:rsid w:val="002F7BAB"/>
    <w:rsid w:val="003004C3"/>
    <w:rsid w:val="00300C8B"/>
    <w:rsid w:val="00300CA4"/>
    <w:rsid w:val="00300F5D"/>
    <w:rsid w:val="003020FB"/>
    <w:rsid w:val="003021DA"/>
    <w:rsid w:val="003025B2"/>
    <w:rsid w:val="00304619"/>
    <w:rsid w:val="00304642"/>
    <w:rsid w:val="003049D3"/>
    <w:rsid w:val="00305B7F"/>
    <w:rsid w:val="00305D9E"/>
    <w:rsid w:val="00306A6C"/>
    <w:rsid w:val="00306CE7"/>
    <w:rsid w:val="00306EA0"/>
    <w:rsid w:val="00306F06"/>
    <w:rsid w:val="003075BE"/>
    <w:rsid w:val="00307F26"/>
    <w:rsid w:val="003100C7"/>
    <w:rsid w:val="003102D7"/>
    <w:rsid w:val="00310798"/>
    <w:rsid w:val="00310CED"/>
    <w:rsid w:val="0031171A"/>
    <w:rsid w:val="00311E94"/>
    <w:rsid w:val="003128A3"/>
    <w:rsid w:val="00312B2D"/>
    <w:rsid w:val="00312E10"/>
    <w:rsid w:val="0031434D"/>
    <w:rsid w:val="00314AEB"/>
    <w:rsid w:val="003154B9"/>
    <w:rsid w:val="003157F9"/>
    <w:rsid w:val="00316721"/>
    <w:rsid w:val="00316E7C"/>
    <w:rsid w:val="00316F98"/>
    <w:rsid w:val="00317458"/>
    <w:rsid w:val="003205F8"/>
    <w:rsid w:val="00321454"/>
    <w:rsid w:val="003214A9"/>
    <w:rsid w:val="00321EBC"/>
    <w:rsid w:val="0032253F"/>
    <w:rsid w:val="00322AAC"/>
    <w:rsid w:val="003234B7"/>
    <w:rsid w:val="003249FB"/>
    <w:rsid w:val="00324EBE"/>
    <w:rsid w:val="003251DF"/>
    <w:rsid w:val="00325660"/>
    <w:rsid w:val="00325984"/>
    <w:rsid w:val="0032684C"/>
    <w:rsid w:val="003277FB"/>
    <w:rsid w:val="0033017E"/>
    <w:rsid w:val="00330314"/>
    <w:rsid w:val="00330638"/>
    <w:rsid w:val="00331533"/>
    <w:rsid w:val="00331A04"/>
    <w:rsid w:val="00331F6A"/>
    <w:rsid w:val="003323E3"/>
    <w:rsid w:val="003326E9"/>
    <w:rsid w:val="003333CF"/>
    <w:rsid w:val="00333B6C"/>
    <w:rsid w:val="00333DE7"/>
    <w:rsid w:val="0033484A"/>
    <w:rsid w:val="00334AFB"/>
    <w:rsid w:val="00334DF0"/>
    <w:rsid w:val="00335A85"/>
    <w:rsid w:val="00335E6C"/>
    <w:rsid w:val="00337FA1"/>
    <w:rsid w:val="00340111"/>
    <w:rsid w:val="00341ABD"/>
    <w:rsid w:val="00341FFA"/>
    <w:rsid w:val="00342598"/>
    <w:rsid w:val="00343C04"/>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4F3"/>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614"/>
    <w:rsid w:val="00365A8D"/>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32FC"/>
    <w:rsid w:val="003938AD"/>
    <w:rsid w:val="00393CB5"/>
    <w:rsid w:val="00394303"/>
    <w:rsid w:val="00394E33"/>
    <w:rsid w:val="00395078"/>
    <w:rsid w:val="00395571"/>
    <w:rsid w:val="003955A7"/>
    <w:rsid w:val="003968FA"/>
    <w:rsid w:val="003A06D1"/>
    <w:rsid w:val="003A1FA8"/>
    <w:rsid w:val="003A20A6"/>
    <w:rsid w:val="003A3885"/>
    <w:rsid w:val="003A5787"/>
    <w:rsid w:val="003A5DBD"/>
    <w:rsid w:val="003A61B8"/>
    <w:rsid w:val="003A62BE"/>
    <w:rsid w:val="003A64DE"/>
    <w:rsid w:val="003A7B42"/>
    <w:rsid w:val="003B0F6C"/>
    <w:rsid w:val="003B1065"/>
    <w:rsid w:val="003B14A6"/>
    <w:rsid w:val="003B1B17"/>
    <w:rsid w:val="003B33A6"/>
    <w:rsid w:val="003B413E"/>
    <w:rsid w:val="003B4233"/>
    <w:rsid w:val="003B45AB"/>
    <w:rsid w:val="003B4BF8"/>
    <w:rsid w:val="003B50C1"/>
    <w:rsid w:val="003B548B"/>
    <w:rsid w:val="003B5ED9"/>
    <w:rsid w:val="003B6A5A"/>
    <w:rsid w:val="003B7D79"/>
    <w:rsid w:val="003C07F2"/>
    <w:rsid w:val="003C2423"/>
    <w:rsid w:val="003C278B"/>
    <w:rsid w:val="003C30D1"/>
    <w:rsid w:val="003C377C"/>
    <w:rsid w:val="003C5956"/>
    <w:rsid w:val="003C67B5"/>
    <w:rsid w:val="003C7CD0"/>
    <w:rsid w:val="003D197F"/>
    <w:rsid w:val="003D2E27"/>
    <w:rsid w:val="003D33FA"/>
    <w:rsid w:val="003D3A85"/>
    <w:rsid w:val="003D5221"/>
    <w:rsid w:val="003D55BF"/>
    <w:rsid w:val="003D6444"/>
    <w:rsid w:val="003D6D63"/>
    <w:rsid w:val="003E0483"/>
    <w:rsid w:val="003E1079"/>
    <w:rsid w:val="003E359C"/>
    <w:rsid w:val="003E39DE"/>
    <w:rsid w:val="003E3FD8"/>
    <w:rsid w:val="003E452D"/>
    <w:rsid w:val="003E5626"/>
    <w:rsid w:val="003E6069"/>
    <w:rsid w:val="003E6505"/>
    <w:rsid w:val="003E67DD"/>
    <w:rsid w:val="003F0250"/>
    <w:rsid w:val="003F2DDF"/>
    <w:rsid w:val="003F2EBB"/>
    <w:rsid w:val="003F2EF7"/>
    <w:rsid w:val="003F321F"/>
    <w:rsid w:val="003F47BF"/>
    <w:rsid w:val="003F4BA4"/>
    <w:rsid w:val="003F4F8A"/>
    <w:rsid w:val="003F5A76"/>
    <w:rsid w:val="003F5AF3"/>
    <w:rsid w:val="003F61EF"/>
    <w:rsid w:val="003F7C83"/>
    <w:rsid w:val="0040042D"/>
    <w:rsid w:val="00400743"/>
    <w:rsid w:val="00400944"/>
    <w:rsid w:val="00401A07"/>
    <w:rsid w:val="00402557"/>
    <w:rsid w:val="004042E3"/>
    <w:rsid w:val="00405592"/>
    <w:rsid w:val="004059B8"/>
    <w:rsid w:val="004065D9"/>
    <w:rsid w:val="00407691"/>
    <w:rsid w:val="004119A1"/>
    <w:rsid w:val="00412255"/>
    <w:rsid w:val="00413141"/>
    <w:rsid w:val="0041314A"/>
    <w:rsid w:val="004147C0"/>
    <w:rsid w:val="00414910"/>
    <w:rsid w:val="00415609"/>
    <w:rsid w:val="00415F8E"/>
    <w:rsid w:val="0041608E"/>
    <w:rsid w:val="004173CB"/>
    <w:rsid w:val="00420772"/>
    <w:rsid w:val="0042159B"/>
    <w:rsid w:val="004219D8"/>
    <w:rsid w:val="00421E89"/>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5371"/>
    <w:rsid w:val="00436B64"/>
    <w:rsid w:val="00441B76"/>
    <w:rsid w:val="00442A9B"/>
    <w:rsid w:val="00443952"/>
    <w:rsid w:val="004441BD"/>
    <w:rsid w:val="004449A7"/>
    <w:rsid w:val="00445399"/>
    <w:rsid w:val="0044615C"/>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6243"/>
    <w:rsid w:val="00456DF0"/>
    <w:rsid w:val="00456E0B"/>
    <w:rsid w:val="004576AC"/>
    <w:rsid w:val="00457A52"/>
    <w:rsid w:val="00457B69"/>
    <w:rsid w:val="004605D7"/>
    <w:rsid w:val="00461853"/>
    <w:rsid w:val="00461A2A"/>
    <w:rsid w:val="00461BE3"/>
    <w:rsid w:val="00464136"/>
    <w:rsid w:val="004643A1"/>
    <w:rsid w:val="004649FF"/>
    <w:rsid w:val="0046701A"/>
    <w:rsid w:val="004703D8"/>
    <w:rsid w:val="00470FB8"/>
    <w:rsid w:val="004711EE"/>
    <w:rsid w:val="00471D21"/>
    <w:rsid w:val="00473C1E"/>
    <w:rsid w:val="00473FE2"/>
    <w:rsid w:val="0047493F"/>
    <w:rsid w:val="00476E5E"/>
    <w:rsid w:val="00477869"/>
    <w:rsid w:val="00481DD1"/>
    <w:rsid w:val="004832AF"/>
    <w:rsid w:val="004834D4"/>
    <w:rsid w:val="00483E3A"/>
    <w:rsid w:val="00484D83"/>
    <w:rsid w:val="0048513F"/>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9726F"/>
    <w:rsid w:val="004A119D"/>
    <w:rsid w:val="004A25CC"/>
    <w:rsid w:val="004A25D6"/>
    <w:rsid w:val="004A27EA"/>
    <w:rsid w:val="004A297D"/>
    <w:rsid w:val="004A45DC"/>
    <w:rsid w:val="004A690B"/>
    <w:rsid w:val="004A732E"/>
    <w:rsid w:val="004B2EC3"/>
    <w:rsid w:val="004B3238"/>
    <w:rsid w:val="004B4144"/>
    <w:rsid w:val="004B4862"/>
    <w:rsid w:val="004B52A6"/>
    <w:rsid w:val="004B55B5"/>
    <w:rsid w:val="004B634E"/>
    <w:rsid w:val="004B66AA"/>
    <w:rsid w:val="004B6E30"/>
    <w:rsid w:val="004B7587"/>
    <w:rsid w:val="004C0487"/>
    <w:rsid w:val="004C18CE"/>
    <w:rsid w:val="004C1B42"/>
    <w:rsid w:val="004C23B6"/>
    <w:rsid w:val="004C2904"/>
    <w:rsid w:val="004C3000"/>
    <w:rsid w:val="004C32FB"/>
    <w:rsid w:val="004C3857"/>
    <w:rsid w:val="004C4FC7"/>
    <w:rsid w:val="004C73E8"/>
    <w:rsid w:val="004D0C64"/>
    <w:rsid w:val="004D193C"/>
    <w:rsid w:val="004D283A"/>
    <w:rsid w:val="004D2D0A"/>
    <w:rsid w:val="004D43CF"/>
    <w:rsid w:val="004D58CD"/>
    <w:rsid w:val="004D6D8F"/>
    <w:rsid w:val="004D76D7"/>
    <w:rsid w:val="004D76D9"/>
    <w:rsid w:val="004E0993"/>
    <w:rsid w:val="004E0E65"/>
    <w:rsid w:val="004E0F8A"/>
    <w:rsid w:val="004E1B65"/>
    <w:rsid w:val="004E218D"/>
    <w:rsid w:val="004E22C3"/>
    <w:rsid w:val="004E27F0"/>
    <w:rsid w:val="004E3068"/>
    <w:rsid w:val="004E37DB"/>
    <w:rsid w:val="004E3CCF"/>
    <w:rsid w:val="004E43D9"/>
    <w:rsid w:val="004E6092"/>
    <w:rsid w:val="004E6617"/>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1734"/>
    <w:rsid w:val="005134DB"/>
    <w:rsid w:val="00513688"/>
    <w:rsid w:val="00513DDA"/>
    <w:rsid w:val="00513E24"/>
    <w:rsid w:val="005147F9"/>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56FDC"/>
    <w:rsid w:val="00561D38"/>
    <w:rsid w:val="00562831"/>
    <w:rsid w:val="0056379B"/>
    <w:rsid w:val="0056405B"/>
    <w:rsid w:val="005658D1"/>
    <w:rsid w:val="00565A15"/>
    <w:rsid w:val="0056624B"/>
    <w:rsid w:val="0056759B"/>
    <w:rsid w:val="00567C14"/>
    <w:rsid w:val="00567C4E"/>
    <w:rsid w:val="005704F9"/>
    <w:rsid w:val="005709BA"/>
    <w:rsid w:val="00570BDC"/>
    <w:rsid w:val="00571115"/>
    <w:rsid w:val="005711EE"/>
    <w:rsid w:val="005719AB"/>
    <w:rsid w:val="00571F0F"/>
    <w:rsid w:val="00572941"/>
    <w:rsid w:val="00573257"/>
    <w:rsid w:val="00573B77"/>
    <w:rsid w:val="00574D43"/>
    <w:rsid w:val="00575FBE"/>
    <w:rsid w:val="00576129"/>
    <w:rsid w:val="00576A2D"/>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6A0D"/>
    <w:rsid w:val="005870B7"/>
    <w:rsid w:val="005872F2"/>
    <w:rsid w:val="0059082E"/>
    <w:rsid w:val="00590C3F"/>
    <w:rsid w:val="005915C6"/>
    <w:rsid w:val="00591761"/>
    <w:rsid w:val="0059206C"/>
    <w:rsid w:val="00592774"/>
    <w:rsid w:val="0059358F"/>
    <w:rsid w:val="00593DD8"/>
    <w:rsid w:val="005943EA"/>
    <w:rsid w:val="005944F6"/>
    <w:rsid w:val="005945B2"/>
    <w:rsid w:val="00594CB1"/>
    <w:rsid w:val="00594F62"/>
    <w:rsid w:val="00595C9E"/>
    <w:rsid w:val="0059625D"/>
    <w:rsid w:val="005A0560"/>
    <w:rsid w:val="005A0C3D"/>
    <w:rsid w:val="005A14F6"/>
    <w:rsid w:val="005A2C00"/>
    <w:rsid w:val="005A3244"/>
    <w:rsid w:val="005A41CE"/>
    <w:rsid w:val="005A4961"/>
    <w:rsid w:val="005A5215"/>
    <w:rsid w:val="005A52DF"/>
    <w:rsid w:val="005A52FB"/>
    <w:rsid w:val="005A56CE"/>
    <w:rsid w:val="005A5895"/>
    <w:rsid w:val="005A60D4"/>
    <w:rsid w:val="005A623E"/>
    <w:rsid w:val="005A7647"/>
    <w:rsid w:val="005A7C45"/>
    <w:rsid w:val="005B058D"/>
    <w:rsid w:val="005B1577"/>
    <w:rsid w:val="005B15C9"/>
    <w:rsid w:val="005B173E"/>
    <w:rsid w:val="005B1F50"/>
    <w:rsid w:val="005B3A7C"/>
    <w:rsid w:val="005B44C2"/>
    <w:rsid w:val="005B4CBF"/>
    <w:rsid w:val="005B4F95"/>
    <w:rsid w:val="005B507A"/>
    <w:rsid w:val="005B55FB"/>
    <w:rsid w:val="005B5663"/>
    <w:rsid w:val="005B5877"/>
    <w:rsid w:val="005B5BB0"/>
    <w:rsid w:val="005B5F6F"/>
    <w:rsid w:val="005B65F0"/>
    <w:rsid w:val="005B6D45"/>
    <w:rsid w:val="005B6D58"/>
    <w:rsid w:val="005B6FB7"/>
    <w:rsid w:val="005B7057"/>
    <w:rsid w:val="005B72DE"/>
    <w:rsid w:val="005B7ED7"/>
    <w:rsid w:val="005B7F46"/>
    <w:rsid w:val="005C03D5"/>
    <w:rsid w:val="005C06A3"/>
    <w:rsid w:val="005C0736"/>
    <w:rsid w:val="005C07AA"/>
    <w:rsid w:val="005C07FC"/>
    <w:rsid w:val="005C0B0B"/>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259E"/>
    <w:rsid w:val="005D2D64"/>
    <w:rsid w:val="005D2FA9"/>
    <w:rsid w:val="005D3606"/>
    <w:rsid w:val="005D36FF"/>
    <w:rsid w:val="005D395C"/>
    <w:rsid w:val="005D3B35"/>
    <w:rsid w:val="005D3D7E"/>
    <w:rsid w:val="005D49BD"/>
    <w:rsid w:val="005D5642"/>
    <w:rsid w:val="005D57A6"/>
    <w:rsid w:val="005D5D6B"/>
    <w:rsid w:val="005D5F14"/>
    <w:rsid w:val="005D6786"/>
    <w:rsid w:val="005D692E"/>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6CE"/>
    <w:rsid w:val="005F19E0"/>
    <w:rsid w:val="005F3038"/>
    <w:rsid w:val="005F4360"/>
    <w:rsid w:val="005F56F9"/>
    <w:rsid w:val="005F574C"/>
    <w:rsid w:val="005F5791"/>
    <w:rsid w:val="005F671D"/>
    <w:rsid w:val="005F7B8B"/>
    <w:rsid w:val="00600DD8"/>
    <w:rsid w:val="00602DB8"/>
    <w:rsid w:val="006036D6"/>
    <w:rsid w:val="006045EE"/>
    <w:rsid w:val="00604775"/>
    <w:rsid w:val="00604A30"/>
    <w:rsid w:val="00604A61"/>
    <w:rsid w:val="00604ABC"/>
    <w:rsid w:val="006058F7"/>
    <w:rsid w:val="00605F4A"/>
    <w:rsid w:val="00607D4B"/>
    <w:rsid w:val="006100AA"/>
    <w:rsid w:val="006102B3"/>
    <w:rsid w:val="00610584"/>
    <w:rsid w:val="00610D8F"/>
    <w:rsid w:val="0061119F"/>
    <w:rsid w:val="00611687"/>
    <w:rsid w:val="00611A31"/>
    <w:rsid w:val="006131FD"/>
    <w:rsid w:val="006134E2"/>
    <w:rsid w:val="00614435"/>
    <w:rsid w:val="006148F5"/>
    <w:rsid w:val="006155F4"/>
    <w:rsid w:val="00615D61"/>
    <w:rsid w:val="006166EB"/>
    <w:rsid w:val="00616A58"/>
    <w:rsid w:val="006170A7"/>
    <w:rsid w:val="006174FE"/>
    <w:rsid w:val="006207A4"/>
    <w:rsid w:val="00620DE6"/>
    <w:rsid w:val="006211FC"/>
    <w:rsid w:val="00621C3B"/>
    <w:rsid w:val="00621DF5"/>
    <w:rsid w:val="0062283F"/>
    <w:rsid w:val="00622850"/>
    <w:rsid w:val="00623E25"/>
    <w:rsid w:val="0062528D"/>
    <w:rsid w:val="00625A6F"/>
    <w:rsid w:val="00625ACD"/>
    <w:rsid w:val="00625F61"/>
    <w:rsid w:val="006262A3"/>
    <w:rsid w:val="00626E0C"/>
    <w:rsid w:val="006270CB"/>
    <w:rsid w:val="00627C38"/>
    <w:rsid w:val="00630C45"/>
    <w:rsid w:val="00631313"/>
    <w:rsid w:val="006314B7"/>
    <w:rsid w:val="00631BC3"/>
    <w:rsid w:val="0063228A"/>
    <w:rsid w:val="00632397"/>
    <w:rsid w:val="0063378F"/>
    <w:rsid w:val="00633B15"/>
    <w:rsid w:val="006340CF"/>
    <w:rsid w:val="006348EC"/>
    <w:rsid w:val="00634AA8"/>
    <w:rsid w:val="00634AE8"/>
    <w:rsid w:val="00635591"/>
    <w:rsid w:val="006359AE"/>
    <w:rsid w:val="00635C72"/>
    <w:rsid w:val="006369BB"/>
    <w:rsid w:val="00637F85"/>
    <w:rsid w:val="00640A8F"/>
    <w:rsid w:val="00640AA1"/>
    <w:rsid w:val="00641240"/>
    <w:rsid w:val="0064201D"/>
    <w:rsid w:val="0064334E"/>
    <w:rsid w:val="006436C6"/>
    <w:rsid w:val="00643A82"/>
    <w:rsid w:val="00644355"/>
    <w:rsid w:val="006446D3"/>
    <w:rsid w:val="00644B3E"/>
    <w:rsid w:val="00644BAF"/>
    <w:rsid w:val="00644D5A"/>
    <w:rsid w:val="0064525C"/>
    <w:rsid w:val="00645526"/>
    <w:rsid w:val="006461EB"/>
    <w:rsid w:val="00647AF3"/>
    <w:rsid w:val="0065094D"/>
    <w:rsid w:val="00650E59"/>
    <w:rsid w:val="00650ECE"/>
    <w:rsid w:val="00650F0D"/>
    <w:rsid w:val="00651187"/>
    <w:rsid w:val="00652317"/>
    <w:rsid w:val="0065305D"/>
    <w:rsid w:val="006531DB"/>
    <w:rsid w:val="006538C4"/>
    <w:rsid w:val="00653B8E"/>
    <w:rsid w:val="006542D9"/>
    <w:rsid w:val="00656053"/>
    <w:rsid w:val="0065664C"/>
    <w:rsid w:val="006571AE"/>
    <w:rsid w:val="00657249"/>
    <w:rsid w:val="0065760F"/>
    <w:rsid w:val="00660E46"/>
    <w:rsid w:val="00661002"/>
    <w:rsid w:val="0066113D"/>
    <w:rsid w:val="00661C35"/>
    <w:rsid w:val="006620EC"/>
    <w:rsid w:val="006626D6"/>
    <w:rsid w:val="006627F3"/>
    <w:rsid w:val="0066304B"/>
    <w:rsid w:val="00663607"/>
    <w:rsid w:val="00663B43"/>
    <w:rsid w:val="0066517F"/>
    <w:rsid w:val="00665780"/>
    <w:rsid w:val="00665AFB"/>
    <w:rsid w:val="00665E0C"/>
    <w:rsid w:val="00665F37"/>
    <w:rsid w:val="00666739"/>
    <w:rsid w:val="00667309"/>
    <w:rsid w:val="00667CE5"/>
    <w:rsid w:val="00667D15"/>
    <w:rsid w:val="00667E68"/>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96E"/>
    <w:rsid w:val="00681A95"/>
    <w:rsid w:val="0068233D"/>
    <w:rsid w:val="00682E7B"/>
    <w:rsid w:val="006838E0"/>
    <w:rsid w:val="0068408A"/>
    <w:rsid w:val="0068433F"/>
    <w:rsid w:val="00684965"/>
    <w:rsid w:val="00684C9B"/>
    <w:rsid w:val="006851D8"/>
    <w:rsid w:val="006852EB"/>
    <w:rsid w:val="0068574A"/>
    <w:rsid w:val="006859E7"/>
    <w:rsid w:val="00686617"/>
    <w:rsid w:val="0069062A"/>
    <w:rsid w:val="00690963"/>
    <w:rsid w:val="00690CE1"/>
    <w:rsid w:val="0069119D"/>
    <w:rsid w:val="006913BF"/>
    <w:rsid w:val="00691C01"/>
    <w:rsid w:val="00692025"/>
    <w:rsid w:val="00692C84"/>
    <w:rsid w:val="00692FE0"/>
    <w:rsid w:val="006946A6"/>
    <w:rsid w:val="00694AA7"/>
    <w:rsid w:val="006954A3"/>
    <w:rsid w:val="006958D4"/>
    <w:rsid w:val="006A0CFB"/>
    <w:rsid w:val="006A13CB"/>
    <w:rsid w:val="006A18E1"/>
    <w:rsid w:val="006A2440"/>
    <w:rsid w:val="006A252D"/>
    <w:rsid w:val="006A47B0"/>
    <w:rsid w:val="006A4AA6"/>
    <w:rsid w:val="006A5228"/>
    <w:rsid w:val="006A5911"/>
    <w:rsid w:val="006A79E5"/>
    <w:rsid w:val="006B0CDC"/>
    <w:rsid w:val="006B1AF0"/>
    <w:rsid w:val="006B3CA7"/>
    <w:rsid w:val="006B4660"/>
    <w:rsid w:val="006B5134"/>
    <w:rsid w:val="006B53EE"/>
    <w:rsid w:val="006B5B2A"/>
    <w:rsid w:val="006B6614"/>
    <w:rsid w:val="006B72B7"/>
    <w:rsid w:val="006B7B28"/>
    <w:rsid w:val="006B7BA3"/>
    <w:rsid w:val="006B7C13"/>
    <w:rsid w:val="006C139F"/>
    <w:rsid w:val="006C1A55"/>
    <w:rsid w:val="006C2831"/>
    <w:rsid w:val="006C3038"/>
    <w:rsid w:val="006C388E"/>
    <w:rsid w:val="006C5C5A"/>
    <w:rsid w:val="006C5DC4"/>
    <w:rsid w:val="006C5DCC"/>
    <w:rsid w:val="006C7F45"/>
    <w:rsid w:val="006D0058"/>
    <w:rsid w:val="006D054C"/>
    <w:rsid w:val="006D1DA3"/>
    <w:rsid w:val="006D3584"/>
    <w:rsid w:val="006D420D"/>
    <w:rsid w:val="006D4AD1"/>
    <w:rsid w:val="006D5082"/>
    <w:rsid w:val="006D50C3"/>
    <w:rsid w:val="006D5931"/>
    <w:rsid w:val="006D5F8A"/>
    <w:rsid w:val="006D666E"/>
    <w:rsid w:val="006D7915"/>
    <w:rsid w:val="006E0D45"/>
    <w:rsid w:val="006E1BF5"/>
    <w:rsid w:val="006E277F"/>
    <w:rsid w:val="006E3A46"/>
    <w:rsid w:val="006E3B11"/>
    <w:rsid w:val="006E3B48"/>
    <w:rsid w:val="006E4BF0"/>
    <w:rsid w:val="006E4D95"/>
    <w:rsid w:val="006E4EFD"/>
    <w:rsid w:val="006E6464"/>
    <w:rsid w:val="006F038E"/>
    <w:rsid w:val="006F09C1"/>
    <w:rsid w:val="006F0DB9"/>
    <w:rsid w:val="006F1725"/>
    <w:rsid w:val="006F1DD5"/>
    <w:rsid w:val="006F2539"/>
    <w:rsid w:val="006F374A"/>
    <w:rsid w:val="006F3A8C"/>
    <w:rsid w:val="006F3AB3"/>
    <w:rsid w:val="006F3D5F"/>
    <w:rsid w:val="006F4328"/>
    <w:rsid w:val="006F5531"/>
    <w:rsid w:val="006F5D02"/>
    <w:rsid w:val="006F5D8A"/>
    <w:rsid w:val="006F6622"/>
    <w:rsid w:val="006F7443"/>
    <w:rsid w:val="006F7737"/>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5FB"/>
    <w:rsid w:val="00710D38"/>
    <w:rsid w:val="007111AF"/>
    <w:rsid w:val="00711E6B"/>
    <w:rsid w:val="007127D2"/>
    <w:rsid w:val="00713039"/>
    <w:rsid w:val="00713A18"/>
    <w:rsid w:val="00713D99"/>
    <w:rsid w:val="0071436E"/>
    <w:rsid w:val="007146A3"/>
    <w:rsid w:val="007161BA"/>
    <w:rsid w:val="00716E6A"/>
    <w:rsid w:val="00716ECD"/>
    <w:rsid w:val="0071718D"/>
    <w:rsid w:val="007175BA"/>
    <w:rsid w:val="00717FBB"/>
    <w:rsid w:val="007217C2"/>
    <w:rsid w:val="00721DE7"/>
    <w:rsid w:val="00722449"/>
    <w:rsid w:val="00722549"/>
    <w:rsid w:val="0072295C"/>
    <w:rsid w:val="00724367"/>
    <w:rsid w:val="007243EB"/>
    <w:rsid w:val="007244AA"/>
    <w:rsid w:val="0072502D"/>
    <w:rsid w:val="00725FB0"/>
    <w:rsid w:val="00726CAB"/>
    <w:rsid w:val="0072756F"/>
    <w:rsid w:val="00727E27"/>
    <w:rsid w:val="007304C4"/>
    <w:rsid w:val="0073092D"/>
    <w:rsid w:val="00731081"/>
    <w:rsid w:val="00732036"/>
    <w:rsid w:val="007325A3"/>
    <w:rsid w:val="00734CC4"/>
    <w:rsid w:val="00736810"/>
    <w:rsid w:val="00736878"/>
    <w:rsid w:val="00737CFA"/>
    <w:rsid w:val="00737E8F"/>
    <w:rsid w:val="00741FBB"/>
    <w:rsid w:val="00742146"/>
    <w:rsid w:val="00742527"/>
    <w:rsid w:val="00742D55"/>
    <w:rsid w:val="0074339E"/>
    <w:rsid w:val="0074463A"/>
    <w:rsid w:val="00744F40"/>
    <w:rsid w:val="007451EF"/>
    <w:rsid w:val="00745D9A"/>
    <w:rsid w:val="00746333"/>
    <w:rsid w:val="00746D13"/>
    <w:rsid w:val="00746F5D"/>
    <w:rsid w:val="00751538"/>
    <w:rsid w:val="00751B1F"/>
    <w:rsid w:val="00751CF6"/>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51A7"/>
    <w:rsid w:val="0076542F"/>
    <w:rsid w:val="007667E8"/>
    <w:rsid w:val="00767E0D"/>
    <w:rsid w:val="007700AC"/>
    <w:rsid w:val="0077024B"/>
    <w:rsid w:val="00770343"/>
    <w:rsid w:val="007728AA"/>
    <w:rsid w:val="007739DE"/>
    <w:rsid w:val="00773A83"/>
    <w:rsid w:val="00773B4B"/>
    <w:rsid w:val="00773DDE"/>
    <w:rsid w:val="00773EB7"/>
    <w:rsid w:val="00774C63"/>
    <w:rsid w:val="00774CA1"/>
    <w:rsid w:val="007751B2"/>
    <w:rsid w:val="00775F74"/>
    <w:rsid w:val="00776329"/>
    <w:rsid w:val="00777DFF"/>
    <w:rsid w:val="00780A55"/>
    <w:rsid w:val="00781809"/>
    <w:rsid w:val="00781926"/>
    <w:rsid w:val="007832F9"/>
    <w:rsid w:val="00784574"/>
    <w:rsid w:val="0078488A"/>
    <w:rsid w:val="00784B1C"/>
    <w:rsid w:val="0078534A"/>
    <w:rsid w:val="00786C83"/>
    <w:rsid w:val="007877DD"/>
    <w:rsid w:val="0078790A"/>
    <w:rsid w:val="00787E8C"/>
    <w:rsid w:val="00790D4D"/>
    <w:rsid w:val="0079157B"/>
    <w:rsid w:val="00792922"/>
    <w:rsid w:val="0079441D"/>
    <w:rsid w:val="007949B0"/>
    <w:rsid w:val="00794B45"/>
    <w:rsid w:val="00794BA2"/>
    <w:rsid w:val="00795F2A"/>
    <w:rsid w:val="007A0344"/>
    <w:rsid w:val="007A0477"/>
    <w:rsid w:val="007A09FE"/>
    <w:rsid w:val="007A0BD1"/>
    <w:rsid w:val="007A17E8"/>
    <w:rsid w:val="007A255D"/>
    <w:rsid w:val="007A2FFB"/>
    <w:rsid w:val="007A37A4"/>
    <w:rsid w:val="007A3EA9"/>
    <w:rsid w:val="007A42E2"/>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57D3"/>
    <w:rsid w:val="007B6820"/>
    <w:rsid w:val="007B716D"/>
    <w:rsid w:val="007B7315"/>
    <w:rsid w:val="007B7806"/>
    <w:rsid w:val="007C0007"/>
    <w:rsid w:val="007C007C"/>
    <w:rsid w:val="007C0EAC"/>
    <w:rsid w:val="007C1635"/>
    <w:rsid w:val="007C223D"/>
    <w:rsid w:val="007C396F"/>
    <w:rsid w:val="007C4BC1"/>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73D"/>
    <w:rsid w:val="007E1C36"/>
    <w:rsid w:val="007E1F5A"/>
    <w:rsid w:val="007E2044"/>
    <w:rsid w:val="007E254B"/>
    <w:rsid w:val="007E3284"/>
    <w:rsid w:val="007E394B"/>
    <w:rsid w:val="007E3F4A"/>
    <w:rsid w:val="007E432D"/>
    <w:rsid w:val="007E45FF"/>
    <w:rsid w:val="007E6658"/>
    <w:rsid w:val="007E7CEE"/>
    <w:rsid w:val="007F0D80"/>
    <w:rsid w:val="007F132E"/>
    <w:rsid w:val="007F15D0"/>
    <w:rsid w:val="007F223E"/>
    <w:rsid w:val="007F2CBC"/>
    <w:rsid w:val="007F2D05"/>
    <w:rsid w:val="007F3073"/>
    <w:rsid w:val="007F3226"/>
    <w:rsid w:val="007F4293"/>
    <w:rsid w:val="007F4584"/>
    <w:rsid w:val="007F4735"/>
    <w:rsid w:val="007F54A4"/>
    <w:rsid w:val="007F56B5"/>
    <w:rsid w:val="007F6276"/>
    <w:rsid w:val="007F640B"/>
    <w:rsid w:val="008012B0"/>
    <w:rsid w:val="00801E04"/>
    <w:rsid w:val="008024A3"/>
    <w:rsid w:val="008024DD"/>
    <w:rsid w:val="0080415A"/>
    <w:rsid w:val="008043FC"/>
    <w:rsid w:val="00805598"/>
    <w:rsid w:val="00806598"/>
    <w:rsid w:val="008069C1"/>
    <w:rsid w:val="00807292"/>
    <w:rsid w:val="0080757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4073E"/>
    <w:rsid w:val="008408FE"/>
    <w:rsid w:val="00841640"/>
    <w:rsid w:val="00841992"/>
    <w:rsid w:val="00841D8B"/>
    <w:rsid w:val="00842BD3"/>
    <w:rsid w:val="008432D6"/>
    <w:rsid w:val="008439A4"/>
    <w:rsid w:val="00843DE8"/>
    <w:rsid w:val="00843E90"/>
    <w:rsid w:val="00843F12"/>
    <w:rsid w:val="00844071"/>
    <w:rsid w:val="00844415"/>
    <w:rsid w:val="00844A63"/>
    <w:rsid w:val="00844DD8"/>
    <w:rsid w:val="00845525"/>
    <w:rsid w:val="00845962"/>
    <w:rsid w:val="008463B5"/>
    <w:rsid w:val="00850659"/>
    <w:rsid w:val="00850817"/>
    <w:rsid w:val="00851D99"/>
    <w:rsid w:val="00852103"/>
    <w:rsid w:val="00853615"/>
    <w:rsid w:val="008550A1"/>
    <w:rsid w:val="008550FA"/>
    <w:rsid w:val="00855229"/>
    <w:rsid w:val="00855711"/>
    <w:rsid w:val="00855A1B"/>
    <w:rsid w:val="00856230"/>
    <w:rsid w:val="00856A22"/>
    <w:rsid w:val="00856E94"/>
    <w:rsid w:val="00857356"/>
    <w:rsid w:val="00857385"/>
    <w:rsid w:val="00857976"/>
    <w:rsid w:val="00857A50"/>
    <w:rsid w:val="00857A57"/>
    <w:rsid w:val="00857B2D"/>
    <w:rsid w:val="00860814"/>
    <w:rsid w:val="00860DEA"/>
    <w:rsid w:val="00861D5B"/>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67"/>
    <w:rsid w:val="00874705"/>
    <w:rsid w:val="0087665C"/>
    <w:rsid w:val="00877189"/>
    <w:rsid w:val="00877258"/>
    <w:rsid w:val="00880869"/>
    <w:rsid w:val="008816F2"/>
    <w:rsid w:val="008817A9"/>
    <w:rsid w:val="00881E6C"/>
    <w:rsid w:val="0088277C"/>
    <w:rsid w:val="00885F52"/>
    <w:rsid w:val="00887235"/>
    <w:rsid w:val="00887903"/>
    <w:rsid w:val="00890813"/>
    <w:rsid w:val="008916DD"/>
    <w:rsid w:val="008918AF"/>
    <w:rsid w:val="008923D6"/>
    <w:rsid w:val="00892E83"/>
    <w:rsid w:val="00894A9B"/>
    <w:rsid w:val="00894B17"/>
    <w:rsid w:val="00895F70"/>
    <w:rsid w:val="00896241"/>
    <w:rsid w:val="008969DA"/>
    <w:rsid w:val="00896E0F"/>
    <w:rsid w:val="0089734D"/>
    <w:rsid w:val="00897534"/>
    <w:rsid w:val="00897BFD"/>
    <w:rsid w:val="008A0666"/>
    <w:rsid w:val="008A18C7"/>
    <w:rsid w:val="008A1931"/>
    <w:rsid w:val="008A21CB"/>
    <w:rsid w:val="008A227A"/>
    <w:rsid w:val="008A367F"/>
    <w:rsid w:val="008A397D"/>
    <w:rsid w:val="008A3D9A"/>
    <w:rsid w:val="008A4A6E"/>
    <w:rsid w:val="008A4A72"/>
    <w:rsid w:val="008A51B1"/>
    <w:rsid w:val="008A5522"/>
    <w:rsid w:val="008A566B"/>
    <w:rsid w:val="008A5E1A"/>
    <w:rsid w:val="008A5FA1"/>
    <w:rsid w:val="008A6BFE"/>
    <w:rsid w:val="008A751B"/>
    <w:rsid w:val="008A763D"/>
    <w:rsid w:val="008A77C2"/>
    <w:rsid w:val="008B1987"/>
    <w:rsid w:val="008B2297"/>
    <w:rsid w:val="008B23B4"/>
    <w:rsid w:val="008B23ED"/>
    <w:rsid w:val="008B361A"/>
    <w:rsid w:val="008B38F6"/>
    <w:rsid w:val="008B454F"/>
    <w:rsid w:val="008B5CB6"/>
    <w:rsid w:val="008B6C0A"/>
    <w:rsid w:val="008B6E72"/>
    <w:rsid w:val="008B7676"/>
    <w:rsid w:val="008B799D"/>
    <w:rsid w:val="008B7D69"/>
    <w:rsid w:val="008C18C1"/>
    <w:rsid w:val="008C190E"/>
    <w:rsid w:val="008C2205"/>
    <w:rsid w:val="008C243D"/>
    <w:rsid w:val="008C2BE7"/>
    <w:rsid w:val="008C321B"/>
    <w:rsid w:val="008C32A6"/>
    <w:rsid w:val="008C374A"/>
    <w:rsid w:val="008C3905"/>
    <w:rsid w:val="008C4790"/>
    <w:rsid w:val="008C4806"/>
    <w:rsid w:val="008C4B67"/>
    <w:rsid w:val="008C5715"/>
    <w:rsid w:val="008C5E5D"/>
    <w:rsid w:val="008C5F21"/>
    <w:rsid w:val="008C6AE1"/>
    <w:rsid w:val="008C7B08"/>
    <w:rsid w:val="008C7B5B"/>
    <w:rsid w:val="008C7C71"/>
    <w:rsid w:val="008C7F39"/>
    <w:rsid w:val="008D146E"/>
    <w:rsid w:val="008D16A5"/>
    <w:rsid w:val="008D17C1"/>
    <w:rsid w:val="008D2620"/>
    <w:rsid w:val="008D324C"/>
    <w:rsid w:val="008D34BA"/>
    <w:rsid w:val="008D35F0"/>
    <w:rsid w:val="008D364B"/>
    <w:rsid w:val="008D3D46"/>
    <w:rsid w:val="008D4F28"/>
    <w:rsid w:val="008D55EB"/>
    <w:rsid w:val="008D6BF8"/>
    <w:rsid w:val="008E0977"/>
    <w:rsid w:val="008E1120"/>
    <w:rsid w:val="008E1836"/>
    <w:rsid w:val="008E1988"/>
    <w:rsid w:val="008E1990"/>
    <w:rsid w:val="008E1B7A"/>
    <w:rsid w:val="008E1E36"/>
    <w:rsid w:val="008E277E"/>
    <w:rsid w:val="008E27B6"/>
    <w:rsid w:val="008E30C7"/>
    <w:rsid w:val="008E31EF"/>
    <w:rsid w:val="008E3A3B"/>
    <w:rsid w:val="008E4E23"/>
    <w:rsid w:val="008E56B9"/>
    <w:rsid w:val="008E608B"/>
    <w:rsid w:val="008E64F2"/>
    <w:rsid w:val="008E66E7"/>
    <w:rsid w:val="008E66EE"/>
    <w:rsid w:val="008E7DA3"/>
    <w:rsid w:val="008F020C"/>
    <w:rsid w:val="008F0824"/>
    <w:rsid w:val="008F0F1B"/>
    <w:rsid w:val="008F1112"/>
    <w:rsid w:val="008F2209"/>
    <w:rsid w:val="008F2BED"/>
    <w:rsid w:val="008F3343"/>
    <w:rsid w:val="008F3C69"/>
    <w:rsid w:val="008F4A2E"/>
    <w:rsid w:val="008F4D51"/>
    <w:rsid w:val="008F5D9D"/>
    <w:rsid w:val="008F69F5"/>
    <w:rsid w:val="00900515"/>
    <w:rsid w:val="00900898"/>
    <w:rsid w:val="00900B71"/>
    <w:rsid w:val="0090128F"/>
    <w:rsid w:val="00901836"/>
    <w:rsid w:val="009023C6"/>
    <w:rsid w:val="0090279F"/>
    <w:rsid w:val="00902DF2"/>
    <w:rsid w:val="00902F67"/>
    <w:rsid w:val="0090306D"/>
    <w:rsid w:val="009037E9"/>
    <w:rsid w:val="00903B54"/>
    <w:rsid w:val="0090427E"/>
    <w:rsid w:val="00904CA0"/>
    <w:rsid w:val="009055D7"/>
    <w:rsid w:val="00906A3B"/>
    <w:rsid w:val="00906E8E"/>
    <w:rsid w:val="0091123F"/>
    <w:rsid w:val="009124C6"/>
    <w:rsid w:val="00912867"/>
    <w:rsid w:val="0091345B"/>
    <w:rsid w:val="00914EE4"/>
    <w:rsid w:val="00915849"/>
    <w:rsid w:val="009159BD"/>
    <w:rsid w:val="00916504"/>
    <w:rsid w:val="009169B2"/>
    <w:rsid w:val="00916B2B"/>
    <w:rsid w:val="0091703D"/>
    <w:rsid w:val="009172BB"/>
    <w:rsid w:val="009172E1"/>
    <w:rsid w:val="00921283"/>
    <w:rsid w:val="00921D43"/>
    <w:rsid w:val="009226EF"/>
    <w:rsid w:val="009235A9"/>
    <w:rsid w:val="00924129"/>
    <w:rsid w:val="00924EF7"/>
    <w:rsid w:val="00924FB2"/>
    <w:rsid w:val="009252ED"/>
    <w:rsid w:val="00925545"/>
    <w:rsid w:val="0092557A"/>
    <w:rsid w:val="00925D32"/>
    <w:rsid w:val="00925DC4"/>
    <w:rsid w:val="00925E22"/>
    <w:rsid w:val="009264FE"/>
    <w:rsid w:val="009306B4"/>
    <w:rsid w:val="009307DE"/>
    <w:rsid w:val="00931554"/>
    <w:rsid w:val="00931AAA"/>
    <w:rsid w:val="00932B46"/>
    <w:rsid w:val="00932BB6"/>
    <w:rsid w:val="0093451A"/>
    <w:rsid w:val="00935089"/>
    <w:rsid w:val="00935A36"/>
    <w:rsid w:val="00935BE5"/>
    <w:rsid w:val="00935F58"/>
    <w:rsid w:val="0093611B"/>
    <w:rsid w:val="009364BF"/>
    <w:rsid w:val="00936B6D"/>
    <w:rsid w:val="00936DB4"/>
    <w:rsid w:val="009375CD"/>
    <w:rsid w:val="009376EE"/>
    <w:rsid w:val="0094028D"/>
    <w:rsid w:val="00940580"/>
    <w:rsid w:val="00941B2F"/>
    <w:rsid w:val="00942A3E"/>
    <w:rsid w:val="00942EAE"/>
    <w:rsid w:val="009443F5"/>
    <w:rsid w:val="00944511"/>
    <w:rsid w:val="0094516B"/>
    <w:rsid w:val="00945599"/>
    <w:rsid w:val="00946E70"/>
    <w:rsid w:val="00946F67"/>
    <w:rsid w:val="009472C4"/>
    <w:rsid w:val="00947B4B"/>
    <w:rsid w:val="00947D3C"/>
    <w:rsid w:val="0095081E"/>
    <w:rsid w:val="00950B5A"/>
    <w:rsid w:val="00951287"/>
    <w:rsid w:val="00951856"/>
    <w:rsid w:val="00951AB0"/>
    <w:rsid w:val="00951EB8"/>
    <w:rsid w:val="009524F9"/>
    <w:rsid w:val="00952FDD"/>
    <w:rsid w:val="00953665"/>
    <w:rsid w:val="009549F9"/>
    <w:rsid w:val="00954A65"/>
    <w:rsid w:val="009556E5"/>
    <w:rsid w:val="00955CF0"/>
    <w:rsid w:val="00955EE8"/>
    <w:rsid w:val="009560DF"/>
    <w:rsid w:val="00957411"/>
    <w:rsid w:val="009577A5"/>
    <w:rsid w:val="009577FC"/>
    <w:rsid w:val="009600FA"/>
    <w:rsid w:val="009604D1"/>
    <w:rsid w:val="009618E9"/>
    <w:rsid w:val="00961D2D"/>
    <w:rsid w:val="00962C33"/>
    <w:rsid w:val="009639BD"/>
    <w:rsid w:val="00963EE6"/>
    <w:rsid w:val="00964158"/>
    <w:rsid w:val="0096522A"/>
    <w:rsid w:val="0096531D"/>
    <w:rsid w:val="00966295"/>
    <w:rsid w:val="00966C94"/>
    <w:rsid w:val="009679F5"/>
    <w:rsid w:val="00970612"/>
    <w:rsid w:val="009707F1"/>
    <w:rsid w:val="00970D81"/>
    <w:rsid w:val="0097172A"/>
    <w:rsid w:val="00971E7C"/>
    <w:rsid w:val="00971FAB"/>
    <w:rsid w:val="00972484"/>
    <w:rsid w:val="00972704"/>
    <w:rsid w:val="0097296A"/>
    <w:rsid w:val="009729B5"/>
    <w:rsid w:val="00973B30"/>
    <w:rsid w:val="009749E2"/>
    <w:rsid w:val="00976B18"/>
    <w:rsid w:val="00977680"/>
    <w:rsid w:val="00977A59"/>
    <w:rsid w:val="00977F62"/>
    <w:rsid w:val="00981609"/>
    <w:rsid w:val="0098333E"/>
    <w:rsid w:val="00984DDD"/>
    <w:rsid w:val="009852CE"/>
    <w:rsid w:val="00985AC7"/>
    <w:rsid w:val="00985F84"/>
    <w:rsid w:val="00986BC9"/>
    <w:rsid w:val="009870CC"/>
    <w:rsid w:val="00987920"/>
    <w:rsid w:val="00987950"/>
    <w:rsid w:val="00990630"/>
    <w:rsid w:val="0099111B"/>
    <w:rsid w:val="00991619"/>
    <w:rsid w:val="009917F4"/>
    <w:rsid w:val="00991A5C"/>
    <w:rsid w:val="00991EC6"/>
    <w:rsid w:val="00992060"/>
    <w:rsid w:val="009921D2"/>
    <w:rsid w:val="00992ACD"/>
    <w:rsid w:val="0099310F"/>
    <w:rsid w:val="00993739"/>
    <w:rsid w:val="00994E6C"/>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4D4"/>
    <w:rsid w:val="009C0AD4"/>
    <w:rsid w:val="009C1A82"/>
    <w:rsid w:val="009C22DF"/>
    <w:rsid w:val="009C3010"/>
    <w:rsid w:val="009C4113"/>
    <w:rsid w:val="009C4A5B"/>
    <w:rsid w:val="009C5D0B"/>
    <w:rsid w:val="009C61F8"/>
    <w:rsid w:val="009C63EA"/>
    <w:rsid w:val="009C6F6C"/>
    <w:rsid w:val="009C71ED"/>
    <w:rsid w:val="009C7297"/>
    <w:rsid w:val="009C73D9"/>
    <w:rsid w:val="009D16DC"/>
    <w:rsid w:val="009D334E"/>
    <w:rsid w:val="009D3592"/>
    <w:rsid w:val="009D35E8"/>
    <w:rsid w:val="009D4B34"/>
    <w:rsid w:val="009D4CEC"/>
    <w:rsid w:val="009D5031"/>
    <w:rsid w:val="009D5AA0"/>
    <w:rsid w:val="009D6BA7"/>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7865"/>
    <w:rsid w:val="009E7CC4"/>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A029F9"/>
    <w:rsid w:val="00A032CF"/>
    <w:rsid w:val="00A03451"/>
    <w:rsid w:val="00A03985"/>
    <w:rsid w:val="00A03A24"/>
    <w:rsid w:val="00A04E9F"/>
    <w:rsid w:val="00A05043"/>
    <w:rsid w:val="00A05532"/>
    <w:rsid w:val="00A06154"/>
    <w:rsid w:val="00A0638A"/>
    <w:rsid w:val="00A11598"/>
    <w:rsid w:val="00A115E8"/>
    <w:rsid w:val="00A12524"/>
    <w:rsid w:val="00A12913"/>
    <w:rsid w:val="00A12C6B"/>
    <w:rsid w:val="00A14534"/>
    <w:rsid w:val="00A14773"/>
    <w:rsid w:val="00A14F8D"/>
    <w:rsid w:val="00A152A9"/>
    <w:rsid w:val="00A154AA"/>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F15"/>
    <w:rsid w:val="00A32720"/>
    <w:rsid w:val="00A327B7"/>
    <w:rsid w:val="00A33B1D"/>
    <w:rsid w:val="00A3469A"/>
    <w:rsid w:val="00A34D84"/>
    <w:rsid w:val="00A3595B"/>
    <w:rsid w:val="00A36348"/>
    <w:rsid w:val="00A3639C"/>
    <w:rsid w:val="00A36869"/>
    <w:rsid w:val="00A36BDD"/>
    <w:rsid w:val="00A37417"/>
    <w:rsid w:val="00A4001D"/>
    <w:rsid w:val="00A40643"/>
    <w:rsid w:val="00A40869"/>
    <w:rsid w:val="00A413B6"/>
    <w:rsid w:val="00A431A2"/>
    <w:rsid w:val="00A4353E"/>
    <w:rsid w:val="00A43C30"/>
    <w:rsid w:val="00A441F6"/>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652"/>
    <w:rsid w:val="00A57C12"/>
    <w:rsid w:val="00A60AD9"/>
    <w:rsid w:val="00A60CA7"/>
    <w:rsid w:val="00A610D7"/>
    <w:rsid w:val="00A61AF5"/>
    <w:rsid w:val="00A6282B"/>
    <w:rsid w:val="00A62EF7"/>
    <w:rsid w:val="00A6344C"/>
    <w:rsid w:val="00A6421C"/>
    <w:rsid w:val="00A646EB"/>
    <w:rsid w:val="00A64D8C"/>
    <w:rsid w:val="00A65154"/>
    <w:rsid w:val="00A65597"/>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653"/>
    <w:rsid w:val="00A74D7C"/>
    <w:rsid w:val="00A74E5B"/>
    <w:rsid w:val="00A75611"/>
    <w:rsid w:val="00A75AA9"/>
    <w:rsid w:val="00A75F73"/>
    <w:rsid w:val="00A766D4"/>
    <w:rsid w:val="00A800B6"/>
    <w:rsid w:val="00A807B2"/>
    <w:rsid w:val="00A812EE"/>
    <w:rsid w:val="00A815BA"/>
    <w:rsid w:val="00A81757"/>
    <w:rsid w:val="00A826A9"/>
    <w:rsid w:val="00A82D76"/>
    <w:rsid w:val="00A83359"/>
    <w:rsid w:val="00A835E2"/>
    <w:rsid w:val="00A8405D"/>
    <w:rsid w:val="00A851A5"/>
    <w:rsid w:val="00A8545F"/>
    <w:rsid w:val="00A86A35"/>
    <w:rsid w:val="00A87AE3"/>
    <w:rsid w:val="00A901A1"/>
    <w:rsid w:val="00A90345"/>
    <w:rsid w:val="00A9047A"/>
    <w:rsid w:val="00A917E2"/>
    <w:rsid w:val="00A92FAE"/>
    <w:rsid w:val="00A935BB"/>
    <w:rsid w:val="00A94154"/>
    <w:rsid w:val="00A94D76"/>
    <w:rsid w:val="00A94E1D"/>
    <w:rsid w:val="00A94E69"/>
    <w:rsid w:val="00A95F5D"/>
    <w:rsid w:val="00A96185"/>
    <w:rsid w:val="00AA084D"/>
    <w:rsid w:val="00AA095B"/>
    <w:rsid w:val="00AA1112"/>
    <w:rsid w:val="00AA1B4E"/>
    <w:rsid w:val="00AA284F"/>
    <w:rsid w:val="00AA2A81"/>
    <w:rsid w:val="00AA30A1"/>
    <w:rsid w:val="00AA3474"/>
    <w:rsid w:val="00AA3A9B"/>
    <w:rsid w:val="00AA40DA"/>
    <w:rsid w:val="00AA5B2F"/>
    <w:rsid w:val="00AA5DC4"/>
    <w:rsid w:val="00AA6021"/>
    <w:rsid w:val="00AA6184"/>
    <w:rsid w:val="00AA7469"/>
    <w:rsid w:val="00AA7DFA"/>
    <w:rsid w:val="00AA7FEF"/>
    <w:rsid w:val="00AB04D0"/>
    <w:rsid w:val="00AB0A99"/>
    <w:rsid w:val="00AB0AB7"/>
    <w:rsid w:val="00AB1D00"/>
    <w:rsid w:val="00AB2550"/>
    <w:rsid w:val="00AB29D1"/>
    <w:rsid w:val="00AB2D4C"/>
    <w:rsid w:val="00AB3627"/>
    <w:rsid w:val="00AB754D"/>
    <w:rsid w:val="00AC0D99"/>
    <w:rsid w:val="00AC154D"/>
    <w:rsid w:val="00AC304E"/>
    <w:rsid w:val="00AC6839"/>
    <w:rsid w:val="00AC75F4"/>
    <w:rsid w:val="00AC77CC"/>
    <w:rsid w:val="00AD010B"/>
    <w:rsid w:val="00AD0877"/>
    <w:rsid w:val="00AD257A"/>
    <w:rsid w:val="00AD2994"/>
    <w:rsid w:val="00AD2C4F"/>
    <w:rsid w:val="00AD2E60"/>
    <w:rsid w:val="00AD588A"/>
    <w:rsid w:val="00AD5C46"/>
    <w:rsid w:val="00AD71FB"/>
    <w:rsid w:val="00AD7795"/>
    <w:rsid w:val="00AE1E49"/>
    <w:rsid w:val="00AE23DF"/>
    <w:rsid w:val="00AE341C"/>
    <w:rsid w:val="00AE3ABE"/>
    <w:rsid w:val="00AE428D"/>
    <w:rsid w:val="00AE4DD5"/>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D6A"/>
    <w:rsid w:val="00AF5670"/>
    <w:rsid w:val="00AF5A80"/>
    <w:rsid w:val="00AF66BC"/>
    <w:rsid w:val="00AF6AC4"/>
    <w:rsid w:val="00AF6C2B"/>
    <w:rsid w:val="00AF6D5E"/>
    <w:rsid w:val="00AF7B6A"/>
    <w:rsid w:val="00B00059"/>
    <w:rsid w:val="00B003E5"/>
    <w:rsid w:val="00B008D3"/>
    <w:rsid w:val="00B02743"/>
    <w:rsid w:val="00B03496"/>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598C"/>
    <w:rsid w:val="00B16135"/>
    <w:rsid w:val="00B17255"/>
    <w:rsid w:val="00B176DC"/>
    <w:rsid w:val="00B17773"/>
    <w:rsid w:val="00B17D6D"/>
    <w:rsid w:val="00B23052"/>
    <w:rsid w:val="00B24A76"/>
    <w:rsid w:val="00B25253"/>
    <w:rsid w:val="00B253FD"/>
    <w:rsid w:val="00B25BB3"/>
    <w:rsid w:val="00B25EF6"/>
    <w:rsid w:val="00B25F73"/>
    <w:rsid w:val="00B264F4"/>
    <w:rsid w:val="00B2659B"/>
    <w:rsid w:val="00B26BBE"/>
    <w:rsid w:val="00B26C6E"/>
    <w:rsid w:val="00B26E3C"/>
    <w:rsid w:val="00B27414"/>
    <w:rsid w:val="00B3071D"/>
    <w:rsid w:val="00B31B97"/>
    <w:rsid w:val="00B31DEF"/>
    <w:rsid w:val="00B32956"/>
    <w:rsid w:val="00B32F3F"/>
    <w:rsid w:val="00B34920"/>
    <w:rsid w:val="00B34ECC"/>
    <w:rsid w:val="00B36547"/>
    <w:rsid w:val="00B36976"/>
    <w:rsid w:val="00B41A02"/>
    <w:rsid w:val="00B42750"/>
    <w:rsid w:val="00B429E4"/>
    <w:rsid w:val="00B42DCC"/>
    <w:rsid w:val="00B42E8D"/>
    <w:rsid w:val="00B430EE"/>
    <w:rsid w:val="00B46594"/>
    <w:rsid w:val="00B467ED"/>
    <w:rsid w:val="00B4724A"/>
    <w:rsid w:val="00B5040D"/>
    <w:rsid w:val="00B51A13"/>
    <w:rsid w:val="00B51ADD"/>
    <w:rsid w:val="00B52B6D"/>
    <w:rsid w:val="00B5364C"/>
    <w:rsid w:val="00B53B4C"/>
    <w:rsid w:val="00B55420"/>
    <w:rsid w:val="00B559C2"/>
    <w:rsid w:val="00B559D3"/>
    <w:rsid w:val="00B60ED1"/>
    <w:rsid w:val="00B6117C"/>
    <w:rsid w:val="00B61BC0"/>
    <w:rsid w:val="00B627E5"/>
    <w:rsid w:val="00B62809"/>
    <w:rsid w:val="00B628BA"/>
    <w:rsid w:val="00B66344"/>
    <w:rsid w:val="00B671F6"/>
    <w:rsid w:val="00B677E6"/>
    <w:rsid w:val="00B67DD6"/>
    <w:rsid w:val="00B67FCA"/>
    <w:rsid w:val="00B700F7"/>
    <w:rsid w:val="00B70BDF"/>
    <w:rsid w:val="00B70C9A"/>
    <w:rsid w:val="00B717B9"/>
    <w:rsid w:val="00B7194D"/>
    <w:rsid w:val="00B72134"/>
    <w:rsid w:val="00B7243B"/>
    <w:rsid w:val="00B73186"/>
    <w:rsid w:val="00B73629"/>
    <w:rsid w:val="00B757D3"/>
    <w:rsid w:val="00B7605D"/>
    <w:rsid w:val="00B76B02"/>
    <w:rsid w:val="00B76BDA"/>
    <w:rsid w:val="00B772B2"/>
    <w:rsid w:val="00B8006F"/>
    <w:rsid w:val="00B80B9B"/>
    <w:rsid w:val="00B80FBF"/>
    <w:rsid w:val="00B81027"/>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B60"/>
    <w:rsid w:val="00BA1A22"/>
    <w:rsid w:val="00BA2D3A"/>
    <w:rsid w:val="00BA40D6"/>
    <w:rsid w:val="00BA49B2"/>
    <w:rsid w:val="00BA4E55"/>
    <w:rsid w:val="00BA5359"/>
    <w:rsid w:val="00BA56C6"/>
    <w:rsid w:val="00BA583C"/>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C095D"/>
    <w:rsid w:val="00BC096E"/>
    <w:rsid w:val="00BC0D8A"/>
    <w:rsid w:val="00BC38EA"/>
    <w:rsid w:val="00BC4B8C"/>
    <w:rsid w:val="00BC4E89"/>
    <w:rsid w:val="00BC5845"/>
    <w:rsid w:val="00BC588C"/>
    <w:rsid w:val="00BC6AF4"/>
    <w:rsid w:val="00BC77C5"/>
    <w:rsid w:val="00BC7F56"/>
    <w:rsid w:val="00BD02E4"/>
    <w:rsid w:val="00BD0B8D"/>
    <w:rsid w:val="00BD1D31"/>
    <w:rsid w:val="00BD233E"/>
    <w:rsid w:val="00BD271A"/>
    <w:rsid w:val="00BD2934"/>
    <w:rsid w:val="00BD2D91"/>
    <w:rsid w:val="00BD2E33"/>
    <w:rsid w:val="00BD3A6B"/>
    <w:rsid w:val="00BD4333"/>
    <w:rsid w:val="00BD5D30"/>
    <w:rsid w:val="00BD5D94"/>
    <w:rsid w:val="00BD664A"/>
    <w:rsid w:val="00BD692E"/>
    <w:rsid w:val="00BD7146"/>
    <w:rsid w:val="00BD73B1"/>
    <w:rsid w:val="00BD7784"/>
    <w:rsid w:val="00BD7EB3"/>
    <w:rsid w:val="00BE2627"/>
    <w:rsid w:val="00BE28ED"/>
    <w:rsid w:val="00BE2CAD"/>
    <w:rsid w:val="00BE2D81"/>
    <w:rsid w:val="00BE39BD"/>
    <w:rsid w:val="00BE416D"/>
    <w:rsid w:val="00BE5922"/>
    <w:rsid w:val="00BE5A35"/>
    <w:rsid w:val="00BE641D"/>
    <w:rsid w:val="00BE673B"/>
    <w:rsid w:val="00BE73C9"/>
    <w:rsid w:val="00BF15D7"/>
    <w:rsid w:val="00BF21FD"/>
    <w:rsid w:val="00BF2249"/>
    <w:rsid w:val="00BF2614"/>
    <w:rsid w:val="00BF284F"/>
    <w:rsid w:val="00BF3135"/>
    <w:rsid w:val="00BF42C8"/>
    <w:rsid w:val="00BF5126"/>
    <w:rsid w:val="00BF601D"/>
    <w:rsid w:val="00BF6D88"/>
    <w:rsid w:val="00C002F9"/>
    <w:rsid w:val="00C003C2"/>
    <w:rsid w:val="00C005F7"/>
    <w:rsid w:val="00C01FFC"/>
    <w:rsid w:val="00C02035"/>
    <w:rsid w:val="00C03FFB"/>
    <w:rsid w:val="00C041E7"/>
    <w:rsid w:val="00C044B9"/>
    <w:rsid w:val="00C04CA8"/>
    <w:rsid w:val="00C04DC8"/>
    <w:rsid w:val="00C05D6A"/>
    <w:rsid w:val="00C063F5"/>
    <w:rsid w:val="00C06E7B"/>
    <w:rsid w:val="00C07242"/>
    <w:rsid w:val="00C072F3"/>
    <w:rsid w:val="00C1006D"/>
    <w:rsid w:val="00C10664"/>
    <w:rsid w:val="00C10874"/>
    <w:rsid w:val="00C10906"/>
    <w:rsid w:val="00C11C47"/>
    <w:rsid w:val="00C11EA8"/>
    <w:rsid w:val="00C12AA3"/>
    <w:rsid w:val="00C1678A"/>
    <w:rsid w:val="00C17A5E"/>
    <w:rsid w:val="00C17E56"/>
    <w:rsid w:val="00C17F14"/>
    <w:rsid w:val="00C17F39"/>
    <w:rsid w:val="00C203DA"/>
    <w:rsid w:val="00C20E8D"/>
    <w:rsid w:val="00C21087"/>
    <w:rsid w:val="00C21301"/>
    <w:rsid w:val="00C215A2"/>
    <w:rsid w:val="00C222F9"/>
    <w:rsid w:val="00C2359C"/>
    <w:rsid w:val="00C23D69"/>
    <w:rsid w:val="00C24E7E"/>
    <w:rsid w:val="00C2533B"/>
    <w:rsid w:val="00C26377"/>
    <w:rsid w:val="00C264EE"/>
    <w:rsid w:val="00C3041D"/>
    <w:rsid w:val="00C30684"/>
    <w:rsid w:val="00C31305"/>
    <w:rsid w:val="00C31383"/>
    <w:rsid w:val="00C314E1"/>
    <w:rsid w:val="00C31F51"/>
    <w:rsid w:val="00C320B2"/>
    <w:rsid w:val="00C3216A"/>
    <w:rsid w:val="00C343B2"/>
    <w:rsid w:val="00C345DC"/>
    <w:rsid w:val="00C34B56"/>
    <w:rsid w:val="00C35095"/>
    <w:rsid w:val="00C35896"/>
    <w:rsid w:val="00C36A01"/>
    <w:rsid w:val="00C37FF4"/>
    <w:rsid w:val="00C40329"/>
    <w:rsid w:val="00C419EB"/>
    <w:rsid w:val="00C41DC1"/>
    <w:rsid w:val="00C421D0"/>
    <w:rsid w:val="00C42C81"/>
    <w:rsid w:val="00C437A6"/>
    <w:rsid w:val="00C43A84"/>
    <w:rsid w:val="00C45060"/>
    <w:rsid w:val="00C4548B"/>
    <w:rsid w:val="00C457BC"/>
    <w:rsid w:val="00C45C73"/>
    <w:rsid w:val="00C45F86"/>
    <w:rsid w:val="00C46450"/>
    <w:rsid w:val="00C46CF7"/>
    <w:rsid w:val="00C50C97"/>
    <w:rsid w:val="00C50E3A"/>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33AB"/>
    <w:rsid w:val="00C6340E"/>
    <w:rsid w:val="00C63AEF"/>
    <w:rsid w:val="00C63CE3"/>
    <w:rsid w:val="00C63F45"/>
    <w:rsid w:val="00C660DE"/>
    <w:rsid w:val="00C67791"/>
    <w:rsid w:val="00C67F5F"/>
    <w:rsid w:val="00C67FCE"/>
    <w:rsid w:val="00C706A2"/>
    <w:rsid w:val="00C70F32"/>
    <w:rsid w:val="00C71003"/>
    <w:rsid w:val="00C71F6E"/>
    <w:rsid w:val="00C72AF4"/>
    <w:rsid w:val="00C7365A"/>
    <w:rsid w:val="00C7425C"/>
    <w:rsid w:val="00C74A4C"/>
    <w:rsid w:val="00C7534C"/>
    <w:rsid w:val="00C76296"/>
    <w:rsid w:val="00C76350"/>
    <w:rsid w:val="00C76C93"/>
    <w:rsid w:val="00C774AE"/>
    <w:rsid w:val="00C77F57"/>
    <w:rsid w:val="00C80677"/>
    <w:rsid w:val="00C808F2"/>
    <w:rsid w:val="00C80D00"/>
    <w:rsid w:val="00C821A3"/>
    <w:rsid w:val="00C82FCE"/>
    <w:rsid w:val="00C83D9B"/>
    <w:rsid w:val="00C877CE"/>
    <w:rsid w:val="00C87C52"/>
    <w:rsid w:val="00C91171"/>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789"/>
    <w:rsid w:val="00CB4919"/>
    <w:rsid w:val="00CB4AFC"/>
    <w:rsid w:val="00CB50A3"/>
    <w:rsid w:val="00CB5643"/>
    <w:rsid w:val="00CB5835"/>
    <w:rsid w:val="00CB680C"/>
    <w:rsid w:val="00CB6DCF"/>
    <w:rsid w:val="00CC03B2"/>
    <w:rsid w:val="00CC05B3"/>
    <w:rsid w:val="00CC1F50"/>
    <w:rsid w:val="00CC276D"/>
    <w:rsid w:val="00CC2A91"/>
    <w:rsid w:val="00CC2BAD"/>
    <w:rsid w:val="00CC3159"/>
    <w:rsid w:val="00CC3177"/>
    <w:rsid w:val="00CC446F"/>
    <w:rsid w:val="00CC4698"/>
    <w:rsid w:val="00CC493A"/>
    <w:rsid w:val="00CC52C6"/>
    <w:rsid w:val="00CC559A"/>
    <w:rsid w:val="00CC62B2"/>
    <w:rsid w:val="00CC6556"/>
    <w:rsid w:val="00CC657C"/>
    <w:rsid w:val="00CC65C4"/>
    <w:rsid w:val="00CC65C9"/>
    <w:rsid w:val="00CC7722"/>
    <w:rsid w:val="00CD001F"/>
    <w:rsid w:val="00CD07A5"/>
    <w:rsid w:val="00CD0852"/>
    <w:rsid w:val="00CD148F"/>
    <w:rsid w:val="00CD14E0"/>
    <w:rsid w:val="00CD2951"/>
    <w:rsid w:val="00CD2E75"/>
    <w:rsid w:val="00CD326E"/>
    <w:rsid w:val="00CD3730"/>
    <w:rsid w:val="00CD3D36"/>
    <w:rsid w:val="00CD4D3C"/>
    <w:rsid w:val="00CD4E42"/>
    <w:rsid w:val="00CD5037"/>
    <w:rsid w:val="00CD542E"/>
    <w:rsid w:val="00CD6D8B"/>
    <w:rsid w:val="00CE0B56"/>
    <w:rsid w:val="00CE11CE"/>
    <w:rsid w:val="00CE177D"/>
    <w:rsid w:val="00CE1B5B"/>
    <w:rsid w:val="00CE3680"/>
    <w:rsid w:val="00CE3CB9"/>
    <w:rsid w:val="00CE4686"/>
    <w:rsid w:val="00CE7174"/>
    <w:rsid w:val="00CE723A"/>
    <w:rsid w:val="00CF0C49"/>
    <w:rsid w:val="00CF0E26"/>
    <w:rsid w:val="00CF1388"/>
    <w:rsid w:val="00CF1A47"/>
    <w:rsid w:val="00CF1EEC"/>
    <w:rsid w:val="00CF25C1"/>
    <w:rsid w:val="00CF32B9"/>
    <w:rsid w:val="00CF3C4C"/>
    <w:rsid w:val="00CF4388"/>
    <w:rsid w:val="00CF472E"/>
    <w:rsid w:val="00CF4DDE"/>
    <w:rsid w:val="00CF5227"/>
    <w:rsid w:val="00CF566D"/>
    <w:rsid w:val="00CF60C4"/>
    <w:rsid w:val="00CF7376"/>
    <w:rsid w:val="00D01501"/>
    <w:rsid w:val="00D017EE"/>
    <w:rsid w:val="00D01B64"/>
    <w:rsid w:val="00D02393"/>
    <w:rsid w:val="00D027B9"/>
    <w:rsid w:val="00D05B87"/>
    <w:rsid w:val="00D06330"/>
    <w:rsid w:val="00D07AEB"/>
    <w:rsid w:val="00D07B94"/>
    <w:rsid w:val="00D11731"/>
    <w:rsid w:val="00D11EC4"/>
    <w:rsid w:val="00D12448"/>
    <w:rsid w:val="00D126C4"/>
    <w:rsid w:val="00D129BA"/>
    <w:rsid w:val="00D12CE2"/>
    <w:rsid w:val="00D14134"/>
    <w:rsid w:val="00D152B2"/>
    <w:rsid w:val="00D155A1"/>
    <w:rsid w:val="00D15873"/>
    <w:rsid w:val="00D15B4B"/>
    <w:rsid w:val="00D15D8F"/>
    <w:rsid w:val="00D1600B"/>
    <w:rsid w:val="00D16751"/>
    <w:rsid w:val="00D16F1F"/>
    <w:rsid w:val="00D205BD"/>
    <w:rsid w:val="00D20CC6"/>
    <w:rsid w:val="00D20FA8"/>
    <w:rsid w:val="00D21703"/>
    <w:rsid w:val="00D21977"/>
    <w:rsid w:val="00D22193"/>
    <w:rsid w:val="00D22462"/>
    <w:rsid w:val="00D22B52"/>
    <w:rsid w:val="00D23809"/>
    <w:rsid w:val="00D24142"/>
    <w:rsid w:val="00D25CC7"/>
    <w:rsid w:val="00D267C1"/>
    <w:rsid w:val="00D30398"/>
    <w:rsid w:val="00D30E4B"/>
    <w:rsid w:val="00D3132C"/>
    <w:rsid w:val="00D3153E"/>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71D"/>
    <w:rsid w:val="00D439F7"/>
    <w:rsid w:val="00D43E15"/>
    <w:rsid w:val="00D43FAF"/>
    <w:rsid w:val="00D458AC"/>
    <w:rsid w:val="00D45E5A"/>
    <w:rsid w:val="00D45ECD"/>
    <w:rsid w:val="00D508E5"/>
    <w:rsid w:val="00D51071"/>
    <w:rsid w:val="00D52098"/>
    <w:rsid w:val="00D53141"/>
    <w:rsid w:val="00D53D5E"/>
    <w:rsid w:val="00D54279"/>
    <w:rsid w:val="00D55D8D"/>
    <w:rsid w:val="00D55F77"/>
    <w:rsid w:val="00D55FE5"/>
    <w:rsid w:val="00D56C33"/>
    <w:rsid w:val="00D56EFA"/>
    <w:rsid w:val="00D5763D"/>
    <w:rsid w:val="00D57DF1"/>
    <w:rsid w:val="00D60373"/>
    <w:rsid w:val="00D607EA"/>
    <w:rsid w:val="00D6128C"/>
    <w:rsid w:val="00D614A7"/>
    <w:rsid w:val="00D6227F"/>
    <w:rsid w:val="00D62ACE"/>
    <w:rsid w:val="00D62DD7"/>
    <w:rsid w:val="00D631F4"/>
    <w:rsid w:val="00D63BBF"/>
    <w:rsid w:val="00D6428F"/>
    <w:rsid w:val="00D643AC"/>
    <w:rsid w:val="00D64FC5"/>
    <w:rsid w:val="00D65159"/>
    <w:rsid w:val="00D654D6"/>
    <w:rsid w:val="00D65879"/>
    <w:rsid w:val="00D65C8B"/>
    <w:rsid w:val="00D65E07"/>
    <w:rsid w:val="00D669AC"/>
    <w:rsid w:val="00D67594"/>
    <w:rsid w:val="00D67A61"/>
    <w:rsid w:val="00D67EEE"/>
    <w:rsid w:val="00D70877"/>
    <w:rsid w:val="00D71A72"/>
    <w:rsid w:val="00D71D62"/>
    <w:rsid w:val="00D72242"/>
    <w:rsid w:val="00D72DA1"/>
    <w:rsid w:val="00D72F53"/>
    <w:rsid w:val="00D73662"/>
    <w:rsid w:val="00D73B25"/>
    <w:rsid w:val="00D76387"/>
    <w:rsid w:val="00D765DD"/>
    <w:rsid w:val="00D80674"/>
    <w:rsid w:val="00D811AA"/>
    <w:rsid w:val="00D814B8"/>
    <w:rsid w:val="00D81B0C"/>
    <w:rsid w:val="00D822A6"/>
    <w:rsid w:val="00D82904"/>
    <w:rsid w:val="00D82C76"/>
    <w:rsid w:val="00D83510"/>
    <w:rsid w:val="00D8470C"/>
    <w:rsid w:val="00D84B5B"/>
    <w:rsid w:val="00D86A0A"/>
    <w:rsid w:val="00D87298"/>
    <w:rsid w:val="00D90211"/>
    <w:rsid w:val="00D91591"/>
    <w:rsid w:val="00D919D6"/>
    <w:rsid w:val="00D91A75"/>
    <w:rsid w:val="00D91E95"/>
    <w:rsid w:val="00D92431"/>
    <w:rsid w:val="00D93332"/>
    <w:rsid w:val="00D93453"/>
    <w:rsid w:val="00D93C05"/>
    <w:rsid w:val="00D93C7A"/>
    <w:rsid w:val="00D95781"/>
    <w:rsid w:val="00D95CAE"/>
    <w:rsid w:val="00D96A07"/>
    <w:rsid w:val="00D9725E"/>
    <w:rsid w:val="00DA0093"/>
    <w:rsid w:val="00DA01E8"/>
    <w:rsid w:val="00DA08ED"/>
    <w:rsid w:val="00DA20A7"/>
    <w:rsid w:val="00DA23FB"/>
    <w:rsid w:val="00DA2BC9"/>
    <w:rsid w:val="00DA306A"/>
    <w:rsid w:val="00DA3257"/>
    <w:rsid w:val="00DA3F06"/>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B08"/>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A0C"/>
    <w:rsid w:val="00DC585F"/>
    <w:rsid w:val="00DC5CD9"/>
    <w:rsid w:val="00DC651A"/>
    <w:rsid w:val="00DD0DAE"/>
    <w:rsid w:val="00DD0F89"/>
    <w:rsid w:val="00DD17D0"/>
    <w:rsid w:val="00DD1D1D"/>
    <w:rsid w:val="00DD2804"/>
    <w:rsid w:val="00DD3853"/>
    <w:rsid w:val="00DD5C8E"/>
    <w:rsid w:val="00DD7104"/>
    <w:rsid w:val="00DD7429"/>
    <w:rsid w:val="00DD7B1B"/>
    <w:rsid w:val="00DD7DBA"/>
    <w:rsid w:val="00DE08A2"/>
    <w:rsid w:val="00DE0D68"/>
    <w:rsid w:val="00DE1915"/>
    <w:rsid w:val="00DE1FF8"/>
    <w:rsid w:val="00DE3CB0"/>
    <w:rsid w:val="00DE40A6"/>
    <w:rsid w:val="00DE4CD8"/>
    <w:rsid w:val="00DE62AF"/>
    <w:rsid w:val="00DE699E"/>
    <w:rsid w:val="00DE74F4"/>
    <w:rsid w:val="00DE7C08"/>
    <w:rsid w:val="00DF03BB"/>
    <w:rsid w:val="00DF1806"/>
    <w:rsid w:val="00DF2002"/>
    <w:rsid w:val="00DF2098"/>
    <w:rsid w:val="00DF32FB"/>
    <w:rsid w:val="00DF3F5F"/>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2A4"/>
    <w:rsid w:val="00E14B31"/>
    <w:rsid w:val="00E14C4B"/>
    <w:rsid w:val="00E15046"/>
    <w:rsid w:val="00E151FC"/>
    <w:rsid w:val="00E1570C"/>
    <w:rsid w:val="00E1619B"/>
    <w:rsid w:val="00E221B8"/>
    <w:rsid w:val="00E22620"/>
    <w:rsid w:val="00E22C9A"/>
    <w:rsid w:val="00E234D7"/>
    <w:rsid w:val="00E238E0"/>
    <w:rsid w:val="00E23E0F"/>
    <w:rsid w:val="00E2422C"/>
    <w:rsid w:val="00E247DB"/>
    <w:rsid w:val="00E24FF3"/>
    <w:rsid w:val="00E25129"/>
    <w:rsid w:val="00E25B6C"/>
    <w:rsid w:val="00E26114"/>
    <w:rsid w:val="00E26158"/>
    <w:rsid w:val="00E261B5"/>
    <w:rsid w:val="00E2635A"/>
    <w:rsid w:val="00E26377"/>
    <w:rsid w:val="00E26858"/>
    <w:rsid w:val="00E2710C"/>
    <w:rsid w:val="00E302B3"/>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4D23"/>
    <w:rsid w:val="00E665CA"/>
    <w:rsid w:val="00E67060"/>
    <w:rsid w:val="00E67909"/>
    <w:rsid w:val="00E67A1E"/>
    <w:rsid w:val="00E67C2B"/>
    <w:rsid w:val="00E70976"/>
    <w:rsid w:val="00E71630"/>
    <w:rsid w:val="00E7174C"/>
    <w:rsid w:val="00E7287E"/>
    <w:rsid w:val="00E739FB"/>
    <w:rsid w:val="00E739FF"/>
    <w:rsid w:val="00E74EBF"/>
    <w:rsid w:val="00E75352"/>
    <w:rsid w:val="00E76C74"/>
    <w:rsid w:val="00E76CC9"/>
    <w:rsid w:val="00E76D65"/>
    <w:rsid w:val="00E76F13"/>
    <w:rsid w:val="00E77610"/>
    <w:rsid w:val="00E80178"/>
    <w:rsid w:val="00E80406"/>
    <w:rsid w:val="00E804EA"/>
    <w:rsid w:val="00E80969"/>
    <w:rsid w:val="00E80CA1"/>
    <w:rsid w:val="00E8105D"/>
    <w:rsid w:val="00E812C4"/>
    <w:rsid w:val="00E8373B"/>
    <w:rsid w:val="00E85591"/>
    <w:rsid w:val="00E8582E"/>
    <w:rsid w:val="00E85854"/>
    <w:rsid w:val="00E85CB7"/>
    <w:rsid w:val="00E869F4"/>
    <w:rsid w:val="00E871D6"/>
    <w:rsid w:val="00E87D0A"/>
    <w:rsid w:val="00E87FAC"/>
    <w:rsid w:val="00E91532"/>
    <w:rsid w:val="00E91A5A"/>
    <w:rsid w:val="00E92380"/>
    <w:rsid w:val="00E936CB"/>
    <w:rsid w:val="00E93FF2"/>
    <w:rsid w:val="00E94406"/>
    <w:rsid w:val="00E95C9B"/>
    <w:rsid w:val="00E95EFF"/>
    <w:rsid w:val="00E962B8"/>
    <w:rsid w:val="00E9783C"/>
    <w:rsid w:val="00E97F53"/>
    <w:rsid w:val="00EA04A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63"/>
    <w:rsid w:val="00EB2087"/>
    <w:rsid w:val="00EB2099"/>
    <w:rsid w:val="00EB27F4"/>
    <w:rsid w:val="00EB2923"/>
    <w:rsid w:val="00EB2F20"/>
    <w:rsid w:val="00EB3B14"/>
    <w:rsid w:val="00EB45B3"/>
    <w:rsid w:val="00EB4958"/>
    <w:rsid w:val="00EB4C96"/>
    <w:rsid w:val="00EB4EB5"/>
    <w:rsid w:val="00EB5241"/>
    <w:rsid w:val="00EB56E9"/>
    <w:rsid w:val="00EB5AD2"/>
    <w:rsid w:val="00EB5B78"/>
    <w:rsid w:val="00EB7F52"/>
    <w:rsid w:val="00EC0599"/>
    <w:rsid w:val="00EC0DF3"/>
    <w:rsid w:val="00EC1708"/>
    <w:rsid w:val="00EC2850"/>
    <w:rsid w:val="00EC2AF7"/>
    <w:rsid w:val="00EC3E15"/>
    <w:rsid w:val="00EC3E8B"/>
    <w:rsid w:val="00EC3FCD"/>
    <w:rsid w:val="00EC44CD"/>
    <w:rsid w:val="00EC62AD"/>
    <w:rsid w:val="00EC65C0"/>
    <w:rsid w:val="00EC65CB"/>
    <w:rsid w:val="00EC66ED"/>
    <w:rsid w:val="00EC6D95"/>
    <w:rsid w:val="00ED1141"/>
    <w:rsid w:val="00ED1DAB"/>
    <w:rsid w:val="00ED2C4A"/>
    <w:rsid w:val="00ED31EC"/>
    <w:rsid w:val="00ED3220"/>
    <w:rsid w:val="00ED3820"/>
    <w:rsid w:val="00ED4B1A"/>
    <w:rsid w:val="00ED4C9F"/>
    <w:rsid w:val="00ED6071"/>
    <w:rsid w:val="00ED6DC2"/>
    <w:rsid w:val="00ED74D9"/>
    <w:rsid w:val="00ED77CB"/>
    <w:rsid w:val="00ED7A7D"/>
    <w:rsid w:val="00ED7B2D"/>
    <w:rsid w:val="00EE0FE4"/>
    <w:rsid w:val="00EE15BD"/>
    <w:rsid w:val="00EE1C2D"/>
    <w:rsid w:val="00EE3751"/>
    <w:rsid w:val="00EE4EED"/>
    <w:rsid w:val="00EE512F"/>
    <w:rsid w:val="00EE7562"/>
    <w:rsid w:val="00EE7776"/>
    <w:rsid w:val="00EF0429"/>
    <w:rsid w:val="00EF2A5B"/>
    <w:rsid w:val="00EF2E32"/>
    <w:rsid w:val="00EF3537"/>
    <w:rsid w:val="00EF4B6E"/>
    <w:rsid w:val="00EF624A"/>
    <w:rsid w:val="00EF7795"/>
    <w:rsid w:val="00EF7ADF"/>
    <w:rsid w:val="00EF7DCD"/>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BE3"/>
    <w:rsid w:val="00F11E02"/>
    <w:rsid w:val="00F11E15"/>
    <w:rsid w:val="00F1264C"/>
    <w:rsid w:val="00F127E2"/>
    <w:rsid w:val="00F12DD6"/>
    <w:rsid w:val="00F13935"/>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E7F"/>
    <w:rsid w:val="00F24EB7"/>
    <w:rsid w:val="00F2517B"/>
    <w:rsid w:val="00F25290"/>
    <w:rsid w:val="00F25B5A"/>
    <w:rsid w:val="00F30A5E"/>
    <w:rsid w:val="00F31452"/>
    <w:rsid w:val="00F31816"/>
    <w:rsid w:val="00F31959"/>
    <w:rsid w:val="00F32640"/>
    <w:rsid w:val="00F32694"/>
    <w:rsid w:val="00F32959"/>
    <w:rsid w:val="00F34C42"/>
    <w:rsid w:val="00F358AA"/>
    <w:rsid w:val="00F36477"/>
    <w:rsid w:val="00F36F53"/>
    <w:rsid w:val="00F37175"/>
    <w:rsid w:val="00F37299"/>
    <w:rsid w:val="00F3736C"/>
    <w:rsid w:val="00F37B23"/>
    <w:rsid w:val="00F4046D"/>
    <w:rsid w:val="00F40744"/>
    <w:rsid w:val="00F40E58"/>
    <w:rsid w:val="00F42D24"/>
    <w:rsid w:val="00F42E32"/>
    <w:rsid w:val="00F446C8"/>
    <w:rsid w:val="00F45B10"/>
    <w:rsid w:val="00F45D78"/>
    <w:rsid w:val="00F46B3E"/>
    <w:rsid w:val="00F46CCD"/>
    <w:rsid w:val="00F479C8"/>
    <w:rsid w:val="00F47AEB"/>
    <w:rsid w:val="00F5216A"/>
    <w:rsid w:val="00F5252C"/>
    <w:rsid w:val="00F534B9"/>
    <w:rsid w:val="00F535B2"/>
    <w:rsid w:val="00F535C3"/>
    <w:rsid w:val="00F539E7"/>
    <w:rsid w:val="00F5478E"/>
    <w:rsid w:val="00F567F4"/>
    <w:rsid w:val="00F56ED1"/>
    <w:rsid w:val="00F623E6"/>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08D0"/>
    <w:rsid w:val="00F72143"/>
    <w:rsid w:val="00F72399"/>
    <w:rsid w:val="00F727DB"/>
    <w:rsid w:val="00F73AA0"/>
    <w:rsid w:val="00F7479F"/>
    <w:rsid w:val="00F74D8D"/>
    <w:rsid w:val="00F81382"/>
    <w:rsid w:val="00F81514"/>
    <w:rsid w:val="00F81BB1"/>
    <w:rsid w:val="00F8244F"/>
    <w:rsid w:val="00F8263E"/>
    <w:rsid w:val="00F82C87"/>
    <w:rsid w:val="00F83843"/>
    <w:rsid w:val="00F844AF"/>
    <w:rsid w:val="00F852FE"/>
    <w:rsid w:val="00F85F9C"/>
    <w:rsid w:val="00F86101"/>
    <w:rsid w:val="00F86918"/>
    <w:rsid w:val="00F86EF7"/>
    <w:rsid w:val="00F8794B"/>
    <w:rsid w:val="00F906DA"/>
    <w:rsid w:val="00F923E6"/>
    <w:rsid w:val="00F926E2"/>
    <w:rsid w:val="00F9283C"/>
    <w:rsid w:val="00F94A59"/>
    <w:rsid w:val="00F95774"/>
    <w:rsid w:val="00F96262"/>
    <w:rsid w:val="00F96739"/>
    <w:rsid w:val="00F97004"/>
    <w:rsid w:val="00F97852"/>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52E"/>
    <w:rsid w:val="00FB7D53"/>
    <w:rsid w:val="00FC0922"/>
    <w:rsid w:val="00FC2E51"/>
    <w:rsid w:val="00FC2E57"/>
    <w:rsid w:val="00FC3821"/>
    <w:rsid w:val="00FC4225"/>
    <w:rsid w:val="00FC4FB1"/>
    <w:rsid w:val="00FC4FB8"/>
    <w:rsid w:val="00FC7668"/>
    <w:rsid w:val="00FC7F72"/>
    <w:rsid w:val="00FD0EF0"/>
    <w:rsid w:val="00FD1302"/>
    <w:rsid w:val="00FD18DF"/>
    <w:rsid w:val="00FD1FEE"/>
    <w:rsid w:val="00FD34A0"/>
    <w:rsid w:val="00FD3AE7"/>
    <w:rsid w:val="00FD4792"/>
    <w:rsid w:val="00FD697B"/>
    <w:rsid w:val="00FE083C"/>
    <w:rsid w:val="00FE1E61"/>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B56"/>
    <w:rsid w:val="00FF68D2"/>
    <w:rsid w:val="012B3ED2"/>
    <w:rsid w:val="013649DF"/>
    <w:rsid w:val="017B4707"/>
    <w:rsid w:val="018757E9"/>
    <w:rsid w:val="01B60422"/>
    <w:rsid w:val="02166BE0"/>
    <w:rsid w:val="02262574"/>
    <w:rsid w:val="022A7DD4"/>
    <w:rsid w:val="022B1F1F"/>
    <w:rsid w:val="025E250B"/>
    <w:rsid w:val="02613524"/>
    <w:rsid w:val="02AD59C2"/>
    <w:rsid w:val="02B3062C"/>
    <w:rsid w:val="02B502AA"/>
    <w:rsid w:val="0326450F"/>
    <w:rsid w:val="035E55CE"/>
    <w:rsid w:val="036A6AA8"/>
    <w:rsid w:val="037151C2"/>
    <w:rsid w:val="039722C7"/>
    <w:rsid w:val="03E30F8D"/>
    <w:rsid w:val="03F06941"/>
    <w:rsid w:val="043E401B"/>
    <w:rsid w:val="047C197E"/>
    <w:rsid w:val="04814BEB"/>
    <w:rsid w:val="04B04934"/>
    <w:rsid w:val="04F0739F"/>
    <w:rsid w:val="05044F02"/>
    <w:rsid w:val="050B2265"/>
    <w:rsid w:val="05CC1FC1"/>
    <w:rsid w:val="06292E67"/>
    <w:rsid w:val="06541B81"/>
    <w:rsid w:val="06641B47"/>
    <w:rsid w:val="06696C3F"/>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6A5E73"/>
    <w:rsid w:val="0A7E642F"/>
    <w:rsid w:val="0AA13DB9"/>
    <w:rsid w:val="0AC92D1D"/>
    <w:rsid w:val="0AFD1C14"/>
    <w:rsid w:val="0B0E0915"/>
    <w:rsid w:val="0B3009AE"/>
    <w:rsid w:val="0B461259"/>
    <w:rsid w:val="0B4D72CB"/>
    <w:rsid w:val="0B7E5BD2"/>
    <w:rsid w:val="0BD9685A"/>
    <w:rsid w:val="0BDA7725"/>
    <w:rsid w:val="0C07128B"/>
    <w:rsid w:val="0C612FE7"/>
    <w:rsid w:val="0C7E062C"/>
    <w:rsid w:val="0C8C2AC7"/>
    <w:rsid w:val="0C8E573B"/>
    <w:rsid w:val="0CA26D88"/>
    <w:rsid w:val="0CD522A9"/>
    <w:rsid w:val="0CE1113C"/>
    <w:rsid w:val="0CE447FB"/>
    <w:rsid w:val="0D0C78F9"/>
    <w:rsid w:val="0D217643"/>
    <w:rsid w:val="0D387BB4"/>
    <w:rsid w:val="0D3F3C0C"/>
    <w:rsid w:val="0D7639A7"/>
    <w:rsid w:val="0D7A10C1"/>
    <w:rsid w:val="0D7E6227"/>
    <w:rsid w:val="0D8A7BCF"/>
    <w:rsid w:val="0D91403C"/>
    <w:rsid w:val="0DB35119"/>
    <w:rsid w:val="0DB94F93"/>
    <w:rsid w:val="0DF2569D"/>
    <w:rsid w:val="0E294F19"/>
    <w:rsid w:val="0E2E66FC"/>
    <w:rsid w:val="0E6E46C3"/>
    <w:rsid w:val="0E8204CE"/>
    <w:rsid w:val="0E9E3F09"/>
    <w:rsid w:val="0EB53714"/>
    <w:rsid w:val="0EDD11F7"/>
    <w:rsid w:val="0EFD4BCD"/>
    <w:rsid w:val="0F536D18"/>
    <w:rsid w:val="0F767310"/>
    <w:rsid w:val="0F7B3BEB"/>
    <w:rsid w:val="0FA52053"/>
    <w:rsid w:val="0FEF3272"/>
    <w:rsid w:val="0FF1537A"/>
    <w:rsid w:val="10775B4F"/>
    <w:rsid w:val="10B953ED"/>
    <w:rsid w:val="10CE6F12"/>
    <w:rsid w:val="10F24FDC"/>
    <w:rsid w:val="11091A5B"/>
    <w:rsid w:val="110F7AC5"/>
    <w:rsid w:val="112B7BB2"/>
    <w:rsid w:val="114E6FDB"/>
    <w:rsid w:val="11D82E05"/>
    <w:rsid w:val="11E57B75"/>
    <w:rsid w:val="11FE036B"/>
    <w:rsid w:val="121431E6"/>
    <w:rsid w:val="125471FB"/>
    <w:rsid w:val="12FC60B0"/>
    <w:rsid w:val="13082780"/>
    <w:rsid w:val="1353602D"/>
    <w:rsid w:val="135A1681"/>
    <w:rsid w:val="1368269C"/>
    <w:rsid w:val="13D52A99"/>
    <w:rsid w:val="13DF2309"/>
    <w:rsid w:val="141C7356"/>
    <w:rsid w:val="142D02B0"/>
    <w:rsid w:val="1440049F"/>
    <w:rsid w:val="146467EB"/>
    <w:rsid w:val="148E1F3B"/>
    <w:rsid w:val="14C66D82"/>
    <w:rsid w:val="14CD3DA7"/>
    <w:rsid w:val="14F41672"/>
    <w:rsid w:val="150B6344"/>
    <w:rsid w:val="15250462"/>
    <w:rsid w:val="152D2FAE"/>
    <w:rsid w:val="152E388F"/>
    <w:rsid w:val="15A26C7D"/>
    <w:rsid w:val="15A60922"/>
    <w:rsid w:val="15BA0920"/>
    <w:rsid w:val="15E166B1"/>
    <w:rsid w:val="16264DCE"/>
    <w:rsid w:val="16557182"/>
    <w:rsid w:val="16584205"/>
    <w:rsid w:val="1658516B"/>
    <w:rsid w:val="16A64B0A"/>
    <w:rsid w:val="16AD3B90"/>
    <w:rsid w:val="16C051A0"/>
    <w:rsid w:val="16CE76E1"/>
    <w:rsid w:val="16F81E02"/>
    <w:rsid w:val="170C4930"/>
    <w:rsid w:val="172130AF"/>
    <w:rsid w:val="17255844"/>
    <w:rsid w:val="17307438"/>
    <w:rsid w:val="174B6A2E"/>
    <w:rsid w:val="17985BD8"/>
    <w:rsid w:val="179D1651"/>
    <w:rsid w:val="17C6620C"/>
    <w:rsid w:val="18500D31"/>
    <w:rsid w:val="18952E49"/>
    <w:rsid w:val="18981B91"/>
    <w:rsid w:val="18B55668"/>
    <w:rsid w:val="18F279DC"/>
    <w:rsid w:val="19190D92"/>
    <w:rsid w:val="19217607"/>
    <w:rsid w:val="193813CB"/>
    <w:rsid w:val="19592814"/>
    <w:rsid w:val="19794CB4"/>
    <w:rsid w:val="19807913"/>
    <w:rsid w:val="19AC2A73"/>
    <w:rsid w:val="19F30969"/>
    <w:rsid w:val="19F5078E"/>
    <w:rsid w:val="1A0E3BC7"/>
    <w:rsid w:val="1A5A7F84"/>
    <w:rsid w:val="1A9776E9"/>
    <w:rsid w:val="1AA72680"/>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352516"/>
    <w:rsid w:val="1E356303"/>
    <w:rsid w:val="1E3F12B0"/>
    <w:rsid w:val="1EBA2072"/>
    <w:rsid w:val="1ED5417D"/>
    <w:rsid w:val="1EE95A9E"/>
    <w:rsid w:val="1EEC3AB7"/>
    <w:rsid w:val="1EF726AB"/>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1409CD"/>
    <w:rsid w:val="222B7880"/>
    <w:rsid w:val="223C61DE"/>
    <w:rsid w:val="22BE6B58"/>
    <w:rsid w:val="22C77AF4"/>
    <w:rsid w:val="22FB2931"/>
    <w:rsid w:val="23082246"/>
    <w:rsid w:val="231518BE"/>
    <w:rsid w:val="23596BFE"/>
    <w:rsid w:val="23665FAA"/>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460AD7"/>
    <w:rsid w:val="255C4A93"/>
    <w:rsid w:val="25851AB6"/>
    <w:rsid w:val="258912D6"/>
    <w:rsid w:val="259E7ABE"/>
    <w:rsid w:val="25A01518"/>
    <w:rsid w:val="25B20551"/>
    <w:rsid w:val="25B853CC"/>
    <w:rsid w:val="25CC7C85"/>
    <w:rsid w:val="25E470BA"/>
    <w:rsid w:val="261A1866"/>
    <w:rsid w:val="26230FA0"/>
    <w:rsid w:val="268256CE"/>
    <w:rsid w:val="2691365E"/>
    <w:rsid w:val="26BE64D3"/>
    <w:rsid w:val="26C235E1"/>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9115DDD"/>
    <w:rsid w:val="29225B4A"/>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C304BB9"/>
    <w:rsid w:val="2C407250"/>
    <w:rsid w:val="2C4C7955"/>
    <w:rsid w:val="2C7349BA"/>
    <w:rsid w:val="2C854CCB"/>
    <w:rsid w:val="2C9A7991"/>
    <w:rsid w:val="2CBC0833"/>
    <w:rsid w:val="2CF746D9"/>
    <w:rsid w:val="2D0357CD"/>
    <w:rsid w:val="2D401349"/>
    <w:rsid w:val="2D7278DE"/>
    <w:rsid w:val="2D814892"/>
    <w:rsid w:val="2D8967AF"/>
    <w:rsid w:val="2DAC2751"/>
    <w:rsid w:val="2DAD570F"/>
    <w:rsid w:val="2DAF3289"/>
    <w:rsid w:val="2DC634DD"/>
    <w:rsid w:val="2DF05C10"/>
    <w:rsid w:val="2DF06947"/>
    <w:rsid w:val="2E070A5B"/>
    <w:rsid w:val="2E0A6A90"/>
    <w:rsid w:val="2E112C00"/>
    <w:rsid w:val="2E510AD7"/>
    <w:rsid w:val="2E5F0111"/>
    <w:rsid w:val="2EE63657"/>
    <w:rsid w:val="2EF05E51"/>
    <w:rsid w:val="2EFD041D"/>
    <w:rsid w:val="2F294DF4"/>
    <w:rsid w:val="2F4F2C33"/>
    <w:rsid w:val="2F575414"/>
    <w:rsid w:val="2F6B2D06"/>
    <w:rsid w:val="2F775C6C"/>
    <w:rsid w:val="2F875787"/>
    <w:rsid w:val="2F893353"/>
    <w:rsid w:val="2F8C003C"/>
    <w:rsid w:val="2FA9610E"/>
    <w:rsid w:val="2FB61208"/>
    <w:rsid w:val="2FE45E3E"/>
    <w:rsid w:val="2FF04BE7"/>
    <w:rsid w:val="30012A65"/>
    <w:rsid w:val="3056620E"/>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63B4721"/>
    <w:rsid w:val="364D6A49"/>
    <w:rsid w:val="36774DC3"/>
    <w:rsid w:val="368E165F"/>
    <w:rsid w:val="36F57368"/>
    <w:rsid w:val="374F0980"/>
    <w:rsid w:val="377E67D1"/>
    <w:rsid w:val="37C22090"/>
    <w:rsid w:val="38233929"/>
    <w:rsid w:val="382817E9"/>
    <w:rsid w:val="3833198B"/>
    <w:rsid w:val="384E2D37"/>
    <w:rsid w:val="38E17A31"/>
    <w:rsid w:val="38F00517"/>
    <w:rsid w:val="39131156"/>
    <w:rsid w:val="391734C4"/>
    <w:rsid w:val="39245F0E"/>
    <w:rsid w:val="39670DD0"/>
    <w:rsid w:val="396E100E"/>
    <w:rsid w:val="398B7E78"/>
    <w:rsid w:val="39B13BAC"/>
    <w:rsid w:val="39C9165F"/>
    <w:rsid w:val="39F32C0F"/>
    <w:rsid w:val="3A0310E7"/>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C0675D9"/>
    <w:rsid w:val="3C2A48D8"/>
    <w:rsid w:val="3C306FCE"/>
    <w:rsid w:val="3C5E74B6"/>
    <w:rsid w:val="3C852F04"/>
    <w:rsid w:val="3C9A1322"/>
    <w:rsid w:val="3CB94C66"/>
    <w:rsid w:val="3CE55876"/>
    <w:rsid w:val="3CF152DF"/>
    <w:rsid w:val="3CFA77AB"/>
    <w:rsid w:val="3D72216D"/>
    <w:rsid w:val="3DA505D7"/>
    <w:rsid w:val="3DA94692"/>
    <w:rsid w:val="3DBC5D81"/>
    <w:rsid w:val="3DD17733"/>
    <w:rsid w:val="3E0E3010"/>
    <w:rsid w:val="3E123D86"/>
    <w:rsid w:val="3E244B07"/>
    <w:rsid w:val="3E4277B9"/>
    <w:rsid w:val="3E846B5E"/>
    <w:rsid w:val="3EB0023B"/>
    <w:rsid w:val="3EC4577F"/>
    <w:rsid w:val="3F530795"/>
    <w:rsid w:val="3FA709FB"/>
    <w:rsid w:val="403144D1"/>
    <w:rsid w:val="404621AE"/>
    <w:rsid w:val="40767BA4"/>
    <w:rsid w:val="40A661DB"/>
    <w:rsid w:val="40B66D5B"/>
    <w:rsid w:val="41020E8D"/>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B11EDB"/>
    <w:rsid w:val="43CD1ED4"/>
    <w:rsid w:val="443C1F90"/>
    <w:rsid w:val="446E3233"/>
    <w:rsid w:val="44B95739"/>
    <w:rsid w:val="45015C8D"/>
    <w:rsid w:val="455A6040"/>
    <w:rsid w:val="45872586"/>
    <w:rsid w:val="458F0247"/>
    <w:rsid w:val="45B739F8"/>
    <w:rsid w:val="45DC510C"/>
    <w:rsid w:val="45F961FC"/>
    <w:rsid w:val="460E261F"/>
    <w:rsid w:val="46167497"/>
    <w:rsid w:val="464448FA"/>
    <w:rsid w:val="46CC379C"/>
    <w:rsid w:val="47B17264"/>
    <w:rsid w:val="47B729CE"/>
    <w:rsid w:val="47C6108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C8332D"/>
    <w:rsid w:val="4AE769D8"/>
    <w:rsid w:val="4AEF3303"/>
    <w:rsid w:val="4B160ABB"/>
    <w:rsid w:val="4B220B15"/>
    <w:rsid w:val="4B4278E8"/>
    <w:rsid w:val="4B495522"/>
    <w:rsid w:val="4B996B03"/>
    <w:rsid w:val="4BAB10BB"/>
    <w:rsid w:val="4BBE5980"/>
    <w:rsid w:val="4C0F25D5"/>
    <w:rsid w:val="4C11145E"/>
    <w:rsid w:val="4C21350D"/>
    <w:rsid w:val="4C4D6B2A"/>
    <w:rsid w:val="4CAE1C92"/>
    <w:rsid w:val="4CB216DE"/>
    <w:rsid w:val="4CBC03AF"/>
    <w:rsid w:val="4CCA4F60"/>
    <w:rsid w:val="4CDE76A1"/>
    <w:rsid w:val="4CF836A7"/>
    <w:rsid w:val="4D205A72"/>
    <w:rsid w:val="4D35171A"/>
    <w:rsid w:val="4D3A0459"/>
    <w:rsid w:val="4D3B1694"/>
    <w:rsid w:val="4D4F4B9C"/>
    <w:rsid w:val="4D6702A2"/>
    <w:rsid w:val="4D697C5B"/>
    <w:rsid w:val="4DEC7605"/>
    <w:rsid w:val="4E2909A3"/>
    <w:rsid w:val="4E714EF1"/>
    <w:rsid w:val="4ED641AC"/>
    <w:rsid w:val="4EED6EB3"/>
    <w:rsid w:val="4F5F1524"/>
    <w:rsid w:val="4F6E5474"/>
    <w:rsid w:val="4F980BA2"/>
    <w:rsid w:val="4FCA33BF"/>
    <w:rsid w:val="4FE35E4C"/>
    <w:rsid w:val="5000300A"/>
    <w:rsid w:val="50127883"/>
    <w:rsid w:val="5052303A"/>
    <w:rsid w:val="505E1295"/>
    <w:rsid w:val="507E613C"/>
    <w:rsid w:val="50BB5281"/>
    <w:rsid w:val="50BD6D1E"/>
    <w:rsid w:val="50CC2D8B"/>
    <w:rsid w:val="50EB04F5"/>
    <w:rsid w:val="513A0CE1"/>
    <w:rsid w:val="51697604"/>
    <w:rsid w:val="516A7AE5"/>
    <w:rsid w:val="518B06DE"/>
    <w:rsid w:val="51E11DAE"/>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D06BC7"/>
    <w:rsid w:val="5AEA5256"/>
    <w:rsid w:val="5B025431"/>
    <w:rsid w:val="5B064AD8"/>
    <w:rsid w:val="5B1141DD"/>
    <w:rsid w:val="5B5149B1"/>
    <w:rsid w:val="5B9A7DA9"/>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943B81"/>
    <w:rsid w:val="5E9972B6"/>
    <w:rsid w:val="5EB06EEC"/>
    <w:rsid w:val="5EC642C9"/>
    <w:rsid w:val="5F034261"/>
    <w:rsid w:val="5F685C76"/>
    <w:rsid w:val="5F695195"/>
    <w:rsid w:val="5FB87557"/>
    <w:rsid w:val="6067594E"/>
    <w:rsid w:val="607222A6"/>
    <w:rsid w:val="60787C4C"/>
    <w:rsid w:val="607A3867"/>
    <w:rsid w:val="60954C29"/>
    <w:rsid w:val="60BA019E"/>
    <w:rsid w:val="60BD1D85"/>
    <w:rsid w:val="60E851BD"/>
    <w:rsid w:val="61100453"/>
    <w:rsid w:val="61176C90"/>
    <w:rsid w:val="61965C40"/>
    <w:rsid w:val="61A502A1"/>
    <w:rsid w:val="61CD2179"/>
    <w:rsid w:val="61DC2864"/>
    <w:rsid w:val="61DD708F"/>
    <w:rsid w:val="622F29E6"/>
    <w:rsid w:val="62336E78"/>
    <w:rsid w:val="6259798D"/>
    <w:rsid w:val="62902C01"/>
    <w:rsid w:val="62B66653"/>
    <w:rsid w:val="6321672D"/>
    <w:rsid w:val="63243564"/>
    <w:rsid w:val="634C71A4"/>
    <w:rsid w:val="634E4F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7B7E73"/>
    <w:rsid w:val="658C0AD1"/>
    <w:rsid w:val="65A85006"/>
    <w:rsid w:val="66850E1E"/>
    <w:rsid w:val="66C12044"/>
    <w:rsid w:val="671B72B5"/>
    <w:rsid w:val="674D1AFC"/>
    <w:rsid w:val="6759412F"/>
    <w:rsid w:val="67780A37"/>
    <w:rsid w:val="67826AE2"/>
    <w:rsid w:val="67B8179C"/>
    <w:rsid w:val="68263B54"/>
    <w:rsid w:val="684C7E13"/>
    <w:rsid w:val="684E5987"/>
    <w:rsid w:val="688A092F"/>
    <w:rsid w:val="688A5CB4"/>
    <w:rsid w:val="68D82FC3"/>
    <w:rsid w:val="68E646F7"/>
    <w:rsid w:val="690F70A4"/>
    <w:rsid w:val="69F072D8"/>
    <w:rsid w:val="6A2D003D"/>
    <w:rsid w:val="6A72626C"/>
    <w:rsid w:val="6A8D4E05"/>
    <w:rsid w:val="6AA07A46"/>
    <w:rsid w:val="6B56339F"/>
    <w:rsid w:val="6B694D68"/>
    <w:rsid w:val="6B8E5781"/>
    <w:rsid w:val="6B93128C"/>
    <w:rsid w:val="6BA70CBB"/>
    <w:rsid w:val="6BB33160"/>
    <w:rsid w:val="6BE10CD8"/>
    <w:rsid w:val="6C486C0D"/>
    <w:rsid w:val="6CA32B9A"/>
    <w:rsid w:val="6CB950AF"/>
    <w:rsid w:val="6CD20F65"/>
    <w:rsid w:val="6CEC0800"/>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B25FFD"/>
    <w:rsid w:val="73086E1A"/>
    <w:rsid w:val="734B314C"/>
    <w:rsid w:val="73C752FE"/>
    <w:rsid w:val="74260F14"/>
    <w:rsid w:val="74AC3F67"/>
    <w:rsid w:val="74E15371"/>
    <w:rsid w:val="74E55F44"/>
    <w:rsid w:val="74F95ADC"/>
    <w:rsid w:val="7511638D"/>
    <w:rsid w:val="75204C51"/>
    <w:rsid w:val="75242537"/>
    <w:rsid w:val="752B2288"/>
    <w:rsid w:val="75777C1C"/>
    <w:rsid w:val="760C2AA7"/>
    <w:rsid w:val="761F1FE7"/>
    <w:rsid w:val="763B1D73"/>
    <w:rsid w:val="76515EC5"/>
    <w:rsid w:val="7670452F"/>
    <w:rsid w:val="769C0043"/>
    <w:rsid w:val="76AA44F7"/>
    <w:rsid w:val="76AF624F"/>
    <w:rsid w:val="76D142FB"/>
    <w:rsid w:val="76DA17A2"/>
    <w:rsid w:val="772210D6"/>
    <w:rsid w:val="77385F1E"/>
    <w:rsid w:val="773E5E33"/>
    <w:rsid w:val="77811863"/>
    <w:rsid w:val="77C819AC"/>
    <w:rsid w:val="783D09CA"/>
    <w:rsid w:val="786509C6"/>
    <w:rsid w:val="78714788"/>
    <w:rsid w:val="787E1173"/>
    <w:rsid w:val="788978C5"/>
    <w:rsid w:val="78A42FB7"/>
    <w:rsid w:val="78A90A1B"/>
    <w:rsid w:val="78E03A37"/>
    <w:rsid w:val="78EC3F0B"/>
    <w:rsid w:val="78FE1E52"/>
    <w:rsid w:val="791064DF"/>
    <w:rsid w:val="79280084"/>
    <w:rsid w:val="793C68C9"/>
    <w:rsid w:val="796371AA"/>
    <w:rsid w:val="799F2597"/>
    <w:rsid w:val="79A367A6"/>
    <w:rsid w:val="79E21CAB"/>
    <w:rsid w:val="7A072EC2"/>
    <w:rsid w:val="7A277538"/>
    <w:rsid w:val="7A361E75"/>
    <w:rsid w:val="7A5D6238"/>
    <w:rsid w:val="7A7E0E88"/>
    <w:rsid w:val="7ADB6612"/>
    <w:rsid w:val="7AF9331A"/>
    <w:rsid w:val="7B3C35CE"/>
    <w:rsid w:val="7BE177C3"/>
    <w:rsid w:val="7BFD2D9F"/>
    <w:rsid w:val="7C1738A1"/>
    <w:rsid w:val="7C20257E"/>
    <w:rsid w:val="7C4159C9"/>
    <w:rsid w:val="7C765EF1"/>
    <w:rsid w:val="7C8D12F7"/>
    <w:rsid w:val="7CB92630"/>
    <w:rsid w:val="7CF33236"/>
    <w:rsid w:val="7CF64160"/>
    <w:rsid w:val="7D243494"/>
    <w:rsid w:val="7D5E6FAC"/>
    <w:rsid w:val="7DF5023C"/>
    <w:rsid w:val="7DFD1212"/>
    <w:rsid w:val="7E273C7D"/>
    <w:rsid w:val="7E69415E"/>
    <w:rsid w:val="7E8C0C43"/>
    <w:rsid w:val="7EC93A08"/>
    <w:rsid w:val="7EEE6D5E"/>
    <w:rsid w:val="7F6A6B60"/>
    <w:rsid w:val="7F9A6AEA"/>
    <w:rsid w:val="7FA83CA6"/>
    <w:rsid w:val="7FAB147F"/>
    <w:rsid w:val="7FB51657"/>
    <w:rsid w:val="7FC34018"/>
    <w:rsid w:val="7FE14D7C"/>
    <w:rsid w:val="7FEF3FCC"/>
    <w:rsid w:val="7FF053B4"/>
    <w:rsid w:val="7FFA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Tencent" w:url="http://rtx.tencent.com" w:name="RTX"/>
  <w:shapeDefaults>
    <o:shapedefaults v:ext="edit" spidmax="2050" fillcolor="white">
      <v:fill color="white"/>
    </o:shapedefaults>
    <o:shapelayout v:ext="edit">
      <o:idmap v:ext="edit" data="2"/>
    </o:shapelayout>
  </w:shapeDefaults>
  <w:decimalSymbol w:val="."/>
  <w:listSeparator w:val=","/>
  <w14:docId w14:val="5AFBCC45"/>
  <w15:docId w15:val="{ED986B9C-2114-4EBE-926C-D325533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0047"/>
    <w:pPr>
      <w:widowControl w:val="0"/>
      <w:spacing w:line="360" w:lineRule="auto"/>
      <w:jc w:val="both"/>
    </w:pPr>
    <w:rPr>
      <w:rFonts w:eastAsiaTheme="minorEastAsia"/>
      <w:kern w:val="2"/>
      <w:sz w:val="24"/>
      <w:szCs w:val="24"/>
    </w:rPr>
  </w:style>
  <w:style w:type="paragraph" w:styleId="10">
    <w:name w:val="heading 1"/>
    <w:basedOn w:val="a0"/>
    <w:next w:val="a0"/>
    <w:link w:val="11"/>
    <w:qFormat/>
    <w:pPr>
      <w:keepNext/>
      <w:keepLines/>
      <w:spacing w:beforeLines="100" w:afterLines="100" w:line="480" w:lineRule="atLeast"/>
      <w:jc w:val="center"/>
      <w:outlineLvl w:val="0"/>
    </w:pPr>
    <w:rPr>
      <w:b/>
      <w:spacing w:val="8"/>
      <w:kern w:val="0"/>
      <w:sz w:val="32"/>
      <w:szCs w:val="3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jc w:val="center"/>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Lines="25" w:afterLines="25" w:line="300" w:lineRule="auto"/>
    </w:pPr>
    <w:rPr>
      <w:rFonts w:ascii="Arial" w:eastAsia="黑体" w:hAnsi="Arial"/>
      <w:sz w:val="20"/>
      <w:szCs w:val="20"/>
    </w:rPr>
  </w:style>
  <w:style w:type="paragraph" w:styleId="a6">
    <w:name w:val="Document Map"/>
    <w:basedOn w:val="a0"/>
    <w:link w:val="a7"/>
    <w:qFormat/>
    <w:rPr>
      <w:rFonts w:ascii="宋体"/>
      <w:sz w:val="18"/>
      <w:szCs w:val="18"/>
    </w:rPr>
  </w:style>
  <w:style w:type="paragraph" w:styleId="a8">
    <w:name w:val="annotation text"/>
    <w:basedOn w:val="a0"/>
    <w:link w:val="a9"/>
    <w:uiPriority w:val="99"/>
    <w:qFormat/>
    <w:pPr>
      <w:jc w:val="left"/>
    </w:pPr>
  </w:style>
  <w:style w:type="paragraph" w:styleId="aa">
    <w:name w:val="Body Text"/>
    <w:basedOn w:val="a0"/>
    <w:link w:val="ab"/>
    <w:qFormat/>
    <w:pPr>
      <w:spacing w:after="120"/>
    </w:pPr>
  </w:style>
  <w:style w:type="paragraph" w:styleId="ac">
    <w:name w:val="Body Text Indent"/>
    <w:basedOn w:val="a0"/>
    <w:link w:val="ad"/>
    <w:qFormat/>
    <w:pPr>
      <w:ind w:firstLine="560"/>
    </w:pPr>
    <w:rPr>
      <w:sz w:val="28"/>
      <w:szCs w:val="20"/>
    </w:rPr>
  </w:style>
  <w:style w:type="paragraph" w:styleId="ae">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f">
    <w:name w:val="Balloon Text"/>
    <w:basedOn w:val="a0"/>
    <w:link w:val="af0"/>
    <w:qFormat/>
    <w:rPr>
      <w:sz w:val="18"/>
      <w:szCs w:val="18"/>
    </w:rPr>
  </w:style>
  <w:style w:type="paragraph" w:styleId="af1">
    <w:name w:val="footer"/>
    <w:basedOn w:val="a0"/>
    <w:link w:val="af2"/>
    <w:qFormat/>
    <w:pPr>
      <w:tabs>
        <w:tab w:val="center" w:pos="4153"/>
        <w:tab w:val="right" w:pos="8306"/>
      </w:tabs>
      <w:snapToGrid w:val="0"/>
      <w:jc w:val="left"/>
    </w:pPr>
    <w:rPr>
      <w:sz w:val="18"/>
      <w:szCs w:val="18"/>
    </w:rPr>
  </w:style>
  <w:style w:type="paragraph" w:styleId="af3">
    <w:name w:val="header"/>
    <w:basedOn w:val="a0"/>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pPr>
      <w:tabs>
        <w:tab w:val="right" w:leader="dot" w:pos="8296"/>
      </w:tabs>
      <w:spacing w:line="500" w:lineRule="exact"/>
      <w:jc w:val="left"/>
    </w:pPr>
    <w:rPr>
      <w:rFonts w:ascii="宋体" w:hAnsi="宋体"/>
      <w:color w:val="333333"/>
    </w:rPr>
  </w:style>
  <w:style w:type="paragraph" w:styleId="TOC2">
    <w:name w:val="toc 2"/>
    <w:basedOn w:val="a0"/>
    <w:next w:val="a0"/>
    <w:qFormat/>
    <w:pPr>
      <w:ind w:leftChars="200" w:left="420"/>
      <w:jc w:val="left"/>
    </w:pPr>
    <w:rPr>
      <w:rFonts w:ascii="宋体" w:hAnsi="宋体"/>
      <w:color w:val="333333"/>
    </w:rPr>
  </w:style>
  <w:style w:type="paragraph" w:styleId="af5">
    <w:name w:val="Normal (Web)"/>
    <w:basedOn w:val="a0"/>
    <w:uiPriority w:val="99"/>
    <w:qFormat/>
    <w:pPr>
      <w:widowControl/>
      <w:spacing w:before="100" w:beforeAutospacing="1" w:after="100" w:afterAutospacing="1"/>
      <w:jc w:val="left"/>
    </w:pPr>
    <w:rPr>
      <w:rFonts w:ascii="宋体" w:hAnsi="宋体" w:cs="宋体"/>
      <w:kern w:val="0"/>
    </w:rPr>
  </w:style>
  <w:style w:type="paragraph" w:styleId="af6">
    <w:name w:val="annotation subject"/>
    <w:basedOn w:val="a8"/>
    <w:next w:val="a8"/>
    <w:semiHidden/>
    <w:qFormat/>
    <w:rPr>
      <w:b/>
      <w:bCs/>
    </w:rPr>
  </w:style>
  <w:style w:type="table" w:styleId="af7">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Pr>
      <w:b/>
      <w:bCs/>
    </w:rPr>
  </w:style>
  <w:style w:type="character" w:styleId="af9">
    <w:name w:val="page number"/>
    <w:basedOn w:val="a1"/>
    <w:qFormat/>
  </w:style>
  <w:style w:type="character" w:styleId="afa">
    <w:name w:val="FollowedHyperlink"/>
    <w:basedOn w:val="a1"/>
    <w:qFormat/>
    <w:rPr>
      <w:color w:val="800080"/>
      <w:u w:val="single"/>
    </w:rPr>
  </w:style>
  <w:style w:type="character" w:styleId="afb">
    <w:name w:val="Hyperlink"/>
    <w:basedOn w:val="a1"/>
    <w:qFormat/>
    <w:rPr>
      <w:color w:val="3E3E3E"/>
      <w:u w:val="none"/>
    </w:rPr>
  </w:style>
  <w:style w:type="character" w:styleId="afc">
    <w:name w:val="annotation reference"/>
    <w:semiHidden/>
    <w:qFormat/>
    <w:rPr>
      <w:sz w:val="21"/>
      <w:szCs w:val="21"/>
    </w:rPr>
  </w:style>
  <w:style w:type="paragraph" w:customStyle="1" w:styleId="12">
    <w:name w:val="样式1"/>
    <w:basedOn w:val="a0"/>
    <w:qFormat/>
  </w:style>
  <w:style w:type="paragraph" w:customStyle="1" w:styleId="ParaChar">
    <w:name w:val="默认段落字体 Para Char"/>
    <w:basedOn w:val="a0"/>
    <w:qFormat/>
  </w:style>
  <w:style w:type="paragraph" w:styleId="afd">
    <w:name w:val="List Paragraph"/>
    <w:basedOn w:val="a0"/>
    <w:qFormat/>
    <w:pPr>
      <w:ind w:firstLineChars="200" w:firstLine="420"/>
    </w:pPr>
    <w:rPr>
      <w:rFonts w:ascii="Calibri" w:hAnsi="Calibri"/>
      <w:szCs w:val="22"/>
    </w:rPr>
  </w:style>
  <w:style w:type="paragraph" w:customStyle="1" w:styleId="13">
    <w:name w:val="列出段落1"/>
    <w:basedOn w:val="a0"/>
    <w:qFormat/>
    <w:pPr>
      <w:ind w:firstLineChars="200" w:firstLine="420"/>
    </w:pPr>
    <w:rPr>
      <w:rFonts w:ascii="Calibri" w:hAnsi="Calibri"/>
      <w:szCs w:val="22"/>
    </w:rPr>
  </w:style>
  <w:style w:type="character" w:customStyle="1" w:styleId="af4">
    <w:name w:val="页眉 字符"/>
    <w:link w:val="af3"/>
    <w:qFormat/>
    <w:rPr>
      <w:kern w:val="2"/>
      <w:sz w:val="18"/>
      <w:szCs w:val="18"/>
    </w:rPr>
  </w:style>
  <w:style w:type="character" w:customStyle="1" w:styleId="a7">
    <w:name w:val="文档结构图 字符"/>
    <w:link w:val="a6"/>
    <w:qFormat/>
    <w:rPr>
      <w:rFonts w:ascii="宋体"/>
      <w:kern w:val="2"/>
      <w:sz w:val="18"/>
      <w:szCs w:val="18"/>
    </w:rPr>
  </w:style>
  <w:style w:type="character" w:customStyle="1" w:styleId="af0">
    <w:name w:val="批注框文本 字符"/>
    <w:link w:val="af"/>
    <w:qFormat/>
    <w:rPr>
      <w:kern w:val="2"/>
      <w:sz w:val="18"/>
      <w:szCs w:val="18"/>
    </w:rPr>
  </w:style>
  <w:style w:type="paragraph" w:customStyle="1" w:styleId="afe">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4">
    <w:name w:val="封面标准号1"/>
    <w:qFormat/>
    <w:pPr>
      <w:widowControl w:val="0"/>
      <w:kinsoku w:val="0"/>
      <w:overflowPunct w:val="0"/>
      <w:autoSpaceDE w:val="0"/>
      <w:autoSpaceDN w:val="0"/>
      <w:spacing w:before="308"/>
      <w:jc w:val="right"/>
      <w:textAlignment w:val="center"/>
    </w:pPr>
    <w:rPr>
      <w:sz w:val="28"/>
    </w:rPr>
  </w:style>
  <w:style w:type="paragraph" w:customStyle="1" w:styleId="aff">
    <w:name w:val="其他发布部门"/>
    <w:basedOn w:val="a0"/>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0"/>
    <w:qFormat/>
    <w:pPr>
      <w:widowControl/>
      <w:spacing w:after="160" w:line="240" w:lineRule="exact"/>
      <w:jc w:val="left"/>
    </w:pPr>
    <w:rPr>
      <w:rFonts w:ascii="Verdana" w:eastAsia="仿宋_GB2312" w:hAnsi="Verdana"/>
      <w:kern w:val="0"/>
      <w:szCs w:val="20"/>
      <w:lang w:eastAsia="en-US"/>
    </w:rPr>
  </w:style>
  <w:style w:type="character" w:customStyle="1" w:styleId="ab">
    <w:name w:val="正文文本 字符"/>
    <w:link w:val="aa"/>
    <w:qFormat/>
    <w:rPr>
      <w:kern w:val="2"/>
      <w:sz w:val="21"/>
      <w:szCs w:val="24"/>
    </w:rPr>
  </w:style>
  <w:style w:type="character" w:customStyle="1" w:styleId="a5">
    <w:name w:val="题注 字符"/>
    <w:link w:val="a4"/>
    <w:qFormat/>
    <w:rPr>
      <w:rFonts w:ascii="Arial" w:eastAsia="黑体" w:hAnsi="Arial" w:cs="Arial"/>
      <w:kern w:val="2"/>
    </w:rPr>
  </w:style>
  <w:style w:type="character" w:customStyle="1" w:styleId="ad">
    <w:name w:val="正文文本缩进 字符"/>
    <w:link w:val="ac"/>
    <w:qFormat/>
    <w:rPr>
      <w:kern w:val="2"/>
      <w:sz w:val="28"/>
    </w:rPr>
  </w:style>
  <w:style w:type="character" w:customStyle="1" w:styleId="af2">
    <w:name w:val="页脚 字符"/>
    <w:link w:val="af1"/>
    <w:uiPriority w:val="99"/>
    <w:qFormat/>
    <w:rPr>
      <w:kern w:val="2"/>
      <w:sz w:val="18"/>
      <w:szCs w:val="18"/>
    </w:rPr>
  </w:style>
  <w:style w:type="paragraph" w:customStyle="1" w:styleId="15">
    <w:name w:val="修订1"/>
    <w:hidden/>
    <w:uiPriority w:val="99"/>
    <w:semiHidden/>
    <w:qFormat/>
    <w:rPr>
      <w:kern w:val="2"/>
      <w:sz w:val="21"/>
      <w:szCs w:val="24"/>
    </w:rPr>
  </w:style>
  <w:style w:type="paragraph" w:customStyle="1" w:styleId="aff0">
    <w:name w:val="正文无缩进"/>
    <w:basedOn w:val="a0"/>
    <w:uiPriority w:val="99"/>
    <w:qFormat/>
    <w:pPr>
      <w:spacing w:line="440" w:lineRule="exact"/>
    </w:pPr>
    <w:rPr>
      <w:rFonts w:ascii="Calibri" w:hAnsi="Calibri"/>
    </w:rPr>
  </w:style>
  <w:style w:type="paragraph" w:customStyle="1" w:styleId="Char0">
    <w:name w:val="二级条标题 Char"/>
    <w:basedOn w:val="Char"/>
    <w:next w:val="a0"/>
    <w:qFormat/>
    <w:pPr>
      <w:numPr>
        <w:numId w:val="0"/>
      </w:numPr>
      <w:tabs>
        <w:tab w:val="clear" w:pos="1770"/>
      </w:tabs>
      <w:ind w:left="1440"/>
      <w:outlineLvl w:val="3"/>
    </w:pPr>
  </w:style>
  <w:style w:type="paragraph" w:customStyle="1" w:styleId="Char">
    <w:name w:val="一级条标题 Char"/>
    <w:basedOn w:val="Char1"/>
    <w:next w:val="a0"/>
    <w:qFormat/>
    <w:pPr>
      <w:numPr>
        <w:numId w:val="1"/>
      </w:numPr>
      <w:tabs>
        <w:tab w:val="clear" w:pos="1770"/>
        <w:tab w:val="left" w:pos="360"/>
      </w:tabs>
      <w:spacing w:beforeLines="0" w:afterLines="0"/>
      <w:ind w:left="900" w:firstLine="0"/>
      <w:outlineLvl w:val="2"/>
    </w:pPr>
  </w:style>
  <w:style w:type="paragraph" w:customStyle="1" w:styleId="Char1">
    <w:name w:val="章标题 Char"/>
    <w:next w:val="a0"/>
    <w:qFormat/>
    <w:pPr>
      <w:spacing w:beforeLines="50" w:afterLines="50"/>
      <w:ind w:left="315"/>
      <w:jc w:val="both"/>
      <w:outlineLvl w:val="1"/>
    </w:pPr>
    <w:rPr>
      <w:rFonts w:ascii="黑体" w:eastAsia="黑体" w:hAnsiTheme="minorHAnsi" w:cstheme="minorBidi"/>
      <w:kern w:val="2"/>
      <w:sz w:val="21"/>
      <w:szCs w:val="24"/>
    </w:rPr>
  </w:style>
  <w:style w:type="character" w:customStyle="1" w:styleId="11">
    <w:name w:val="标题 1 字符"/>
    <w:basedOn w:val="a1"/>
    <w:link w:val="10"/>
    <w:qFormat/>
    <w:rPr>
      <w:b/>
      <w:spacing w:val="8"/>
      <w:kern w:val="0"/>
      <w:sz w:val="32"/>
      <w:szCs w:val="32"/>
    </w:rPr>
  </w:style>
  <w:style w:type="character" w:customStyle="1" w:styleId="font11">
    <w:name w:val="font11"/>
    <w:basedOn w:val="a1"/>
    <w:qFormat/>
    <w:rPr>
      <w:rFonts w:ascii="宋体" w:eastAsia="宋体" w:hAnsi="宋体" w:cs="宋体" w:hint="eastAsia"/>
      <w:color w:val="000000"/>
      <w:sz w:val="18"/>
      <w:szCs w:val="18"/>
      <w:u w:val="none"/>
    </w:rPr>
  </w:style>
  <w:style w:type="paragraph" w:customStyle="1" w:styleId="Aff1">
    <w:name w:val="表标题A"/>
    <w:basedOn w:val="a0"/>
    <w:uiPriority w:val="99"/>
    <w:qFormat/>
    <w:pPr>
      <w:spacing w:beforeLines="50" w:afterLines="50"/>
      <w:jc w:val="center"/>
    </w:pPr>
    <w:rPr>
      <w:rFonts w:ascii="Calibri" w:hAnsi="Calibri"/>
      <w:b/>
    </w:rPr>
  </w:style>
  <w:style w:type="paragraph" w:customStyle="1" w:styleId="aff2">
    <w:name w:val="表内容"/>
    <w:basedOn w:val="a0"/>
    <w:next w:val="a0"/>
    <w:uiPriority w:val="99"/>
    <w:qFormat/>
    <w:pPr>
      <w:jc w:val="center"/>
    </w:pPr>
    <w:rPr>
      <w:rFonts w:ascii="Calibri" w:hAnsi="Calibri"/>
    </w:rPr>
  </w:style>
  <w:style w:type="character" w:customStyle="1" w:styleId="a9">
    <w:name w:val="批注文字 字符"/>
    <w:basedOn w:val="a1"/>
    <w:link w:val="a8"/>
    <w:uiPriority w:val="99"/>
    <w:qFormat/>
    <w:rPr>
      <w:kern w:val="2"/>
      <w:sz w:val="24"/>
      <w:szCs w:val="24"/>
    </w:rPr>
  </w:style>
  <w:style w:type="character" w:customStyle="1" w:styleId="Char10">
    <w:name w:val="页脚 Char1"/>
    <w:qFormat/>
    <w:rPr>
      <w:kern w:val="2"/>
      <w:sz w:val="18"/>
    </w:rPr>
  </w:style>
  <w:style w:type="numbering" w:customStyle="1" w:styleId="a">
    <w:name w:val="样式 编号"/>
    <w:basedOn w:val="a3"/>
    <w:rsid w:val="00077E5C"/>
    <w:pPr>
      <w:numPr>
        <w:numId w:val="9"/>
      </w:numPr>
    </w:pPr>
  </w:style>
  <w:style w:type="character" w:customStyle="1" w:styleId="20">
    <w:name w:val="标题 2 字符"/>
    <w:basedOn w:val="a1"/>
    <w:link w:val="2"/>
    <w:rsid w:val="00D669AC"/>
    <w:rPr>
      <w:rFonts w:ascii="Arial" w:eastAsia="黑体" w:hAnsi="Arial"/>
      <w:b/>
      <w:bCs/>
      <w:kern w:val="2"/>
      <w:sz w:val="32"/>
      <w:szCs w:val="32"/>
    </w:rPr>
  </w:style>
  <w:style w:type="character" w:customStyle="1" w:styleId="30">
    <w:name w:val="标题 3 字符"/>
    <w:basedOn w:val="a1"/>
    <w:link w:val="3"/>
    <w:rsid w:val="00D669AC"/>
    <w:rPr>
      <w:rFonts w:eastAsiaTheme="minorEastAsia"/>
      <w:b/>
      <w:bCs/>
      <w:kern w:val="2"/>
      <w:sz w:val="24"/>
      <w:szCs w:val="32"/>
    </w:rPr>
  </w:style>
  <w:style w:type="paragraph" w:customStyle="1" w:styleId="41">
    <w:name w:val="列表 41"/>
    <w:rsid w:val="003100C7"/>
    <w:pPr>
      <w:ind w:leftChars="600" w:left="100" w:hangingChars="200" w:hanging="200"/>
      <w:contextualSpacing/>
    </w:pPr>
    <w:rPr>
      <w:kern w:val="2"/>
      <w:sz w:val="21"/>
      <w:szCs w:val="24"/>
    </w:rPr>
  </w:style>
  <w:style w:type="paragraph" w:customStyle="1" w:styleId="1">
    <w:name w:val="样式 标题 1 + 居中"/>
    <w:basedOn w:val="10"/>
    <w:rsid w:val="000473FD"/>
    <w:pPr>
      <w:keepNext w:val="0"/>
      <w:keepLines w:val="0"/>
      <w:numPr>
        <w:numId w:val="15"/>
      </w:numPr>
      <w:spacing w:beforeLines="0" w:before="240" w:afterLines="0" w:after="240" w:line="360" w:lineRule="auto"/>
    </w:pPr>
    <w:rPr>
      <w:rFonts w:eastAsia="华文中宋" w:cs="宋体"/>
      <w:spacing w:val="0"/>
      <w:kern w:val="4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44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jianbiaoku.com/webarbs/book/10699/893406.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9"/>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E5E31-24C6-415B-8E9A-1028733F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4107</Words>
  <Characters>23415</Characters>
  <Application>Microsoft Office Word</Application>
  <DocSecurity>0</DocSecurity>
  <Lines>195</Lines>
  <Paragraphs>54</Paragraphs>
  <ScaleCrop>false</ScaleCrop>
  <Company>China</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s201004022@163.com</cp:lastModifiedBy>
  <cp:revision>2</cp:revision>
  <cp:lastPrinted>2020-11-10T05:49:00Z</cp:lastPrinted>
  <dcterms:created xsi:type="dcterms:W3CDTF">2021-12-29T06:08:00Z</dcterms:created>
  <dcterms:modified xsi:type="dcterms:W3CDTF">2021-12-29T06:08:00Z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