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建制镇规划建设管理办法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（1995年6月29日中华人民共和国建设部令第44号公布　自1995年7月1日起施行）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