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住宅室内装饰装修管理办法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（2002年3月5日中华人民共和国建设部令第110号公布　自2002年5月1日起施行）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