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城市房地产转让管理规定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（1995年8月7日中华人民共和国建设部令第45号公布　自1995年9月1日起施行）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