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历史文化名城名镇名村街区保护规划编制审批办法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（2014年10月15日中华人民共和国住房和城乡建设部令第20号公布　自2014年12月29日起施行）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