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《外商投资城市规划服务企业管理规定》[英文版]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（2003年2月13日中华人民共和国建设部　中华人民共和国对外贸易经济合作部令第116号公布　自2003年5月1日起施行　根据2016年1月11日中华人民共和国住房和城乡建设部令第27号废止）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