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勘察设计注册工程师管理规定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（2005年2月4日中华人民共和国建设部令第137号公布　自2005年4月1日起施行）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