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外商投资建筑业企业管理规定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（2002年9月27日中华人民共和国建设部 对外贸易经济合作部令第113号公布　自2002年12月1日起施行　根据2020年1月17日中华人民共和国住房和城乡建设部　中华人民共和国商务部令第49号废止）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