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《外商投资建筑业企业管理规定》的补充规定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（2003年12月19日中华人民共和国建设部　中华人民共和国商务部令第121号公布　自2004年1月1日起施行　根据2020年1月17日中华人民共和国住房和城乡建设部　中华人民共和国商务部令第49号废止）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