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城市、镇控制性详细规划编制审批办法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（2010年12月1日中华人民共和国住房和城乡建设部令第7号公布　自2011年1月1日起施行）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