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《外商投资建设工程设计企业管理规定》的补充规定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（2003年12月19日中华人民共和国建设部　中华人民共和国商务部令第122号公布　自2004年1月1日起施行　根据2018年10月31日中华人民共和国住房和城乡建设部　中华人民共和国商务部令第44号废止）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