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危险性较大的分部分项工程安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8日中华人民共和国住房和城乡建设部令第37号公布　自2018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