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开发区规划管理办法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（1995年6月1日中华人民共和国建设部令第43号公布　自1995年7月1日起施行　根据2011年1月26日中华人民共和国住房和城乡建设部令第9号废止）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