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住房和城乡建设部关于修改《建设工程勘察质量管理办法》的决定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（2021年4月1日中华人民共和国住房和城乡建设部令第53号公布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