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512D2" w14:textId="77777777" w:rsidR="00883CE6" w:rsidRDefault="009C2A32">
      <w:pPr>
        <w:tabs>
          <w:tab w:val="left" w:pos="6660"/>
        </w:tabs>
        <w:rPr>
          <w:rFonts w:eastAsia="黑体"/>
          <w:sz w:val="28"/>
        </w:rPr>
      </w:pPr>
      <w:r>
        <w:pict w14:anchorId="084B13D4">
          <v:rect id="矩形 2" o:spid="_x0000_s1031" style="position:absolute;left:0;text-align:left;margin-left:257.2pt;margin-top:0;width:174.6pt;height:117pt;z-index:251660288;mso-wrap-style:none;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" o:allowincell="f" filled="f" stroked="f">
            <v:textbox inset="0,0,0,0">
              <w:txbxContent>
                <w:p w14:paraId="54472191" w14:textId="77777777" w:rsidR="00883CE6" w:rsidRDefault="009C2A32">
                  <w:r>
                    <w:object w:dxaOrig="3484" w:dyaOrig="2276" w14:anchorId="4B9496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4pt;height:114pt" o:ole="">
                        <v:imagedata r:id="rId9" o:title=""/>
                      </v:shape>
                      <o:OLEObject Type="Embed" ProgID="PBrush" ShapeID="_x0000_i1026" DrawAspect="Content" ObjectID="_1711198217" r:id="rId10"/>
                    </w:object>
                  </w:r>
                </w:p>
              </w:txbxContent>
            </v:textbox>
          </v:rect>
        </w:pict>
      </w:r>
    </w:p>
    <w:p w14:paraId="05CFA5BC" w14:textId="77777777" w:rsidR="00883CE6" w:rsidRDefault="009C2A32">
      <w:pPr>
        <w:outlineLvl w:val="0"/>
        <w:rPr>
          <w:rFonts w:eastAsia="黑体"/>
          <w:sz w:val="32"/>
        </w:rPr>
      </w:pPr>
      <w:r>
        <w:rPr>
          <w:rFonts w:eastAsia="黑体"/>
          <w:sz w:val="32"/>
        </w:rPr>
        <w:t>UDC</w:t>
      </w:r>
    </w:p>
    <w:p w14:paraId="0A15CD8E" w14:textId="77777777" w:rsidR="00883CE6" w:rsidRDefault="00883CE6"/>
    <w:p w14:paraId="017B732B" w14:textId="77777777" w:rsidR="00883CE6" w:rsidRDefault="009C2A32">
      <w:pPr>
        <w:rPr>
          <w:rFonts w:eastAsia="黑体"/>
          <w:sz w:val="36"/>
        </w:rPr>
      </w:pPr>
      <w:bookmarkStart w:id="0" w:name="_Toc89747873"/>
      <w:r>
        <w:rPr>
          <w:rFonts w:eastAsia="黑体"/>
          <w:sz w:val="36"/>
        </w:rPr>
        <w:t>中华人民共和国国家标准</w:t>
      </w:r>
      <w:bookmarkEnd w:id="0"/>
    </w:p>
    <w:p w14:paraId="77FDDD08" w14:textId="77777777" w:rsidR="00883CE6" w:rsidRDefault="00883CE6">
      <w:pPr>
        <w:rPr>
          <w:rFonts w:eastAsia="黑体"/>
          <w:sz w:val="30"/>
        </w:rPr>
      </w:pPr>
    </w:p>
    <w:p w14:paraId="611586BF" w14:textId="77777777" w:rsidR="00883CE6" w:rsidRDefault="009C2A32">
      <w:pPr>
        <w:pStyle w:val="13"/>
        <w:spacing w:before="78" w:after="78"/>
        <w:ind w:left="3915" w:hangingChars="1300" w:hanging="3915"/>
        <w:jc w:val="both"/>
        <w:rPr>
          <w:b/>
          <w:bCs/>
          <w:sz w:val="32"/>
          <w:szCs w:val="32"/>
        </w:rPr>
      </w:pPr>
      <w:r>
        <w:rPr>
          <w:b/>
          <w:sz w:val="30"/>
          <w:szCs w:val="30"/>
        </w:rPr>
        <w:t xml:space="preserve">P                                     </w:t>
      </w:r>
      <w:r>
        <w:rPr>
          <w:b/>
          <w:bCs/>
          <w:sz w:val="32"/>
          <w:szCs w:val="32"/>
        </w:rPr>
        <w:t>GB50235—</w:t>
      </w:r>
      <w:r>
        <w:rPr>
          <w:rFonts w:hint="eastAsia"/>
          <w:b/>
          <w:bCs/>
          <w:sz w:val="32"/>
          <w:szCs w:val="32"/>
        </w:rPr>
        <w:t>20</w:t>
      </w:r>
      <w:r>
        <w:rPr>
          <w:rFonts w:asciiTheme="minorEastAsia" w:hAnsiTheme="minorEastAsia" w:hint="eastAsia"/>
          <w:b/>
          <w:sz w:val="30"/>
          <w:szCs w:val="30"/>
          <w:u w:val="single"/>
        </w:rPr>
        <w:t>××</w:t>
      </w:r>
    </w:p>
    <w:p w14:paraId="11DF4919" w14:textId="77777777" w:rsidR="00883CE6" w:rsidRDefault="009C2A32">
      <w:pPr>
        <w:rPr>
          <w:sz w:val="28"/>
        </w:rPr>
      </w:pPr>
      <w:r>
        <w:rPr>
          <w:sz w:val="28"/>
        </w:rPr>
        <w:pict w14:anchorId="434451DB">
          <v:line id="直线 3" o:spid="_x0000_s1029" style="position:absolute;left:0;text-align:left;flip:y;z-index:251659264;mso-width-relative:page;mso-height-relative:page" from="-1.5pt,3.9pt" to="426.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"/>
        </w:pict>
      </w:r>
    </w:p>
    <w:p w14:paraId="3E03F34A" w14:textId="77777777" w:rsidR="00883CE6" w:rsidRDefault="00883CE6">
      <w:pPr>
        <w:rPr>
          <w:sz w:val="28"/>
        </w:rPr>
      </w:pPr>
    </w:p>
    <w:p w14:paraId="389921FE" w14:textId="77777777" w:rsidR="00883CE6" w:rsidRDefault="009C2A32">
      <w:pPr>
        <w:ind w:firstLineChars="445" w:firstLine="1966"/>
        <w:rPr>
          <w:rFonts w:eastAsia="黑体"/>
          <w:b/>
          <w:bCs/>
          <w:sz w:val="44"/>
          <w:szCs w:val="44"/>
        </w:rPr>
      </w:pPr>
      <w:r>
        <w:rPr>
          <w:rFonts w:ascii="宋体" w:hAnsi="宋体" w:hint="eastAsia"/>
          <w:b/>
          <w:sz w:val="44"/>
          <w:szCs w:val="44"/>
        </w:rPr>
        <w:t>工业金属管道工程施工规范</w:t>
      </w:r>
    </w:p>
    <w:p w14:paraId="65B9EB62" w14:textId="77777777" w:rsidR="00883CE6" w:rsidRDefault="009C2A32">
      <w:pPr>
        <w:jc w:val="center"/>
        <w:rPr>
          <w:rFonts w:eastAsia="黑体"/>
          <w:b/>
          <w:bCs/>
          <w:sz w:val="32"/>
          <w:szCs w:val="32"/>
        </w:rPr>
      </w:pPr>
      <w:r>
        <w:rPr>
          <w:rFonts w:eastAsia="黑体"/>
          <w:b/>
          <w:bCs/>
          <w:sz w:val="32"/>
          <w:szCs w:val="32"/>
        </w:rPr>
        <w:t>Code for construction of industrial</w:t>
      </w:r>
    </w:p>
    <w:p w14:paraId="2887EDD6" w14:textId="77777777" w:rsidR="00883CE6" w:rsidRDefault="009C2A32">
      <w:pPr>
        <w:ind w:firstLineChars="795" w:firstLine="2554"/>
        <w:rPr>
          <w:rFonts w:eastAsia="黑体"/>
          <w:b/>
          <w:bCs/>
          <w:sz w:val="32"/>
          <w:szCs w:val="32"/>
        </w:rPr>
      </w:pPr>
      <w:r>
        <w:rPr>
          <w:rFonts w:eastAsia="黑体"/>
          <w:b/>
          <w:bCs/>
          <w:sz w:val="32"/>
          <w:szCs w:val="32"/>
        </w:rPr>
        <w:t xml:space="preserve">  metallic piping engineering</w:t>
      </w:r>
    </w:p>
    <w:p w14:paraId="01BBFF6A" w14:textId="77777777" w:rsidR="00883CE6" w:rsidRDefault="00883CE6">
      <w:pPr>
        <w:rPr>
          <w:sz w:val="28"/>
        </w:rPr>
      </w:pPr>
    </w:p>
    <w:p w14:paraId="244242BA" w14:textId="1F4DB917" w:rsidR="00883CE6" w:rsidRDefault="009C2A32">
      <w:pPr>
        <w:jc w:val="center"/>
        <w:rPr>
          <w:rFonts w:hint="eastAsia"/>
          <w:sz w:val="36"/>
          <w:szCs w:val="36"/>
        </w:rPr>
      </w:pPr>
      <w:r>
        <w:rPr>
          <w:sz w:val="36"/>
          <w:szCs w:val="36"/>
        </w:rPr>
        <w:t>局部修订条文征求意见稿</w:t>
      </w:r>
    </w:p>
    <w:p w14:paraId="1D069C69" w14:textId="77777777" w:rsidR="00883CE6" w:rsidRDefault="00883CE6">
      <w:pPr>
        <w:rPr>
          <w:sz w:val="28"/>
        </w:rPr>
      </w:pPr>
    </w:p>
    <w:p w14:paraId="21AB3386" w14:textId="77777777" w:rsidR="00883CE6" w:rsidRDefault="00883CE6">
      <w:pPr>
        <w:rPr>
          <w:sz w:val="28"/>
        </w:rPr>
      </w:pPr>
    </w:p>
    <w:p w14:paraId="3FE46B2E" w14:textId="77777777" w:rsidR="00883CE6" w:rsidRDefault="00883CE6">
      <w:pPr>
        <w:rPr>
          <w:sz w:val="28"/>
        </w:rPr>
      </w:pPr>
    </w:p>
    <w:p w14:paraId="38F092D6" w14:textId="77777777" w:rsidR="00883CE6" w:rsidRDefault="00883CE6">
      <w:pPr>
        <w:rPr>
          <w:sz w:val="28"/>
        </w:rPr>
      </w:pPr>
    </w:p>
    <w:p w14:paraId="003DEE64" w14:textId="77777777" w:rsidR="00883CE6" w:rsidRDefault="00883CE6">
      <w:pPr>
        <w:rPr>
          <w:sz w:val="28"/>
        </w:rPr>
      </w:pPr>
    </w:p>
    <w:p w14:paraId="62EF3337" w14:textId="77777777" w:rsidR="00883CE6" w:rsidRDefault="00883CE6">
      <w:pPr>
        <w:rPr>
          <w:sz w:val="28"/>
        </w:rPr>
      </w:pPr>
    </w:p>
    <w:p w14:paraId="0D8CAA5D" w14:textId="77777777" w:rsidR="00883CE6" w:rsidRDefault="009C2A32">
      <w:pPr>
        <w:ind w:leftChars="-350" w:left="-840" w:firstLineChars="250" w:firstLine="750"/>
        <w:jc w:val="left"/>
        <w:rPr>
          <w:rFonts w:ascii="黑体" w:eastAsia="黑体" w:hAnsi="黑体"/>
          <w:sz w:val="30"/>
          <w:szCs w:val="30"/>
          <w:u w:val="single"/>
        </w:rPr>
      </w:pPr>
      <w:r>
        <w:rPr>
          <w:rFonts w:eastAsia="黑体"/>
          <w:sz w:val="30"/>
          <w:szCs w:val="30"/>
          <w:u w:val="single"/>
        </w:rPr>
        <w:t>20</w:t>
      </w:r>
      <w:r>
        <w:rPr>
          <w:rFonts w:asciiTheme="minorEastAsia" w:hAnsiTheme="minorEastAsia" w:hint="eastAsia"/>
          <w:sz w:val="30"/>
          <w:szCs w:val="30"/>
          <w:u w:val="single"/>
        </w:rPr>
        <w:t>××</w:t>
      </w:r>
      <w:r>
        <w:rPr>
          <w:rFonts w:ascii="黑体" w:eastAsia="黑体" w:hAnsi="黑体" w:hint="eastAsia"/>
          <w:sz w:val="30"/>
          <w:szCs w:val="30"/>
          <w:u w:val="single"/>
        </w:rPr>
        <w:t>-</w:t>
      </w:r>
      <w:r>
        <w:rPr>
          <w:rFonts w:asciiTheme="minorEastAsia" w:hAnsiTheme="minorEastAsia" w:hint="eastAsia"/>
          <w:sz w:val="30"/>
          <w:szCs w:val="30"/>
          <w:u w:val="single"/>
        </w:rPr>
        <w:t>××</w:t>
      </w:r>
      <w:r>
        <w:rPr>
          <w:rFonts w:ascii="黑体" w:eastAsia="黑体" w:hAnsi="黑体" w:hint="eastAsia"/>
          <w:sz w:val="30"/>
          <w:szCs w:val="30"/>
          <w:u w:val="single"/>
        </w:rPr>
        <w:t>-</w:t>
      </w:r>
      <w:r>
        <w:rPr>
          <w:rFonts w:asciiTheme="minorEastAsia" w:hAnsiTheme="minorEastAsia" w:hint="eastAsia"/>
          <w:sz w:val="30"/>
          <w:szCs w:val="30"/>
          <w:u w:val="single"/>
        </w:rPr>
        <w:t>××</w:t>
      </w:r>
      <w:r>
        <w:rPr>
          <w:rFonts w:ascii="黑体" w:eastAsia="黑体" w:hAnsi="黑体" w:hint="eastAsia"/>
          <w:sz w:val="30"/>
          <w:szCs w:val="30"/>
          <w:u w:val="single"/>
        </w:rPr>
        <w:t>发布</w:t>
      </w:r>
      <w:r>
        <w:rPr>
          <w:rFonts w:ascii="黑体" w:eastAsia="黑体" w:hAnsi="黑体" w:hint="eastAsia"/>
          <w:sz w:val="30"/>
          <w:szCs w:val="30"/>
          <w:u w:val="single"/>
        </w:rPr>
        <w:t xml:space="preserve">               </w:t>
      </w:r>
      <w:r>
        <w:rPr>
          <w:rFonts w:eastAsia="黑体" w:hint="eastAsia"/>
          <w:sz w:val="30"/>
          <w:szCs w:val="30"/>
          <w:u w:val="single"/>
        </w:rPr>
        <w:t>20</w:t>
      </w:r>
      <w:r>
        <w:rPr>
          <w:rFonts w:asciiTheme="minorEastAsia" w:hAnsiTheme="minorEastAsia" w:hint="eastAsia"/>
          <w:sz w:val="30"/>
          <w:szCs w:val="30"/>
          <w:u w:val="single"/>
        </w:rPr>
        <w:t>××</w:t>
      </w:r>
      <w:r>
        <w:rPr>
          <w:rFonts w:ascii="黑体" w:eastAsia="黑体" w:hAnsi="黑体" w:hint="eastAsia"/>
          <w:sz w:val="30"/>
          <w:szCs w:val="30"/>
          <w:u w:val="single"/>
        </w:rPr>
        <w:t>-</w:t>
      </w:r>
      <w:r>
        <w:rPr>
          <w:rFonts w:asciiTheme="minorEastAsia" w:hAnsiTheme="minorEastAsia" w:hint="eastAsia"/>
          <w:sz w:val="30"/>
          <w:szCs w:val="30"/>
          <w:u w:val="single"/>
        </w:rPr>
        <w:t>××</w:t>
      </w:r>
      <w:r>
        <w:rPr>
          <w:rFonts w:ascii="黑体" w:eastAsia="黑体" w:hAnsi="黑体" w:hint="eastAsia"/>
          <w:sz w:val="30"/>
          <w:szCs w:val="30"/>
          <w:u w:val="single"/>
        </w:rPr>
        <w:t>-</w:t>
      </w:r>
      <w:r>
        <w:rPr>
          <w:rFonts w:asciiTheme="minorEastAsia" w:hAnsiTheme="minorEastAsia" w:hint="eastAsia"/>
          <w:sz w:val="30"/>
          <w:szCs w:val="30"/>
          <w:u w:val="single"/>
        </w:rPr>
        <w:t>××</w:t>
      </w:r>
      <w:r>
        <w:rPr>
          <w:rFonts w:ascii="黑体" w:eastAsia="黑体" w:hAnsi="黑体" w:hint="eastAsia"/>
          <w:sz w:val="30"/>
          <w:szCs w:val="30"/>
          <w:u w:val="single"/>
        </w:rPr>
        <w:t>实施</w:t>
      </w:r>
    </w:p>
    <w:p w14:paraId="68706A6E" w14:textId="77777777" w:rsidR="00883CE6" w:rsidRDefault="009C2A32">
      <w:pPr>
        <w:adjustRightInd w:val="0"/>
        <w:snapToGrid w:val="0"/>
        <w:spacing w:line="240" w:lineRule="atLeast"/>
        <w:rPr>
          <w:rFonts w:ascii="黑体" w:eastAsia="黑体" w:hAnsi="黑体"/>
          <w:sz w:val="36"/>
          <w:szCs w:val="36"/>
        </w:rPr>
      </w:pPr>
      <w:r>
        <w:rPr>
          <w:rFonts w:ascii="黑体" w:eastAsia="黑体" w:hAnsi="黑体"/>
          <w:sz w:val="36"/>
          <w:szCs w:val="36"/>
        </w:rPr>
        <w:pict w14:anchorId="2F050DFC">
          <v:shapetype id="_x0000_t202" coordsize="21600,21600" o:spt="202" path="m,l,21600r21600,l21600,xe">
            <v:stroke joinstyle="miter"/>
            <v:path gradientshapeok="t" o:connecttype="rect"/>
          </v:shapetype>
          <v:shape id="文本框 4" o:spid="_x0000_s1032" type="#_x0000_t202" style="position:absolute;left:0;text-align:left;margin-left:324pt;margin-top:0;width:166.1pt;height:139.55pt;z-index:251661312;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" filled="f" stroked="f">
            <v:textbox style="mso-fit-shape-to-text:t">
              <w:txbxContent>
                <w:p w14:paraId="6ADD9895" w14:textId="77777777" w:rsidR="00883CE6" w:rsidRDefault="009C2A32">
                  <w:pPr>
                    <w:rPr>
                      <w:rFonts w:ascii="黑体" w:eastAsia="黑体" w:hAnsi="黑体"/>
                    </w:rPr>
                  </w:pPr>
                  <w:r>
                    <w:rPr>
                      <w:rFonts w:ascii="黑体" w:eastAsia="黑体" w:hAnsi="黑体" w:hint="eastAsia"/>
                      <w:sz w:val="32"/>
                      <w:szCs w:val="32"/>
                    </w:rPr>
                    <w:t>联合发布</w:t>
                  </w:r>
                </w:p>
              </w:txbxContent>
            </v:textbox>
          </v:shape>
        </w:pict>
      </w:r>
      <w:r>
        <w:rPr>
          <w:rFonts w:ascii="黑体" w:eastAsia="黑体" w:hAnsi="黑体"/>
          <w:sz w:val="36"/>
          <w:szCs w:val="36"/>
        </w:rPr>
        <w:t>中华人民共和国住房和城乡建设部</w:t>
      </w:r>
    </w:p>
    <w:p w14:paraId="3BAFE417" w14:textId="77777777" w:rsidR="00883CE6" w:rsidRDefault="009C2A32">
      <w:pPr>
        <w:rPr>
          <w:rFonts w:ascii="黑体" w:eastAsia="黑体" w:hAnsi="黑体"/>
          <w:sz w:val="36"/>
          <w:szCs w:val="36"/>
        </w:rPr>
      </w:pPr>
      <w:r>
        <w:rPr>
          <w:rFonts w:ascii="黑体" w:eastAsia="黑体" w:hAnsi="黑体"/>
          <w:sz w:val="36"/>
          <w:szCs w:val="36"/>
        </w:rPr>
        <w:t>国</w:t>
      </w:r>
      <w:r>
        <w:rPr>
          <w:rFonts w:ascii="黑体" w:eastAsia="黑体" w:hAnsi="黑体"/>
          <w:sz w:val="36"/>
          <w:szCs w:val="36"/>
        </w:rPr>
        <w:t xml:space="preserve"> </w:t>
      </w:r>
      <w:r>
        <w:rPr>
          <w:rFonts w:ascii="黑体" w:eastAsia="黑体" w:hAnsi="黑体"/>
          <w:sz w:val="36"/>
          <w:szCs w:val="36"/>
        </w:rPr>
        <w:t>家</w:t>
      </w:r>
      <w:r>
        <w:rPr>
          <w:rFonts w:ascii="黑体" w:eastAsia="黑体" w:hAnsi="黑体"/>
          <w:sz w:val="36"/>
          <w:szCs w:val="36"/>
        </w:rPr>
        <w:t xml:space="preserve"> </w:t>
      </w:r>
      <w:r>
        <w:rPr>
          <w:rFonts w:ascii="黑体" w:eastAsia="黑体" w:hAnsi="黑体"/>
          <w:sz w:val="36"/>
          <w:szCs w:val="36"/>
        </w:rPr>
        <w:t>市</w:t>
      </w:r>
      <w:r>
        <w:rPr>
          <w:rFonts w:ascii="黑体" w:eastAsia="黑体" w:hAnsi="黑体"/>
          <w:sz w:val="36"/>
          <w:szCs w:val="36"/>
        </w:rPr>
        <w:t xml:space="preserve"> </w:t>
      </w:r>
      <w:r>
        <w:rPr>
          <w:rFonts w:ascii="黑体" w:eastAsia="黑体" w:hAnsi="黑体"/>
          <w:sz w:val="36"/>
          <w:szCs w:val="36"/>
        </w:rPr>
        <w:t>场</w:t>
      </w:r>
      <w:r>
        <w:rPr>
          <w:rFonts w:ascii="黑体" w:eastAsia="黑体" w:hAnsi="黑体"/>
          <w:sz w:val="36"/>
          <w:szCs w:val="36"/>
        </w:rPr>
        <w:t xml:space="preserve"> </w:t>
      </w:r>
      <w:r>
        <w:rPr>
          <w:rFonts w:ascii="黑体" w:eastAsia="黑体" w:hAnsi="黑体"/>
          <w:sz w:val="36"/>
          <w:szCs w:val="36"/>
        </w:rPr>
        <w:t>监</w:t>
      </w:r>
      <w:r>
        <w:rPr>
          <w:rFonts w:ascii="黑体" w:eastAsia="黑体" w:hAnsi="黑体"/>
          <w:sz w:val="36"/>
          <w:szCs w:val="36"/>
        </w:rPr>
        <w:t xml:space="preserve"> </w:t>
      </w:r>
      <w:r>
        <w:rPr>
          <w:rFonts w:ascii="黑体" w:eastAsia="黑体" w:hAnsi="黑体"/>
          <w:sz w:val="36"/>
          <w:szCs w:val="36"/>
        </w:rPr>
        <w:t>督</w:t>
      </w:r>
      <w:r>
        <w:rPr>
          <w:rFonts w:ascii="黑体" w:eastAsia="黑体" w:hAnsi="黑体"/>
          <w:sz w:val="36"/>
          <w:szCs w:val="36"/>
        </w:rPr>
        <w:t xml:space="preserve"> </w:t>
      </w:r>
      <w:r>
        <w:rPr>
          <w:rFonts w:ascii="黑体" w:eastAsia="黑体" w:hAnsi="黑体"/>
          <w:sz w:val="36"/>
          <w:szCs w:val="36"/>
        </w:rPr>
        <w:t>管</w:t>
      </w:r>
      <w:r>
        <w:rPr>
          <w:rFonts w:ascii="黑体" w:eastAsia="黑体" w:hAnsi="黑体"/>
          <w:sz w:val="36"/>
          <w:szCs w:val="36"/>
        </w:rPr>
        <w:t xml:space="preserve"> </w:t>
      </w:r>
      <w:r>
        <w:rPr>
          <w:rFonts w:ascii="黑体" w:eastAsia="黑体" w:hAnsi="黑体"/>
          <w:sz w:val="36"/>
          <w:szCs w:val="36"/>
        </w:rPr>
        <w:t>理</w:t>
      </w:r>
      <w:r>
        <w:rPr>
          <w:rFonts w:ascii="黑体" w:eastAsia="黑体" w:hAnsi="黑体"/>
          <w:sz w:val="36"/>
          <w:szCs w:val="36"/>
        </w:rPr>
        <w:t xml:space="preserve"> </w:t>
      </w:r>
      <w:r>
        <w:rPr>
          <w:rFonts w:ascii="黑体" w:eastAsia="黑体" w:hAnsi="黑体"/>
          <w:sz w:val="36"/>
          <w:szCs w:val="36"/>
        </w:rPr>
        <w:t>总</w:t>
      </w:r>
      <w:r>
        <w:rPr>
          <w:rFonts w:ascii="黑体" w:eastAsia="黑体" w:hAnsi="黑体"/>
          <w:sz w:val="36"/>
          <w:szCs w:val="36"/>
        </w:rPr>
        <w:t xml:space="preserve"> </w:t>
      </w:r>
      <w:r>
        <w:rPr>
          <w:rFonts w:ascii="黑体" w:eastAsia="黑体" w:hAnsi="黑体"/>
          <w:sz w:val="36"/>
          <w:szCs w:val="36"/>
        </w:rPr>
        <w:t>局</w:t>
      </w:r>
    </w:p>
    <w:p w14:paraId="65CE0FEF" w14:textId="77777777" w:rsidR="00883CE6" w:rsidRDefault="00883CE6">
      <w:pPr>
        <w:sectPr w:rsidR="00883CE6">
          <w:footerReference w:type="even" r:id="rId11"/>
          <w:pgSz w:w="11906" w:h="16838"/>
          <w:pgMar w:top="1440" w:right="1800" w:bottom="1440" w:left="1800" w:header="851" w:footer="992" w:gutter="0"/>
          <w:cols w:space="720"/>
          <w:docGrid w:type="lines" w:linePitch="312"/>
        </w:sectPr>
      </w:pPr>
    </w:p>
    <w:p w14:paraId="2D462BE7" w14:textId="77777777" w:rsidR="00883CE6" w:rsidRDefault="009C2A32">
      <w:pPr>
        <w:jc w:val="center"/>
        <w:rPr>
          <w:b/>
          <w:sz w:val="32"/>
          <w:szCs w:val="32"/>
        </w:rPr>
      </w:pPr>
      <w:r>
        <w:rPr>
          <w:b/>
          <w:sz w:val="32"/>
          <w:szCs w:val="32"/>
        </w:rPr>
        <w:lastRenderedPageBreak/>
        <w:t>《</w:t>
      </w:r>
      <w:r>
        <w:rPr>
          <w:rFonts w:hint="eastAsia"/>
          <w:b/>
          <w:sz w:val="32"/>
          <w:szCs w:val="32"/>
        </w:rPr>
        <w:t>工业金属管道工程施工规范</w:t>
      </w:r>
      <w:r>
        <w:rPr>
          <w:b/>
          <w:sz w:val="32"/>
          <w:szCs w:val="32"/>
        </w:rPr>
        <w:t>》</w:t>
      </w:r>
      <w:r>
        <w:rPr>
          <w:b/>
          <w:sz w:val="32"/>
          <w:szCs w:val="32"/>
        </w:rPr>
        <w:t>GB50235—2010</w:t>
      </w:r>
    </w:p>
    <w:p w14:paraId="780EFBDB" w14:textId="77777777" w:rsidR="00883CE6" w:rsidRDefault="009C2A32">
      <w:pPr>
        <w:spacing w:beforeLines="50" w:before="120" w:afterLines="50" w:after="120"/>
        <w:jc w:val="center"/>
        <w:rPr>
          <w:b/>
          <w:sz w:val="32"/>
          <w:szCs w:val="32"/>
        </w:rPr>
      </w:pPr>
      <w:r>
        <w:rPr>
          <w:b/>
          <w:sz w:val="32"/>
          <w:szCs w:val="32"/>
        </w:rPr>
        <w:t>局部修订条文对照表</w:t>
      </w:r>
    </w:p>
    <w:p w14:paraId="71E0F093" w14:textId="77777777" w:rsidR="00883CE6" w:rsidRDefault="009C2A32">
      <w:pPr>
        <w:jc w:val="center"/>
        <w:rPr>
          <w:rFonts w:eastAsia="楷体"/>
          <w:b/>
          <w:sz w:val="28"/>
        </w:rPr>
      </w:pPr>
      <w:r>
        <w:rPr>
          <w:rFonts w:eastAsia="楷体"/>
          <w:b/>
          <w:sz w:val="28"/>
        </w:rPr>
        <w:t>（方框部分为删除内容，下划线部分为增加内容）</w:t>
      </w:r>
    </w:p>
    <w:tbl>
      <w:tblPr>
        <w:tblStyle w:val="afd"/>
        <w:tblpPr w:leftFromText="180" w:rightFromText="180" w:vertAnchor="text"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261"/>
        <w:gridCol w:w="4261"/>
      </w:tblGrid>
      <w:tr w:rsidR="00883CE6" w14:paraId="42C9355F" w14:textId="77777777">
        <w:trPr>
          <w:trHeight w:val="624"/>
          <w:tblHeader/>
        </w:trPr>
        <w:tc>
          <w:tcPr>
            <w:tcW w:w="4261" w:type="dxa"/>
            <w:vAlign w:val="center"/>
          </w:tcPr>
          <w:p w14:paraId="5D7A2685" w14:textId="77777777" w:rsidR="00883CE6" w:rsidRDefault="009C2A32">
            <w:pPr>
              <w:adjustRightInd w:val="0"/>
              <w:snapToGrid w:val="0"/>
              <w:jc w:val="center"/>
              <w:rPr>
                <w:rFonts w:eastAsia="宋体"/>
              </w:rPr>
            </w:pPr>
            <w:r>
              <w:rPr>
                <w:rFonts w:eastAsia="宋体"/>
              </w:rPr>
              <w:t>现行《规范》条文</w:t>
            </w:r>
          </w:p>
        </w:tc>
        <w:tc>
          <w:tcPr>
            <w:tcW w:w="4261" w:type="dxa"/>
            <w:vAlign w:val="center"/>
          </w:tcPr>
          <w:p w14:paraId="3224A48B" w14:textId="77777777" w:rsidR="00883CE6" w:rsidRDefault="009C2A32">
            <w:pPr>
              <w:adjustRightInd w:val="0"/>
              <w:snapToGrid w:val="0"/>
              <w:jc w:val="center"/>
              <w:rPr>
                <w:rFonts w:eastAsia="宋体"/>
              </w:rPr>
            </w:pPr>
            <w:r>
              <w:rPr>
                <w:rFonts w:eastAsia="宋体"/>
              </w:rPr>
              <w:t>修订征求意见稿</w:t>
            </w:r>
          </w:p>
        </w:tc>
      </w:tr>
      <w:tr w:rsidR="00883CE6" w14:paraId="5A3E8433" w14:textId="77777777">
        <w:trPr>
          <w:trHeight w:val="90"/>
        </w:trPr>
        <w:tc>
          <w:tcPr>
            <w:tcW w:w="4261" w:type="dxa"/>
            <w:vAlign w:val="center"/>
          </w:tcPr>
          <w:p w14:paraId="3C11654A" w14:textId="77777777" w:rsidR="00883CE6" w:rsidRDefault="009C2A32">
            <w:pPr>
              <w:pStyle w:val="1"/>
              <w:adjustRightInd w:val="0"/>
              <w:snapToGrid w:val="0"/>
              <w:spacing w:beforeLines="0" w:afterLines="0" w:line="360" w:lineRule="auto"/>
              <w:outlineLvl w:val="0"/>
              <w:rPr>
                <w:rFonts w:eastAsia="宋体"/>
                <w:b w:val="0"/>
                <w:sz w:val="24"/>
                <w:szCs w:val="24"/>
              </w:rPr>
            </w:pPr>
            <w:bookmarkStart w:id="1" w:name="_Toc293475703"/>
            <w:bookmarkStart w:id="2" w:name="_Toc21184"/>
            <w:bookmarkStart w:id="3" w:name="_Toc17930"/>
            <w:bookmarkStart w:id="4" w:name="_Toc640_WPSOffice_Level1"/>
            <w:r>
              <w:rPr>
                <w:rFonts w:eastAsia="宋体"/>
                <w:b w:val="0"/>
                <w:sz w:val="24"/>
                <w:szCs w:val="24"/>
              </w:rPr>
              <w:t xml:space="preserve">1  </w:t>
            </w:r>
            <w:r>
              <w:rPr>
                <w:rFonts w:eastAsia="宋体"/>
                <w:b w:val="0"/>
                <w:sz w:val="24"/>
                <w:szCs w:val="24"/>
              </w:rPr>
              <w:t>总则</w:t>
            </w:r>
            <w:bookmarkEnd w:id="1"/>
            <w:bookmarkEnd w:id="2"/>
            <w:bookmarkEnd w:id="3"/>
            <w:bookmarkEnd w:id="4"/>
          </w:p>
        </w:tc>
        <w:tc>
          <w:tcPr>
            <w:tcW w:w="4261" w:type="dxa"/>
            <w:vAlign w:val="center"/>
          </w:tcPr>
          <w:p w14:paraId="02679151" w14:textId="77777777" w:rsidR="00883CE6" w:rsidRDefault="009C2A32">
            <w:pPr>
              <w:adjustRightInd w:val="0"/>
              <w:snapToGrid w:val="0"/>
              <w:ind w:firstLineChars="197" w:firstLine="473"/>
              <w:jc w:val="center"/>
              <w:rPr>
                <w:rFonts w:eastAsia="宋体"/>
              </w:rPr>
            </w:pPr>
            <w:r>
              <w:rPr>
                <w:rFonts w:eastAsia="宋体"/>
              </w:rPr>
              <w:t xml:space="preserve">1  </w:t>
            </w:r>
            <w:r>
              <w:rPr>
                <w:rFonts w:eastAsia="宋体"/>
              </w:rPr>
              <w:t>总则</w:t>
            </w:r>
          </w:p>
        </w:tc>
      </w:tr>
      <w:tr w:rsidR="00883CE6" w14:paraId="65C44945" w14:textId="77777777">
        <w:tc>
          <w:tcPr>
            <w:tcW w:w="4261" w:type="dxa"/>
          </w:tcPr>
          <w:p w14:paraId="2B628614" w14:textId="77777777" w:rsidR="00883CE6" w:rsidRDefault="009C2A32">
            <w:pPr>
              <w:pStyle w:val="aa"/>
              <w:spacing w:before="78" w:after="78"/>
              <w:rPr>
                <w:rFonts w:eastAsia="宋体"/>
              </w:rPr>
            </w:pPr>
            <w:r>
              <w:rPr>
                <w:rFonts w:hint="eastAsia"/>
              </w:rPr>
              <w:t xml:space="preserve">1.0.8 </w:t>
            </w:r>
            <w:r>
              <w:rPr>
                <w:rFonts w:hint="eastAsia"/>
              </w:rPr>
              <w:t>工业金属管道防腐蚀工程的施工，应符合</w:t>
            </w:r>
            <w:r>
              <w:rPr>
                <w:rFonts w:hint="eastAsia"/>
                <w:bdr w:val="single" w:sz="4" w:space="0" w:color="auto"/>
              </w:rPr>
              <w:t>国家</w:t>
            </w:r>
            <w:r>
              <w:rPr>
                <w:rFonts w:hint="eastAsia"/>
              </w:rPr>
              <w:t>现行</w:t>
            </w:r>
            <w:r>
              <w:rPr>
                <w:rFonts w:hint="eastAsia"/>
                <w:bdr w:val="single" w:sz="4" w:space="0" w:color="auto"/>
              </w:rPr>
              <w:t>有关</w:t>
            </w:r>
            <w:r>
              <w:rPr>
                <w:rFonts w:hint="eastAsia"/>
              </w:rPr>
              <w:t>标准设计文件的规定。</w:t>
            </w:r>
          </w:p>
          <w:p w14:paraId="7DBE66CF" w14:textId="77777777" w:rsidR="00883CE6" w:rsidRDefault="00883CE6">
            <w:pPr>
              <w:rPr>
                <w:rFonts w:eastAsia="宋体"/>
              </w:rPr>
            </w:pPr>
          </w:p>
        </w:tc>
        <w:tc>
          <w:tcPr>
            <w:tcW w:w="4261" w:type="dxa"/>
          </w:tcPr>
          <w:p w14:paraId="0C7B0039" w14:textId="77777777" w:rsidR="00883CE6" w:rsidRDefault="009C2A32">
            <w:pPr>
              <w:rPr>
                <w:rFonts w:eastAsia="宋体"/>
              </w:rPr>
            </w:pPr>
            <w:r>
              <w:rPr>
                <w:rFonts w:eastAsia="宋体" w:hint="eastAsia"/>
              </w:rPr>
              <w:t xml:space="preserve">1.0.8 </w:t>
            </w:r>
            <w:r>
              <w:rPr>
                <w:rFonts w:eastAsia="宋体" w:hint="eastAsia"/>
              </w:rPr>
              <w:t>工业金属管道防腐蚀工程的施工，应符合现行</w:t>
            </w:r>
            <w:r>
              <w:rPr>
                <w:rFonts w:eastAsia="宋体" w:hint="eastAsia"/>
                <w:u w:val="single"/>
              </w:rPr>
              <w:t>国家</w:t>
            </w:r>
            <w:r>
              <w:rPr>
                <w:rFonts w:eastAsia="宋体" w:hint="eastAsia"/>
              </w:rPr>
              <w:t>标准</w:t>
            </w:r>
            <w:r>
              <w:rPr>
                <w:rFonts w:eastAsia="宋体" w:hint="eastAsia"/>
                <w:u w:val="single"/>
              </w:rPr>
              <w:t>《工业设备及管道防腐蚀工程施工规范》</w:t>
            </w:r>
            <w:r>
              <w:rPr>
                <w:rFonts w:eastAsia="宋体" w:hint="eastAsia"/>
                <w:u w:val="single"/>
              </w:rPr>
              <w:t>GB50726</w:t>
            </w:r>
            <w:r>
              <w:rPr>
                <w:rFonts w:eastAsia="宋体" w:hint="eastAsia"/>
              </w:rPr>
              <w:t>和设计文件的规定。</w:t>
            </w:r>
          </w:p>
        </w:tc>
      </w:tr>
      <w:tr w:rsidR="00883CE6" w14:paraId="00728888" w14:textId="77777777">
        <w:tc>
          <w:tcPr>
            <w:tcW w:w="4261" w:type="dxa"/>
            <w:vAlign w:val="center"/>
          </w:tcPr>
          <w:p w14:paraId="363BCF9B" w14:textId="77777777" w:rsidR="00883CE6" w:rsidRDefault="009C2A32">
            <w:pPr>
              <w:pStyle w:val="1"/>
              <w:adjustRightInd w:val="0"/>
              <w:snapToGrid w:val="0"/>
              <w:spacing w:beforeLines="0" w:afterLines="0" w:line="360" w:lineRule="auto"/>
              <w:outlineLvl w:val="0"/>
              <w:rPr>
                <w:rFonts w:eastAsia="宋体"/>
                <w:b w:val="0"/>
                <w:sz w:val="24"/>
                <w:szCs w:val="24"/>
              </w:rPr>
            </w:pPr>
            <w:r>
              <w:rPr>
                <w:rFonts w:eastAsia="宋体"/>
                <w:b w:val="0"/>
                <w:sz w:val="24"/>
                <w:szCs w:val="24"/>
              </w:rPr>
              <w:t xml:space="preserve">2  </w:t>
            </w:r>
            <w:r>
              <w:rPr>
                <w:rFonts w:eastAsia="宋体"/>
                <w:b w:val="0"/>
                <w:sz w:val="24"/>
                <w:szCs w:val="24"/>
              </w:rPr>
              <w:t>术语</w:t>
            </w:r>
            <w:r>
              <w:rPr>
                <w:rFonts w:eastAsia="宋体" w:hint="eastAsia"/>
                <w:b w:val="0"/>
                <w:sz w:val="24"/>
                <w:szCs w:val="24"/>
              </w:rPr>
              <w:t>和符</w:t>
            </w:r>
            <w:r>
              <w:rPr>
                <w:rFonts w:eastAsia="宋体"/>
                <w:b w:val="0"/>
                <w:sz w:val="24"/>
                <w:szCs w:val="24"/>
              </w:rPr>
              <w:t>号</w:t>
            </w:r>
          </w:p>
        </w:tc>
        <w:tc>
          <w:tcPr>
            <w:tcW w:w="4261" w:type="dxa"/>
            <w:vAlign w:val="center"/>
          </w:tcPr>
          <w:p w14:paraId="2F984A98" w14:textId="77777777" w:rsidR="00883CE6" w:rsidRDefault="009C2A32">
            <w:pPr>
              <w:adjustRightInd w:val="0"/>
              <w:snapToGrid w:val="0"/>
              <w:ind w:firstLineChars="197" w:firstLine="473"/>
              <w:jc w:val="center"/>
              <w:rPr>
                <w:rFonts w:eastAsia="宋体"/>
              </w:rPr>
            </w:pPr>
            <w:r>
              <w:rPr>
                <w:rFonts w:eastAsia="宋体" w:hint="eastAsia"/>
              </w:rPr>
              <w:t xml:space="preserve">2  </w:t>
            </w:r>
            <w:r>
              <w:rPr>
                <w:rFonts w:eastAsia="宋体" w:hint="eastAsia"/>
              </w:rPr>
              <w:t>术语和符号</w:t>
            </w:r>
          </w:p>
        </w:tc>
      </w:tr>
      <w:tr w:rsidR="00883CE6" w14:paraId="78ED6D28" w14:textId="77777777">
        <w:tc>
          <w:tcPr>
            <w:tcW w:w="4261" w:type="dxa"/>
            <w:vAlign w:val="center"/>
          </w:tcPr>
          <w:p w14:paraId="44EC7EAE" w14:textId="77777777" w:rsidR="00883CE6" w:rsidRDefault="009C2A32">
            <w:pPr>
              <w:pStyle w:val="1"/>
              <w:adjustRightInd w:val="0"/>
              <w:snapToGrid w:val="0"/>
              <w:spacing w:beforeLines="0" w:afterLines="0" w:line="360" w:lineRule="auto"/>
              <w:outlineLvl w:val="0"/>
              <w:rPr>
                <w:rFonts w:eastAsia="宋体"/>
                <w:b w:val="0"/>
                <w:sz w:val="24"/>
                <w:szCs w:val="24"/>
              </w:rPr>
            </w:pPr>
            <w:bookmarkStart w:id="5" w:name="_Toc253146188"/>
            <w:bookmarkStart w:id="6" w:name="_Toc236536269"/>
            <w:r>
              <w:rPr>
                <w:rFonts w:eastAsia="宋体"/>
                <w:b w:val="0"/>
                <w:sz w:val="24"/>
                <w:szCs w:val="24"/>
              </w:rPr>
              <w:t xml:space="preserve">2.1  </w:t>
            </w:r>
            <w:r>
              <w:rPr>
                <w:rFonts w:eastAsia="宋体" w:hint="eastAsia"/>
                <w:b w:val="0"/>
                <w:sz w:val="24"/>
                <w:szCs w:val="24"/>
              </w:rPr>
              <w:t>术语</w:t>
            </w:r>
            <w:bookmarkEnd w:id="5"/>
            <w:bookmarkEnd w:id="6"/>
          </w:p>
        </w:tc>
        <w:tc>
          <w:tcPr>
            <w:tcW w:w="4261" w:type="dxa"/>
            <w:vAlign w:val="center"/>
          </w:tcPr>
          <w:p w14:paraId="3FC4B8AC" w14:textId="77777777" w:rsidR="00883CE6" w:rsidRDefault="009C2A32">
            <w:pPr>
              <w:pStyle w:val="1"/>
              <w:adjustRightInd w:val="0"/>
              <w:snapToGrid w:val="0"/>
              <w:spacing w:beforeLines="0" w:afterLines="0" w:line="360" w:lineRule="auto"/>
              <w:outlineLvl w:val="0"/>
              <w:rPr>
                <w:rFonts w:eastAsia="宋体"/>
                <w:b w:val="0"/>
                <w:sz w:val="24"/>
                <w:szCs w:val="24"/>
              </w:rPr>
            </w:pPr>
            <w:r>
              <w:rPr>
                <w:rFonts w:eastAsia="宋体"/>
                <w:b w:val="0"/>
                <w:sz w:val="24"/>
                <w:szCs w:val="24"/>
              </w:rPr>
              <w:t xml:space="preserve">2.1  </w:t>
            </w:r>
            <w:r>
              <w:rPr>
                <w:rFonts w:eastAsia="宋体" w:hint="eastAsia"/>
                <w:b w:val="0"/>
                <w:sz w:val="24"/>
                <w:szCs w:val="24"/>
              </w:rPr>
              <w:t>术语</w:t>
            </w:r>
          </w:p>
        </w:tc>
      </w:tr>
      <w:tr w:rsidR="00883CE6" w14:paraId="1A590666" w14:textId="77777777">
        <w:trPr>
          <w:trHeight w:val="90"/>
        </w:trPr>
        <w:tc>
          <w:tcPr>
            <w:tcW w:w="4261" w:type="dxa"/>
          </w:tcPr>
          <w:p w14:paraId="47818D18" w14:textId="77777777" w:rsidR="00883CE6" w:rsidRDefault="009C2A32">
            <w:pPr>
              <w:spacing w:before="50" w:after="50"/>
              <w:rPr>
                <w:rFonts w:ascii="宋体" w:eastAsia="宋体" w:hAnsi="宋体"/>
              </w:rPr>
            </w:pPr>
            <w:r>
              <w:rPr>
                <w:rFonts w:ascii="宋体" w:hAnsi="宋体" w:hint="eastAsia"/>
              </w:rPr>
              <w:t xml:space="preserve">2.1.1 </w:t>
            </w:r>
            <w:r>
              <w:rPr>
                <w:rFonts w:ascii="宋体" w:hAnsi="宋体" w:hint="eastAsia"/>
              </w:rPr>
              <w:t>管道元件公称压力（</w:t>
            </w:r>
            <w:r>
              <w:rPr>
                <w:rFonts w:ascii="宋体" w:hAnsi="宋体" w:hint="eastAsia"/>
              </w:rPr>
              <w:t>PN</w:t>
            </w:r>
            <w:r>
              <w:rPr>
                <w:rFonts w:ascii="宋体" w:hAnsi="宋体" w:hint="eastAsia"/>
              </w:rPr>
              <w:t>）</w:t>
            </w:r>
            <w:r>
              <w:rPr>
                <w:rFonts w:ascii="宋体" w:hAnsi="宋体" w:hint="eastAsia"/>
              </w:rPr>
              <w:t xml:space="preserve">  nominal pressure for pipework components</w:t>
            </w:r>
          </w:p>
          <w:p w14:paraId="500EAB68" w14:textId="77777777" w:rsidR="00883CE6" w:rsidRDefault="009C2A32">
            <w:pPr>
              <w:ind w:firstLineChars="200" w:firstLine="480"/>
              <w:rPr>
                <w:rFonts w:ascii="宋体" w:hAnsi="宋体"/>
              </w:rPr>
            </w:pPr>
            <w:r>
              <w:rPr>
                <w:rFonts w:ascii="宋体" w:hAnsi="宋体" w:hint="eastAsia"/>
              </w:rPr>
              <w:t>由字母</w:t>
            </w:r>
            <w:r>
              <w:rPr>
                <w:rFonts w:ascii="宋体" w:hAnsi="宋体" w:hint="eastAsia"/>
              </w:rPr>
              <w:t>PN</w:t>
            </w:r>
            <w:r>
              <w:rPr>
                <w:rFonts w:ascii="宋体" w:hAnsi="宋体" w:hint="eastAsia"/>
                <w:bdr w:val="single" w:sz="4" w:space="0" w:color="auto"/>
              </w:rPr>
              <w:t>和无因次数字组合而成</w:t>
            </w:r>
            <w:r>
              <w:rPr>
                <w:rFonts w:ascii="宋体" w:hAnsi="宋体" w:hint="eastAsia"/>
              </w:rPr>
              <w:t>，表示管道元件名义压力等级的一种标记方法。</w:t>
            </w:r>
          </w:p>
          <w:p w14:paraId="5DD29EE1" w14:textId="77777777" w:rsidR="00883CE6" w:rsidRDefault="00883CE6">
            <w:pPr>
              <w:rPr>
                <w:rFonts w:eastAsia="宋体"/>
              </w:rPr>
            </w:pPr>
          </w:p>
        </w:tc>
        <w:tc>
          <w:tcPr>
            <w:tcW w:w="4261" w:type="dxa"/>
          </w:tcPr>
          <w:p w14:paraId="7425FF5E" w14:textId="77777777" w:rsidR="00883CE6" w:rsidRDefault="009C2A32">
            <w:pPr>
              <w:spacing w:before="50" w:after="50"/>
              <w:rPr>
                <w:rFonts w:ascii="宋体" w:eastAsia="宋体" w:hAnsi="宋体"/>
              </w:rPr>
            </w:pPr>
            <w:r>
              <w:rPr>
                <w:rFonts w:ascii="宋体" w:hAnsi="宋体" w:hint="eastAsia"/>
              </w:rPr>
              <w:t xml:space="preserve">2.1.1 </w:t>
            </w:r>
            <w:r>
              <w:rPr>
                <w:rFonts w:ascii="宋体" w:hAnsi="宋体" w:hint="eastAsia"/>
              </w:rPr>
              <w:t>管道元件公称压力（</w:t>
            </w:r>
            <w:r>
              <w:rPr>
                <w:rFonts w:ascii="宋体" w:hAnsi="宋体" w:hint="eastAsia"/>
              </w:rPr>
              <w:t>PN</w:t>
            </w:r>
            <w:r>
              <w:rPr>
                <w:rFonts w:ascii="宋体" w:hAnsi="宋体" w:hint="eastAsia"/>
              </w:rPr>
              <w:t>）</w:t>
            </w:r>
            <w:r>
              <w:rPr>
                <w:rFonts w:ascii="宋体" w:hAnsi="宋体" w:hint="eastAsia"/>
              </w:rPr>
              <w:t xml:space="preserve">  nominal pressure for pipework components</w:t>
            </w:r>
          </w:p>
          <w:p w14:paraId="70C2ACFC" w14:textId="77777777" w:rsidR="00883CE6" w:rsidRDefault="009C2A32">
            <w:pPr>
              <w:ind w:firstLineChars="200" w:firstLine="480"/>
              <w:rPr>
                <w:rFonts w:ascii="宋体" w:hAnsi="宋体"/>
              </w:rPr>
            </w:pPr>
            <w:r>
              <w:rPr>
                <w:rFonts w:ascii="宋体" w:hAnsi="宋体" w:hint="eastAsia"/>
              </w:rPr>
              <w:t>由字母</w:t>
            </w:r>
            <w:r>
              <w:rPr>
                <w:rFonts w:ascii="宋体" w:hAnsi="宋体" w:hint="eastAsia"/>
              </w:rPr>
              <w:t>PN</w:t>
            </w:r>
            <w:r>
              <w:rPr>
                <w:rFonts w:ascii="宋体" w:hAnsi="宋体" w:hint="eastAsia"/>
                <w:u w:val="single"/>
              </w:rPr>
              <w:t>或</w:t>
            </w:r>
            <w:r>
              <w:rPr>
                <w:rFonts w:ascii="宋体" w:hAnsi="宋体" w:hint="eastAsia"/>
                <w:u w:val="single"/>
              </w:rPr>
              <w:t>Class</w:t>
            </w:r>
            <w:r>
              <w:rPr>
                <w:rFonts w:ascii="宋体" w:hAnsi="宋体" w:hint="eastAsia"/>
                <w:u w:val="single"/>
              </w:rPr>
              <w:t>和无量纲数字后缀组成</w:t>
            </w:r>
            <w:r>
              <w:rPr>
                <w:rFonts w:ascii="宋体" w:hAnsi="宋体" w:hint="eastAsia"/>
              </w:rPr>
              <w:t>，表示管道</w:t>
            </w:r>
            <w:r>
              <w:rPr>
                <w:rFonts w:ascii="宋体" w:hAnsi="宋体" w:hint="eastAsia"/>
                <w:u w:val="single"/>
              </w:rPr>
              <w:t>系统</w:t>
            </w:r>
            <w:r>
              <w:rPr>
                <w:rFonts w:ascii="宋体" w:hAnsi="宋体" w:hint="eastAsia"/>
              </w:rPr>
              <w:t>元件名义压力等级的一种标记方法。</w:t>
            </w:r>
          </w:p>
          <w:p w14:paraId="777338DA" w14:textId="77777777" w:rsidR="00883CE6" w:rsidRDefault="00883CE6">
            <w:pPr>
              <w:rPr>
                <w:rFonts w:eastAsia="宋体"/>
              </w:rPr>
            </w:pPr>
          </w:p>
        </w:tc>
      </w:tr>
      <w:tr w:rsidR="00883CE6" w14:paraId="2B646DF2" w14:textId="77777777">
        <w:tc>
          <w:tcPr>
            <w:tcW w:w="4261" w:type="dxa"/>
          </w:tcPr>
          <w:p w14:paraId="64572CA0" w14:textId="77777777" w:rsidR="00883CE6" w:rsidRDefault="009C2A32">
            <w:pPr>
              <w:spacing w:before="50" w:after="50"/>
              <w:rPr>
                <w:rFonts w:eastAsia="宋体"/>
              </w:rPr>
            </w:pPr>
            <w:r>
              <w:rPr>
                <w:rFonts w:ascii="宋体" w:hAnsi="宋体" w:hint="eastAsia"/>
              </w:rPr>
              <w:t xml:space="preserve">2.1.2 </w:t>
            </w:r>
            <w:r>
              <w:rPr>
                <w:rFonts w:ascii="宋体" w:hAnsi="宋体" w:hint="eastAsia"/>
              </w:rPr>
              <w:t>管道元件</w:t>
            </w:r>
            <w:r>
              <w:rPr>
                <w:rFonts w:hint="eastAsia"/>
              </w:rPr>
              <w:t>公称尺寸（</w:t>
            </w:r>
            <w:r>
              <w:t>DN</w:t>
            </w:r>
            <w:r>
              <w:rPr>
                <w:rFonts w:hint="eastAsia"/>
              </w:rPr>
              <w:t>）</w:t>
            </w:r>
            <w:r>
              <w:t xml:space="preserve">  nominal size</w:t>
            </w:r>
            <w:r>
              <w:rPr>
                <w:rFonts w:ascii="宋体" w:hAnsi="宋体" w:hint="eastAsia"/>
              </w:rPr>
              <w:t xml:space="preserve"> for pipework components</w:t>
            </w:r>
          </w:p>
          <w:p w14:paraId="7F57F174" w14:textId="77777777" w:rsidR="00883CE6" w:rsidRDefault="009C2A32">
            <w:pPr>
              <w:spacing w:before="50" w:after="50"/>
              <w:ind w:firstLineChars="200" w:firstLine="480"/>
              <w:rPr>
                <w:rFonts w:ascii="宋体" w:hAnsi="宋体"/>
              </w:rPr>
            </w:pPr>
            <w:r>
              <w:rPr>
                <w:rFonts w:ascii="宋体" w:hAnsi="宋体" w:hint="eastAsia"/>
              </w:rPr>
              <w:t>由字母</w:t>
            </w:r>
            <w:r>
              <w:rPr>
                <w:rFonts w:ascii="宋体" w:hAnsi="宋体" w:hint="eastAsia"/>
              </w:rPr>
              <w:t>DN</w:t>
            </w:r>
            <w:r>
              <w:rPr>
                <w:rFonts w:ascii="宋体" w:hAnsi="宋体" w:hint="eastAsia"/>
              </w:rPr>
              <w:t>和</w:t>
            </w:r>
            <w:r>
              <w:rPr>
                <w:rFonts w:ascii="宋体" w:hAnsi="宋体" w:hint="eastAsia"/>
                <w:bdr w:val="single" w:sz="4" w:space="0" w:color="auto"/>
              </w:rPr>
              <w:t>无因次数字组合而成</w:t>
            </w:r>
            <w:r>
              <w:rPr>
                <w:rFonts w:ascii="宋体" w:hAnsi="宋体" w:hint="eastAsia"/>
              </w:rPr>
              <w:t>，表示管道元件</w:t>
            </w:r>
            <w:r>
              <w:rPr>
                <w:rFonts w:ascii="宋体" w:hAnsi="宋体" w:hint="eastAsia"/>
                <w:bdr w:val="single" w:sz="4" w:space="0" w:color="auto"/>
              </w:rPr>
              <w:t>规格</w:t>
            </w:r>
            <w:r>
              <w:rPr>
                <w:rFonts w:ascii="宋体" w:hAnsi="宋体" w:hint="eastAsia"/>
              </w:rPr>
              <w:t>名义尺寸的一种标记方法。</w:t>
            </w:r>
          </w:p>
          <w:p w14:paraId="6BD6EE97" w14:textId="77777777" w:rsidR="00883CE6" w:rsidRDefault="00883CE6">
            <w:pPr>
              <w:rPr>
                <w:rFonts w:eastAsia="宋体"/>
              </w:rPr>
            </w:pPr>
          </w:p>
        </w:tc>
        <w:tc>
          <w:tcPr>
            <w:tcW w:w="4261" w:type="dxa"/>
          </w:tcPr>
          <w:p w14:paraId="2F8C1603" w14:textId="77777777" w:rsidR="00883CE6" w:rsidRDefault="009C2A32">
            <w:pPr>
              <w:spacing w:before="50" w:after="50"/>
              <w:rPr>
                <w:rFonts w:eastAsia="宋体"/>
              </w:rPr>
            </w:pPr>
            <w:r>
              <w:rPr>
                <w:rFonts w:ascii="宋体" w:hAnsi="宋体" w:hint="eastAsia"/>
              </w:rPr>
              <w:t xml:space="preserve">2.1.2 </w:t>
            </w:r>
            <w:r>
              <w:rPr>
                <w:rFonts w:ascii="宋体" w:hAnsi="宋体" w:hint="eastAsia"/>
              </w:rPr>
              <w:t>管道元件</w:t>
            </w:r>
            <w:r>
              <w:rPr>
                <w:rFonts w:hint="eastAsia"/>
              </w:rPr>
              <w:t>公称尺寸（</w:t>
            </w:r>
            <w:r>
              <w:t>DN</w:t>
            </w:r>
            <w:r>
              <w:rPr>
                <w:rFonts w:hint="eastAsia"/>
              </w:rPr>
              <w:t>）</w:t>
            </w:r>
            <w:r>
              <w:t xml:space="preserve">  nominal size</w:t>
            </w:r>
            <w:r>
              <w:rPr>
                <w:rFonts w:ascii="宋体" w:hAnsi="宋体" w:hint="eastAsia"/>
              </w:rPr>
              <w:t xml:space="preserve"> for pipework components</w:t>
            </w:r>
          </w:p>
          <w:p w14:paraId="2C352E02" w14:textId="77777777" w:rsidR="00883CE6" w:rsidRDefault="009C2A32">
            <w:pPr>
              <w:spacing w:before="50" w:after="50"/>
              <w:ind w:firstLineChars="200" w:firstLine="480"/>
              <w:rPr>
                <w:rFonts w:ascii="宋体" w:hAnsi="宋体"/>
              </w:rPr>
            </w:pPr>
            <w:r>
              <w:rPr>
                <w:rFonts w:ascii="宋体" w:hAnsi="宋体" w:hint="eastAsia"/>
              </w:rPr>
              <w:t>由字母</w:t>
            </w:r>
            <w:r>
              <w:rPr>
                <w:rFonts w:ascii="宋体" w:hAnsi="宋体" w:hint="eastAsia"/>
              </w:rPr>
              <w:t>DN</w:t>
            </w:r>
            <w:r>
              <w:rPr>
                <w:rFonts w:ascii="宋体" w:hAnsi="宋体" w:hint="eastAsia"/>
              </w:rPr>
              <w:t>和</w:t>
            </w:r>
            <w:r>
              <w:rPr>
                <w:rFonts w:ascii="宋体" w:hAnsi="宋体" w:hint="eastAsia"/>
                <w:u w:val="single"/>
              </w:rPr>
              <w:t>无量纲的整数数字后缀组成</w:t>
            </w:r>
            <w:r>
              <w:rPr>
                <w:rFonts w:ascii="宋体" w:hAnsi="宋体" w:hint="eastAsia"/>
              </w:rPr>
              <w:t>，表示管道</w:t>
            </w:r>
            <w:r>
              <w:rPr>
                <w:rFonts w:ascii="宋体" w:hAnsi="宋体" w:hint="eastAsia"/>
                <w:u w:val="single"/>
              </w:rPr>
              <w:t>系统</w:t>
            </w:r>
            <w:r>
              <w:rPr>
                <w:rFonts w:ascii="宋体" w:hAnsi="宋体" w:hint="eastAsia"/>
              </w:rPr>
              <w:t>元件名义尺寸的一种标记方法。</w:t>
            </w:r>
          </w:p>
          <w:p w14:paraId="0F32D00E" w14:textId="77777777" w:rsidR="00883CE6" w:rsidRDefault="00883CE6">
            <w:pPr>
              <w:rPr>
                <w:rFonts w:eastAsia="宋体"/>
              </w:rPr>
            </w:pPr>
          </w:p>
        </w:tc>
      </w:tr>
      <w:tr w:rsidR="00883CE6" w14:paraId="3FF0EB61" w14:textId="77777777">
        <w:trPr>
          <w:trHeight w:val="1010"/>
        </w:trPr>
        <w:tc>
          <w:tcPr>
            <w:tcW w:w="4261" w:type="dxa"/>
          </w:tcPr>
          <w:p w14:paraId="46DAB3FB" w14:textId="77777777" w:rsidR="00883CE6" w:rsidRDefault="009C2A32">
            <w:pPr>
              <w:spacing w:before="50" w:after="50"/>
              <w:rPr>
                <w:rFonts w:ascii="宋体" w:eastAsia="宋体" w:hAnsi="宋体"/>
                <w:color w:val="000000"/>
              </w:rPr>
            </w:pPr>
            <w:r>
              <w:rPr>
                <w:rFonts w:ascii="宋体" w:hAnsi="宋体" w:hint="eastAsia"/>
                <w:color w:val="000000"/>
              </w:rPr>
              <w:t xml:space="preserve">2.1.3 </w:t>
            </w:r>
            <w:r>
              <w:rPr>
                <w:rFonts w:ascii="宋体" w:hAnsi="宋体" w:hint="eastAsia"/>
                <w:color w:val="000000"/>
              </w:rPr>
              <w:t>工业金属管道</w:t>
            </w:r>
            <w:r>
              <w:rPr>
                <w:rFonts w:ascii="宋体" w:hAnsi="宋体" w:hint="eastAsia"/>
                <w:color w:val="000000"/>
              </w:rPr>
              <w:t xml:space="preserve">  </w:t>
            </w:r>
            <w:r>
              <w:rPr>
                <w:rFonts w:ascii="宋体" w:hAnsi="宋体" w:hint="eastAsia"/>
                <w:color w:val="000000"/>
              </w:rPr>
              <w:t>industrial metallic piping</w:t>
            </w:r>
          </w:p>
          <w:p w14:paraId="4F378092" w14:textId="77777777" w:rsidR="00883CE6" w:rsidRDefault="009C2A32">
            <w:pPr>
              <w:adjustRightInd w:val="0"/>
              <w:snapToGrid w:val="0"/>
              <w:spacing w:line="400" w:lineRule="exact"/>
              <w:ind w:firstLineChars="200" w:firstLine="480"/>
              <w:outlineLvl w:val="0"/>
              <w:rPr>
                <w:rFonts w:ascii="宋体" w:hAnsi="宋体"/>
              </w:rPr>
            </w:pPr>
            <w:r>
              <w:rPr>
                <w:rFonts w:hint="eastAsia"/>
                <w:color w:val="000000"/>
              </w:rPr>
              <w:lastRenderedPageBreak/>
              <w:t>由金属管道元件连接或装配而成，在生产装置中用于输送工艺介质的工艺管道、公用工程管道及其他辅助管道</w:t>
            </w:r>
            <w:r>
              <w:rPr>
                <w:rFonts w:ascii="宋体" w:hAnsi="宋体" w:hint="eastAsia"/>
              </w:rPr>
              <w:t>。</w:t>
            </w:r>
          </w:p>
          <w:p w14:paraId="1F4C3975" w14:textId="77777777" w:rsidR="00883CE6" w:rsidRDefault="00883CE6">
            <w:pPr>
              <w:ind w:firstLineChars="200" w:firstLine="480"/>
              <w:rPr>
                <w:rFonts w:eastAsia="宋体"/>
                <w:bdr w:val="single" w:sz="4" w:space="0" w:color="000000"/>
              </w:rPr>
            </w:pPr>
          </w:p>
        </w:tc>
        <w:tc>
          <w:tcPr>
            <w:tcW w:w="4261" w:type="dxa"/>
          </w:tcPr>
          <w:p w14:paraId="4A44FDDE" w14:textId="77777777" w:rsidR="00883CE6" w:rsidRDefault="009C2A32">
            <w:pPr>
              <w:spacing w:before="50" w:after="50"/>
              <w:rPr>
                <w:rFonts w:ascii="宋体" w:eastAsia="宋体" w:hAnsi="宋体"/>
                <w:color w:val="000000"/>
              </w:rPr>
            </w:pPr>
            <w:r>
              <w:rPr>
                <w:rFonts w:ascii="宋体" w:hAnsi="宋体" w:hint="eastAsia"/>
                <w:color w:val="000000"/>
              </w:rPr>
              <w:lastRenderedPageBreak/>
              <w:t xml:space="preserve">2.1.3 </w:t>
            </w:r>
            <w:r>
              <w:rPr>
                <w:rFonts w:ascii="宋体" w:hAnsi="宋体" w:hint="eastAsia"/>
                <w:color w:val="000000"/>
              </w:rPr>
              <w:t>工业金属管道</w:t>
            </w:r>
            <w:r>
              <w:rPr>
                <w:rFonts w:ascii="宋体" w:hAnsi="宋体" w:hint="eastAsia"/>
                <w:color w:val="000000"/>
              </w:rPr>
              <w:t xml:space="preserve">  industrial metallic piping</w:t>
            </w:r>
          </w:p>
          <w:p w14:paraId="53CC089C" w14:textId="77777777" w:rsidR="00883CE6" w:rsidRDefault="009C2A32">
            <w:pPr>
              <w:adjustRightInd w:val="0"/>
              <w:snapToGrid w:val="0"/>
              <w:spacing w:line="400" w:lineRule="exact"/>
              <w:ind w:firstLineChars="200" w:firstLine="480"/>
              <w:outlineLvl w:val="0"/>
            </w:pPr>
            <w:r>
              <w:rPr>
                <w:rFonts w:hint="eastAsia"/>
                <w:color w:val="000000"/>
              </w:rPr>
              <w:lastRenderedPageBreak/>
              <w:t>由金属管道元件连接或装配而成，在生产装置中用于输送工艺介质的工艺管道、公用工程管道及其他辅助管道</w:t>
            </w:r>
            <w:r>
              <w:rPr>
                <w:rFonts w:hint="eastAsia"/>
                <w:u w:val="single"/>
              </w:rPr>
              <w:t>，包括：工艺装置、辅助装置以及界区内公用工程所属的工艺管道；火力发电厂界区内以蒸汽、水和易燃易爆、有毒及腐蚀性液体或气体为介质的动力管道。</w:t>
            </w:r>
          </w:p>
          <w:p w14:paraId="55733624" w14:textId="77777777" w:rsidR="00883CE6" w:rsidRDefault="00883CE6">
            <w:pPr>
              <w:rPr>
                <w:rFonts w:eastAsia="宋体"/>
              </w:rPr>
            </w:pPr>
          </w:p>
        </w:tc>
      </w:tr>
      <w:tr w:rsidR="00883CE6" w14:paraId="1C302FD8" w14:textId="77777777">
        <w:trPr>
          <w:trHeight w:val="1782"/>
        </w:trPr>
        <w:tc>
          <w:tcPr>
            <w:tcW w:w="4261" w:type="dxa"/>
          </w:tcPr>
          <w:p w14:paraId="1882BC16" w14:textId="77777777" w:rsidR="00883CE6" w:rsidRDefault="009C2A32">
            <w:pPr>
              <w:spacing w:before="50" w:after="50"/>
              <w:rPr>
                <w:rFonts w:ascii="宋体" w:eastAsia="宋体" w:hAnsi="宋体"/>
                <w:color w:val="000000"/>
              </w:rPr>
            </w:pPr>
            <w:r>
              <w:rPr>
                <w:rFonts w:ascii="宋体" w:hAnsi="宋体" w:hint="eastAsia"/>
                <w:color w:val="000000"/>
              </w:rPr>
              <w:lastRenderedPageBreak/>
              <w:t xml:space="preserve">2.1.4 </w:t>
            </w:r>
            <w:r>
              <w:rPr>
                <w:rFonts w:ascii="宋体" w:hAnsi="宋体" w:hint="eastAsia"/>
                <w:color w:val="000000"/>
              </w:rPr>
              <w:t>压力管道</w:t>
            </w:r>
            <w:r>
              <w:rPr>
                <w:rFonts w:ascii="宋体" w:hAnsi="宋体" w:hint="eastAsia"/>
                <w:color w:val="000000"/>
              </w:rPr>
              <w:t xml:space="preserve">  press</w:t>
            </w:r>
            <w:r>
              <w:rPr>
                <w:rFonts w:ascii="宋体" w:hAnsi="宋体" w:hint="eastAsia"/>
                <w:color w:val="000000"/>
              </w:rPr>
              <w:t>ure piping</w:t>
            </w:r>
          </w:p>
          <w:p w14:paraId="6A765548" w14:textId="77777777" w:rsidR="00883CE6" w:rsidRDefault="009C2A32">
            <w:pPr>
              <w:spacing w:before="50" w:after="50"/>
              <w:ind w:firstLineChars="200" w:firstLine="480"/>
              <w:rPr>
                <w:color w:val="000000"/>
              </w:rPr>
            </w:pPr>
            <w:r>
              <w:rPr>
                <w:rFonts w:ascii="宋体" w:hAnsi="宋体" w:hint="eastAsia"/>
                <w:color w:val="000000"/>
              </w:rPr>
              <w:t>指最高工作压力大于或等于</w:t>
            </w:r>
            <w:r>
              <w:rPr>
                <w:rFonts w:ascii="宋体" w:hAnsi="宋体" w:hint="eastAsia"/>
                <w:color w:val="000000"/>
              </w:rPr>
              <w:t>0.1MPa</w:t>
            </w:r>
            <w:r>
              <w:rPr>
                <w:rFonts w:ascii="宋体" w:hAnsi="宋体" w:hint="eastAsia"/>
                <w:color w:val="000000"/>
              </w:rPr>
              <w:t>（表压）</w:t>
            </w:r>
            <w:r>
              <w:rPr>
                <w:rFonts w:ascii="宋体" w:hAnsi="宋体" w:hint="eastAsia"/>
              </w:rPr>
              <w:t>，且公称尺寸大于</w:t>
            </w:r>
            <w:r>
              <w:rPr>
                <w:rFonts w:ascii="宋体" w:hAnsi="宋体" w:hint="eastAsia"/>
                <w:bdr w:val="single" w:sz="4" w:space="0" w:color="auto"/>
              </w:rPr>
              <w:t>25</w:t>
            </w:r>
            <w:r>
              <w:rPr>
                <w:rFonts w:ascii="宋体" w:hAnsi="宋体" w:hint="eastAsia"/>
              </w:rPr>
              <w:t>mm</w:t>
            </w:r>
            <w:r>
              <w:rPr>
                <w:rFonts w:ascii="宋体" w:hAnsi="宋体" w:hint="eastAsia"/>
              </w:rPr>
              <w:t>，用于输送气体、液化气体、蒸汽介质或者可燃、易爆、有毒、有腐蚀性、最高工作温度高于或者等于标准沸点的液体介质的管道</w:t>
            </w:r>
            <w:r>
              <w:rPr>
                <w:rFonts w:ascii="宋体" w:hAnsi="宋体" w:hint="eastAsia"/>
                <w:color w:val="000000"/>
              </w:rPr>
              <w:t>。</w:t>
            </w:r>
          </w:p>
          <w:p w14:paraId="58B29B53" w14:textId="77777777" w:rsidR="00883CE6" w:rsidRDefault="00883CE6">
            <w:pPr>
              <w:rPr>
                <w:rFonts w:eastAsia="宋体"/>
                <w:u w:val="single"/>
              </w:rPr>
            </w:pPr>
          </w:p>
        </w:tc>
        <w:tc>
          <w:tcPr>
            <w:tcW w:w="4261" w:type="dxa"/>
          </w:tcPr>
          <w:p w14:paraId="56FD95C5" w14:textId="77777777" w:rsidR="00883CE6" w:rsidRDefault="009C2A32">
            <w:pPr>
              <w:spacing w:before="50" w:after="50"/>
              <w:rPr>
                <w:rFonts w:ascii="宋体" w:eastAsia="宋体" w:hAnsi="宋体"/>
                <w:color w:val="000000"/>
              </w:rPr>
            </w:pPr>
            <w:r>
              <w:rPr>
                <w:rFonts w:ascii="宋体" w:hAnsi="宋体" w:hint="eastAsia"/>
                <w:color w:val="000000"/>
              </w:rPr>
              <w:t xml:space="preserve">2.1.4 </w:t>
            </w:r>
            <w:r>
              <w:rPr>
                <w:rFonts w:ascii="宋体" w:hAnsi="宋体" w:hint="eastAsia"/>
                <w:color w:val="000000"/>
              </w:rPr>
              <w:t>压力管道</w:t>
            </w:r>
            <w:r>
              <w:rPr>
                <w:rFonts w:ascii="宋体" w:hAnsi="宋体" w:hint="eastAsia"/>
                <w:color w:val="000000"/>
              </w:rPr>
              <w:t xml:space="preserve">  pressure piping</w:t>
            </w:r>
          </w:p>
          <w:p w14:paraId="59677F81" w14:textId="77777777" w:rsidR="00883CE6" w:rsidRDefault="009C2A32">
            <w:pPr>
              <w:spacing w:before="50" w:after="50"/>
              <w:ind w:firstLineChars="200" w:firstLine="480"/>
              <w:rPr>
                <w:color w:val="000000"/>
              </w:rPr>
            </w:pPr>
            <w:r>
              <w:rPr>
                <w:rFonts w:ascii="宋体" w:hAnsi="宋体" w:hint="eastAsia"/>
                <w:color w:val="000000"/>
              </w:rPr>
              <w:t>指最高工作压力大于或等于</w:t>
            </w:r>
            <w:r>
              <w:rPr>
                <w:rFonts w:ascii="宋体" w:hAnsi="宋体" w:hint="eastAsia"/>
                <w:color w:val="000000"/>
              </w:rPr>
              <w:t>0.1MPa</w:t>
            </w:r>
            <w:r>
              <w:rPr>
                <w:rFonts w:ascii="宋体" w:hAnsi="宋体" w:hint="eastAsia"/>
                <w:color w:val="000000"/>
              </w:rPr>
              <w:t>（表压）</w:t>
            </w:r>
            <w:r>
              <w:rPr>
                <w:rFonts w:hint="eastAsia"/>
                <w:color w:val="000000"/>
              </w:rPr>
              <w:t>，且公称尺寸大于</w:t>
            </w:r>
            <w:r>
              <w:rPr>
                <w:rFonts w:hint="eastAsia"/>
                <w:u w:val="single"/>
              </w:rPr>
              <w:t>DN50</w:t>
            </w:r>
            <w:r>
              <w:rPr>
                <w:rFonts w:hint="eastAsia"/>
                <w:color w:val="000000"/>
              </w:rPr>
              <w:t>mm</w:t>
            </w:r>
            <w:r>
              <w:rPr>
                <w:rFonts w:hint="eastAsia"/>
                <w:color w:val="000000"/>
              </w:rPr>
              <w:t>，用于输送气体、液化气体、蒸汽介质或者可燃、易爆、有毒、有腐蚀性、最高工作温度高于或者等于标准沸点的液体介质的</w:t>
            </w:r>
            <w:r>
              <w:rPr>
                <w:rFonts w:hint="eastAsia"/>
                <w:u w:val="single"/>
              </w:rPr>
              <w:t>工业金属</w:t>
            </w:r>
            <w:r>
              <w:rPr>
                <w:rFonts w:hint="eastAsia"/>
                <w:color w:val="000000"/>
              </w:rPr>
              <w:t>管道。</w:t>
            </w:r>
          </w:p>
          <w:p w14:paraId="72936901" w14:textId="77777777" w:rsidR="00883CE6" w:rsidRDefault="00883CE6">
            <w:pPr>
              <w:rPr>
                <w:rFonts w:eastAsia="宋体"/>
                <w:u w:val="single"/>
              </w:rPr>
            </w:pPr>
          </w:p>
        </w:tc>
      </w:tr>
      <w:tr w:rsidR="00883CE6" w14:paraId="539E60D3" w14:textId="77777777">
        <w:tc>
          <w:tcPr>
            <w:tcW w:w="4261" w:type="dxa"/>
          </w:tcPr>
          <w:p w14:paraId="7FA83B45" w14:textId="77777777" w:rsidR="00883CE6" w:rsidRDefault="009C2A32">
            <w:pPr>
              <w:spacing w:before="50" w:after="50"/>
              <w:rPr>
                <w:rFonts w:ascii="宋体" w:eastAsia="宋体" w:hAnsi="宋体"/>
                <w:bdr w:val="single" w:sz="4" w:space="0" w:color="auto"/>
              </w:rPr>
            </w:pPr>
            <w:r>
              <w:rPr>
                <w:rFonts w:ascii="宋体" w:hAnsi="宋体" w:hint="eastAsia"/>
                <w:bdr w:val="single" w:sz="4" w:space="0" w:color="auto"/>
              </w:rPr>
              <w:t>2.1.5 D</w:t>
            </w:r>
            <w:r>
              <w:rPr>
                <w:rFonts w:ascii="宋体" w:hAnsi="宋体" w:hint="eastAsia"/>
                <w:bdr w:val="single" w:sz="4" w:space="0" w:color="auto"/>
              </w:rPr>
              <w:t>类流体管道</w:t>
            </w:r>
            <w:r>
              <w:rPr>
                <w:rFonts w:ascii="宋体" w:hAnsi="宋体" w:hint="eastAsia"/>
                <w:bdr w:val="single" w:sz="4" w:space="0" w:color="auto"/>
              </w:rPr>
              <w:t xml:space="preserve">  D-type </w:t>
            </w:r>
            <w:proofErr w:type="spellStart"/>
            <w:r>
              <w:rPr>
                <w:rFonts w:ascii="宋体" w:hAnsi="宋体" w:hint="eastAsia"/>
                <w:bdr w:val="single" w:sz="4" w:space="0" w:color="auto"/>
              </w:rPr>
              <w:t>fiuid</w:t>
            </w:r>
            <w:proofErr w:type="spellEnd"/>
            <w:r>
              <w:rPr>
                <w:rFonts w:ascii="宋体" w:hAnsi="宋体" w:hint="eastAsia"/>
                <w:bdr w:val="single" w:sz="4" w:space="0" w:color="auto"/>
              </w:rPr>
              <w:t xml:space="preserve"> piping</w:t>
            </w:r>
          </w:p>
          <w:p w14:paraId="73F6C30B" w14:textId="77777777" w:rsidR="00883CE6" w:rsidRDefault="009C2A32">
            <w:pPr>
              <w:spacing w:before="50" w:after="50"/>
              <w:ind w:firstLineChars="200" w:firstLine="480"/>
              <w:rPr>
                <w:rFonts w:eastAsia="宋体"/>
              </w:rPr>
            </w:pPr>
            <w:proofErr w:type="gramStart"/>
            <w:r>
              <w:rPr>
                <w:rFonts w:ascii="宋体" w:hAnsi="宋体" w:hint="eastAsia"/>
                <w:bdr w:val="single" w:sz="4" w:space="0" w:color="auto"/>
              </w:rPr>
              <w:t>指不可</w:t>
            </w:r>
            <w:proofErr w:type="gramEnd"/>
            <w:r>
              <w:rPr>
                <w:rFonts w:ascii="宋体" w:hAnsi="宋体" w:hint="eastAsia"/>
                <w:bdr w:val="single" w:sz="4" w:space="0" w:color="auto"/>
              </w:rPr>
              <w:t>燃、无毒或毒性为轻度危害程度、设计压力小于或等于</w:t>
            </w:r>
            <w:r>
              <w:rPr>
                <w:rFonts w:ascii="宋体" w:hAnsi="宋体" w:hint="eastAsia"/>
                <w:bdr w:val="single" w:sz="4" w:space="0" w:color="auto"/>
              </w:rPr>
              <w:t>1.0MPa</w:t>
            </w:r>
            <w:r>
              <w:rPr>
                <w:rFonts w:ascii="宋体" w:hAnsi="宋体" w:hint="eastAsia"/>
                <w:bdr w:val="single" w:sz="4" w:space="0" w:color="auto"/>
              </w:rPr>
              <w:t>和设计温度高于</w:t>
            </w:r>
            <w:r>
              <w:rPr>
                <w:rFonts w:ascii="宋体" w:hAnsi="宋体" w:hint="eastAsia"/>
                <w:bdr w:val="single" w:sz="4" w:space="0" w:color="auto"/>
              </w:rPr>
              <w:t>-20</w:t>
            </w:r>
            <w:r>
              <w:rPr>
                <w:rFonts w:ascii="宋体" w:hAnsi="宋体" w:hint="eastAsia"/>
                <w:bdr w:val="single" w:sz="4" w:space="0" w:color="auto"/>
              </w:rPr>
              <w:t>℃但不高于</w:t>
            </w:r>
            <w:r>
              <w:rPr>
                <w:rFonts w:ascii="宋体" w:hAnsi="宋体" w:hint="eastAsia"/>
                <w:bdr w:val="single" w:sz="4" w:space="0" w:color="auto"/>
              </w:rPr>
              <w:t>185</w:t>
            </w:r>
            <w:r>
              <w:rPr>
                <w:rFonts w:ascii="宋体" w:hAnsi="宋体" w:hint="eastAsia"/>
                <w:bdr w:val="single" w:sz="4" w:space="0" w:color="auto"/>
              </w:rPr>
              <w:t>℃的流体管道。</w:t>
            </w:r>
          </w:p>
        </w:tc>
        <w:tc>
          <w:tcPr>
            <w:tcW w:w="4261" w:type="dxa"/>
          </w:tcPr>
          <w:p w14:paraId="5CA57C4C" w14:textId="77777777" w:rsidR="00883CE6" w:rsidRDefault="009C2A32">
            <w:pPr>
              <w:rPr>
                <w:rFonts w:eastAsia="宋体"/>
                <w:u w:val="single"/>
              </w:rPr>
            </w:pPr>
            <w:r>
              <w:rPr>
                <w:rFonts w:hint="eastAsia"/>
                <w:color w:val="000000"/>
              </w:rPr>
              <w:t>2.1.5</w:t>
            </w:r>
            <w:r>
              <w:rPr>
                <w:rFonts w:eastAsia="宋体"/>
              </w:rPr>
              <w:t>此条删除</w:t>
            </w:r>
          </w:p>
        </w:tc>
      </w:tr>
      <w:tr w:rsidR="00883CE6" w14:paraId="5804E595" w14:textId="77777777">
        <w:tc>
          <w:tcPr>
            <w:tcW w:w="4261" w:type="dxa"/>
          </w:tcPr>
          <w:p w14:paraId="7DF56A19" w14:textId="77777777" w:rsidR="00883CE6" w:rsidRDefault="009C2A32">
            <w:pPr>
              <w:spacing w:before="50" w:after="50"/>
              <w:rPr>
                <w:rFonts w:ascii="宋体" w:eastAsia="宋体" w:hAnsi="宋体"/>
                <w:bdr w:val="single" w:sz="4" w:space="0" w:color="auto"/>
              </w:rPr>
            </w:pPr>
            <w:r>
              <w:rPr>
                <w:rFonts w:ascii="宋体" w:hAnsi="宋体" w:hint="eastAsia"/>
                <w:bdr w:val="single" w:sz="4" w:space="0" w:color="auto"/>
              </w:rPr>
              <w:t>2.1.6 C</w:t>
            </w:r>
            <w:r>
              <w:rPr>
                <w:rFonts w:ascii="宋体" w:hAnsi="宋体" w:hint="eastAsia"/>
                <w:bdr w:val="single" w:sz="4" w:space="0" w:color="auto"/>
              </w:rPr>
              <w:t>类流体管道</w:t>
            </w:r>
            <w:r>
              <w:rPr>
                <w:rFonts w:ascii="宋体" w:hAnsi="宋体" w:hint="eastAsia"/>
                <w:bdr w:val="single" w:sz="4" w:space="0" w:color="auto"/>
              </w:rPr>
              <w:t xml:space="preserve">  C-type </w:t>
            </w:r>
            <w:proofErr w:type="spellStart"/>
            <w:r>
              <w:rPr>
                <w:rFonts w:ascii="宋体" w:hAnsi="宋体" w:hint="eastAsia"/>
                <w:bdr w:val="single" w:sz="4" w:space="0" w:color="auto"/>
              </w:rPr>
              <w:t>fiuid</w:t>
            </w:r>
            <w:proofErr w:type="spellEnd"/>
            <w:r>
              <w:rPr>
                <w:rFonts w:ascii="宋体" w:hAnsi="宋体" w:hint="eastAsia"/>
                <w:bdr w:val="single" w:sz="4" w:space="0" w:color="auto"/>
              </w:rPr>
              <w:t xml:space="preserve"> piping</w:t>
            </w:r>
          </w:p>
          <w:p w14:paraId="4AF42D0E" w14:textId="77777777" w:rsidR="00883CE6" w:rsidRDefault="009C2A32">
            <w:pPr>
              <w:spacing w:before="50" w:after="50"/>
              <w:ind w:firstLine="490"/>
              <w:rPr>
                <w:rFonts w:eastAsia="宋体"/>
              </w:rPr>
            </w:pPr>
            <w:r>
              <w:rPr>
                <w:rFonts w:ascii="宋体" w:hAnsi="宋体" w:hint="eastAsia"/>
                <w:bdr w:val="single" w:sz="4" w:space="0" w:color="auto"/>
              </w:rPr>
              <w:t>不包括</w:t>
            </w:r>
            <w:r>
              <w:rPr>
                <w:rFonts w:ascii="宋体" w:hAnsi="宋体" w:hint="eastAsia"/>
                <w:bdr w:val="single" w:sz="4" w:space="0" w:color="auto"/>
              </w:rPr>
              <w:t>D</w:t>
            </w:r>
            <w:r>
              <w:rPr>
                <w:rFonts w:ascii="宋体" w:hAnsi="宋体" w:hint="eastAsia"/>
                <w:bdr w:val="single" w:sz="4" w:space="0" w:color="auto"/>
              </w:rPr>
              <w:t>类流体的不可燃、无毒或毒性为轻度危害程度的流体管道。</w:t>
            </w:r>
          </w:p>
        </w:tc>
        <w:tc>
          <w:tcPr>
            <w:tcW w:w="4261" w:type="dxa"/>
          </w:tcPr>
          <w:p w14:paraId="14714230" w14:textId="77777777" w:rsidR="00883CE6" w:rsidRDefault="009C2A32">
            <w:pPr>
              <w:rPr>
                <w:rFonts w:eastAsia="宋体"/>
                <w:u w:val="single"/>
              </w:rPr>
            </w:pPr>
            <w:r>
              <w:rPr>
                <w:rFonts w:hint="eastAsia"/>
                <w:color w:val="000000"/>
              </w:rPr>
              <w:t>2.1.</w:t>
            </w:r>
            <w:r>
              <w:rPr>
                <w:color w:val="000000"/>
              </w:rPr>
              <w:t>6</w:t>
            </w:r>
            <w:r>
              <w:rPr>
                <w:rFonts w:eastAsia="宋体"/>
              </w:rPr>
              <w:t>此条删除</w:t>
            </w:r>
          </w:p>
        </w:tc>
      </w:tr>
      <w:tr w:rsidR="00883CE6" w14:paraId="062B6E51" w14:textId="77777777">
        <w:trPr>
          <w:trHeight w:val="811"/>
        </w:trPr>
        <w:tc>
          <w:tcPr>
            <w:tcW w:w="4261" w:type="dxa"/>
            <w:vAlign w:val="center"/>
          </w:tcPr>
          <w:p w14:paraId="4EE85D2B" w14:textId="77777777" w:rsidR="00883CE6" w:rsidRDefault="009C2A32">
            <w:pPr>
              <w:spacing w:before="50" w:after="50"/>
              <w:rPr>
                <w:rFonts w:ascii="宋体" w:eastAsia="宋体" w:hAnsi="宋体"/>
                <w:color w:val="000000"/>
              </w:rPr>
            </w:pPr>
            <w:r>
              <w:rPr>
                <w:rFonts w:ascii="宋体" w:hAnsi="宋体" w:hint="eastAsia"/>
                <w:color w:val="000000"/>
              </w:rPr>
              <w:lastRenderedPageBreak/>
              <w:t xml:space="preserve">2.1.12 </w:t>
            </w:r>
            <w:proofErr w:type="gramStart"/>
            <w:r>
              <w:rPr>
                <w:rFonts w:ascii="宋体" w:hAnsi="宋体" w:hint="eastAsia"/>
                <w:color w:val="000000"/>
              </w:rPr>
              <w:t>热弯</w:t>
            </w:r>
            <w:proofErr w:type="gramEnd"/>
            <w:r>
              <w:rPr>
                <w:rFonts w:ascii="宋体" w:hAnsi="宋体" w:hint="eastAsia"/>
                <w:color w:val="000000"/>
              </w:rPr>
              <w:t xml:space="preserve">  hot bending</w:t>
            </w:r>
          </w:p>
          <w:p w14:paraId="434B24DF" w14:textId="77777777" w:rsidR="00883CE6" w:rsidRDefault="009C2A32">
            <w:pPr>
              <w:spacing w:before="50" w:after="50"/>
              <w:ind w:firstLineChars="200" w:firstLine="480"/>
              <w:rPr>
                <w:rFonts w:eastAsia="宋体"/>
              </w:rPr>
            </w:pPr>
            <w:r>
              <w:rPr>
                <w:rFonts w:ascii="宋体" w:hAnsi="宋体" w:hint="eastAsia"/>
                <w:color w:val="000000"/>
              </w:rPr>
              <w:t>温度高于金属临界点</w:t>
            </w:r>
            <w:r>
              <w:rPr>
                <w:rFonts w:ascii="宋体" w:hAnsi="宋体" w:hint="eastAsia"/>
                <w:bdr w:val="single" w:sz="4" w:space="0" w:color="auto"/>
              </w:rPr>
              <w:t>AC</w:t>
            </w:r>
            <w:r>
              <w:rPr>
                <w:rFonts w:ascii="宋体" w:hAnsi="宋体" w:hint="eastAsia"/>
                <w:bdr w:val="single" w:sz="4" w:space="0" w:color="auto"/>
                <w:vertAlign w:val="subscript"/>
              </w:rPr>
              <w:t>1</w:t>
            </w:r>
            <w:r>
              <w:rPr>
                <w:rFonts w:ascii="宋体" w:hAnsi="宋体" w:hint="eastAsia"/>
                <w:color w:val="000000"/>
              </w:rPr>
              <w:t>时的弯管操作。</w:t>
            </w:r>
          </w:p>
        </w:tc>
        <w:tc>
          <w:tcPr>
            <w:tcW w:w="4261" w:type="dxa"/>
            <w:vAlign w:val="center"/>
          </w:tcPr>
          <w:p w14:paraId="34D24838" w14:textId="77777777" w:rsidR="00883CE6" w:rsidRDefault="009C2A32">
            <w:pPr>
              <w:spacing w:before="50" w:after="50"/>
              <w:rPr>
                <w:rFonts w:ascii="宋体" w:eastAsia="宋体" w:hAnsi="宋体"/>
                <w:color w:val="000000"/>
              </w:rPr>
            </w:pPr>
            <w:r>
              <w:rPr>
                <w:rFonts w:ascii="宋体" w:hAnsi="宋体" w:hint="eastAsia"/>
                <w:color w:val="000000"/>
              </w:rPr>
              <w:t xml:space="preserve">2.1.12 </w:t>
            </w:r>
            <w:proofErr w:type="gramStart"/>
            <w:r>
              <w:rPr>
                <w:rFonts w:ascii="宋体" w:hAnsi="宋体" w:hint="eastAsia"/>
                <w:color w:val="000000"/>
              </w:rPr>
              <w:t>热弯</w:t>
            </w:r>
            <w:proofErr w:type="gramEnd"/>
            <w:r>
              <w:rPr>
                <w:rFonts w:ascii="宋体" w:hAnsi="宋体" w:hint="eastAsia"/>
                <w:color w:val="000000"/>
              </w:rPr>
              <w:t xml:space="preserve">  hot bending</w:t>
            </w:r>
          </w:p>
          <w:p w14:paraId="02295195" w14:textId="77777777" w:rsidR="00883CE6" w:rsidRDefault="009C2A32">
            <w:pPr>
              <w:spacing w:before="50" w:after="50"/>
              <w:ind w:firstLineChars="200" w:firstLine="480"/>
              <w:rPr>
                <w:rFonts w:eastAsia="宋体"/>
                <w:u w:val="single"/>
              </w:rPr>
            </w:pPr>
            <w:r>
              <w:rPr>
                <w:rFonts w:ascii="宋体" w:hAnsi="宋体" w:hint="eastAsia"/>
                <w:color w:val="000000"/>
              </w:rPr>
              <w:t>温度高于金属临界点</w:t>
            </w:r>
            <w:r>
              <w:rPr>
                <w:rFonts w:ascii="宋体" w:hAnsi="宋体" w:hint="eastAsia"/>
                <w:u w:val="single"/>
              </w:rPr>
              <w:t>A</w:t>
            </w:r>
            <w:r>
              <w:rPr>
                <w:rFonts w:ascii="宋体" w:hAnsi="宋体" w:hint="eastAsia"/>
                <w:u w:val="single"/>
                <w:vertAlign w:val="subscript"/>
              </w:rPr>
              <w:t>C1</w:t>
            </w:r>
            <w:r>
              <w:rPr>
                <w:rFonts w:ascii="宋体" w:hAnsi="宋体" w:hint="eastAsia"/>
                <w:color w:val="000000"/>
              </w:rPr>
              <w:t>时的弯管操作。</w:t>
            </w:r>
          </w:p>
        </w:tc>
      </w:tr>
      <w:tr w:rsidR="00883CE6" w14:paraId="52C504E0" w14:textId="77777777">
        <w:trPr>
          <w:trHeight w:val="811"/>
        </w:trPr>
        <w:tc>
          <w:tcPr>
            <w:tcW w:w="4261" w:type="dxa"/>
            <w:vAlign w:val="center"/>
          </w:tcPr>
          <w:p w14:paraId="4B33BAD9" w14:textId="77777777" w:rsidR="00883CE6" w:rsidRDefault="009C2A32">
            <w:pPr>
              <w:spacing w:before="50" w:after="50"/>
              <w:rPr>
                <w:rFonts w:ascii="宋体" w:eastAsia="宋体" w:hAnsi="宋体"/>
                <w:color w:val="000000"/>
              </w:rPr>
            </w:pPr>
            <w:r>
              <w:rPr>
                <w:rFonts w:ascii="宋体" w:hAnsi="宋体" w:hint="eastAsia"/>
                <w:color w:val="000000"/>
              </w:rPr>
              <w:t xml:space="preserve">2.1.13 </w:t>
            </w:r>
            <w:r>
              <w:rPr>
                <w:rFonts w:ascii="宋体" w:hAnsi="宋体" w:hint="eastAsia"/>
                <w:color w:val="000000"/>
              </w:rPr>
              <w:t>冷弯</w:t>
            </w:r>
            <w:r>
              <w:rPr>
                <w:rFonts w:ascii="宋体" w:hAnsi="宋体" w:hint="eastAsia"/>
                <w:color w:val="000000"/>
              </w:rPr>
              <w:t xml:space="preserve">  cold bending</w:t>
            </w:r>
          </w:p>
          <w:p w14:paraId="1A93E1C1" w14:textId="77777777" w:rsidR="00883CE6" w:rsidRDefault="009C2A32">
            <w:pPr>
              <w:spacing w:before="50" w:after="50"/>
              <w:ind w:firstLineChars="200" w:firstLine="480"/>
              <w:rPr>
                <w:rFonts w:eastAsia="宋体"/>
              </w:rPr>
            </w:pPr>
            <w:r>
              <w:rPr>
                <w:rFonts w:ascii="宋体" w:hAnsi="宋体" w:hint="eastAsia"/>
                <w:color w:val="000000"/>
              </w:rPr>
              <w:t>温度低于金属临界点</w:t>
            </w:r>
            <w:r>
              <w:rPr>
                <w:rFonts w:ascii="宋体" w:hAnsi="宋体" w:hint="eastAsia"/>
                <w:bdr w:val="single" w:sz="4" w:space="0" w:color="auto"/>
              </w:rPr>
              <w:t>AC</w:t>
            </w:r>
            <w:r>
              <w:rPr>
                <w:rFonts w:ascii="宋体" w:hAnsi="宋体" w:hint="eastAsia"/>
                <w:bdr w:val="single" w:sz="4" w:space="0" w:color="auto"/>
                <w:vertAlign w:val="subscript"/>
              </w:rPr>
              <w:t>1</w:t>
            </w:r>
            <w:r>
              <w:rPr>
                <w:rFonts w:ascii="宋体" w:hAnsi="宋体" w:hint="eastAsia"/>
                <w:color w:val="000000"/>
              </w:rPr>
              <w:t>时的弯管操作。</w:t>
            </w:r>
          </w:p>
        </w:tc>
        <w:tc>
          <w:tcPr>
            <w:tcW w:w="4261" w:type="dxa"/>
            <w:vAlign w:val="center"/>
          </w:tcPr>
          <w:p w14:paraId="364865E2" w14:textId="77777777" w:rsidR="00883CE6" w:rsidRDefault="009C2A32">
            <w:pPr>
              <w:spacing w:before="50" w:after="50"/>
              <w:rPr>
                <w:rFonts w:ascii="宋体" w:eastAsia="宋体" w:hAnsi="宋体"/>
                <w:color w:val="000000"/>
              </w:rPr>
            </w:pPr>
            <w:r>
              <w:rPr>
                <w:rFonts w:ascii="宋体" w:hAnsi="宋体" w:hint="eastAsia"/>
                <w:color w:val="000000"/>
              </w:rPr>
              <w:t xml:space="preserve">2.1.13 </w:t>
            </w:r>
            <w:r>
              <w:rPr>
                <w:rFonts w:ascii="宋体" w:hAnsi="宋体" w:hint="eastAsia"/>
                <w:color w:val="000000"/>
              </w:rPr>
              <w:t>冷弯</w:t>
            </w:r>
            <w:r>
              <w:rPr>
                <w:rFonts w:ascii="宋体" w:hAnsi="宋体" w:hint="eastAsia"/>
                <w:color w:val="000000"/>
              </w:rPr>
              <w:t xml:space="preserve">  cold bending</w:t>
            </w:r>
          </w:p>
          <w:p w14:paraId="12794E7E" w14:textId="77777777" w:rsidR="00883CE6" w:rsidRDefault="009C2A32">
            <w:pPr>
              <w:spacing w:before="50" w:after="50"/>
              <w:ind w:firstLineChars="200" w:firstLine="480"/>
              <w:rPr>
                <w:rFonts w:eastAsia="宋体"/>
                <w:u w:val="single"/>
              </w:rPr>
            </w:pPr>
            <w:r>
              <w:rPr>
                <w:rFonts w:ascii="宋体" w:hAnsi="宋体" w:hint="eastAsia"/>
                <w:color w:val="000000"/>
              </w:rPr>
              <w:t>温度低于金属临界点</w:t>
            </w:r>
            <w:r>
              <w:rPr>
                <w:rFonts w:ascii="宋体" w:hAnsi="宋体" w:hint="eastAsia"/>
                <w:u w:val="single"/>
              </w:rPr>
              <w:t>A</w:t>
            </w:r>
            <w:r>
              <w:rPr>
                <w:rFonts w:ascii="宋体" w:hAnsi="宋体" w:hint="eastAsia"/>
                <w:u w:val="single"/>
                <w:vertAlign w:val="subscript"/>
              </w:rPr>
              <w:t>C1</w:t>
            </w:r>
            <w:r>
              <w:rPr>
                <w:rFonts w:ascii="宋体" w:hAnsi="宋体" w:hint="eastAsia"/>
              </w:rPr>
              <w:t>时</w:t>
            </w:r>
            <w:r>
              <w:rPr>
                <w:rFonts w:ascii="宋体" w:hAnsi="宋体" w:hint="eastAsia"/>
                <w:color w:val="000000"/>
              </w:rPr>
              <w:t>的弯管操作。</w:t>
            </w:r>
          </w:p>
        </w:tc>
      </w:tr>
      <w:tr w:rsidR="00883CE6" w14:paraId="50A1B604" w14:textId="77777777">
        <w:trPr>
          <w:trHeight w:val="462"/>
        </w:trPr>
        <w:tc>
          <w:tcPr>
            <w:tcW w:w="4261" w:type="dxa"/>
            <w:vAlign w:val="center"/>
          </w:tcPr>
          <w:p w14:paraId="6B58DBB1" w14:textId="77777777" w:rsidR="00883CE6" w:rsidRDefault="00883CE6">
            <w:pPr>
              <w:spacing w:before="50" w:after="50"/>
              <w:rPr>
                <w:rFonts w:eastAsia="宋体"/>
              </w:rPr>
            </w:pPr>
          </w:p>
        </w:tc>
        <w:tc>
          <w:tcPr>
            <w:tcW w:w="4261" w:type="dxa"/>
            <w:vAlign w:val="center"/>
          </w:tcPr>
          <w:p w14:paraId="4AF0F8BB" w14:textId="77777777" w:rsidR="00883CE6" w:rsidRDefault="009C2A32">
            <w:pPr>
              <w:spacing w:before="50" w:after="50"/>
              <w:rPr>
                <w:rFonts w:ascii="宋体" w:eastAsia="宋体" w:hAnsi="宋体"/>
                <w:u w:val="single"/>
              </w:rPr>
            </w:pPr>
            <w:r>
              <w:rPr>
                <w:rFonts w:ascii="宋体" w:hAnsi="宋体" w:hint="eastAsia"/>
                <w:u w:val="single"/>
              </w:rPr>
              <w:t xml:space="preserve">2.1.17A </w:t>
            </w:r>
            <w:r>
              <w:rPr>
                <w:rFonts w:ascii="宋体" w:hAnsi="宋体" w:hint="eastAsia"/>
                <w:u w:val="single"/>
              </w:rPr>
              <w:t>敏感性泄漏试验</w:t>
            </w:r>
          </w:p>
          <w:p w14:paraId="1982F946" w14:textId="77777777" w:rsidR="00883CE6" w:rsidRDefault="009C2A32">
            <w:pPr>
              <w:spacing w:before="50" w:after="50"/>
              <w:rPr>
                <w:rFonts w:eastAsia="宋体"/>
                <w:u w:val="single"/>
              </w:rPr>
            </w:pPr>
            <w:r>
              <w:rPr>
                <w:rFonts w:ascii="宋体" w:hAnsi="宋体" w:hint="eastAsia"/>
                <w:u w:val="single"/>
              </w:rPr>
              <w:t xml:space="preserve">   </w:t>
            </w:r>
            <w:r>
              <w:rPr>
                <w:rFonts w:ascii="宋体" w:hAnsi="宋体" w:hint="eastAsia"/>
                <w:u w:val="single"/>
              </w:rPr>
              <w:t>采用气泡泄漏检测——直接加压方法，或者采用卤素、氦、氨等其他具有较高检测灵敏度的泄漏试验方法，检查管道系统中泄漏点的试验。</w:t>
            </w:r>
          </w:p>
        </w:tc>
      </w:tr>
      <w:tr w:rsidR="00883CE6" w14:paraId="164214BB" w14:textId="77777777">
        <w:trPr>
          <w:trHeight w:val="811"/>
        </w:trPr>
        <w:tc>
          <w:tcPr>
            <w:tcW w:w="4261" w:type="dxa"/>
            <w:vAlign w:val="center"/>
          </w:tcPr>
          <w:p w14:paraId="66D08B25" w14:textId="77777777" w:rsidR="00883CE6" w:rsidRDefault="009C2A32">
            <w:pPr>
              <w:pStyle w:val="aff9"/>
              <w:spacing w:before="50" w:after="50" w:line="360" w:lineRule="auto"/>
              <w:ind w:firstLineChars="0" w:firstLine="0"/>
              <w:jc w:val="center"/>
            </w:pPr>
            <w:bookmarkStart w:id="7" w:name="_Toc236536270"/>
            <w:r>
              <w:rPr>
                <w:rFonts w:ascii="Times New Roman" w:eastAsia="黑体"/>
                <w:b/>
                <w:color w:val="000000"/>
                <w:kern w:val="44"/>
                <w:sz w:val="24"/>
                <w:szCs w:val="24"/>
              </w:rPr>
              <w:t>2.2</w:t>
            </w:r>
            <w:r>
              <w:rPr>
                <w:rFonts w:ascii="Times New Roman" w:eastAsia="黑体" w:hint="eastAsia"/>
                <w:b/>
                <w:color w:val="000000"/>
                <w:kern w:val="2"/>
                <w:sz w:val="24"/>
                <w:szCs w:val="24"/>
              </w:rPr>
              <w:t>符号</w:t>
            </w:r>
            <w:bookmarkEnd w:id="7"/>
          </w:p>
        </w:tc>
        <w:tc>
          <w:tcPr>
            <w:tcW w:w="4261" w:type="dxa"/>
            <w:vAlign w:val="center"/>
          </w:tcPr>
          <w:p w14:paraId="69770685" w14:textId="77777777" w:rsidR="00883CE6" w:rsidRDefault="009C2A32">
            <w:pPr>
              <w:pStyle w:val="aff9"/>
              <w:spacing w:before="50" w:after="50" w:line="360" w:lineRule="auto"/>
              <w:ind w:firstLineChars="0" w:firstLine="0"/>
              <w:jc w:val="center"/>
            </w:pPr>
            <w:r>
              <w:rPr>
                <w:rFonts w:ascii="Times New Roman" w:eastAsia="黑体"/>
                <w:b/>
                <w:kern w:val="44"/>
                <w:sz w:val="24"/>
                <w:szCs w:val="24"/>
              </w:rPr>
              <w:t>2.2</w:t>
            </w:r>
            <w:r>
              <w:rPr>
                <w:rFonts w:ascii="Times New Roman" w:eastAsia="黑体" w:hint="eastAsia"/>
                <w:b/>
                <w:kern w:val="2"/>
                <w:sz w:val="24"/>
                <w:szCs w:val="24"/>
              </w:rPr>
              <w:t>符号</w:t>
            </w:r>
          </w:p>
        </w:tc>
      </w:tr>
      <w:tr w:rsidR="00883CE6" w14:paraId="7F8FAA49" w14:textId="77777777">
        <w:trPr>
          <w:trHeight w:val="811"/>
        </w:trPr>
        <w:tc>
          <w:tcPr>
            <w:tcW w:w="4261" w:type="dxa"/>
            <w:vAlign w:val="center"/>
          </w:tcPr>
          <w:p w14:paraId="0021F971" w14:textId="77777777" w:rsidR="00883CE6" w:rsidRDefault="00883CE6">
            <w:pPr>
              <w:pStyle w:val="aff9"/>
              <w:spacing w:before="50" w:after="50" w:line="360" w:lineRule="auto"/>
              <w:ind w:firstLineChars="0" w:firstLine="0"/>
              <w:jc w:val="center"/>
              <w:rPr>
                <w:rFonts w:ascii="Times New Roman" w:eastAsia="黑体"/>
                <w:b/>
                <w:color w:val="000000"/>
                <w:kern w:val="44"/>
                <w:sz w:val="24"/>
                <w:szCs w:val="24"/>
              </w:rPr>
            </w:pPr>
          </w:p>
        </w:tc>
        <w:tc>
          <w:tcPr>
            <w:tcW w:w="4261" w:type="dxa"/>
            <w:vAlign w:val="center"/>
          </w:tcPr>
          <w:p w14:paraId="326B1DAC" w14:textId="77777777" w:rsidR="00883CE6" w:rsidRDefault="009C2A32">
            <w:pPr>
              <w:rPr>
                <w:u w:val="single"/>
              </w:rPr>
            </w:pPr>
            <w:r>
              <w:rPr>
                <w:u w:val="single"/>
              </w:rPr>
              <w:t>s——</w:t>
            </w:r>
            <w:r>
              <w:rPr>
                <w:rFonts w:hint="eastAsia"/>
                <w:u w:val="single"/>
              </w:rPr>
              <w:t>相邻支管中心距离；</w:t>
            </w:r>
          </w:p>
          <w:p w14:paraId="525E1D1C" w14:textId="77777777" w:rsidR="00883CE6" w:rsidRDefault="009C2A32">
            <w:pPr>
              <w:rPr>
                <w:rFonts w:eastAsia="黑体"/>
                <w:b/>
                <w:kern w:val="44"/>
                <w:u w:val="single"/>
              </w:rPr>
            </w:pPr>
            <w:proofErr w:type="spellStart"/>
            <w:r>
              <w:rPr>
                <w:rFonts w:ascii="宋体" w:hAnsi="宋体" w:hint="eastAsia"/>
                <w:u w:val="single"/>
              </w:rPr>
              <w:t>t</w:t>
            </w:r>
            <w:r>
              <w:rPr>
                <w:rFonts w:ascii="宋体" w:hAnsi="宋体" w:hint="eastAsia"/>
                <w:u w:val="single"/>
                <w:vertAlign w:val="subscript"/>
              </w:rPr>
              <w:t>s</w:t>
            </w:r>
            <w:proofErr w:type="spellEnd"/>
            <w:r>
              <w:rPr>
                <w:rFonts w:ascii="宋体" w:hAnsi="宋体" w:hint="eastAsia"/>
                <w:u w:val="single"/>
              </w:rPr>
              <w:t>—角焊缝计算厚度；</w:t>
            </w:r>
          </w:p>
        </w:tc>
      </w:tr>
      <w:tr w:rsidR="00883CE6" w14:paraId="1E8D35FD" w14:textId="77777777">
        <w:trPr>
          <w:trHeight w:val="811"/>
        </w:trPr>
        <w:tc>
          <w:tcPr>
            <w:tcW w:w="4261" w:type="dxa"/>
            <w:vAlign w:val="center"/>
          </w:tcPr>
          <w:p w14:paraId="4584C108" w14:textId="77777777" w:rsidR="00883CE6" w:rsidRDefault="009C2A32">
            <w:pPr>
              <w:pStyle w:val="2"/>
              <w:adjustRightInd w:val="0"/>
              <w:snapToGrid w:val="0"/>
              <w:spacing w:before="0" w:after="0" w:line="360" w:lineRule="auto"/>
              <w:jc w:val="center"/>
              <w:outlineLvl w:val="1"/>
              <w:rPr>
                <w:rFonts w:ascii="Times New Roman" w:eastAsia="宋体" w:hAnsi="Times New Roman"/>
                <w:b w:val="0"/>
                <w:bCs w:val="0"/>
                <w:sz w:val="24"/>
                <w:szCs w:val="24"/>
              </w:rPr>
            </w:pPr>
            <w:bookmarkStart w:id="8" w:name="_Toc246388111"/>
            <w:bookmarkStart w:id="9" w:name="_Toc246400469"/>
            <w:bookmarkStart w:id="10" w:name="_Toc246730147"/>
            <w:r>
              <w:rPr>
                <w:rFonts w:ascii="Times New Roman" w:eastAsia="宋体" w:hAnsi="Times New Roman"/>
                <w:b w:val="0"/>
                <w:bCs w:val="0"/>
                <w:spacing w:val="8"/>
                <w:kern w:val="0"/>
                <w:sz w:val="24"/>
                <w:szCs w:val="24"/>
              </w:rPr>
              <w:t xml:space="preserve">3  </w:t>
            </w:r>
            <w:r>
              <w:rPr>
                <w:rFonts w:ascii="Times New Roman" w:eastAsia="宋体" w:hAnsi="Times New Roman"/>
                <w:b w:val="0"/>
                <w:bCs w:val="0"/>
                <w:spacing w:val="8"/>
                <w:kern w:val="0"/>
                <w:sz w:val="24"/>
                <w:szCs w:val="24"/>
              </w:rPr>
              <w:t>基本规定</w:t>
            </w:r>
            <w:bookmarkEnd w:id="8"/>
            <w:bookmarkEnd w:id="9"/>
            <w:bookmarkEnd w:id="10"/>
          </w:p>
        </w:tc>
        <w:tc>
          <w:tcPr>
            <w:tcW w:w="4261" w:type="dxa"/>
            <w:vAlign w:val="center"/>
          </w:tcPr>
          <w:p w14:paraId="10EE3C55" w14:textId="77777777" w:rsidR="00883CE6" w:rsidRDefault="009C2A32">
            <w:pPr>
              <w:pStyle w:val="2"/>
              <w:adjustRightInd w:val="0"/>
              <w:snapToGrid w:val="0"/>
              <w:spacing w:before="0" w:after="0" w:line="360" w:lineRule="auto"/>
              <w:jc w:val="center"/>
              <w:outlineLvl w:val="1"/>
              <w:rPr>
                <w:rFonts w:ascii="Times New Roman" w:eastAsia="宋体" w:hAnsi="Times New Roman"/>
                <w:b w:val="0"/>
                <w:bCs w:val="0"/>
                <w:sz w:val="24"/>
                <w:szCs w:val="24"/>
              </w:rPr>
            </w:pPr>
            <w:r>
              <w:rPr>
                <w:rFonts w:ascii="Times New Roman" w:eastAsia="宋体" w:hAnsi="Times New Roman"/>
                <w:b w:val="0"/>
                <w:bCs w:val="0"/>
                <w:spacing w:val="8"/>
                <w:kern w:val="0"/>
                <w:sz w:val="24"/>
                <w:szCs w:val="24"/>
              </w:rPr>
              <w:t xml:space="preserve">3  </w:t>
            </w:r>
            <w:r>
              <w:rPr>
                <w:rFonts w:ascii="Times New Roman" w:eastAsia="宋体" w:hAnsi="Times New Roman"/>
                <w:b w:val="0"/>
                <w:bCs w:val="0"/>
                <w:spacing w:val="8"/>
                <w:kern w:val="0"/>
                <w:sz w:val="24"/>
                <w:szCs w:val="24"/>
              </w:rPr>
              <w:t>基本规定</w:t>
            </w:r>
          </w:p>
        </w:tc>
      </w:tr>
      <w:tr w:rsidR="00883CE6" w14:paraId="30C0E025" w14:textId="77777777">
        <w:trPr>
          <w:trHeight w:val="811"/>
        </w:trPr>
        <w:tc>
          <w:tcPr>
            <w:tcW w:w="4261" w:type="dxa"/>
            <w:vAlign w:val="center"/>
          </w:tcPr>
          <w:p w14:paraId="2A5CEBBA" w14:textId="77777777" w:rsidR="00883CE6" w:rsidRDefault="009C2A32">
            <w:pPr>
              <w:pStyle w:val="2"/>
              <w:adjustRightInd w:val="0"/>
              <w:snapToGrid w:val="0"/>
              <w:spacing w:before="0" w:after="0" w:line="360" w:lineRule="auto"/>
              <w:jc w:val="center"/>
              <w:outlineLvl w:val="1"/>
              <w:rPr>
                <w:rFonts w:ascii="Times New Roman" w:eastAsia="宋体" w:hAnsi="Times New Roman"/>
                <w:b w:val="0"/>
                <w:bCs w:val="0"/>
                <w:spacing w:val="8"/>
                <w:kern w:val="0"/>
                <w:sz w:val="24"/>
                <w:szCs w:val="24"/>
              </w:rPr>
            </w:pPr>
            <w:bookmarkStart w:id="11" w:name="_Toc220254460"/>
            <w:bookmarkStart w:id="12" w:name="_Toc253146190"/>
            <w:bookmarkStart w:id="13" w:name="_Toc220254128"/>
            <w:bookmarkStart w:id="14" w:name="_Toc236536272"/>
            <w:r>
              <w:rPr>
                <w:rFonts w:ascii="Times New Roman" w:eastAsia="宋体" w:hAnsi="Times New Roman"/>
                <w:b w:val="0"/>
                <w:bCs w:val="0"/>
                <w:spacing w:val="8"/>
                <w:kern w:val="0"/>
                <w:sz w:val="24"/>
                <w:szCs w:val="24"/>
              </w:rPr>
              <w:t xml:space="preserve">3.1  </w:t>
            </w:r>
            <w:r>
              <w:rPr>
                <w:rFonts w:ascii="Times New Roman" w:eastAsia="宋体" w:hAnsi="Times New Roman" w:hint="eastAsia"/>
                <w:b w:val="0"/>
                <w:bCs w:val="0"/>
                <w:spacing w:val="8"/>
                <w:kern w:val="0"/>
                <w:sz w:val="24"/>
                <w:szCs w:val="24"/>
              </w:rPr>
              <w:t>一般规定</w:t>
            </w:r>
            <w:bookmarkEnd w:id="11"/>
            <w:bookmarkEnd w:id="12"/>
            <w:bookmarkEnd w:id="13"/>
            <w:bookmarkEnd w:id="14"/>
          </w:p>
        </w:tc>
        <w:tc>
          <w:tcPr>
            <w:tcW w:w="4261" w:type="dxa"/>
            <w:vAlign w:val="center"/>
          </w:tcPr>
          <w:p w14:paraId="49CBF69E" w14:textId="77777777" w:rsidR="00883CE6" w:rsidRDefault="009C2A32">
            <w:pPr>
              <w:pStyle w:val="2"/>
              <w:adjustRightInd w:val="0"/>
              <w:snapToGrid w:val="0"/>
              <w:spacing w:before="0" w:after="0" w:line="360" w:lineRule="auto"/>
              <w:jc w:val="center"/>
              <w:outlineLvl w:val="1"/>
              <w:rPr>
                <w:rFonts w:ascii="Times New Roman" w:eastAsia="宋体" w:hAnsi="Times New Roman"/>
                <w:b w:val="0"/>
                <w:bCs w:val="0"/>
                <w:spacing w:val="8"/>
                <w:kern w:val="0"/>
                <w:sz w:val="24"/>
                <w:szCs w:val="24"/>
              </w:rPr>
            </w:pPr>
            <w:r>
              <w:rPr>
                <w:rFonts w:ascii="Times New Roman" w:eastAsia="宋体" w:hAnsi="Times New Roman"/>
                <w:b w:val="0"/>
                <w:bCs w:val="0"/>
                <w:spacing w:val="8"/>
                <w:kern w:val="0"/>
                <w:sz w:val="24"/>
                <w:szCs w:val="24"/>
              </w:rPr>
              <w:t xml:space="preserve">3.1  </w:t>
            </w:r>
            <w:r>
              <w:rPr>
                <w:rFonts w:ascii="Times New Roman" w:eastAsia="宋体" w:hAnsi="Times New Roman" w:hint="eastAsia"/>
                <w:b w:val="0"/>
                <w:bCs w:val="0"/>
                <w:spacing w:val="8"/>
                <w:kern w:val="0"/>
                <w:sz w:val="24"/>
                <w:szCs w:val="24"/>
              </w:rPr>
              <w:t>一般规定</w:t>
            </w:r>
          </w:p>
        </w:tc>
      </w:tr>
      <w:tr w:rsidR="00883CE6" w14:paraId="6A0B1013" w14:textId="77777777">
        <w:trPr>
          <w:trHeight w:val="811"/>
        </w:trPr>
        <w:tc>
          <w:tcPr>
            <w:tcW w:w="4261" w:type="dxa"/>
            <w:vAlign w:val="center"/>
          </w:tcPr>
          <w:p w14:paraId="7263AFA0" w14:textId="77777777" w:rsidR="00883CE6" w:rsidRDefault="009C2A32">
            <w:pPr>
              <w:spacing w:before="50" w:after="50"/>
              <w:rPr>
                <w:rFonts w:eastAsia="宋体"/>
                <w:b/>
                <w:bCs/>
              </w:rPr>
            </w:pPr>
            <w:r>
              <w:rPr>
                <w:rFonts w:ascii="宋体" w:hAnsi="宋体" w:hint="eastAsia"/>
                <w:color w:val="000000"/>
                <w:bdr w:val="single" w:sz="4" w:space="0" w:color="auto"/>
              </w:rPr>
              <w:t xml:space="preserve">3.1.5 </w:t>
            </w:r>
            <w:r>
              <w:rPr>
                <w:rFonts w:ascii="宋体" w:hAnsi="宋体" w:hint="eastAsia"/>
                <w:color w:val="000000"/>
                <w:bdr w:val="single" w:sz="4" w:space="0" w:color="auto"/>
              </w:rPr>
              <w:t>压力管道在施工前，施工单位应向管道安装工程所在地的</w:t>
            </w:r>
            <w:r>
              <w:rPr>
                <w:rFonts w:ascii="宋体" w:hAnsi="宋体" w:hint="eastAsia"/>
                <w:bdr w:val="single" w:sz="4" w:space="0" w:color="auto"/>
              </w:rPr>
              <w:t>质量技术监督部门办理书面告</w:t>
            </w:r>
            <w:r>
              <w:rPr>
                <w:rFonts w:ascii="宋体" w:hAnsi="宋体" w:hint="eastAsia"/>
                <w:color w:val="000000"/>
                <w:bdr w:val="single" w:sz="4" w:space="0" w:color="auto"/>
              </w:rPr>
              <w:t>知，并应接受监督检验单位的监督检验。</w:t>
            </w:r>
          </w:p>
        </w:tc>
        <w:tc>
          <w:tcPr>
            <w:tcW w:w="4261" w:type="dxa"/>
            <w:vAlign w:val="center"/>
          </w:tcPr>
          <w:p w14:paraId="75557233" w14:textId="77777777" w:rsidR="00883CE6" w:rsidRDefault="00883CE6">
            <w:pPr>
              <w:pStyle w:val="2"/>
              <w:adjustRightInd w:val="0"/>
              <w:snapToGrid w:val="0"/>
              <w:spacing w:before="0" w:after="0" w:line="360" w:lineRule="auto"/>
              <w:jc w:val="center"/>
              <w:outlineLvl w:val="1"/>
              <w:rPr>
                <w:rFonts w:ascii="Times New Roman" w:eastAsia="宋体" w:hAnsi="Times New Roman"/>
                <w:b w:val="0"/>
                <w:bCs w:val="0"/>
                <w:sz w:val="24"/>
                <w:szCs w:val="24"/>
              </w:rPr>
            </w:pPr>
          </w:p>
        </w:tc>
      </w:tr>
      <w:tr w:rsidR="00883CE6" w14:paraId="1DABAACC" w14:textId="77777777">
        <w:trPr>
          <w:trHeight w:val="895"/>
        </w:trPr>
        <w:tc>
          <w:tcPr>
            <w:tcW w:w="4261" w:type="dxa"/>
          </w:tcPr>
          <w:p w14:paraId="4574AB5A" w14:textId="77777777" w:rsidR="00883CE6" w:rsidRDefault="009C2A32">
            <w:pPr>
              <w:ind w:firstLineChars="200" w:firstLine="480"/>
              <w:rPr>
                <w:rFonts w:eastAsia="宋体"/>
              </w:rPr>
            </w:pPr>
            <w:r>
              <w:rPr>
                <w:rFonts w:ascii="宋体" w:hAnsi="宋体" w:hint="eastAsia"/>
                <w:color w:val="000000"/>
              </w:rPr>
              <w:t>3.1.</w:t>
            </w:r>
            <w:r>
              <w:rPr>
                <w:rFonts w:ascii="宋体" w:hAnsi="宋体" w:hint="eastAsia"/>
                <w:color w:val="000000" w:themeColor="text1"/>
                <w:bdr w:val="single" w:sz="4" w:space="0" w:color="auto"/>
              </w:rPr>
              <w:t>6</w:t>
            </w:r>
            <w:r>
              <w:rPr>
                <w:rFonts w:ascii="宋体" w:hAnsi="宋体" w:hint="eastAsia"/>
                <w:b/>
                <w:color w:val="000000" w:themeColor="text1"/>
              </w:rPr>
              <w:t xml:space="preserve"> </w:t>
            </w:r>
            <w:r>
              <w:rPr>
                <w:rFonts w:ascii="宋体" w:hAnsi="宋体" w:hint="eastAsia"/>
                <w:color w:val="000000"/>
              </w:rPr>
              <w:t>工业金属</w:t>
            </w:r>
            <w:r>
              <w:rPr>
                <w:rFonts w:hint="eastAsia"/>
                <w:color w:val="000000"/>
              </w:rPr>
              <w:t>管道施工应符合国家现行有关环境保护、安全技术和劳动保护等标准的规定。</w:t>
            </w:r>
          </w:p>
        </w:tc>
        <w:tc>
          <w:tcPr>
            <w:tcW w:w="4261" w:type="dxa"/>
          </w:tcPr>
          <w:p w14:paraId="27DE7E9A" w14:textId="77777777" w:rsidR="00883CE6" w:rsidRDefault="009C2A32">
            <w:pPr>
              <w:rPr>
                <w:rFonts w:eastAsia="宋体"/>
                <w:color w:val="FF0000"/>
              </w:rPr>
            </w:pPr>
            <w:r>
              <w:rPr>
                <w:rFonts w:ascii="宋体" w:hAnsi="宋体" w:hint="eastAsia"/>
                <w:color w:val="000000"/>
              </w:rPr>
              <w:t>3.1.</w:t>
            </w:r>
            <w:r>
              <w:rPr>
                <w:rFonts w:ascii="宋体" w:hAnsi="宋体" w:hint="eastAsia"/>
                <w:bCs/>
                <w:color w:val="000000" w:themeColor="text1"/>
                <w:u w:val="single"/>
              </w:rPr>
              <w:t>5</w:t>
            </w:r>
            <w:r>
              <w:rPr>
                <w:rFonts w:ascii="宋体" w:hAnsi="宋体" w:hint="eastAsia"/>
                <w:b/>
                <w:color w:val="000000"/>
              </w:rPr>
              <w:t xml:space="preserve"> </w:t>
            </w:r>
            <w:r>
              <w:rPr>
                <w:rFonts w:ascii="宋体" w:hAnsi="宋体" w:hint="eastAsia"/>
                <w:color w:val="000000"/>
              </w:rPr>
              <w:t>工业金属</w:t>
            </w:r>
            <w:r>
              <w:rPr>
                <w:rFonts w:hint="eastAsia"/>
                <w:color w:val="000000"/>
              </w:rPr>
              <w:t>管道施工应符合国家现行有关环境保护、安全技术和劳动保护等标准的规定。</w:t>
            </w:r>
          </w:p>
        </w:tc>
      </w:tr>
      <w:tr w:rsidR="00883CE6" w14:paraId="09130085" w14:textId="77777777">
        <w:trPr>
          <w:trHeight w:val="895"/>
        </w:trPr>
        <w:tc>
          <w:tcPr>
            <w:tcW w:w="4261" w:type="dxa"/>
          </w:tcPr>
          <w:p w14:paraId="5DC40735" w14:textId="77777777" w:rsidR="00883CE6" w:rsidRDefault="00883CE6">
            <w:pPr>
              <w:ind w:firstLineChars="200" w:firstLine="480"/>
              <w:rPr>
                <w:rFonts w:ascii="宋体" w:hAnsi="宋体"/>
                <w:color w:val="000000"/>
              </w:rPr>
            </w:pPr>
            <w:bookmarkStart w:id="15" w:name="_Toc220254461"/>
            <w:bookmarkStart w:id="16" w:name="_Toc253146191"/>
            <w:bookmarkStart w:id="17" w:name="_Toc236536273"/>
            <w:bookmarkStart w:id="18" w:name="_Toc220254129"/>
          </w:p>
        </w:tc>
        <w:tc>
          <w:tcPr>
            <w:tcW w:w="4261" w:type="dxa"/>
          </w:tcPr>
          <w:p w14:paraId="445577D0" w14:textId="77777777" w:rsidR="00883CE6" w:rsidRDefault="009C2A32">
            <w:pPr>
              <w:spacing w:before="50" w:after="50"/>
              <w:rPr>
                <w:rFonts w:eastAsia="宋体"/>
                <w:u w:val="single"/>
              </w:rPr>
            </w:pPr>
            <w:r>
              <w:rPr>
                <w:rFonts w:ascii="宋体" w:hAnsi="宋体" w:hint="eastAsia"/>
                <w:u w:val="single"/>
              </w:rPr>
              <w:t>3.1.</w:t>
            </w:r>
            <w:r>
              <w:rPr>
                <w:rFonts w:ascii="宋体" w:hAnsi="宋体" w:hint="eastAsia"/>
                <w:u w:val="single"/>
              </w:rPr>
              <w:t>6</w:t>
            </w:r>
            <w:r>
              <w:rPr>
                <w:rFonts w:ascii="宋体" w:hAnsi="宋体" w:hint="eastAsia"/>
                <w:u w:val="single"/>
              </w:rPr>
              <w:t>工业金属</w:t>
            </w:r>
            <w:r>
              <w:rPr>
                <w:rFonts w:hint="eastAsia"/>
                <w:u w:val="single"/>
              </w:rPr>
              <w:t>管道工程施工管理宜采用管道施工管理软件。</w:t>
            </w:r>
          </w:p>
          <w:p w14:paraId="1DE22E32" w14:textId="77777777" w:rsidR="00883CE6" w:rsidRDefault="00883CE6">
            <w:pPr>
              <w:ind w:firstLineChars="200" w:firstLine="480"/>
              <w:rPr>
                <w:rFonts w:eastAsia="宋体"/>
                <w:color w:val="FF0000"/>
              </w:rPr>
            </w:pPr>
          </w:p>
        </w:tc>
      </w:tr>
      <w:tr w:rsidR="00883CE6" w14:paraId="2BA7E520" w14:textId="77777777">
        <w:tc>
          <w:tcPr>
            <w:tcW w:w="4261" w:type="dxa"/>
          </w:tcPr>
          <w:p w14:paraId="3907A551" w14:textId="77777777" w:rsidR="00883CE6" w:rsidRDefault="009C2A32">
            <w:pPr>
              <w:jc w:val="center"/>
            </w:pPr>
            <w:r>
              <w:rPr>
                <w:b/>
                <w:color w:val="000000"/>
                <w:kern w:val="44"/>
              </w:rPr>
              <w:t>3.2</w:t>
            </w:r>
            <w:r>
              <w:rPr>
                <w:rFonts w:hint="eastAsia"/>
                <w:b/>
                <w:color w:val="000000"/>
              </w:rPr>
              <w:t>分级</w:t>
            </w:r>
            <w:bookmarkEnd w:id="15"/>
            <w:bookmarkEnd w:id="16"/>
            <w:bookmarkEnd w:id="17"/>
            <w:bookmarkEnd w:id="18"/>
          </w:p>
        </w:tc>
        <w:tc>
          <w:tcPr>
            <w:tcW w:w="4261" w:type="dxa"/>
          </w:tcPr>
          <w:p w14:paraId="755DD456" w14:textId="77777777" w:rsidR="00883CE6" w:rsidRDefault="009C2A32">
            <w:pPr>
              <w:jc w:val="center"/>
            </w:pPr>
            <w:r>
              <w:rPr>
                <w:b/>
                <w:color w:val="000000"/>
                <w:kern w:val="44"/>
              </w:rPr>
              <w:t>3.2</w:t>
            </w:r>
            <w:r>
              <w:rPr>
                <w:rFonts w:hint="eastAsia"/>
                <w:b/>
                <w:color w:val="000000"/>
              </w:rPr>
              <w:t>分级</w:t>
            </w:r>
          </w:p>
        </w:tc>
      </w:tr>
      <w:tr w:rsidR="00883CE6" w14:paraId="12DED772" w14:textId="77777777">
        <w:tc>
          <w:tcPr>
            <w:tcW w:w="4261" w:type="dxa"/>
          </w:tcPr>
          <w:p w14:paraId="630DB618" w14:textId="77777777" w:rsidR="00883CE6" w:rsidRDefault="009C2A32">
            <w:pPr>
              <w:spacing w:before="50" w:after="50"/>
              <w:rPr>
                <w:rFonts w:eastAsia="宋体"/>
                <w:color w:val="000000"/>
              </w:rPr>
            </w:pPr>
            <w:r>
              <w:rPr>
                <w:rFonts w:ascii="宋体" w:hAnsi="宋体" w:hint="eastAsia"/>
                <w:color w:val="000000"/>
              </w:rPr>
              <w:t xml:space="preserve">3.2.1  </w:t>
            </w:r>
            <w:r>
              <w:rPr>
                <w:rFonts w:ascii="宋体" w:hAnsi="宋体" w:hint="eastAsia"/>
                <w:color w:val="000000"/>
              </w:rPr>
              <w:t>工业金属</w:t>
            </w:r>
            <w:r>
              <w:rPr>
                <w:rFonts w:ascii="宋体" w:hAnsi="宋体" w:hint="eastAsia"/>
              </w:rPr>
              <w:t>压力</w:t>
            </w:r>
            <w:r>
              <w:rPr>
                <w:rFonts w:ascii="宋体" w:hAnsi="宋体" w:hint="eastAsia"/>
                <w:color w:val="000000"/>
              </w:rPr>
              <w:t>管道应</w:t>
            </w:r>
            <w:r>
              <w:rPr>
                <w:rFonts w:hint="eastAsia"/>
                <w:color w:val="000000"/>
              </w:rPr>
              <w:t>按</w:t>
            </w:r>
            <w:r>
              <w:rPr>
                <w:rFonts w:hint="eastAsia"/>
                <w:bdr w:val="single" w:sz="4" w:space="0" w:color="auto"/>
              </w:rPr>
              <w:t>国家现行标准《压力管道安全技术监察规程——工业管道》</w:t>
            </w:r>
            <w:r>
              <w:rPr>
                <w:bdr w:val="single" w:sz="4" w:space="0" w:color="auto"/>
              </w:rPr>
              <w:t>TSG D0001</w:t>
            </w:r>
            <w:r>
              <w:rPr>
                <w:rFonts w:hint="eastAsia"/>
                <w:bdr w:val="single" w:sz="4" w:space="0" w:color="auto"/>
              </w:rPr>
              <w:t>的有关规定</w:t>
            </w:r>
            <w:r>
              <w:rPr>
                <w:rFonts w:hint="eastAsia"/>
                <w:color w:val="000000"/>
              </w:rPr>
              <w:t>划分为</w:t>
            </w:r>
            <w:r>
              <w:rPr>
                <w:color w:val="000000"/>
              </w:rPr>
              <w:t>GC1</w:t>
            </w:r>
            <w:r>
              <w:rPr>
                <w:rFonts w:hint="eastAsia"/>
                <w:color w:val="000000"/>
              </w:rPr>
              <w:t>、</w:t>
            </w:r>
            <w:r>
              <w:rPr>
                <w:color w:val="000000"/>
              </w:rPr>
              <w:t>GC2</w:t>
            </w:r>
            <w:r>
              <w:rPr>
                <w:rFonts w:hint="eastAsia"/>
                <w:color w:val="000000"/>
              </w:rPr>
              <w:t>和</w:t>
            </w:r>
            <w:r>
              <w:t>GC3</w:t>
            </w:r>
            <w:r>
              <w:rPr>
                <w:rFonts w:hint="eastAsia"/>
                <w:color w:val="FF0000"/>
                <w:bdr w:val="single" w:sz="4" w:space="0" w:color="auto"/>
              </w:rPr>
              <w:t>。</w:t>
            </w:r>
          </w:p>
          <w:p w14:paraId="200F9CC6" w14:textId="77777777" w:rsidR="00883CE6" w:rsidRDefault="00883CE6">
            <w:pPr>
              <w:rPr>
                <w:rFonts w:eastAsia="宋体"/>
                <w:bdr w:val="single" w:sz="0" w:space="0" w:color="auto"/>
              </w:rPr>
            </w:pPr>
          </w:p>
        </w:tc>
        <w:tc>
          <w:tcPr>
            <w:tcW w:w="4261" w:type="dxa"/>
          </w:tcPr>
          <w:p w14:paraId="11FE1A8B" w14:textId="77777777" w:rsidR="00883CE6" w:rsidRDefault="009C2A32">
            <w:pPr>
              <w:spacing w:before="50" w:after="50"/>
              <w:rPr>
                <w:rFonts w:eastAsia="宋体"/>
              </w:rPr>
            </w:pPr>
            <w:r>
              <w:rPr>
                <w:rFonts w:ascii="宋体" w:hAnsi="宋体" w:hint="eastAsia"/>
              </w:rPr>
              <w:t xml:space="preserve">3.2.1  </w:t>
            </w:r>
            <w:r>
              <w:rPr>
                <w:rFonts w:ascii="宋体" w:hAnsi="宋体" w:hint="eastAsia"/>
              </w:rPr>
              <w:t>工业金属压力管道</w:t>
            </w:r>
            <w:r>
              <w:rPr>
                <w:rFonts w:ascii="宋体" w:hAnsi="宋体" w:hint="eastAsia"/>
                <w:u w:val="single"/>
              </w:rPr>
              <w:t>中，工艺管道</w:t>
            </w:r>
            <w:r>
              <w:rPr>
                <w:rFonts w:ascii="宋体" w:hAnsi="宋体" w:hint="eastAsia"/>
              </w:rPr>
              <w:t>应</w:t>
            </w:r>
            <w:r>
              <w:rPr>
                <w:rFonts w:hint="eastAsia"/>
              </w:rPr>
              <w:t>按</w:t>
            </w:r>
            <w:r>
              <w:rPr>
                <w:rFonts w:hint="eastAsia"/>
                <w:u w:val="single"/>
              </w:rPr>
              <w:t>现行国家标准《压力管道规范工业管道第</w:t>
            </w:r>
            <w:r>
              <w:rPr>
                <w:u w:val="single"/>
              </w:rPr>
              <w:t>1</w:t>
            </w:r>
            <w:r>
              <w:rPr>
                <w:rFonts w:hint="eastAsia"/>
                <w:u w:val="single"/>
              </w:rPr>
              <w:t>部分：总则》</w:t>
            </w:r>
            <w:r>
              <w:rPr>
                <w:u w:val="single"/>
              </w:rPr>
              <w:t>GB/T20801.1-2020</w:t>
            </w:r>
            <w:r>
              <w:rPr>
                <w:rFonts w:hint="eastAsia"/>
              </w:rPr>
              <w:t>划分为</w:t>
            </w:r>
            <w:r>
              <w:t>GC1</w:t>
            </w:r>
            <w:r>
              <w:rPr>
                <w:rFonts w:hint="eastAsia"/>
              </w:rPr>
              <w:t>、</w:t>
            </w:r>
            <w:r>
              <w:t>GC2</w:t>
            </w:r>
            <w:r>
              <w:rPr>
                <w:rFonts w:hint="eastAsia"/>
              </w:rPr>
              <w:t>、</w:t>
            </w:r>
            <w:r>
              <w:t>GC3</w:t>
            </w:r>
            <w:proofErr w:type="gramStart"/>
            <w:r>
              <w:rPr>
                <w:rFonts w:hint="eastAsia"/>
                <w:u w:val="single"/>
              </w:rPr>
              <w:t>三个</w:t>
            </w:r>
            <w:proofErr w:type="gramEnd"/>
            <w:r>
              <w:rPr>
                <w:rFonts w:hint="eastAsia"/>
                <w:u w:val="single"/>
              </w:rPr>
              <w:t>等级；动力管道应按现行国家标准《压力管道规范动力管道》</w:t>
            </w:r>
            <w:r>
              <w:rPr>
                <w:u w:val="single"/>
              </w:rPr>
              <w:t>GB/T32270-2015</w:t>
            </w:r>
            <w:r>
              <w:rPr>
                <w:rFonts w:hint="eastAsia"/>
                <w:u w:val="single"/>
              </w:rPr>
              <w:t>划分为</w:t>
            </w:r>
            <w:r>
              <w:rPr>
                <w:u w:val="single"/>
              </w:rPr>
              <w:t>GD1</w:t>
            </w:r>
            <w:r>
              <w:rPr>
                <w:rFonts w:hint="eastAsia"/>
                <w:u w:val="single"/>
              </w:rPr>
              <w:t>、</w:t>
            </w:r>
            <w:r>
              <w:rPr>
                <w:u w:val="single"/>
              </w:rPr>
              <w:t>GD2</w:t>
            </w:r>
            <w:proofErr w:type="gramStart"/>
            <w:r>
              <w:rPr>
                <w:rFonts w:hint="eastAsia"/>
                <w:u w:val="single"/>
              </w:rPr>
              <w:t>两个</w:t>
            </w:r>
            <w:proofErr w:type="gramEnd"/>
            <w:r>
              <w:rPr>
                <w:rFonts w:hint="eastAsia"/>
                <w:u w:val="single"/>
              </w:rPr>
              <w:t>等级</w:t>
            </w:r>
            <w:r>
              <w:rPr>
                <w:rFonts w:hint="eastAsia"/>
              </w:rPr>
              <w:t>。</w:t>
            </w:r>
          </w:p>
          <w:p w14:paraId="5C4D0C54" w14:textId="77777777" w:rsidR="00883CE6" w:rsidRDefault="00883CE6">
            <w:pPr>
              <w:adjustRightInd w:val="0"/>
              <w:snapToGrid w:val="0"/>
              <w:rPr>
                <w:rFonts w:eastAsia="宋体"/>
              </w:rPr>
            </w:pPr>
          </w:p>
        </w:tc>
      </w:tr>
      <w:tr w:rsidR="00883CE6" w14:paraId="4FAAA767" w14:textId="77777777">
        <w:trPr>
          <w:trHeight w:val="641"/>
        </w:trPr>
        <w:tc>
          <w:tcPr>
            <w:tcW w:w="4261" w:type="dxa"/>
          </w:tcPr>
          <w:p w14:paraId="09FBFD98" w14:textId="77777777" w:rsidR="00883CE6" w:rsidRDefault="009C2A32">
            <w:pPr>
              <w:spacing w:before="50" w:after="50"/>
              <w:rPr>
                <w:rFonts w:eastAsia="宋体"/>
                <w:strike/>
                <w:color w:val="FF0000"/>
                <w:highlight w:val="green"/>
                <w:u w:val="single"/>
              </w:rPr>
            </w:pPr>
            <w:r>
              <w:rPr>
                <w:rFonts w:ascii="宋体" w:hAnsi="宋体" w:hint="eastAsia"/>
                <w:color w:val="000000"/>
              </w:rPr>
              <w:t>3.2.2</w:t>
            </w:r>
            <w:proofErr w:type="gramStart"/>
            <w:r>
              <w:rPr>
                <w:rFonts w:hint="eastAsia"/>
              </w:rPr>
              <w:t>除压力</w:t>
            </w:r>
            <w:proofErr w:type="gramEnd"/>
            <w:r>
              <w:rPr>
                <w:rFonts w:hint="eastAsia"/>
              </w:rPr>
              <w:t>管道以外的</w:t>
            </w:r>
            <w:r>
              <w:rPr>
                <w:rFonts w:hint="eastAsia"/>
                <w:bdr w:val="single" w:sz="4" w:space="0" w:color="auto"/>
              </w:rPr>
              <w:t>其他管道，应按</w:t>
            </w:r>
            <w:r>
              <w:rPr>
                <w:bdr w:val="single" w:sz="4" w:space="0" w:color="auto"/>
              </w:rPr>
              <w:t>C</w:t>
            </w:r>
            <w:r>
              <w:rPr>
                <w:rFonts w:hint="eastAsia"/>
                <w:bdr w:val="single" w:sz="4" w:space="0" w:color="auto"/>
              </w:rPr>
              <w:t>类流体管道和</w:t>
            </w:r>
            <w:r>
              <w:rPr>
                <w:bdr w:val="single" w:sz="4" w:space="0" w:color="auto"/>
              </w:rPr>
              <w:t>D</w:t>
            </w:r>
            <w:r>
              <w:rPr>
                <w:rFonts w:hint="eastAsia"/>
                <w:bdr w:val="single" w:sz="4" w:space="0" w:color="auto"/>
              </w:rPr>
              <w:t>类流体管道分类。</w:t>
            </w:r>
          </w:p>
          <w:p w14:paraId="233C6725" w14:textId="77777777" w:rsidR="00883CE6" w:rsidRDefault="00883CE6">
            <w:pPr>
              <w:rPr>
                <w:rFonts w:eastAsia="宋体"/>
              </w:rPr>
            </w:pPr>
          </w:p>
        </w:tc>
        <w:tc>
          <w:tcPr>
            <w:tcW w:w="4261" w:type="dxa"/>
          </w:tcPr>
          <w:p w14:paraId="5F4DAF63" w14:textId="77777777" w:rsidR="00883CE6" w:rsidRDefault="009C2A32">
            <w:pPr>
              <w:spacing w:before="50" w:after="50"/>
              <w:rPr>
                <w:rFonts w:eastAsia="宋体"/>
                <w:strike/>
              </w:rPr>
            </w:pPr>
            <w:r>
              <w:rPr>
                <w:rFonts w:ascii="宋体" w:hAnsi="宋体" w:hint="eastAsia"/>
              </w:rPr>
              <w:t>3.2.2</w:t>
            </w:r>
            <w:proofErr w:type="gramStart"/>
            <w:r>
              <w:rPr>
                <w:rFonts w:hint="eastAsia"/>
              </w:rPr>
              <w:t>除压力</w:t>
            </w:r>
            <w:proofErr w:type="gramEnd"/>
            <w:r>
              <w:rPr>
                <w:rFonts w:hint="eastAsia"/>
              </w:rPr>
              <w:t>管道以外的</w:t>
            </w:r>
            <w:r>
              <w:rPr>
                <w:rFonts w:hint="eastAsia"/>
                <w:u w:val="single"/>
              </w:rPr>
              <w:t>工业金属管道，可</w:t>
            </w:r>
            <w:r>
              <w:rPr>
                <w:rFonts w:ascii="宋体" w:hAnsi="宋体" w:hint="eastAsia"/>
                <w:u w:val="single"/>
              </w:rPr>
              <w:t>根据输送</w:t>
            </w:r>
            <w:r>
              <w:rPr>
                <w:rFonts w:ascii="宋体" w:hAnsi="宋体" w:hint="eastAsia"/>
                <w:color w:val="000000" w:themeColor="text1"/>
                <w:u w:val="single"/>
              </w:rPr>
              <w:t>单一</w:t>
            </w:r>
            <w:r>
              <w:rPr>
                <w:rFonts w:ascii="宋体" w:hAnsi="宋体" w:hint="eastAsia"/>
                <w:u w:val="single"/>
              </w:rPr>
              <w:t>介质的毒性</w:t>
            </w:r>
            <w:r>
              <w:rPr>
                <w:rFonts w:ascii="宋体" w:hAnsi="宋体" w:hint="eastAsia"/>
                <w:u w:val="single"/>
              </w:rPr>
              <w:t>程度、可燃性、腐蚀性及管道的设计温度，按本规范第</w:t>
            </w:r>
            <w:r>
              <w:rPr>
                <w:rFonts w:ascii="宋体" w:hAnsi="宋体" w:hint="eastAsia"/>
                <w:u w:val="single"/>
              </w:rPr>
              <w:t>3.2.1</w:t>
            </w:r>
            <w:r>
              <w:rPr>
                <w:rFonts w:ascii="宋体" w:hAnsi="宋体" w:hint="eastAsia"/>
                <w:u w:val="single"/>
              </w:rPr>
              <w:t>条的规定划分管道等级。</w:t>
            </w:r>
          </w:p>
          <w:p w14:paraId="424E449A" w14:textId="77777777" w:rsidR="00883CE6" w:rsidRDefault="00883CE6">
            <w:pPr>
              <w:rPr>
                <w:rFonts w:eastAsia="宋体"/>
                <w:bCs/>
                <w:u w:val="single"/>
              </w:rPr>
            </w:pPr>
          </w:p>
        </w:tc>
      </w:tr>
      <w:tr w:rsidR="00883CE6" w14:paraId="22B6F239" w14:textId="77777777">
        <w:tc>
          <w:tcPr>
            <w:tcW w:w="4261" w:type="dxa"/>
          </w:tcPr>
          <w:p w14:paraId="60E503FE" w14:textId="77777777" w:rsidR="00883CE6" w:rsidRDefault="009C2A32">
            <w:pPr>
              <w:spacing w:before="50" w:after="50"/>
              <w:rPr>
                <w:rFonts w:eastAsia="宋体"/>
                <w:color w:val="000000"/>
              </w:rPr>
            </w:pPr>
            <w:r>
              <w:rPr>
                <w:rFonts w:ascii="宋体" w:hAnsi="宋体" w:hint="eastAsia"/>
                <w:color w:val="000000"/>
              </w:rPr>
              <w:t xml:space="preserve">3.2.3  </w:t>
            </w:r>
            <w:r>
              <w:rPr>
                <w:rFonts w:hint="eastAsia"/>
                <w:color w:val="000000"/>
              </w:rPr>
              <w:t>当输送毒性危害程度</w:t>
            </w:r>
            <w:r>
              <w:rPr>
                <w:rFonts w:hint="eastAsia"/>
                <w:bdr w:val="single" w:sz="4" w:space="0" w:color="auto"/>
              </w:rPr>
              <w:t>或火灾危险性</w:t>
            </w:r>
            <w:r>
              <w:rPr>
                <w:rFonts w:hint="eastAsia"/>
              </w:rPr>
              <w:t>不同的混合介质时，</w:t>
            </w:r>
            <w:r>
              <w:rPr>
                <w:rFonts w:hint="eastAsia"/>
                <w:bdr w:val="single" w:sz="4" w:space="0" w:color="auto"/>
              </w:rPr>
              <w:t>应按其危害程度及其含量，并</w:t>
            </w:r>
            <w:r>
              <w:rPr>
                <w:rFonts w:hint="eastAsia"/>
              </w:rPr>
              <w:t>应由设计文件</w:t>
            </w:r>
            <w:r>
              <w:rPr>
                <w:rFonts w:hint="eastAsia"/>
                <w:color w:val="000000"/>
              </w:rPr>
              <w:t>确定管道</w:t>
            </w:r>
            <w:r>
              <w:rPr>
                <w:rFonts w:hint="eastAsia"/>
                <w:color w:val="000000"/>
                <w:bdr w:val="single" w:sz="4" w:space="0" w:color="auto"/>
              </w:rPr>
              <w:t>级别</w:t>
            </w:r>
            <w:r>
              <w:rPr>
                <w:rFonts w:hint="eastAsia"/>
                <w:color w:val="000000"/>
              </w:rPr>
              <w:t>。</w:t>
            </w:r>
          </w:p>
          <w:p w14:paraId="4CD6FE7D" w14:textId="77777777" w:rsidR="00883CE6" w:rsidRDefault="00883CE6">
            <w:pPr>
              <w:rPr>
                <w:rFonts w:eastAsia="宋体"/>
              </w:rPr>
            </w:pPr>
          </w:p>
        </w:tc>
        <w:tc>
          <w:tcPr>
            <w:tcW w:w="4261" w:type="dxa"/>
          </w:tcPr>
          <w:p w14:paraId="6EEDEBBB" w14:textId="77777777" w:rsidR="00883CE6" w:rsidRDefault="009C2A32">
            <w:pPr>
              <w:spacing w:before="50" w:after="50"/>
              <w:rPr>
                <w:rFonts w:eastAsia="宋体"/>
                <w:color w:val="000000"/>
              </w:rPr>
            </w:pPr>
            <w:r>
              <w:rPr>
                <w:rFonts w:ascii="宋体" w:hAnsi="宋体" w:hint="eastAsia"/>
                <w:color w:val="000000"/>
              </w:rPr>
              <w:t xml:space="preserve">3.2.3  </w:t>
            </w:r>
            <w:r>
              <w:rPr>
                <w:rFonts w:hint="eastAsia"/>
                <w:color w:val="000000"/>
              </w:rPr>
              <w:t>当输送毒性</w:t>
            </w:r>
            <w:r>
              <w:rPr>
                <w:rFonts w:hint="eastAsia"/>
                <w:u w:val="single"/>
              </w:rPr>
              <w:t>或易燃</w:t>
            </w:r>
            <w:proofErr w:type="gramStart"/>
            <w:r>
              <w:rPr>
                <w:rFonts w:hint="eastAsia"/>
                <w:u w:val="single"/>
              </w:rPr>
              <w:t>性危险</w:t>
            </w:r>
            <w:proofErr w:type="gramEnd"/>
            <w:r>
              <w:rPr>
                <w:rFonts w:hint="eastAsia"/>
                <w:u w:val="single"/>
              </w:rPr>
              <w:t>和</w:t>
            </w:r>
            <w:r>
              <w:rPr>
                <w:rFonts w:hint="eastAsia"/>
                <w:color w:val="000000"/>
              </w:rPr>
              <w:t>危害程度不同的混合介质时，应由设计文件确定管道</w:t>
            </w:r>
            <w:r>
              <w:rPr>
                <w:rFonts w:hint="eastAsia"/>
                <w:color w:val="000000"/>
                <w:u w:val="single"/>
              </w:rPr>
              <w:t>等级</w:t>
            </w:r>
            <w:r>
              <w:rPr>
                <w:rFonts w:hint="eastAsia"/>
                <w:color w:val="000000"/>
              </w:rPr>
              <w:t>。</w:t>
            </w:r>
          </w:p>
          <w:p w14:paraId="38795B79" w14:textId="77777777" w:rsidR="00883CE6" w:rsidRDefault="00883CE6">
            <w:pPr>
              <w:rPr>
                <w:rFonts w:eastAsia="黑体"/>
                <w:b/>
                <w:u w:val="single"/>
              </w:rPr>
            </w:pPr>
          </w:p>
        </w:tc>
      </w:tr>
      <w:tr w:rsidR="00883CE6" w14:paraId="408D0F14" w14:textId="77777777">
        <w:tc>
          <w:tcPr>
            <w:tcW w:w="4261" w:type="dxa"/>
          </w:tcPr>
          <w:p w14:paraId="5F773033" w14:textId="77777777" w:rsidR="00883CE6" w:rsidRDefault="009C2A32">
            <w:pPr>
              <w:pStyle w:val="1"/>
              <w:spacing w:before="240" w:after="240"/>
              <w:outlineLvl w:val="0"/>
              <w:rPr>
                <w:rFonts w:eastAsia="宋体"/>
                <w:b w:val="0"/>
              </w:rPr>
            </w:pPr>
            <w:bookmarkStart w:id="19" w:name="_Toc236536274"/>
            <w:bookmarkStart w:id="20" w:name="_Toc253146192"/>
            <w:r>
              <w:rPr>
                <w:b w:val="0"/>
                <w:color w:val="000000"/>
                <w:sz w:val="24"/>
                <w:szCs w:val="24"/>
              </w:rPr>
              <w:t xml:space="preserve">4  </w:t>
            </w:r>
            <w:r>
              <w:rPr>
                <w:rFonts w:ascii="宋体" w:eastAsia="宋体" w:hAnsi="宋体" w:hint="eastAsia"/>
                <w:b w:val="0"/>
                <w:color w:val="000000"/>
                <w:sz w:val="24"/>
                <w:szCs w:val="24"/>
              </w:rPr>
              <w:t>管道元件和材料的检验</w:t>
            </w:r>
            <w:bookmarkEnd w:id="19"/>
            <w:bookmarkEnd w:id="20"/>
          </w:p>
        </w:tc>
        <w:tc>
          <w:tcPr>
            <w:tcW w:w="4261" w:type="dxa"/>
          </w:tcPr>
          <w:p w14:paraId="7A80F6E8" w14:textId="77777777" w:rsidR="00883CE6" w:rsidRDefault="009C2A32">
            <w:pPr>
              <w:pStyle w:val="1"/>
              <w:spacing w:before="240" w:after="240"/>
              <w:outlineLvl w:val="0"/>
              <w:rPr>
                <w:rFonts w:eastAsia="宋体"/>
                <w:u w:val="single"/>
              </w:rPr>
            </w:pPr>
            <w:r>
              <w:rPr>
                <w:b w:val="0"/>
                <w:color w:val="000000"/>
                <w:sz w:val="24"/>
                <w:szCs w:val="24"/>
              </w:rPr>
              <w:t xml:space="preserve">4  </w:t>
            </w:r>
            <w:r>
              <w:rPr>
                <w:rFonts w:ascii="宋体" w:eastAsia="宋体" w:hAnsi="宋体" w:hint="eastAsia"/>
                <w:b w:val="0"/>
                <w:color w:val="000000"/>
                <w:sz w:val="24"/>
                <w:szCs w:val="24"/>
              </w:rPr>
              <w:t>管道元件和材料的检验</w:t>
            </w:r>
          </w:p>
        </w:tc>
      </w:tr>
      <w:tr w:rsidR="00883CE6" w14:paraId="41DEA3A8" w14:textId="77777777">
        <w:trPr>
          <w:trHeight w:val="886"/>
        </w:trPr>
        <w:tc>
          <w:tcPr>
            <w:tcW w:w="4261" w:type="dxa"/>
          </w:tcPr>
          <w:p w14:paraId="7E884236" w14:textId="77777777" w:rsidR="00883CE6" w:rsidRDefault="009C2A32">
            <w:pPr>
              <w:jc w:val="center"/>
              <w:rPr>
                <w:rFonts w:eastAsia="宋体"/>
              </w:rPr>
            </w:pPr>
            <w:r>
              <w:rPr>
                <w:rFonts w:eastAsia="宋体"/>
                <w:spacing w:val="8"/>
                <w:kern w:val="0"/>
              </w:rPr>
              <w:lastRenderedPageBreak/>
              <w:t>4.1</w:t>
            </w:r>
            <w:r>
              <w:rPr>
                <w:rFonts w:eastAsia="宋体"/>
                <w:spacing w:val="8"/>
                <w:kern w:val="0"/>
              </w:rPr>
              <w:t>一般规定</w:t>
            </w:r>
          </w:p>
        </w:tc>
        <w:tc>
          <w:tcPr>
            <w:tcW w:w="4261" w:type="dxa"/>
          </w:tcPr>
          <w:p w14:paraId="4C610A8D" w14:textId="77777777" w:rsidR="00883CE6" w:rsidRDefault="009C2A32">
            <w:pPr>
              <w:jc w:val="center"/>
              <w:rPr>
                <w:rFonts w:eastAsia="宋体"/>
                <w:highlight w:val="yellow"/>
              </w:rPr>
            </w:pPr>
            <w:r>
              <w:rPr>
                <w:rFonts w:eastAsia="宋体"/>
                <w:spacing w:val="8"/>
                <w:kern w:val="0"/>
              </w:rPr>
              <w:t>4.1</w:t>
            </w:r>
            <w:r>
              <w:rPr>
                <w:rFonts w:eastAsia="宋体"/>
                <w:spacing w:val="8"/>
                <w:kern w:val="0"/>
              </w:rPr>
              <w:t>一般规定</w:t>
            </w:r>
          </w:p>
        </w:tc>
      </w:tr>
      <w:tr w:rsidR="00883CE6" w14:paraId="07D21C96" w14:textId="77777777">
        <w:tc>
          <w:tcPr>
            <w:tcW w:w="4261" w:type="dxa"/>
          </w:tcPr>
          <w:p w14:paraId="1539351B" w14:textId="77777777" w:rsidR="00883CE6" w:rsidRDefault="009C2A32">
            <w:pPr>
              <w:spacing w:before="50" w:after="50"/>
              <w:rPr>
                <w:rFonts w:ascii="宋体" w:eastAsia="宋体" w:hAnsi="宋体"/>
                <w:color w:val="000000"/>
              </w:rPr>
            </w:pPr>
            <w:r>
              <w:rPr>
                <w:rFonts w:ascii="宋体" w:hAnsi="宋体" w:hint="eastAsia"/>
                <w:color w:val="000000"/>
              </w:rPr>
              <w:t xml:space="preserve">4.1.4  </w:t>
            </w:r>
            <w:r>
              <w:rPr>
                <w:rFonts w:ascii="宋体" w:hAnsi="宋体" w:hint="eastAsia"/>
                <w:color w:val="000000"/>
              </w:rPr>
              <w:t>铬钼合金钢、含镍低温钢、不锈钢、镍及镍合金、钛及钛合金材料的管道组成件，应采用光谱分析或其他方法对材质进行复查，并应做好标识。</w:t>
            </w:r>
          </w:p>
          <w:p w14:paraId="4EB714D0" w14:textId="77777777" w:rsidR="00883CE6" w:rsidRDefault="00883CE6">
            <w:pPr>
              <w:jc w:val="center"/>
              <w:rPr>
                <w:rFonts w:eastAsia="宋体"/>
              </w:rPr>
            </w:pPr>
          </w:p>
        </w:tc>
        <w:tc>
          <w:tcPr>
            <w:tcW w:w="4261" w:type="dxa"/>
          </w:tcPr>
          <w:p w14:paraId="60A65EC1" w14:textId="77777777" w:rsidR="00883CE6" w:rsidRDefault="009C2A32">
            <w:pPr>
              <w:spacing w:before="50" w:after="50"/>
              <w:rPr>
                <w:rFonts w:ascii="宋体" w:eastAsia="宋体" w:hAnsi="宋体"/>
              </w:rPr>
            </w:pPr>
            <w:r>
              <w:rPr>
                <w:rFonts w:ascii="宋体" w:hAnsi="宋体" w:hint="eastAsia"/>
              </w:rPr>
              <w:t xml:space="preserve">4.1.4  </w:t>
            </w:r>
            <w:r>
              <w:rPr>
                <w:rFonts w:ascii="宋体" w:hAnsi="宋体" w:hint="eastAsia"/>
              </w:rPr>
              <w:t>铬钼合金钢、含镍低温钢、不锈钢、镍及镍合金、钛及钛合金</w:t>
            </w:r>
            <w:r>
              <w:rPr>
                <w:rFonts w:ascii="宋体" w:hAnsi="宋体" w:hint="eastAsia"/>
                <w:u w:val="single"/>
              </w:rPr>
              <w:t>、</w:t>
            </w:r>
            <w:proofErr w:type="gramStart"/>
            <w:r>
              <w:rPr>
                <w:rFonts w:ascii="宋体" w:hAnsi="宋体" w:hint="eastAsia"/>
                <w:u w:val="single"/>
              </w:rPr>
              <w:t>锆及锆</w:t>
            </w:r>
            <w:proofErr w:type="gramEnd"/>
            <w:r>
              <w:rPr>
                <w:rFonts w:ascii="宋体" w:hAnsi="宋体" w:hint="eastAsia"/>
                <w:u w:val="single"/>
              </w:rPr>
              <w:t>合金</w:t>
            </w:r>
            <w:r>
              <w:rPr>
                <w:rFonts w:ascii="宋体" w:hAnsi="宋体" w:hint="eastAsia"/>
              </w:rPr>
              <w:t>材料的管道组成件，应采用光谱分析或其他方法对材质进行复查，并应做好标识。</w:t>
            </w:r>
          </w:p>
          <w:p w14:paraId="698E013B" w14:textId="77777777" w:rsidR="00883CE6" w:rsidRDefault="00883CE6">
            <w:pPr>
              <w:jc w:val="center"/>
              <w:rPr>
                <w:rFonts w:eastAsia="宋体"/>
                <w:highlight w:val="yellow"/>
              </w:rPr>
            </w:pPr>
          </w:p>
        </w:tc>
      </w:tr>
      <w:tr w:rsidR="00883CE6" w14:paraId="1A1009B3" w14:textId="77777777">
        <w:tc>
          <w:tcPr>
            <w:tcW w:w="4261" w:type="dxa"/>
          </w:tcPr>
          <w:p w14:paraId="229F6C67" w14:textId="77777777" w:rsidR="00883CE6" w:rsidRDefault="009C2A32">
            <w:pPr>
              <w:rPr>
                <w:rFonts w:eastAsia="宋体"/>
                <w:bdr w:val="single" w:sz="0" w:space="0" w:color="auto"/>
              </w:rPr>
            </w:pPr>
            <w:r>
              <w:rPr>
                <w:rFonts w:ascii="宋体" w:hAnsi="宋体" w:hint="eastAsia"/>
                <w:color w:val="000000"/>
              </w:rPr>
              <w:t xml:space="preserve">4.1.7  </w:t>
            </w:r>
            <w:r>
              <w:rPr>
                <w:rFonts w:ascii="宋体" w:hAnsi="宋体" w:hint="eastAsia"/>
                <w:color w:val="000000"/>
              </w:rPr>
              <w:t>防腐蚀衬里管道的衬里质量应按</w:t>
            </w:r>
            <w:r>
              <w:rPr>
                <w:rFonts w:ascii="宋体" w:hAnsi="宋体" w:hint="eastAsia"/>
                <w:bdr w:val="single" w:sz="4" w:space="0" w:color="auto"/>
              </w:rPr>
              <w:t>国家</w:t>
            </w:r>
            <w:r>
              <w:rPr>
                <w:rFonts w:ascii="宋体" w:hAnsi="宋体" w:hint="eastAsia"/>
                <w:color w:val="000000"/>
              </w:rPr>
              <w:t>现行标准的规定进行检查验收。</w:t>
            </w:r>
          </w:p>
        </w:tc>
        <w:tc>
          <w:tcPr>
            <w:tcW w:w="4261" w:type="dxa"/>
          </w:tcPr>
          <w:p w14:paraId="590E70F3" w14:textId="77777777" w:rsidR="00883CE6" w:rsidRDefault="009C2A32">
            <w:pPr>
              <w:ind w:firstLineChars="200" w:firstLine="480"/>
              <w:rPr>
                <w:rFonts w:eastAsia="宋体"/>
                <w:u w:val="single"/>
              </w:rPr>
            </w:pPr>
            <w:r>
              <w:rPr>
                <w:rFonts w:ascii="宋体" w:hAnsi="宋体" w:hint="eastAsia"/>
                <w:color w:val="000000"/>
              </w:rPr>
              <w:t xml:space="preserve">4.1.7  </w:t>
            </w:r>
            <w:r>
              <w:rPr>
                <w:rFonts w:ascii="宋体" w:hAnsi="宋体" w:hint="eastAsia"/>
                <w:color w:val="000000"/>
              </w:rPr>
              <w:t>防腐蚀衬里管道的衬里质量应按现行</w:t>
            </w:r>
            <w:r>
              <w:rPr>
                <w:rFonts w:ascii="宋体" w:hAnsi="宋体" w:hint="eastAsia"/>
                <w:u w:val="single"/>
              </w:rPr>
              <w:t>国家</w:t>
            </w:r>
            <w:r>
              <w:rPr>
                <w:rFonts w:ascii="宋体" w:hAnsi="宋体" w:hint="eastAsia"/>
              </w:rPr>
              <w:t>标准</w:t>
            </w:r>
            <w:r>
              <w:rPr>
                <w:rFonts w:ascii="宋体" w:hAnsi="宋体" w:hint="eastAsia"/>
                <w:u w:val="single"/>
              </w:rPr>
              <w:t>《工业设备及管道防腐蚀工程施工质量验收规范》</w:t>
            </w:r>
            <w:r>
              <w:rPr>
                <w:rFonts w:ascii="宋体" w:hAnsi="宋体" w:hint="eastAsia"/>
                <w:u w:val="single"/>
              </w:rPr>
              <w:t>GB50727</w:t>
            </w:r>
            <w:r>
              <w:rPr>
                <w:rFonts w:ascii="宋体" w:hAnsi="宋体" w:hint="eastAsia"/>
              </w:rPr>
              <w:t>的规定进行检查验收</w:t>
            </w:r>
            <w:r>
              <w:rPr>
                <w:rFonts w:ascii="宋体" w:hAnsi="宋体" w:hint="eastAsia"/>
                <w:color w:val="000000"/>
              </w:rPr>
              <w:t>。</w:t>
            </w:r>
          </w:p>
        </w:tc>
      </w:tr>
      <w:tr w:rsidR="00883CE6" w14:paraId="21C8AAA9" w14:textId="77777777">
        <w:trPr>
          <w:trHeight w:val="902"/>
        </w:trPr>
        <w:tc>
          <w:tcPr>
            <w:tcW w:w="4261" w:type="dxa"/>
          </w:tcPr>
          <w:p w14:paraId="7450CF52" w14:textId="77777777" w:rsidR="00883CE6" w:rsidRDefault="009C2A32">
            <w:pPr>
              <w:rPr>
                <w:rFonts w:eastAsia="宋体"/>
                <w:bdr w:val="single" w:sz="0" w:space="0" w:color="auto"/>
              </w:rPr>
            </w:pPr>
            <w:r>
              <w:rPr>
                <w:b/>
                <w:color w:val="000000"/>
              </w:rPr>
              <w:t xml:space="preserve">4.2  </w:t>
            </w:r>
            <w:r>
              <w:rPr>
                <w:rFonts w:ascii="宋体" w:hAnsi="宋体" w:hint="eastAsia"/>
                <w:b/>
                <w:color w:val="000000"/>
              </w:rPr>
              <w:t>阀门检验</w:t>
            </w:r>
          </w:p>
        </w:tc>
        <w:tc>
          <w:tcPr>
            <w:tcW w:w="4261" w:type="dxa"/>
          </w:tcPr>
          <w:p w14:paraId="5B2E7EF0" w14:textId="77777777" w:rsidR="00883CE6" w:rsidRDefault="009C2A32">
            <w:pPr>
              <w:rPr>
                <w:rFonts w:eastAsia="宋体"/>
              </w:rPr>
            </w:pPr>
            <w:r>
              <w:rPr>
                <w:b/>
                <w:color w:val="000000"/>
              </w:rPr>
              <w:t xml:space="preserve">4.2  </w:t>
            </w:r>
            <w:r>
              <w:rPr>
                <w:rFonts w:ascii="宋体" w:hAnsi="宋体" w:hint="eastAsia"/>
                <w:b/>
                <w:color w:val="000000"/>
              </w:rPr>
              <w:t>阀门检验</w:t>
            </w:r>
          </w:p>
        </w:tc>
      </w:tr>
      <w:tr w:rsidR="00883CE6" w14:paraId="796363F8" w14:textId="77777777">
        <w:tc>
          <w:tcPr>
            <w:tcW w:w="4261" w:type="dxa"/>
          </w:tcPr>
          <w:p w14:paraId="2A47D755" w14:textId="77777777" w:rsidR="00883CE6" w:rsidRDefault="009C2A32">
            <w:pPr>
              <w:spacing w:before="50" w:after="50"/>
              <w:rPr>
                <w:rFonts w:ascii="宋体" w:eastAsia="宋体" w:hAnsi="宋体"/>
                <w:color w:val="000000"/>
              </w:rPr>
            </w:pPr>
            <w:r>
              <w:rPr>
                <w:rFonts w:ascii="宋体" w:hAnsi="宋体" w:hint="eastAsia"/>
                <w:color w:val="000000"/>
              </w:rPr>
              <w:t xml:space="preserve">4.2.3  </w:t>
            </w:r>
            <w:r>
              <w:rPr>
                <w:rFonts w:ascii="宋体" w:hAnsi="宋体" w:hint="eastAsia"/>
                <w:color w:val="000000"/>
              </w:rPr>
              <w:t>阀门的壳体压力试验和密封试验应以洁净水为介质。不锈钢阀门试验时，水中的氯离子含量不得超过</w:t>
            </w:r>
            <w:r>
              <w:rPr>
                <w:rFonts w:ascii="宋体" w:hAnsi="宋体" w:hint="eastAsia"/>
                <w:bdr w:val="single" w:sz="4" w:space="0" w:color="auto"/>
              </w:rPr>
              <w:t>25</w:t>
            </w:r>
            <w:r>
              <w:rPr>
                <w:rFonts w:ascii="宋体" w:hAnsi="宋体" w:hint="eastAsia"/>
                <w:bdr w:val="single" w:sz="4" w:space="0" w:color="auto"/>
              </w:rPr>
              <w:t>×</w:t>
            </w:r>
            <w:r>
              <w:rPr>
                <w:rFonts w:ascii="宋体" w:hAnsi="宋体" w:hint="eastAsia"/>
                <w:bdr w:val="single" w:sz="4" w:space="0" w:color="auto"/>
              </w:rPr>
              <w:t>10</w:t>
            </w:r>
            <w:r>
              <w:rPr>
                <w:rFonts w:ascii="宋体" w:hAnsi="宋体" w:hint="eastAsia"/>
                <w:bdr w:val="single" w:sz="4" w:space="0" w:color="auto"/>
                <w:vertAlign w:val="superscript"/>
              </w:rPr>
              <w:t>－</w:t>
            </w:r>
            <w:r>
              <w:rPr>
                <w:rFonts w:ascii="宋体" w:hAnsi="宋体" w:hint="eastAsia"/>
                <w:bdr w:val="single" w:sz="4" w:space="0" w:color="auto"/>
                <w:vertAlign w:val="superscript"/>
              </w:rPr>
              <w:t>6</w:t>
            </w:r>
            <w:r>
              <w:rPr>
                <w:rFonts w:ascii="宋体" w:hAnsi="宋体" w:hint="eastAsia"/>
                <w:bdr w:val="single" w:sz="4" w:space="0" w:color="auto"/>
              </w:rPr>
              <w:t>（</w:t>
            </w:r>
            <w:r>
              <w:rPr>
                <w:rFonts w:ascii="宋体" w:hAnsi="宋体" w:hint="eastAsia"/>
                <w:bdr w:val="single" w:sz="4" w:space="0" w:color="auto"/>
              </w:rPr>
              <w:t>25ppm</w:t>
            </w:r>
            <w:r>
              <w:rPr>
                <w:rFonts w:ascii="宋体" w:hAnsi="宋体" w:hint="eastAsia"/>
                <w:bdr w:val="single" w:sz="4" w:space="0" w:color="auto"/>
              </w:rPr>
              <w:t>）</w:t>
            </w:r>
            <w:r>
              <w:rPr>
                <w:rFonts w:ascii="宋体" w:hAnsi="宋体" w:hint="eastAsia"/>
              </w:rPr>
              <w:t>。试验合格后应立即将</w:t>
            </w:r>
            <w:r>
              <w:rPr>
                <w:rFonts w:ascii="宋体" w:hAnsi="宋体" w:hint="eastAsia"/>
                <w:color w:val="000000"/>
              </w:rPr>
              <w:t>水渍清除干净。当有特殊要求时，试验介质应符合设计文件的规定。</w:t>
            </w:r>
          </w:p>
          <w:p w14:paraId="211CABBA" w14:textId="77777777" w:rsidR="00883CE6" w:rsidRDefault="00883CE6">
            <w:pPr>
              <w:rPr>
                <w:rFonts w:eastAsia="宋体"/>
              </w:rPr>
            </w:pPr>
          </w:p>
        </w:tc>
        <w:tc>
          <w:tcPr>
            <w:tcW w:w="4261" w:type="dxa"/>
          </w:tcPr>
          <w:p w14:paraId="63F4BBDC" w14:textId="77777777" w:rsidR="00883CE6" w:rsidRDefault="009C2A32">
            <w:pPr>
              <w:spacing w:before="50" w:after="50"/>
              <w:rPr>
                <w:rFonts w:ascii="宋体" w:eastAsia="宋体" w:hAnsi="宋体"/>
                <w:color w:val="000000"/>
              </w:rPr>
            </w:pPr>
            <w:r>
              <w:rPr>
                <w:rFonts w:ascii="宋体" w:hAnsi="宋体" w:hint="eastAsia"/>
                <w:color w:val="000000"/>
              </w:rPr>
              <w:t xml:space="preserve">4.2.3  </w:t>
            </w:r>
            <w:r>
              <w:rPr>
                <w:rFonts w:ascii="宋体" w:hAnsi="宋体" w:hint="eastAsia"/>
                <w:color w:val="000000"/>
              </w:rPr>
              <w:t>阀门的壳体压力试验和密封试验应以洁净水为介质。不锈钢阀门试验时，水中的氯离子含量不得超过</w:t>
            </w:r>
            <w:r>
              <w:rPr>
                <w:rFonts w:ascii="宋体" w:hAnsi="宋体" w:hint="eastAsia"/>
                <w:u w:val="single"/>
              </w:rPr>
              <w:t>50</w:t>
            </w:r>
            <w:r>
              <w:rPr>
                <w:rFonts w:ascii="宋体" w:hAnsi="宋体" w:hint="eastAsia"/>
                <w:u w:val="single"/>
              </w:rPr>
              <w:t>×</w:t>
            </w:r>
            <w:r>
              <w:rPr>
                <w:rFonts w:ascii="宋体" w:hAnsi="宋体" w:hint="eastAsia"/>
                <w:u w:val="single"/>
              </w:rPr>
              <w:t>10</w:t>
            </w:r>
            <w:r>
              <w:rPr>
                <w:rFonts w:ascii="宋体" w:hAnsi="宋体" w:hint="eastAsia"/>
                <w:u w:val="single"/>
                <w:vertAlign w:val="superscript"/>
              </w:rPr>
              <w:t>－</w:t>
            </w:r>
            <w:r>
              <w:rPr>
                <w:rFonts w:ascii="宋体" w:hAnsi="宋体" w:hint="eastAsia"/>
                <w:u w:val="single"/>
                <w:vertAlign w:val="superscript"/>
              </w:rPr>
              <w:t>6</w:t>
            </w:r>
            <w:r>
              <w:rPr>
                <w:rFonts w:ascii="宋体" w:hAnsi="宋体" w:hint="eastAsia"/>
                <w:u w:val="single"/>
              </w:rPr>
              <w:t>（</w:t>
            </w:r>
            <w:r>
              <w:rPr>
                <w:rFonts w:ascii="宋体" w:hAnsi="宋体" w:hint="eastAsia"/>
                <w:u w:val="single"/>
              </w:rPr>
              <w:t>50ppm</w:t>
            </w:r>
            <w:r>
              <w:rPr>
                <w:rFonts w:ascii="宋体" w:hAnsi="宋体" w:hint="eastAsia"/>
                <w:u w:val="single"/>
              </w:rPr>
              <w:t>）</w:t>
            </w:r>
            <w:r>
              <w:rPr>
                <w:rFonts w:ascii="宋体" w:hAnsi="宋体" w:hint="eastAsia"/>
              </w:rPr>
              <w:t>。试验合格后应立即将水渍清除干净。当有特殊要求时，试验介</w:t>
            </w:r>
            <w:r>
              <w:rPr>
                <w:rFonts w:ascii="宋体" w:hAnsi="宋体" w:hint="eastAsia"/>
                <w:color w:val="000000"/>
              </w:rPr>
              <w:t>质应符合设计文件的规定。</w:t>
            </w:r>
          </w:p>
          <w:p w14:paraId="3ED7D717" w14:textId="77777777" w:rsidR="00883CE6" w:rsidRDefault="00883CE6">
            <w:pPr>
              <w:rPr>
                <w:rFonts w:eastAsia="宋体"/>
              </w:rPr>
            </w:pPr>
          </w:p>
        </w:tc>
      </w:tr>
      <w:tr w:rsidR="00883CE6" w14:paraId="3624B6CE" w14:textId="77777777">
        <w:trPr>
          <w:trHeight w:val="721"/>
        </w:trPr>
        <w:tc>
          <w:tcPr>
            <w:tcW w:w="4261" w:type="dxa"/>
          </w:tcPr>
          <w:p w14:paraId="74FF2065" w14:textId="77777777" w:rsidR="00883CE6" w:rsidRDefault="009C2A32">
            <w:pPr>
              <w:rPr>
                <w:rFonts w:eastAsia="宋体"/>
              </w:rPr>
            </w:pPr>
            <w:r>
              <w:rPr>
                <w:rFonts w:ascii="宋体" w:hAnsi="宋体" w:hint="eastAsia"/>
                <w:color w:val="000000"/>
              </w:rPr>
              <w:t xml:space="preserve">4.2.7  </w:t>
            </w:r>
            <w:r>
              <w:rPr>
                <w:rFonts w:ascii="宋体" w:hAnsi="宋体" w:hint="eastAsia"/>
                <w:color w:val="000000"/>
              </w:rPr>
              <w:t>公称压力小于</w:t>
            </w:r>
            <w:r>
              <w:rPr>
                <w:rFonts w:ascii="宋体" w:hAnsi="宋体" w:hint="eastAsia"/>
                <w:bdr w:val="single" w:sz="4" w:space="0" w:color="auto"/>
              </w:rPr>
              <w:t>1.0</w:t>
            </w:r>
            <w:r>
              <w:rPr>
                <w:bdr w:val="single" w:sz="4" w:space="0" w:color="auto"/>
              </w:rPr>
              <w:t>MPa</w:t>
            </w:r>
            <w:r>
              <w:rPr>
                <w:rFonts w:ascii="宋体" w:hAnsi="宋体" w:hint="eastAsia"/>
              </w:rPr>
              <w:t>，且公称尺寸大于或等于</w:t>
            </w:r>
            <w:bookmarkStart w:id="21" w:name="_Hlk55477310"/>
            <w:r>
              <w:rPr>
                <w:rFonts w:ascii="宋体" w:hAnsi="宋体" w:hint="eastAsia"/>
              </w:rPr>
              <w:t>600</w:t>
            </w:r>
            <w:r>
              <w:rPr>
                <w:rFonts w:ascii="宋体" w:hAnsi="宋体" w:hint="eastAsia"/>
                <w:bdr w:val="single" w:sz="4" w:space="0" w:color="auto"/>
              </w:rPr>
              <w:t>mm</w:t>
            </w:r>
            <w:bookmarkEnd w:id="21"/>
            <w:r>
              <w:rPr>
                <w:rFonts w:ascii="宋体" w:hAnsi="宋体" w:hint="eastAsia"/>
                <w:color w:val="000000"/>
              </w:rPr>
              <w:t>的闸阀，可不单独进行壳体压力试验和闸板密封试验。壳体压力试验宜在系统试压时按管道系统的试验压力进行试验。</w:t>
            </w:r>
            <w:r>
              <w:rPr>
                <w:rFonts w:hint="eastAsia"/>
                <w:color w:val="000000"/>
              </w:rPr>
              <w:t>闸板密封试验</w:t>
            </w:r>
            <w:proofErr w:type="gramStart"/>
            <w:r>
              <w:rPr>
                <w:rFonts w:hint="eastAsia"/>
                <w:color w:val="000000"/>
              </w:rPr>
              <w:t>可用色</w:t>
            </w:r>
            <w:proofErr w:type="gramEnd"/>
            <w:r>
              <w:rPr>
                <w:rFonts w:hint="eastAsia"/>
                <w:color w:val="000000"/>
              </w:rPr>
              <w:t>印等方法对闸板密封面进行</w:t>
            </w:r>
            <w:r>
              <w:rPr>
                <w:rFonts w:hint="eastAsia"/>
                <w:color w:val="000000"/>
              </w:rPr>
              <w:lastRenderedPageBreak/>
              <w:t>检查，接合面上的色印应连续。</w:t>
            </w:r>
          </w:p>
        </w:tc>
        <w:tc>
          <w:tcPr>
            <w:tcW w:w="4261" w:type="dxa"/>
          </w:tcPr>
          <w:p w14:paraId="7A8AB3E8" w14:textId="77777777" w:rsidR="00883CE6" w:rsidRDefault="009C2A32">
            <w:pPr>
              <w:rPr>
                <w:rFonts w:eastAsia="宋体"/>
              </w:rPr>
            </w:pPr>
            <w:r>
              <w:rPr>
                <w:rFonts w:ascii="宋体" w:hAnsi="宋体" w:hint="eastAsia"/>
                <w:color w:val="000000"/>
              </w:rPr>
              <w:lastRenderedPageBreak/>
              <w:t xml:space="preserve">4.2.7  </w:t>
            </w:r>
            <w:r>
              <w:rPr>
                <w:rFonts w:ascii="宋体" w:hAnsi="宋体" w:hint="eastAsia"/>
                <w:color w:val="000000"/>
              </w:rPr>
              <w:t>公称压力小于</w:t>
            </w:r>
            <w:r>
              <w:rPr>
                <w:rFonts w:ascii="宋体" w:hAnsi="宋体" w:hint="eastAsia"/>
                <w:u w:val="single"/>
              </w:rPr>
              <w:t>PN10</w:t>
            </w:r>
            <w:r>
              <w:rPr>
                <w:rFonts w:ascii="宋体" w:hAnsi="宋体" w:hint="eastAsia"/>
              </w:rPr>
              <w:t>，且公称尺寸大于或等于</w:t>
            </w:r>
            <w:r>
              <w:rPr>
                <w:rFonts w:ascii="宋体" w:hAnsi="宋体" w:hint="eastAsia"/>
                <w:u w:val="single"/>
              </w:rPr>
              <w:t>DN</w:t>
            </w:r>
            <w:r>
              <w:rPr>
                <w:rFonts w:ascii="宋体" w:hAnsi="宋体" w:hint="eastAsia"/>
              </w:rPr>
              <w:t>600</w:t>
            </w:r>
            <w:r>
              <w:rPr>
                <w:rFonts w:ascii="宋体" w:hAnsi="宋体" w:hint="eastAsia"/>
              </w:rPr>
              <w:t>的闸阀，可不单独进行壳体压力试验和闸板密封</w:t>
            </w:r>
            <w:r>
              <w:rPr>
                <w:rFonts w:ascii="宋体" w:hAnsi="宋体" w:hint="eastAsia"/>
                <w:color w:val="000000"/>
              </w:rPr>
              <w:t>试验。壳体压力试验宜在系统试压时按管道系统的试验压力进行试验。</w:t>
            </w:r>
            <w:r>
              <w:rPr>
                <w:rFonts w:hint="eastAsia"/>
                <w:color w:val="000000"/>
              </w:rPr>
              <w:t>闸板密封试验</w:t>
            </w:r>
            <w:proofErr w:type="gramStart"/>
            <w:r>
              <w:rPr>
                <w:rFonts w:hint="eastAsia"/>
                <w:color w:val="000000"/>
              </w:rPr>
              <w:t>可用色</w:t>
            </w:r>
            <w:proofErr w:type="gramEnd"/>
            <w:r>
              <w:rPr>
                <w:rFonts w:hint="eastAsia"/>
                <w:color w:val="000000"/>
              </w:rPr>
              <w:t>印等方法对闸板密封面进行检查，接合面上的色印应连续。</w:t>
            </w:r>
          </w:p>
        </w:tc>
      </w:tr>
      <w:tr w:rsidR="00883CE6" w14:paraId="0B1206F4" w14:textId="77777777">
        <w:trPr>
          <w:trHeight w:val="2937"/>
        </w:trPr>
        <w:tc>
          <w:tcPr>
            <w:tcW w:w="4261" w:type="dxa"/>
          </w:tcPr>
          <w:p w14:paraId="3985C97D" w14:textId="77777777" w:rsidR="00883CE6" w:rsidRDefault="009C2A32">
            <w:pPr>
              <w:spacing w:before="50" w:after="50"/>
              <w:rPr>
                <w:rFonts w:eastAsia="宋体"/>
                <w:bdr w:val="single" w:sz="0" w:space="0" w:color="auto"/>
              </w:rPr>
            </w:pPr>
            <w:r>
              <w:rPr>
                <w:rFonts w:ascii="宋体" w:hAnsi="宋体" w:hint="eastAsia"/>
                <w:color w:val="000000"/>
              </w:rPr>
              <w:t xml:space="preserve">4.2.11  </w:t>
            </w:r>
            <w:r>
              <w:rPr>
                <w:rFonts w:ascii="宋体" w:hAnsi="宋体" w:hint="eastAsia"/>
                <w:color w:val="000000"/>
              </w:rPr>
              <w:t>安全阀的校验，应按</w:t>
            </w:r>
            <w:r>
              <w:rPr>
                <w:rFonts w:ascii="宋体" w:hAnsi="宋体" w:hint="eastAsia"/>
                <w:bdr w:val="single" w:sz="4" w:space="0" w:color="auto"/>
              </w:rPr>
              <w:t>国家</w:t>
            </w:r>
            <w:r>
              <w:rPr>
                <w:rFonts w:hint="eastAsia"/>
                <w:bdr w:val="single" w:sz="4" w:space="0" w:color="auto"/>
              </w:rPr>
              <w:t>现行标准</w:t>
            </w:r>
            <w:r>
              <w:rPr>
                <w:rFonts w:ascii="宋体" w:hAnsi="宋体" w:hint="eastAsia"/>
              </w:rPr>
              <w:t>《安全阀安全技术监察</w:t>
            </w:r>
            <w:r>
              <w:rPr>
                <w:rFonts w:ascii="宋体" w:hAnsi="宋体" w:hint="eastAsia"/>
                <w:color w:val="000000"/>
              </w:rPr>
              <w:t>规程》</w:t>
            </w:r>
            <w:r>
              <w:rPr>
                <w:rFonts w:ascii="宋体" w:hAnsi="宋体" w:hint="eastAsia"/>
                <w:color w:val="000000"/>
              </w:rPr>
              <w:t>TSG ZF001</w:t>
            </w:r>
            <w:r>
              <w:rPr>
                <w:rFonts w:ascii="宋体" w:hAnsi="宋体" w:hint="eastAsia"/>
                <w:color w:val="000000"/>
              </w:rPr>
              <w:t>和设计文件的规定进行整定压力调整和密封试验，当有特殊要求时，还应进行其他性能试验。安全阀校验应做好记录、铅</w:t>
            </w:r>
            <w:r>
              <w:rPr>
                <w:rFonts w:ascii="宋体" w:hAnsi="宋体" w:hint="eastAsia"/>
                <w:color w:val="000000"/>
              </w:rPr>
              <w:t>封，并应出具校验报告。</w:t>
            </w:r>
          </w:p>
        </w:tc>
        <w:tc>
          <w:tcPr>
            <w:tcW w:w="4261" w:type="dxa"/>
          </w:tcPr>
          <w:p w14:paraId="5C8F9348" w14:textId="77777777" w:rsidR="00883CE6" w:rsidRDefault="009C2A32">
            <w:pPr>
              <w:spacing w:before="50" w:after="50"/>
              <w:rPr>
                <w:rFonts w:eastAsia="宋体"/>
              </w:rPr>
            </w:pPr>
            <w:r>
              <w:rPr>
                <w:rFonts w:ascii="宋体" w:hAnsi="宋体" w:hint="eastAsia"/>
                <w:color w:val="000000"/>
              </w:rPr>
              <w:t xml:space="preserve">4.2.11  </w:t>
            </w:r>
            <w:r>
              <w:rPr>
                <w:rFonts w:ascii="宋体" w:hAnsi="宋体" w:hint="eastAsia"/>
                <w:color w:val="000000"/>
              </w:rPr>
              <w:t>安全阀的校验，应按</w:t>
            </w:r>
            <w:r>
              <w:rPr>
                <w:rFonts w:ascii="宋体" w:hAnsi="宋体" w:hint="eastAsia"/>
                <w:u w:val="single"/>
              </w:rPr>
              <w:t>特种设备安全技术规范</w:t>
            </w:r>
            <w:r>
              <w:rPr>
                <w:rFonts w:ascii="宋体" w:hAnsi="宋体" w:hint="eastAsia"/>
              </w:rPr>
              <w:t>《安全阀安全技术监</w:t>
            </w:r>
            <w:r>
              <w:rPr>
                <w:rFonts w:ascii="宋体" w:hAnsi="宋体" w:hint="eastAsia"/>
                <w:color w:val="000000"/>
              </w:rPr>
              <w:t>察规程》</w:t>
            </w:r>
            <w:r>
              <w:rPr>
                <w:rFonts w:ascii="宋体" w:hAnsi="宋体" w:hint="eastAsia"/>
                <w:color w:val="000000"/>
              </w:rPr>
              <w:t>TSG ZF001</w:t>
            </w:r>
            <w:r>
              <w:rPr>
                <w:rFonts w:ascii="宋体" w:hAnsi="宋体" w:hint="eastAsia"/>
                <w:color w:val="000000"/>
              </w:rPr>
              <w:t>和设计文件的规定进行整定压力调整和密封试验，当有特殊要求时，还应进行其他性能试验。安全阀校验应做好记录、铅封，并应出具校验报告。</w:t>
            </w:r>
          </w:p>
        </w:tc>
      </w:tr>
      <w:tr w:rsidR="00883CE6" w14:paraId="7832BFA1" w14:textId="77777777">
        <w:tc>
          <w:tcPr>
            <w:tcW w:w="4261" w:type="dxa"/>
          </w:tcPr>
          <w:p w14:paraId="4DA1714B" w14:textId="77777777" w:rsidR="00883CE6" w:rsidRDefault="009C2A32">
            <w:pPr>
              <w:jc w:val="center"/>
              <w:rPr>
                <w:rFonts w:eastAsia="宋体"/>
                <w:u w:val="single"/>
              </w:rPr>
            </w:pPr>
            <w:r>
              <w:rPr>
                <w:b/>
                <w:color w:val="000000"/>
              </w:rPr>
              <w:t xml:space="preserve">4.3  </w:t>
            </w:r>
            <w:r>
              <w:rPr>
                <w:rFonts w:ascii="宋体" w:hAnsi="宋体" w:hint="eastAsia"/>
                <w:b/>
                <w:color w:val="000000"/>
              </w:rPr>
              <w:t>其他管道元件检验</w:t>
            </w:r>
          </w:p>
        </w:tc>
        <w:tc>
          <w:tcPr>
            <w:tcW w:w="4261" w:type="dxa"/>
          </w:tcPr>
          <w:p w14:paraId="45841BFE" w14:textId="77777777" w:rsidR="00883CE6" w:rsidRDefault="009C2A32">
            <w:pPr>
              <w:jc w:val="center"/>
              <w:rPr>
                <w:rFonts w:eastAsia="宋体"/>
                <w:u w:val="single"/>
              </w:rPr>
            </w:pPr>
            <w:r>
              <w:rPr>
                <w:b/>
                <w:color w:val="000000"/>
              </w:rPr>
              <w:t xml:space="preserve">4.3  </w:t>
            </w:r>
            <w:r>
              <w:rPr>
                <w:rFonts w:ascii="宋体" w:hAnsi="宋体" w:hint="eastAsia"/>
                <w:b/>
                <w:color w:val="000000"/>
              </w:rPr>
              <w:t>其他管道元件检验</w:t>
            </w:r>
          </w:p>
        </w:tc>
      </w:tr>
      <w:tr w:rsidR="00883CE6" w14:paraId="5DA2A2AD" w14:textId="77777777">
        <w:trPr>
          <w:trHeight w:val="598"/>
        </w:trPr>
        <w:tc>
          <w:tcPr>
            <w:tcW w:w="4261" w:type="dxa"/>
          </w:tcPr>
          <w:p w14:paraId="4DEE73F5" w14:textId="77777777" w:rsidR="00883CE6" w:rsidRDefault="009C2A32">
            <w:pPr>
              <w:spacing w:before="50" w:after="50"/>
              <w:rPr>
                <w:rFonts w:eastAsia="黑体"/>
                <w:b/>
                <w:bCs/>
                <w:shd w:val="clear" w:color="auto" w:fill="FFFFFF"/>
              </w:rPr>
            </w:pPr>
            <w:r>
              <w:rPr>
                <w:rFonts w:ascii="宋体" w:hAnsi="宋体" w:hint="eastAsia"/>
                <w:color w:val="000000"/>
              </w:rPr>
              <w:t xml:space="preserve">4.3.1  </w:t>
            </w:r>
            <w:r>
              <w:rPr>
                <w:color w:val="000000"/>
              </w:rPr>
              <w:t>GC1</w:t>
            </w:r>
            <w:r>
              <w:rPr>
                <w:rFonts w:ascii="宋体" w:hAnsi="宋体" w:cs="Tahoma" w:hint="eastAsia"/>
                <w:color w:val="000000"/>
              </w:rPr>
              <w:t>级管道</w:t>
            </w:r>
            <w:r>
              <w:rPr>
                <w:rFonts w:ascii="宋体" w:hAnsi="宋体" w:cs="Tahoma" w:hint="eastAsia"/>
              </w:rPr>
              <w:t>和</w:t>
            </w:r>
            <w:r>
              <w:rPr>
                <w:rFonts w:ascii="宋体" w:hAnsi="宋体" w:hint="eastAsia"/>
                <w:bdr w:val="single" w:sz="4" w:space="0" w:color="auto"/>
              </w:rPr>
              <w:t>C</w:t>
            </w:r>
            <w:r>
              <w:rPr>
                <w:rFonts w:ascii="宋体" w:hAnsi="宋体" w:hint="eastAsia"/>
                <w:bdr w:val="single" w:sz="4" w:space="0" w:color="auto"/>
              </w:rPr>
              <w:t>类流体</w:t>
            </w:r>
            <w:r>
              <w:rPr>
                <w:rFonts w:ascii="宋体" w:hAnsi="宋体" w:hint="eastAsia"/>
              </w:rPr>
              <w:t>管道中，输送</w:t>
            </w:r>
            <w:r>
              <w:rPr>
                <w:rFonts w:ascii="宋体" w:hAnsi="宋体" w:hint="eastAsia"/>
                <w:bdr w:val="single" w:sz="4" w:space="0" w:color="auto"/>
              </w:rPr>
              <w:t>毒性程度为极度危害</w:t>
            </w:r>
            <w:r>
              <w:rPr>
                <w:rFonts w:ascii="宋体" w:hAnsi="宋体" w:hint="eastAsia"/>
              </w:rPr>
              <w:t>介质或设计压力大于或等于</w:t>
            </w:r>
            <w:r>
              <w:rPr>
                <w:rFonts w:ascii="宋体" w:hAnsi="宋体" w:hint="eastAsia"/>
              </w:rPr>
              <w:t>10MPa</w:t>
            </w:r>
            <w:r>
              <w:rPr>
                <w:rFonts w:ascii="宋体" w:hAnsi="宋体" w:hint="eastAsia"/>
              </w:rPr>
              <w:t>的管子、管件，应进行外表面磁粉或渗透检测，检测方法和缺陷评定应符合</w:t>
            </w:r>
            <w:r>
              <w:rPr>
                <w:rFonts w:ascii="宋体" w:hAnsi="宋体" w:hint="eastAsia"/>
                <w:bdr w:val="single" w:sz="4" w:space="0" w:color="auto"/>
              </w:rPr>
              <w:t>国家</w:t>
            </w:r>
            <w:r>
              <w:rPr>
                <w:rFonts w:ascii="宋体" w:hAnsi="宋体" w:hint="eastAsia"/>
              </w:rPr>
              <w:t>现行标准《承压设备无损检测》</w:t>
            </w:r>
            <w:r>
              <w:rPr>
                <w:rFonts w:ascii="宋体" w:hAnsi="宋体" w:hint="eastAsia"/>
                <w:bdr w:val="single" w:sz="4" w:space="0" w:color="auto"/>
              </w:rPr>
              <w:t>JB/T4730</w:t>
            </w:r>
            <w:r>
              <w:rPr>
                <w:rFonts w:ascii="宋体" w:hAnsi="宋体" w:hint="eastAsia"/>
                <w:color w:val="000000"/>
              </w:rPr>
              <w:t>的有关规定。经磁粉或渗透检测发现的表面缺陷应进行修磨，</w:t>
            </w:r>
            <w:r>
              <w:rPr>
                <w:rFonts w:hint="eastAsia"/>
                <w:color w:val="000000"/>
              </w:rPr>
              <w:t>修磨</w:t>
            </w:r>
            <w:r>
              <w:rPr>
                <w:rFonts w:ascii="宋体" w:hAnsi="宋体" w:cs="Tahoma" w:hint="eastAsia"/>
                <w:color w:val="000000"/>
              </w:rPr>
              <w:t>后的实际壁厚不得小于管子名义壁厚的</w:t>
            </w:r>
            <w:r>
              <w:rPr>
                <w:rFonts w:ascii="宋体" w:hAnsi="宋体" w:cs="Tahoma" w:hint="eastAsia"/>
                <w:color w:val="000000"/>
              </w:rPr>
              <w:t>90%</w:t>
            </w:r>
            <w:r>
              <w:rPr>
                <w:rFonts w:ascii="宋体" w:hAnsi="宋体" w:cs="Tahoma" w:hint="eastAsia"/>
                <w:color w:val="000000"/>
              </w:rPr>
              <w:t>，且不得小于设计壁厚。</w:t>
            </w:r>
          </w:p>
        </w:tc>
        <w:tc>
          <w:tcPr>
            <w:tcW w:w="4261" w:type="dxa"/>
          </w:tcPr>
          <w:p w14:paraId="4FE34A35" w14:textId="77777777" w:rsidR="00883CE6" w:rsidRDefault="009C2A32">
            <w:pPr>
              <w:spacing w:before="50" w:after="50"/>
              <w:rPr>
                <w:rFonts w:eastAsia="宋体"/>
              </w:rPr>
            </w:pPr>
            <w:r>
              <w:rPr>
                <w:rFonts w:ascii="宋体" w:hAnsi="宋体" w:hint="eastAsia"/>
              </w:rPr>
              <w:t xml:space="preserve">4.3.1  </w:t>
            </w:r>
            <w:r>
              <w:t>GC1</w:t>
            </w:r>
            <w:r>
              <w:rPr>
                <w:rFonts w:ascii="宋体" w:hAnsi="宋体" w:cs="Tahoma" w:hint="eastAsia"/>
              </w:rPr>
              <w:t>级管道和</w:t>
            </w:r>
            <w:r>
              <w:rPr>
                <w:rFonts w:ascii="宋体" w:hAnsi="宋体" w:cs="Tahoma" w:hint="eastAsia"/>
                <w:u w:val="single"/>
              </w:rPr>
              <w:t>GD1</w:t>
            </w:r>
            <w:r>
              <w:rPr>
                <w:rFonts w:ascii="宋体" w:hAnsi="宋体" w:cs="Tahoma" w:hint="eastAsia"/>
                <w:u w:val="single"/>
              </w:rPr>
              <w:t>级</w:t>
            </w:r>
            <w:r>
              <w:rPr>
                <w:rFonts w:ascii="宋体" w:hAnsi="宋体" w:hint="eastAsia"/>
              </w:rPr>
              <w:t>管道中，输送</w:t>
            </w:r>
            <w:r>
              <w:rPr>
                <w:rFonts w:ascii="宋体" w:hAnsi="宋体" w:hint="eastAsia"/>
                <w:u w:val="single"/>
              </w:rPr>
              <w:t>国家《危险化学品目录（</w:t>
            </w:r>
            <w:r>
              <w:rPr>
                <w:rFonts w:ascii="宋体" w:hAnsi="宋体" w:hint="eastAsia"/>
                <w:u w:val="single"/>
              </w:rPr>
              <w:t>2015</w:t>
            </w:r>
            <w:r>
              <w:rPr>
                <w:rFonts w:ascii="宋体" w:hAnsi="宋体" w:hint="eastAsia"/>
                <w:u w:val="single"/>
              </w:rPr>
              <w:t>版）》中规定的毒性程度为急性毒性类别</w:t>
            </w:r>
            <w:r>
              <w:rPr>
                <w:rFonts w:ascii="宋体" w:hAnsi="宋体" w:hint="eastAsia"/>
                <w:u w:val="single"/>
              </w:rPr>
              <w:t xml:space="preserve"> 1</w:t>
            </w:r>
            <w:r>
              <w:rPr>
                <w:rFonts w:ascii="宋体" w:hAnsi="宋体" w:hint="eastAsia"/>
              </w:rPr>
              <w:t>介质或设计压力大于或等于</w:t>
            </w:r>
            <w:r>
              <w:rPr>
                <w:rFonts w:ascii="宋体" w:hAnsi="宋体" w:hint="eastAsia"/>
              </w:rPr>
              <w:t>10MPa</w:t>
            </w:r>
            <w:r>
              <w:rPr>
                <w:rFonts w:ascii="宋体" w:hAnsi="宋体" w:hint="eastAsia"/>
              </w:rPr>
              <w:t>的管子、管件，应进行外表面磁粉或渗透检测，检测方法和缺陷评定应符合</w:t>
            </w:r>
            <w:proofErr w:type="gramStart"/>
            <w:r>
              <w:rPr>
                <w:rFonts w:ascii="宋体" w:hAnsi="宋体" w:hint="eastAsia"/>
              </w:rPr>
              <w:t>现行</w:t>
            </w:r>
            <w:r>
              <w:rPr>
                <w:rFonts w:ascii="宋体" w:hAnsi="宋体" w:hint="eastAsia"/>
                <w:u w:val="single"/>
              </w:rPr>
              <w:t>行业</w:t>
            </w:r>
            <w:proofErr w:type="gramEnd"/>
            <w:r>
              <w:rPr>
                <w:rFonts w:ascii="宋体" w:hAnsi="宋体" w:hint="eastAsia"/>
              </w:rPr>
              <w:t>标准《承压设备无</w:t>
            </w:r>
            <w:r>
              <w:rPr>
                <w:rFonts w:ascii="宋体" w:hAnsi="宋体" w:hint="eastAsia"/>
              </w:rPr>
              <w:t>损检测》</w:t>
            </w:r>
            <w:r>
              <w:rPr>
                <w:rFonts w:ascii="宋体" w:hAnsi="宋体" w:hint="eastAsia"/>
                <w:u w:val="single"/>
              </w:rPr>
              <w:t>NB/T47013</w:t>
            </w:r>
            <w:r>
              <w:rPr>
                <w:rFonts w:ascii="宋体" w:hAnsi="宋体" w:hint="eastAsia"/>
              </w:rPr>
              <w:t>的有关规定。经磁粉或渗透检测发现的表面缺陷应进行修磨，</w:t>
            </w:r>
            <w:r>
              <w:rPr>
                <w:rFonts w:hint="eastAsia"/>
              </w:rPr>
              <w:t>修磨</w:t>
            </w:r>
            <w:r>
              <w:rPr>
                <w:rFonts w:ascii="宋体" w:hAnsi="宋体" w:cs="Tahoma" w:hint="eastAsia"/>
              </w:rPr>
              <w:t>后的实际壁厚不得小于管子名义壁厚的</w:t>
            </w:r>
            <w:r>
              <w:rPr>
                <w:rFonts w:ascii="宋体" w:hAnsi="宋体" w:cs="Tahoma" w:hint="eastAsia"/>
              </w:rPr>
              <w:t>90%</w:t>
            </w:r>
            <w:r>
              <w:rPr>
                <w:rFonts w:ascii="宋体" w:hAnsi="宋体" w:cs="Tahoma" w:hint="eastAsia"/>
              </w:rPr>
              <w:t>，且不得小于设计壁厚。</w:t>
            </w:r>
          </w:p>
        </w:tc>
      </w:tr>
      <w:tr w:rsidR="00883CE6" w14:paraId="5B735700" w14:textId="77777777">
        <w:tc>
          <w:tcPr>
            <w:tcW w:w="4261" w:type="dxa"/>
          </w:tcPr>
          <w:p w14:paraId="4347B55E" w14:textId="77777777" w:rsidR="00883CE6" w:rsidRDefault="009C2A32">
            <w:pPr>
              <w:spacing w:before="50" w:after="50"/>
              <w:rPr>
                <w:rFonts w:ascii="宋体" w:eastAsia="宋体" w:hAnsi="宋体"/>
                <w:color w:val="000000"/>
              </w:rPr>
            </w:pPr>
            <w:r>
              <w:rPr>
                <w:rFonts w:ascii="宋体" w:hAnsi="宋体" w:hint="eastAsia"/>
                <w:color w:val="000000"/>
              </w:rPr>
              <w:t xml:space="preserve">4.3.2  </w:t>
            </w:r>
            <w:r>
              <w:rPr>
                <w:rFonts w:hint="eastAsia"/>
                <w:bdr w:val="single" w:sz="4" w:space="0" w:color="auto"/>
              </w:rPr>
              <w:t>合金钢螺栓、螺母</w:t>
            </w:r>
            <w:r>
              <w:rPr>
                <w:rFonts w:ascii="宋体" w:hAnsi="宋体" w:hint="eastAsia"/>
                <w:bdr w:val="single" w:sz="4" w:space="0" w:color="auto"/>
              </w:rPr>
              <w:t>应采用光谱分析或其他方法对材质进行复验，并应作好标识</w:t>
            </w:r>
            <w:r>
              <w:rPr>
                <w:rFonts w:hint="eastAsia"/>
                <w:bdr w:val="single" w:sz="4" w:space="0" w:color="auto"/>
              </w:rPr>
              <w:t>。</w:t>
            </w:r>
            <w:r>
              <w:rPr>
                <w:rFonts w:ascii="宋体" w:hAnsi="宋体" w:hint="eastAsia"/>
              </w:rPr>
              <w:t>设计压力</w:t>
            </w:r>
            <w:r>
              <w:rPr>
                <w:rFonts w:hint="eastAsia"/>
              </w:rPr>
              <w:t>大于或等于</w:t>
            </w:r>
            <w:r>
              <w:rPr>
                <w:rFonts w:ascii="宋体" w:hAnsi="宋体" w:hint="eastAsia"/>
              </w:rPr>
              <w:t>10MPa</w:t>
            </w:r>
            <w:bookmarkStart w:id="22" w:name="_Hlk44591661"/>
            <w:r>
              <w:rPr>
                <w:rFonts w:ascii="宋体" w:hAnsi="宋体" w:hint="eastAsia"/>
              </w:rPr>
              <w:t>的</w:t>
            </w:r>
            <w:r>
              <w:t>GC1</w:t>
            </w:r>
            <w:r>
              <w:rPr>
                <w:rFonts w:ascii="宋体" w:hAnsi="宋体" w:hint="eastAsia"/>
              </w:rPr>
              <w:t>级管道</w:t>
            </w:r>
            <w:r>
              <w:rPr>
                <w:rFonts w:ascii="宋体" w:hAnsi="宋体" w:cs="Tahoma" w:hint="eastAsia"/>
              </w:rPr>
              <w:t>和</w:t>
            </w:r>
            <w:r>
              <w:rPr>
                <w:rFonts w:ascii="宋体" w:hAnsi="宋体" w:hint="eastAsia"/>
                <w:bdr w:val="single" w:sz="4" w:space="0" w:color="auto"/>
              </w:rPr>
              <w:t>C</w:t>
            </w:r>
            <w:r>
              <w:rPr>
                <w:rFonts w:ascii="宋体" w:hAnsi="宋体" w:hint="eastAsia"/>
                <w:bdr w:val="single" w:sz="4" w:space="0" w:color="auto"/>
              </w:rPr>
              <w:t>类流体</w:t>
            </w:r>
            <w:r>
              <w:rPr>
                <w:rFonts w:ascii="宋体" w:hAnsi="宋体" w:hint="eastAsia"/>
              </w:rPr>
              <w:t>管道</w:t>
            </w:r>
            <w:r>
              <w:rPr>
                <w:rFonts w:ascii="宋体" w:hAnsi="宋体" w:hint="eastAsia"/>
                <w:color w:val="000000"/>
              </w:rPr>
              <w:t>用</w:t>
            </w:r>
            <w:bookmarkEnd w:id="22"/>
            <w:r>
              <w:rPr>
                <w:rFonts w:ascii="宋体" w:hAnsi="宋体" w:hint="eastAsia"/>
                <w:color w:val="000000"/>
              </w:rPr>
              <w:t>螺栓、螺母，应进行硬度检验。</w:t>
            </w:r>
          </w:p>
          <w:p w14:paraId="3105ADEB" w14:textId="77777777" w:rsidR="00883CE6" w:rsidRDefault="00883CE6">
            <w:pPr>
              <w:jc w:val="center"/>
              <w:rPr>
                <w:rFonts w:eastAsia="宋体"/>
              </w:rPr>
            </w:pPr>
          </w:p>
        </w:tc>
        <w:tc>
          <w:tcPr>
            <w:tcW w:w="4261" w:type="dxa"/>
          </w:tcPr>
          <w:p w14:paraId="41EDD0E2" w14:textId="77777777" w:rsidR="00883CE6" w:rsidRDefault="009C2A32">
            <w:pPr>
              <w:spacing w:before="50" w:after="50"/>
              <w:rPr>
                <w:rFonts w:eastAsia="宋体"/>
                <w:b/>
              </w:rPr>
            </w:pPr>
            <w:r>
              <w:rPr>
                <w:rFonts w:ascii="宋体" w:hAnsi="宋体" w:hint="eastAsia"/>
                <w:color w:val="000000"/>
              </w:rPr>
              <w:t xml:space="preserve">4.3.2  </w:t>
            </w:r>
            <w:r>
              <w:rPr>
                <w:rFonts w:ascii="宋体" w:hAnsi="宋体" w:hint="eastAsia"/>
                <w:color w:val="000000"/>
              </w:rPr>
              <w:t>设计压力</w:t>
            </w:r>
            <w:r>
              <w:rPr>
                <w:rFonts w:hint="eastAsia"/>
                <w:color w:val="000000"/>
              </w:rPr>
              <w:t>大于或等于</w:t>
            </w:r>
            <w:r>
              <w:rPr>
                <w:rFonts w:ascii="宋体" w:hAnsi="宋体" w:hint="eastAsia"/>
                <w:color w:val="000000"/>
              </w:rPr>
              <w:t>10MPa</w:t>
            </w:r>
            <w:r>
              <w:rPr>
                <w:rFonts w:ascii="宋体" w:hAnsi="宋体" w:hint="eastAsia"/>
                <w:color w:val="000000"/>
              </w:rPr>
              <w:t>的</w:t>
            </w:r>
            <w:r>
              <w:rPr>
                <w:color w:val="000000"/>
              </w:rPr>
              <w:t>GC1</w:t>
            </w:r>
            <w:r>
              <w:rPr>
                <w:rFonts w:ascii="宋体" w:hAnsi="宋体" w:hint="eastAsia"/>
                <w:color w:val="000000"/>
              </w:rPr>
              <w:t>级管道</w:t>
            </w:r>
            <w:r>
              <w:rPr>
                <w:rFonts w:ascii="宋体" w:hAnsi="宋体" w:cs="Tahoma" w:hint="eastAsia"/>
              </w:rPr>
              <w:t>和</w:t>
            </w:r>
            <w:r>
              <w:rPr>
                <w:rFonts w:ascii="宋体" w:hAnsi="宋体" w:cs="Tahoma" w:hint="eastAsia"/>
                <w:u w:val="single"/>
              </w:rPr>
              <w:t>GD1</w:t>
            </w:r>
            <w:r>
              <w:rPr>
                <w:rFonts w:ascii="宋体" w:hAnsi="宋体" w:cs="Tahoma" w:hint="eastAsia"/>
                <w:u w:val="single"/>
              </w:rPr>
              <w:t>级</w:t>
            </w:r>
            <w:r>
              <w:rPr>
                <w:rFonts w:ascii="宋体" w:hAnsi="宋体" w:hint="eastAsia"/>
              </w:rPr>
              <w:t>管道用螺栓、螺母，</w:t>
            </w:r>
            <w:r>
              <w:rPr>
                <w:rFonts w:ascii="宋体" w:hAnsi="宋体" w:hint="eastAsia"/>
                <w:u w:val="single"/>
              </w:rPr>
              <w:t>或国家现行有关产品标准或设计文件规定有硬度要求的管子、管件及法兰，</w:t>
            </w:r>
            <w:r>
              <w:rPr>
                <w:rFonts w:ascii="宋体" w:hAnsi="宋体" w:hint="eastAsia"/>
              </w:rPr>
              <w:t>应进行硬度检验。</w:t>
            </w:r>
          </w:p>
        </w:tc>
      </w:tr>
      <w:tr w:rsidR="00883CE6" w14:paraId="5E2FE436" w14:textId="77777777">
        <w:tc>
          <w:tcPr>
            <w:tcW w:w="4261" w:type="dxa"/>
          </w:tcPr>
          <w:p w14:paraId="72DD803A" w14:textId="77777777" w:rsidR="00883CE6" w:rsidRDefault="009C2A32">
            <w:pPr>
              <w:pStyle w:val="1"/>
              <w:spacing w:before="240" w:after="240"/>
              <w:outlineLvl w:val="0"/>
              <w:rPr>
                <w:rFonts w:eastAsia="黑体"/>
                <w:color w:val="000000"/>
                <w:sz w:val="24"/>
                <w:szCs w:val="24"/>
              </w:rPr>
            </w:pPr>
            <w:bookmarkStart w:id="23" w:name="_Toc253146196"/>
            <w:r>
              <w:rPr>
                <w:b w:val="0"/>
                <w:color w:val="000000"/>
                <w:sz w:val="24"/>
                <w:szCs w:val="24"/>
              </w:rPr>
              <w:lastRenderedPageBreak/>
              <w:t xml:space="preserve">5 </w:t>
            </w:r>
            <w:r>
              <w:rPr>
                <w:rFonts w:hint="eastAsia"/>
                <w:color w:val="000000"/>
                <w:sz w:val="24"/>
                <w:szCs w:val="24"/>
              </w:rPr>
              <w:t>管道加工</w:t>
            </w:r>
            <w:bookmarkEnd w:id="23"/>
          </w:p>
        </w:tc>
        <w:tc>
          <w:tcPr>
            <w:tcW w:w="4261" w:type="dxa"/>
          </w:tcPr>
          <w:p w14:paraId="368D1A1F" w14:textId="77777777" w:rsidR="00883CE6" w:rsidRDefault="009C2A32">
            <w:pPr>
              <w:pStyle w:val="1"/>
              <w:spacing w:before="240" w:after="240"/>
              <w:outlineLvl w:val="0"/>
              <w:rPr>
                <w:rFonts w:eastAsia="黑体"/>
                <w:color w:val="000000"/>
                <w:sz w:val="24"/>
                <w:szCs w:val="24"/>
              </w:rPr>
            </w:pPr>
            <w:r>
              <w:rPr>
                <w:b w:val="0"/>
                <w:color w:val="000000"/>
                <w:sz w:val="24"/>
                <w:szCs w:val="24"/>
              </w:rPr>
              <w:t xml:space="preserve">5 </w:t>
            </w:r>
            <w:r>
              <w:rPr>
                <w:rFonts w:hint="eastAsia"/>
                <w:color w:val="000000"/>
                <w:sz w:val="24"/>
                <w:szCs w:val="24"/>
              </w:rPr>
              <w:t>管道加工</w:t>
            </w:r>
          </w:p>
        </w:tc>
      </w:tr>
      <w:tr w:rsidR="00883CE6" w14:paraId="5AA15E4E" w14:textId="77777777">
        <w:tc>
          <w:tcPr>
            <w:tcW w:w="4261" w:type="dxa"/>
          </w:tcPr>
          <w:p w14:paraId="6E52DA5C" w14:textId="77777777" w:rsidR="00883CE6" w:rsidRDefault="009C2A32">
            <w:pPr>
              <w:pStyle w:val="1"/>
              <w:spacing w:before="240" w:after="240"/>
              <w:outlineLvl w:val="0"/>
              <w:rPr>
                <w:b w:val="0"/>
                <w:color w:val="000000"/>
                <w:sz w:val="24"/>
                <w:szCs w:val="24"/>
              </w:rPr>
            </w:pPr>
            <w:bookmarkStart w:id="24" w:name="_Toc253146197"/>
            <w:bookmarkStart w:id="25" w:name="_Toc220254467"/>
            <w:bookmarkStart w:id="26" w:name="_Toc236536279"/>
            <w:bookmarkStart w:id="27" w:name="_Toc220254135"/>
            <w:r>
              <w:rPr>
                <w:b w:val="0"/>
                <w:color w:val="000000"/>
                <w:sz w:val="24"/>
                <w:szCs w:val="24"/>
              </w:rPr>
              <w:t xml:space="preserve">5.1  </w:t>
            </w:r>
            <w:r>
              <w:rPr>
                <w:rFonts w:hint="eastAsia"/>
                <w:b w:val="0"/>
                <w:color w:val="000000"/>
                <w:sz w:val="24"/>
                <w:szCs w:val="24"/>
              </w:rPr>
              <w:t>一般规定</w:t>
            </w:r>
            <w:bookmarkEnd w:id="24"/>
            <w:bookmarkEnd w:id="25"/>
            <w:bookmarkEnd w:id="26"/>
            <w:bookmarkEnd w:id="27"/>
          </w:p>
        </w:tc>
        <w:tc>
          <w:tcPr>
            <w:tcW w:w="4261" w:type="dxa"/>
          </w:tcPr>
          <w:p w14:paraId="7B8FE717" w14:textId="77777777" w:rsidR="00883CE6" w:rsidRDefault="009C2A32">
            <w:pPr>
              <w:pStyle w:val="1"/>
              <w:spacing w:before="240" w:after="240"/>
              <w:outlineLvl w:val="0"/>
              <w:rPr>
                <w:b w:val="0"/>
                <w:color w:val="000000"/>
                <w:sz w:val="24"/>
                <w:szCs w:val="24"/>
              </w:rPr>
            </w:pPr>
            <w:r>
              <w:rPr>
                <w:b w:val="0"/>
                <w:color w:val="000000"/>
                <w:sz w:val="24"/>
                <w:szCs w:val="24"/>
              </w:rPr>
              <w:t xml:space="preserve">5.1  </w:t>
            </w:r>
            <w:r>
              <w:rPr>
                <w:rFonts w:hint="eastAsia"/>
                <w:b w:val="0"/>
                <w:color w:val="000000"/>
                <w:sz w:val="24"/>
                <w:szCs w:val="24"/>
              </w:rPr>
              <w:t>一般规定</w:t>
            </w:r>
          </w:p>
        </w:tc>
      </w:tr>
      <w:tr w:rsidR="00883CE6" w14:paraId="0C8A5351" w14:textId="77777777">
        <w:tc>
          <w:tcPr>
            <w:tcW w:w="4261" w:type="dxa"/>
          </w:tcPr>
          <w:p w14:paraId="7BABC766" w14:textId="77777777" w:rsidR="00883CE6" w:rsidRDefault="009C2A32">
            <w:pPr>
              <w:spacing w:before="50" w:after="50"/>
              <w:rPr>
                <w:rFonts w:eastAsia="宋体"/>
              </w:rPr>
            </w:pPr>
            <w:r>
              <w:rPr>
                <w:rFonts w:ascii="宋体" w:hAnsi="宋体" w:hint="eastAsia"/>
                <w:color w:val="000000"/>
              </w:rPr>
              <w:t xml:space="preserve">5.1.2  </w:t>
            </w:r>
            <w:r>
              <w:rPr>
                <w:rFonts w:ascii="宋体" w:hAnsi="宋体" w:hint="eastAsia"/>
                <w:color w:val="000000"/>
              </w:rPr>
              <w:t>管道元件在加工过程中，应及时进行标记移植。</w:t>
            </w:r>
            <w:r>
              <w:rPr>
                <w:rFonts w:hint="eastAsia"/>
                <w:color w:val="000000"/>
              </w:rPr>
              <w:t>低温用钢、不锈钢及有色金属不得使用硬印标记。当不锈钢和有色金属材料</w:t>
            </w:r>
            <w:proofErr w:type="gramStart"/>
            <w:r>
              <w:rPr>
                <w:rFonts w:hint="eastAsia"/>
                <w:color w:val="000000"/>
              </w:rPr>
              <w:t>采用色码标记</w:t>
            </w:r>
            <w:proofErr w:type="gramEnd"/>
            <w:r>
              <w:rPr>
                <w:rFonts w:hint="eastAsia"/>
                <w:color w:val="000000"/>
              </w:rPr>
              <w:t>时，印色不应含有对材料产生损害的物质。</w:t>
            </w:r>
          </w:p>
        </w:tc>
        <w:tc>
          <w:tcPr>
            <w:tcW w:w="4261" w:type="dxa"/>
          </w:tcPr>
          <w:p w14:paraId="080D97EF" w14:textId="77777777" w:rsidR="00883CE6" w:rsidRDefault="009C2A32">
            <w:pPr>
              <w:spacing w:before="50" w:after="50"/>
              <w:rPr>
                <w:rFonts w:eastAsia="宋体"/>
              </w:rPr>
            </w:pPr>
            <w:r>
              <w:rPr>
                <w:rFonts w:ascii="宋体" w:hAnsi="宋体" w:hint="eastAsia"/>
                <w:color w:val="000000"/>
              </w:rPr>
              <w:t xml:space="preserve">5.1.2  </w:t>
            </w:r>
            <w:r>
              <w:rPr>
                <w:rFonts w:ascii="宋体" w:hAnsi="宋体" w:hint="eastAsia"/>
                <w:color w:val="000000"/>
              </w:rPr>
              <w:t>管道元件在加工过程中，应及时进行</w:t>
            </w:r>
            <w:r>
              <w:rPr>
                <w:rFonts w:ascii="宋体" w:hAnsi="宋体" w:hint="eastAsia"/>
                <w:u w:val="single"/>
              </w:rPr>
              <w:t>材质、炉批号等</w:t>
            </w:r>
            <w:r>
              <w:rPr>
                <w:rFonts w:ascii="宋体" w:hAnsi="宋体" w:hint="eastAsia"/>
                <w:color w:val="000000"/>
              </w:rPr>
              <w:t>标记移植。</w:t>
            </w:r>
            <w:r>
              <w:rPr>
                <w:rFonts w:hint="eastAsia"/>
                <w:color w:val="000000"/>
              </w:rPr>
              <w:t>低温用钢、不锈钢及有色金属不得使用硬印标记。当不锈钢和有色金属材料</w:t>
            </w:r>
            <w:proofErr w:type="gramStart"/>
            <w:r>
              <w:rPr>
                <w:rFonts w:hint="eastAsia"/>
                <w:color w:val="000000"/>
              </w:rPr>
              <w:t>采用色码标记</w:t>
            </w:r>
            <w:proofErr w:type="gramEnd"/>
            <w:r>
              <w:rPr>
                <w:rFonts w:hint="eastAsia"/>
                <w:color w:val="000000"/>
              </w:rPr>
              <w:t>时，印色不应含有对材料产生损害的物质。</w:t>
            </w:r>
          </w:p>
        </w:tc>
      </w:tr>
      <w:tr w:rsidR="00883CE6" w14:paraId="481A1FA9" w14:textId="77777777">
        <w:tc>
          <w:tcPr>
            <w:tcW w:w="4261" w:type="dxa"/>
          </w:tcPr>
          <w:p w14:paraId="31AAF356" w14:textId="77777777" w:rsidR="00883CE6" w:rsidRDefault="009C2A32">
            <w:bookmarkStart w:id="28" w:name="_Toc253146199"/>
            <w:r>
              <w:rPr>
                <w:b/>
                <w:color w:val="000000"/>
              </w:rPr>
              <w:t>5.3</w:t>
            </w:r>
            <w:r>
              <w:rPr>
                <w:rFonts w:hint="eastAsia"/>
                <w:color w:val="000000"/>
              </w:rPr>
              <w:t>弯管制作</w:t>
            </w:r>
            <w:bookmarkEnd w:id="28"/>
          </w:p>
        </w:tc>
        <w:tc>
          <w:tcPr>
            <w:tcW w:w="4261" w:type="dxa"/>
          </w:tcPr>
          <w:p w14:paraId="06460AD4" w14:textId="77777777" w:rsidR="00883CE6" w:rsidRDefault="009C2A32">
            <w:r>
              <w:rPr>
                <w:b/>
                <w:color w:val="000000"/>
              </w:rPr>
              <w:t>5.3</w:t>
            </w:r>
            <w:r>
              <w:rPr>
                <w:rFonts w:hint="eastAsia"/>
                <w:color w:val="000000"/>
              </w:rPr>
              <w:t>弯管制作</w:t>
            </w:r>
          </w:p>
        </w:tc>
      </w:tr>
      <w:tr w:rsidR="00883CE6" w14:paraId="60E44C74" w14:textId="77777777">
        <w:tc>
          <w:tcPr>
            <w:tcW w:w="4261" w:type="dxa"/>
          </w:tcPr>
          <w:p w14:paraId="2D3D7C86" w14:textId="77777777" w:rsidR="00883CE6" w:rsidRDefault="009C2A32">
            <w:pPr>
              <w:spacing w:before="50" w:after="50"/>
              <w:ind w:left="240" w:hangingChars="100" w:hanging="240"/>
              <w:rPr>
                <w:rFonts w:ascii="宋体" w:eastAsia="宋体" w:hAnsi="宋体" w:cs="Tahoma"/>
                <w:color w:val="000000"/>
              </w:rPr>
            </w:pPr>
            <w:r>
              <w:rPr>
                <w:rFonts w:ascii="宋体" w:hAnsi="宋体" w:cs="Tahoma" w:hint="eastAsia"/>
                <w:color w:val="000000"/>
              </w:rPr>
              <w:t xml:space="preserve">5.3.6  </w:t>
            </w:r>
            <w:r>
              <w:rPr>
                <w:rFonts w:ascii="宋体" w:hAnsi="宋体" w:cs="Tahoma" w:hint="eastAsia"/>
                <w:color w:val="000000"/>
              </w:rPr>
              <w:t>金属</w:t>
            </w:r>
            <w:proofErr w:type="gramStart"/>
            <w:r>
              <w:rPr>
                <w:rFonts w:ascii="宋体" w:hAnsi="宋体" w:cs="Tahoma" w:hint="eastAsia"/>
                <w:color w:val="000000"/>
              </w:rPr>
              <w:t>管热弯或</w:t>
            </w:r>
            <w:proofErr w:type="gramEnd"/>
            <w:r>
              <w:rPr>
                <w:rFonts w:ascii="宋体" w:hAnsi="宋体" w:cs="Tahoma" w:hint="eastAsia"/>
                <w:color w:val="000000"/>
              </w:rPr>
              <w:t>冷弯后，应按设计文件的规定进行热处理。当设计文件无规定时，应符合下列规定：</w:t>
            </w:r>
          </w:p>
          <w:p w14:paraId="2ADEEA43" w14:textId="77777777" w:rsidR="00883CE6" w:rsidRDefault="009C2A32">
            <w:pPr>
              <w:spacing w:before="50" w:after="50"/>
              <w:ind w:firstLineChars="200" w:firstLine="480"/>
              <w:rPr>
                <w:rFonts w:ascii="宋体" w:hAnsi="宋体" w:cs="Tahoma"/>
                <w:bdr w:val="single" w:sz="4" w:space="0" w:color="auto"/>
              </w:rPr>
            </w:pPr>
            <w:r>
              <w:rPr>
                <w:rFonts w:ascii="宋体" w:hAnsi="宋体" w:cs="Tahoma" w:hint="eastAsia"/>
                <w:bdr w:val="single" w:sz="4" w:space="0" w:color="auto"/>
              </w:rPr>
              <w:t xml:space="preserve">1  </w:t>
            </w:r>
            <w:r>
              <w:rPr>
                <w:rFonts w:ascii="宋体" w:hAnsi="宋体" w:cs="Tahoma" w:hint="eastAsia"/>
                <w:bdr w:val="single" w:sz="4" w:space="0" w:color="auto"/>
              </w:rPr>
              <w:t>除制作弯管温度自始至终保持在</w:t>
            </w:r>
            <w:r>
              <w:rPr>
                <w:rFonts w:ascii="宋体" w:hAnsi="宋体" w:cs="Tahoma" w:hint="eastAsia"/>
                <w:bdr w:val="single" w:sz="4" w:space="0" w:color="auto"/>
              </w:rPr>
              <w:t>900</w:t>
            </w:r>
            <w:r>
              <w:rPr>
                <w:rFonts w:ascii="宋体" w:hAnsi="宋体" w:cs="宋体" w:hint="eastAsia"/>
                <w:bdr w:val="single" w:sz="4" w:space="0" w:color="auto"/>
              </w:rPr>
              <w:t>℃</w:t>
            </w:r>
            <w:r>
              <w:rPr>
                <w:rFonts w:ascii="宋体" w:hAnsi="宋体" w:cs="Tahoma" w:hint="eastAsia"/>
                <w:bdr w:val="single" w:sz="4" w:space="0" w:color="auto"/>
              </w:rPr>
              <w:t>以上的情况外，名义厚度大于</w:t>
            </w:r>
            <w:r>
              <w:rPr>
                <w:rFonts w:ascii="宋体" w:hAnsi="宋体" w:cs="Tahoma" w:hint="eastAsia"/>
                <w:bdr w:val="single" w:sz="4" w:space="0" w:color="auto"/>
              </w:rPr>
              <w:t>19mm</w:t>
            </w:r>
            <w:r>
              <w:rPr>
                <w:rFonts w:ascii="宋体" w:hAnsi="宋体" w:cs="Tahoma" w:hint="eastAsia"/>
                <w:bdr w:val="single" w:sz="4" w:space="0" w:color="auto"/>
              </w:rPr>
              <w:t>的碳素钢管制作弯管后，应按本规范</w:t>
            </w:r>
            <w:r>
              <w:rPr>
                <w:rFonts w:hint="eastAsia"/>
                <w:bdr w:val="single" w:sz="4" w:space="0" w:color="auto"/>
              </w:rPr>
              <w:t>表</w:t>
            </w:r>
            <w:r>
              <w:rPr>
                <w:rFonts w:ascii="宋体" w:hAnsi="宋体" w:hint="eastAsia"/>
                <w:bdr w:val="single" w:sz="4" w:space="0" w:color="auto"/>
              </w:rPr>
              <w:t>6.0.10-1</w:t>
            </w:r>
            <w:r>
              <w:rPr>
                <w:rFonts w:ascii="宋体" w:hAnsi="宋体" w:hint="eastAsia"/>
                <w:bdr w:val="single" w:sz="4" w:space="0" w:color="auto"/>
              </w:rPr>
              <w:t>和第</w:t>
            </w:r>
            <w:r>
              <w:rPr>
                <w:rFonts w:ascii="宋体" w:hAnsi="宋体" w:hint="eastAsia"/>
                <w:bdr w:val="single" w:sz="4" w:space="0" w:color="auto"/>
              </w:rPr>
              <w:t>6.0.11</w:t>
            </w:r>
            <w:r>
              <w:rPr>
                <w:rFonts w:ascii="宋体" w:hAnsi="宋体" w:hint="eastAsia"/>
                <w:bdr w:val="single" w:sz="4" w:space="0" w:color="auto"/>
              </w:rPr>
              <w:t>条</w:t>
            </w:r>
            <w:r>
              <w:rPr>
                <w:rFonts w:ascii="宋体" w:hAnsi="宋体" w:cs="Tahoma" w:hint="eastAsia"/>
                <w:bdr w:val="single" w:sz="4" w:space="0" w:color="auto"/>
              </w:rPr>
              <w:t>的规定进行热处理。</w:t>
            </w:r>
          </w:p>
          <w:p w14:paraId="44CDCE0D" w14:textId="77777777" w:rsidR="00883CE6" w:rsidRDefault="009C2A32">
            <w:pPr>
              <w:spacing w:before="50" w:after="50"/>
              <w:ind w:firstLineChars="198" w:firstLine="475"/>
              <w:rPr>
                <w:rFonts w:ascii="宋体" w:hAnsi="宋体" w:cs="Tahoma"/>
                <w:bdr w:val="single" w:sz="4" w:space="0" w:color="auto"/>
              </w:rPr>
            </w:pPr>
            <w:r>
              <w:rPr>
                <w:rFonts w:ascii="宋体" w:hAnsi="宋体" w:cs="Tahoma" w:hint="eastAsia"/>
                <w:bdr w:val="single" w:sz="4" w:space="0" w:color="auto"/>
              </w:rPr>
              <w:t xml:space="preserve">2  </w:t>
            </w:r>
            <w:r>
              <w:rPr>
                <w:rFonts w:ascii="宋体" w:hAnsi="宋体" w:cs="Tahoma" w:hint="eastAsia"/>
                <w:bdr w:val="single" w:sz="4" w:space="0" w:color="auto"/>
              </w:rPr>
              <w:t>公称尺寸大于或等于</w:t>
            </w:r>
            <w:r>
              <w:rPr>
                <w:rFonts w:ascii="宋体" w:hAnsi="宋体" w:cs="Tahoma" w:hint="eastAsia"/>
                <w:bdr w:val="single" w:sz="4" w:space="0" w:color="auto"/>
              </w:rPr>
              <w:t>100mm</w:t>
            </w:r>
            <w:r>
              <w:rPr>
                <w:rFonts w:ascii="宋体" w:hAnsi="宋体" w:cs="Tahoma" w:hint="eastAsia"/>
                <w:bdr w:val="single" w:sz="4" w:space="0" w:color="auto"/>
              </w:rPr>
              <w:t>，或名义厚度大于或等于</w:t>
            </w:r>
            <w:r>
              <w:rPr>
                <w:rFonts w:ascii="宋体" w:hAnsi="宋体" w:cs="Tahoma" w:hint="eastAsia"/>
                <w:bdr w:val="single" w:sz="4" w:space="0" w:color="auto"/>
              </w:rPr>
              <w:t>13mm</w:t>
            </w:r>
            <w:r>
              <w:rPr>
                <w:rFonts w:ascii="宋体" w:hAnsi="宋体" w:cs="Tahoma" w:hint="eastAsia"/>
                <w:bdr w:val="single" w:sz="4" w:space="0" w:color="auto"/>
              </w:rPr>
              <w:t>的碳钢、碳锰钢、铬钼合金钢、低温镍钢管制作弯管后，应按下列规定进行热处理：</w:t>
            </w:r>
          </w:p>
          <w:p w14:paraId="2666AE07" w14:textId="77777777" w:rsidR="00883CE6" w:rsidRDefault="009C2A32">
            <w:pPr>
              <w:spacing w:before="50" w:after="50"/>
              <w:ind w:firstLineChars="198" w:firstLine="475"/>
              <w:rPr>
                <w:rFonts w:ascii="宋体" w:hAnsi="宋体" w:cs="Tahoma"/>
                <w:bdr w:val="single" w:sz="4" w:space="0" w:color="auto"/>
              </w:rPr>
            </w:pPr>
            <w:r>
              <w:rPr>
                <w:rFonts w:ascii="宋体" w:hAnsi="宋体" w:cs="Tahoma" w:hint="eastAsia"/>
                <w:bdr w:val="single" w:sz="4" w:space="0" w:color="auto"/>
              </w:rPr>
              <w:t xml:space="preserve">1)  </w:t>
            </w:r>
            <w:proofErr w:type="gramStart"/>
            <w:r>
              <w:rPr>
                <w:rFonts w:ascii="宋体" w:hAnsi="宋体" w:cs="Tahoma" w:hint="eastAsia"/>
                <w:bdr w:val="single" w:sz="4" w:space="0" w:color="auto"/>
              </w:rPr>
              <w:t>热弯时</w:t>
            </w:r>
            <w:proofErr w:type="gramEnd"/>
            <w:r>
              <w:rPr>
                <w:rFonts w:ascii="宋体" w:hAnsi="宋体" w:cs="Tahoma" w:hint="eastAsia"/>
                <w:bdr w:val="single" w:sz="4" w:space="0" w:color="auto"/>
              </w:rPr>
              <w:t>，应按设计文件的规定进行完全退火、正火加回火或回火处理。</w:t>
            </w:r>
          </w:p>
          <w:p w14:paraId="4C2F0C32" w14:textId="77777777" w:rsidR="00883CE6" w:rsidRDefault="009C2A32">
            <w:pPr>
              <w:spacing w:before="50" w:after="50"/>
              <w:ind w:firstLineChars="198" w:firstLine="475"/>
              <w:rPr>
                <w:rFonts w:eastAsia="宋体"/>
              </w:rPr>
            </w:pPr>
            <w:r>
              <w:rPr>
                <w:rFonts w:ascii="宋体" w:hAnsi="宋体" w:cs="Tahoma" w:hint="eastAsia"/>
                <w:bdr w:val="single" w:sz="4" w:space="0" w:color="auto"/>
              </w:rPr>
              <w:lastRenderedPageBreak/>
              <w:t xml:space="preserve">2)  </w:t>
            </w:r>
            <w:r>
              <w:rPr>
                <w:rFonts w:ascii="宋体" w:hAnsi="宋体" w:cs="Tahoma" w:hint="eastAsia"/>
                <w:bdr w:val="single" w:sz="4" w:space="0" w:color="auto"/>
              </w:rPr>
              <w:t>冷弯时，应按本规范</w:t>
            </w:r>
            <w:r>
              <w:rPr>
                <w:rFonts w:hint="eastAsia"/>
                <w:bdr w:val="single" w:sz="4" w:space="0" w:color="auto"/>
              </w:rPr>
              <w:t>表</w:t>
            </w:r>
            <w:r>
              <w:rPr>
                <w:rFonts w:ascii="宋体" w:hAnsi="宋体" w:hint="eastAsia"/>
                <w:bdr w:val="single" w:sz="4" w:space="0" w:color="auto"/>
              </w:rPr>
              <w:t>6.0.10-1</w:t>
            </w:r>
            <w:r>
              <w:rPr>
                <w:rFonts w:ascii="宋体" w:hAnsi="宋体" w:hint="eastAsia"/>
                <w:bdr w:val="single" w:sz="4" w:space="0" w:color="auto"/>
              </w:rPr>
              <w:t>和第</w:t>
            </w:r>
            <w:r>
              <w:rPr>
                <w:rFonts w:ascii="宋体" w:hAnsi="宋体" w:hint="eastAsia"/>
                <w:bdr w:val="single" w:sz="4" w:space="0" w:color="auto"/>
              </w:rPr>
              <w:t>6.0.11</w:t>
            </w:r>
            <w:r>
              <w:rPr>
                <w:rFonts w:ascii="宋体" w:hAnsi="宋体" w:hint="eastAsia"/>
                <w:bdr w:val="single" w:sz="4" w:space="0" w:color="auto"/>
              </w:rPr>
              <w:t>条</w:t>
            </w:r>
            <w:r>
              <w:rPr>
                <w:rFonts w:ascii="宋体" w:hAnsi="宋体" w:cs="Tahoma" w:hint="eastAsia"/>
                <w:bdr w:val="single" w:sz="4" w:space="0" w:color="auto"/>
              </w:rPr>
              <w:t>的规定进行热处理。</w:t>
            </w:r>
          </w:p>
        </w:tc>
        <w:tc>
          <w:tcPr>
            <w:tcW w:w="4261" w:type="dxa"/>
            <w:vAlign w:val="center"/>
          </w:tcPr>
          <w:p w14:paraId="43F3C935" w14:textId="77777777" w:rsidR="00883CE6" w:rsidRDefault="009C2A32">
            <w:pPr>
              <w:spacing w:before="50" w:after="50"/>
              <w:ind w:left="240" w:hangingChars="100" w:hanging="240"/>
              <w:rPr>
                <w:rFonts w:ascii="宋体" w:eastAsia="宋体" w:hAnsi="宋体" w:cs="Tahoma"/>
                <w:color w:val="000000"/>
              </w:rPr>
            </w:pPr>
            <w:r>
              <w:rPr>
                <w:rFonts w:ascii="宋体" w:hAnsi="宋体" w:cs="Tahoma" w:hint="eastAsia"/>
                <w:color w:val="000000"/>
              </w:rPr>
              <w:lastRenderedPageBreak/>
              <w:t xml:space="preserve">5.3.6  </w:t>
            </w:r>
            <w:r>
              <w:rPr>
                <w:rFonts w:ascii="宋体" w:hAnsi="宋体" w:cs="Tahoma" w:hint="eastAsia"/>
                <w:color w:val="000000"/>
              </w:rPr>
              <w:t>金属</w:t>
            </w:r>
            <w:proofErr w:type="gramStart"/>
            <w:r>
              <w:rPr>
                <w:rFonts w:ascii="宋体" w:hAnsi="宋体" w:cs="Tahoma" w:hint="eastAsia"/>
                <w:color w:val="000000"/>
              </w:rPr>
              <w:t>管热弯或</w:t>
            </w:r>
            <w:proofErr w:type="gramEnd"/>
            <w:r>
              <w:rPr>
                <w:rFonts w:ascii="宋体" w:hAnsi="宋体" w:cs="Tahoma" w:hint="eastAsia"/>
                <w:color w:val="000000"/>
              </w:rPr>
              <w:t>冷弯后，应按设计文件的规定进行热处理。当设计文件无规定时，应符合下列规定：</w:t>
            </w:r>
          </w:p>
          <w:p w14:paraId="7A7AD76F" w14:textId="77777777" w:rsidR="00883CE6" w:rsidRDefault="009C2A32">
            <w:pPr>
              <w:spacing w:before="50" w:after="50"/>
              <w:ind w:leftChars="100" w:left="240" w:firstLineChars="100" w:firstLine="240"/>
              <w:rPr>
                <w:rFonts w:ascii="宋体" w:hAnsi="宋体" w:cs="Tahoma"/>
                <w:u w:val="single"/>
              </w:rPr>
            </w:pPr>
            <w:r>
              <w:rPr>
                <w:rFonts w:ascii="宋体" w:hAnsi="宋体" w:hint="eastAsia"/>
                <w:u w:val="single"/>
              </w:rPr>
              <w:t xml:space="preserve">1  </w:t>
            </w:r>
            <w:r>
              <w:rPr>
                <w:rFonts w:ascii="宋体" w:hAnsi="宋体" w:hint="eastAsia"/>
                <w:u w:val="single"/>
              </w:rPr>
              <w:t>所有厚度的铬钼合金钢、马氏体不锈钢材料</w:t>
            </w:r>
            <w:proofErr w:type="gramStart"/>
            <w:r>
              <w:rPr>
                <w:rFonts w:ascii="宋体" w:hAnsi="宋体" w:hint="eastAsia"/>
                <w:u w:val="single"/>
              </w:rPr>
              <w:t>在热弯后</w:t>
            </w:r>
            <w:proofErr w:type="gramEnd"/>
            <w:r>
              <w:rPr>
                <w:rFonts w:ascii="宋体" w:hAnsi="宋体" w:hint="eastAsia"/>
                <w:u w:val="single"/>
              </w:rPr>
              <w:t>，应按表</w:t>
            </w:r>
            <w:r>
              <w:rPr>
                <w:rFonts w:ascii="宋体" w:hAnsi="宋体" w:hint="eastAsia"/>
                <w:u w:val="single"/>
              </w:rPr>
              <w:t>6.0.10-1</w:t>
            </w:r>
            <w:r>
              <w:rPr>
                <w:rFonts w:ascii="宋体" w:hAnsi="宋体" w:hint="eastAsia"/>
                <w:u w:val="single"/>
              </w:rPr>
              <w:t>的规定进行热处理。</w:t>
            </w:r>
          </w:p>
          <w:p w14:paraId="55A7ADB7" w14:textId="77777777" w:rsidR="00883CE6" w:rsidRDefault="009C2A32">
            <w:pPr>
              <w:pStyle w:val="affa"/>
              <w:spacing w:before="78" w:after="78" w:line="360" w:lineRule="auto"/>
              <w:ind w:firstLineChars="200" w:firstLine="496"/>
              <w:rPr>
                <w:rFonts w:ascii="宋体" w:eastAsia="宋体"/>
                <w:sz w:val="24"/>
                <w:szCs w:val="24"/>
                <w:u w:val="single"/>
              </w:rPr>
            </w:pPr>
            <w:r>
              <w:rPr>
                <w:rFonts w:ascii="宋体" w:eastAsia="宋体" w:hint="eastAsia"/>
                <w:sz w:val="24"/>
                <w:szCs w:val="24"/>
                <w:u w:val="single"/>
              </w:rPr>
              <w:t xml:space="preserve">2 </w:t>
            </w:r>
            <w:r>
              <w:rPr>
                <w:rFonts w:ascii="宋体" w:eastAsia="宋体" w:hint="eastAsia"/>
                <w:sz w:val="24"/>
                <w:szCs w:val="24"/>
                <w:u w:val="single"/>
              </w:rPr>
              <w:t>当管道制作采用冷弯和冷成型，并符合下列情况之一时，应按表</w:t>
            </w:r>
            <w:r>
              <w:rPr>
                <w:rFonts w:ascii="宋体" w:hint="eastAsia"/>
                <w:sz w:val="24"/>
                <w:u w:val="single"/>
              </w:rPr>
              <w:t>6.0.10-1</w:t>
            </w:r>
            <w:r>
              <w:rPr>
                <w:rFonts w:ascii="宋体" w:eastAsia="宋体" w:hint="eastAsia"/>
                <w:sz w:val="24"/>
                <w:szCs w:val="24"/>
                <w:u w:val="single"/>
              </w:rPr>
              <w:t>的规定进行热处理：</w:t>
            </w:r>
          </w:p>
          <w:p w14:paraId="1CC03101" w14:textId="77777777" w:rsidR="00883CE6" w:rsidRDefault="009C2A32">
            <w:pPr>
              <w:pStyle w:val="15"/>
              <w:spacing w:line="360" w:lineRule="auto"/>
              <w:ind w:leftChars="126" w:left="302" w:firstLineChars="200" w:firstLine="496"/>
              <w:rPr>
                <w:sz w:val="24"/>
                <w:szCs w:val="24"/>
                <w:u w:val="single"/>
              </w:rPr>
            </w:pPr>
            <w:r>
              <w:rPr>
                <w:rFonts w:hint="eastAsia"/>
                <w:sz w:val="24"/>
                <w:szCs w:val="24"/>
                <w:u w:val="single"/>
              </w:rPr>
              <w:t>1</w:t>
            </w:r>
            <w:r>
              <w:rPr>
                <w:rFonts w:hint="eastAsia"/>
                <w:sz w:val="24"/>
                <w:szCs w:val="24"/>
                <w:u w:val="single"/>
              </w:rPr>
              <w:t>）</w:t>
            </w:r>
            <w:r>
              <w:rPr>
                <w:rFonts w:hint="eastAsia"/>
                <w:sz w:val="24"/>
                <w:szCs w:val="24"/>
                <w:u w:val="single"/>
              </w:rPr>
              <w:tab/>
            </w:r>
            <w:r>
              <w:rPr>
                <w:rFonts w:hint="eastAsia"/>
                <w:sz w:val="24"/>
                <w:szCs w:val="24"/>
                <w:u w:val="single"/>
              </w:rPr>
              <w:t>对碳钢、碳锰钢、铬钼合金钢、马氏体不锈钢材料冷弯后，成型应变率（在最大变形方向）大于该材料标准所规定的最小延伸率的</w:t>
            </w:r>
            <w:r>
              <w:rPr>
                <w:rFonts w:hint="eastAsia"/>
                <w:sz w:val="24"/>
                <w:szCs w:val="24"/>
                <w:u w:val="single"/>
              </w:rPr>
              <w:t>50%</w:t>
            </w:r>
            <w:r>
              <w:rPr>
                <w:rFonts w:hint="eastAsia"/>
                <w:sz w:val="24"/>
                <w:szCs w:val="24"/>
                <w:u w:val="single"/>
              </w:rPr>
              <w:t>时，应进行热处理。当能证明所选用的管子和弯曲方法能保证在冷弯后，应变量最大的材料仍保</w:t>
            </w:r>
            <w:r>
              <w:rPr>
                <w:rFonts w:hint="eastAsia"/>
                <w:sz w:val="24"/>
                <w:szCs w:val="24"/>
                <w:u w:val="single"/>
              </w:rPr>
              <w:lastRenderedPageBreak/>
              <w:t>持不小于</w:t>
            </w:r>
            <w:r>
              <w:rPr>
                <w:rFonts w:hint="eastAsia"/>
                <w:sz w:val="24"/>
                <w:szCs w:val="24"/>
                <w:u w:val="single"/>
              </w:rPr>
              <w:t>10%</w:t>
            </w:r>
            <w:r>
              <w:rPr>
                <w:rFonts w:hint="eastAsia"/>
                <w:sz w:val="24"/>
                <w:szCs w:val="24"/>
                <w:u w:val="single"/>
              </w:rPr>
              <w:t>的延伸率时，可不进行热处理；</w:t>
            </w:r>
          </w:p>
          <w:p w14:paraId="1424BFF1" w14:textId="77777777" w:rsidR="00883CE6" w:rsidRDefault="009C2A32">
            <w:pPr>
              <w:pStyle w:val="15"/>
              <w:spacing w:line="360" w:lineRule="auto"/>
              <w:ind w:left="944" w:hangingChars="187" w:hanging="464"/>
              <w:rPr>
                <w:color w:val="FF0000"/>
                <w:u w:val="single"/>
              </w:rPr>
            </w:pPr>
            <w:r>
              <w:rPr>
                <w:rFonts w:hint="eastAsia"/>
                <w:sz w:val="24"/>
                <w:szCs w:val="24"/>
                <w:u w:val="single"/>
              </w:rPr>
              <w:t>2</w:t>
            </w:r>
            <w:r>
              <w:rPr>
                <w:rFonts w:hint="eastAsia"/>
                <w:sz w:val="24"/>
                <w:szCs w:val="24"/>
                <w:u w:val="single"/>
              </w:rPr>
              <w:t>）需进行冲击试验的材料，弯曲后其成型应变率不小于</w:t>
            </w:r>
            <w:r>
              <w:rPr>
                <w:rFonts w:hint="eastAsia"/>
                <w:sz w:val="24"/>
                <w:szCs w:val="24"/>
                <w:u w:val="single"/>
              </w:rPr>
              <w:t>5%</w:t>
            </w:r>
            <w:r>
              <w:rPr>
                <w:rFonts w:hint="eastAsia"/>
                <w:sz w:val="24"/>
                <w:szCs w:val="24"/>
                <w:u w:val="single"/>
              </w:rPr>
              <w:t>；</w:t>
            </w:r>
            <w:r>
              <w:rPr>
                <w:rFonts w:hint="eastAsia"/>
                <w:sz w:val="24"/>
                <w:szCs w:val="24"/>
                <w:u w:val="single"/>
              </w:rPr>
              <w:t xml:space="preserve"> </w:t>
            </w:r>
          </w:p>
        </w:tc>
      </w:tr>
      <w:tr w:rsidR="00883CE6" w14:paraId="627D571F" w14:textId="77777777">
        <w:tc>
          <w:tcPr>
            <w:tcW w:w="4261" w:type="dxa"/>
          </w:tcPr>
          <w:p w14:paraId="3155D80E" w14:textId="77777777" w:rsidR="00883CE6" w:rsidRDefault="009C2A32">
            <w:pPr>
              <w:pStyle w:val="23"/>
              <w:spacing w:before="78" w:after="78"/>
              <w:ind w:firstLineChars="0" w:firstLine="0"/>
              <w:rPr>
                <w:color w:val="000000"/>
              </w:rPr>
            </w:pPr>
            <w:r>
              <w:rPr>
                <w:rFonts w:ascii="宋体" w:hAnsi="宋体" w:hint="eastAsia"/>
                <w:color w:val="000000"/>
              </w:rPr>
              <w:lastRenderedPageBreak/>
              <w:t>5.3.7</w:t>
            </w:r>
            <w:proofErr w:type="gramStart"/>
            <w:r>
              <w:rPr>
                <w:rFonts w:hint="eastAsia"/>
                <w:color w:val="000000"/>
              </w:rPr>
              <w:t>管子弯制后</w:t>
            </w:r>
            <w:proofErr w:type="gramEnd"/>
            <w:r>
              <w:rPr>
                <w:rFonts w:hint="eastAsia"/>
                <w:color w:val="000000"/>
              </w:rPr>
              <w:t>，应将内外表面清理干净。弯管质量应符合下列规定：</w:t>
            </w:r>
          </w:p>
          <w:p w14:paraId="454E69BA" w14:textId="77777777" w:rsidR="00883CE6" w:rsidRDefault="009C2A32">
            <w:pPr>
              <w:pStyle w:val="23"/>
              <w:spacing w:before="78" w:after="78"/>
              <w:ind w:firstLine="480"/>
              <w:rPr>
                <w:color w:val="000000"/>
              </w:rPr>
            </w:pPr>
            <w:r>
              <w:rPr>
                <w:color w:val="000000"/>
              </w:rPr>
              <w:t xml:space="preserve">5  </w:t>
            </w:r>
            <w:r>
              <w:rPr>
                <w:rFonts w:ascii="宋体" w:hAnsi="宋体" w:hint="eastAsia"/>
                <w:color w:val="000000"/>
              </w:rPr>
              <w:t>弯管的</w:t>
            </w:r>
            <w:r>
              <w:rPr>
                <w:rFonts w:hint="eastAsia"/>
                <w:color w:val="000000"/>
              </w:rPr>
              <w:t>管端中心偏差值应符合下列规定：</w:t>
            </w:r>
          </w:p>
          <w:p w14:paraId="6C3AD9D6" w14:textId="77777777" w:rsidR="00883CE6" w:rsidRDefault="009C2A32">
            <w:pPr>
              <w:pStyle w:val="23"/>
              <w:spacing w:before="78" w:after="78"/>
              <w:ind w:firstLineChars="300" w:firstLine="720"/>
            </w:pPr>
            <w:r>
              <w:rPr>
                <w:color w:val="000000"/>
              </w:rPr>
              <w:t>1)  GC1</w:t>
            </w:r>
            <w:r>
              <w:rPr>
                <w:rFonts w:hint="eastAsia"/>
                <w:color w:val="000000"/>
              </w:rPr>
              <w:t>级管道和</w:t>
            </w:r>
            <w:r>
              <w:rPr>
                <w:rFonts w:ascii="宋体" w:hAnsi="宋体" w:hint="eastAsia"/>
                <w:bdr w:val="single" w:sz="4" w:space="0" w:color="auto"/>
              </w:rPr>
              <w:t>C</w:t>
            </w:r>
            <w:r>
              <w:rPr>
                <w:rFonts w:ascii="宋体" w:hAnsi="宋体" w:hint="eastAsia"/>
                <w:bdr w:val="single" w:sz="4" w:space="0" w:color="auto"/>
              </w:rPr>
              <w:t>类流体</w:t>
            </w:r>
            <w:r>
              <w:rPr>
                <w:rFonts w:ascii="宋体" w:hAnsi="宋体" w:hint="eastAsia"/>
              </w:rPr>
              <w:t>管道中，输送</w:t>
            </w:r>
            <w:r>
              <w:rPr>
                <w:rFonts w:ascii="宋体" w:hAnsi="宋体" w:hint="eastAsia"/>
                <w:bdr w:val="single" w:sz="4" w:space="0" w:color="auto"/>
              </w:rPr>
              <w:t>毒性程度为极度危害</w:t>
            </w:r>
            <w:r>
              <w:rPr>
                <w:rFonts w:ascii="宋体" w:hAnsi="宋体" w:hint="eastAsia"/>
                <w:color w:val="000000"/>
              </w:rPr>
              <w:t>介质或设计压力大于或等于</w:t>
            </w:r>
            <w:r>
              <w:rPr>
                <w:rFonts w:ascii="宋体" w:hAnsi="宋体" w:hint="eastAsia"/>
                <w:color w:val="000000"/>
              </w:rPr>
              <w:t>10MPa</w:t>
            </w:r>
            <w:r>
              <w:rPr>
                <w:rFonts w:hint="eastAsia"/>
                <w:color w:val="000000"/>
              </w:rPr>
              <w:t>的弯管，每米管端中心偏差值（图</w:t>
            </w:r>
            <w:r>
              <w:rPr>
                <w:color w:val="000000"/>
              </w:rPr>
              <w:t>5.3.7-2</w:t>
            </w:r>
            <w:r>
              <w:rPr>
                <w:rFonts w:hint="eastAsia"/>
                <w:color w:val="000000"/>
              </w:rPr>
              <w:t>）不得超过</w:t>
            </w:r>
            <w:r>
              <w:rPr>
                <w:rFonts w:ascii="宋体" w:hAnsi="宋体" w:hint="eastAsia"/>
                <w:color w:val="000000"/>
              </w:rPr>
              <w:t>1.5mm</w:t>
            </w:r>
            <w:r>
              <w:rPr>
                <w:rFonts w:hint="eastAsia"/>
                <w:color w:val="000000"/>
              </w:rPr>
              <w:t>。当直管段长度大于</w:t>
            </w:r>
            <w:r>
              <w:rPr>
                <w:color w:val="000000"/>
              </w:rPr>
              <w:t>3m</w:t>
            </w:r>
            <w:r>
              <w:rPr>
                <w:rFonts w:hint="eastAsia"/>
                <w:color w:val="000000"/>
              </w:rPr>
              <w:t>时，其偏差不得超过</w:t>
            </w:r>
            <w:r>
              <w:rPr>
                <w:color w:val="000000"/>
              </w:rPr>
              <w:t>5mm</w:t>
            </w:r>
            <w:r>
              <w:rPr>
                <w:rFonts w:hint="eastAsia"/>
                <w:color w:val="000000"/>
              </w:rPr>
              <w:t>。</w:t>
            </w:r>
          </w:p>
        </w:tc>
        <w:tc>
          <w:tcPr>
            <w:tcW w:w="4261" w:type="dxa"/>
          </w:tcPr>
          <w:p w14:paraId="28C3DBB5" w14:textId="77777777" w:rsidR="00883CE6" w:rsidRDefault="009C2A32">
            <w:pPr>
              <w:pStyle w:val="23"/>
              <w:spacing w:before="78" w:after="78"/>
              <w:ind w:firstLineChars="0" w:firstLine="0"/>
              <w:rPr>
                <w:color w:val="000000"/>
              </w:rPr>
            </w:pPr>
            <w:r>
              <w:rPr>
                <w:rFonts w:ascii="宋体" w:hAnsi="宋体" w:hint="eastAsia"/>
                <w:color w:val="000000"/>
              </w:rPr>
              <w:t>5.3.7</w:t>
            </w:r>
            <w:proofErr w:type="gramStart"/>
            <w:r>
              <w:rPr>
                <w:rFonts w:hint="eastAsia"/>
                <w:color w:val="000000"/>
              </w:rPr>
              <w:t>管子弯制后</w:t>
            </w:r>
            <w:proofErr w:type="gramEnd"/>
            <w:r>
              <w:rPr>
                <w:rFonts w:hint="eastAsia"/>
                <w:color w:val="000000"/>
              </w:rPr>
              <w:t>，应将内外表面清理干净。弯管质量应符合下列规定：</w:t>
            </w:r>
          </w:p>
          <w:p w14:paraId="7CD0770E" w14:textId="77777777" w:rsidR="00883CE6" w:rsidRDefault="009C2A32">
            <w:pPr>
              <w:pStyle w:val="23"/>
              <w:spacing w:before="78" w:after="78"/>
              <w:ind w:firstLine="480"/>
              <w:rPr>
                <w:color w:val="000000"/>
              </w:rPr>
            </w:pPr>
            <w:r>
              <w:rPr>
                <w:color w:val="000000"/>
              </w:rPr>
              <w:t xml:space="preserve">5  </w:t>
            </w:r>
            <w:r>
              <w:rPr>
                <w:rFonts w:ascii="宋体" w:hAnsi="宋体" w:hint="eastAsia"/>
                <w:color w:val="000000"/>
              </w:rPr>
              <w:t>弯管的</w:t>
            </w:r>
            <w:r>
              <w:rPr>
                <w:rFonts w:hint="eastAsia"/>
                <w:color w:val="000000"/>
              </w:rPr>
              <w:t>管端中心偏差值应符合下列规定：</w:t>
            </w:r>
          </w:p>
          <w:p w14:paraId="64745F27" w14:textId="77777777" w:rsidR="00883CE6" w:rsidRDefault="009C2A32">
            <w:pPr>
              <w:pStyle w:val="23"/>
              <w:spacing w:before="78" w:after="78"/>
              <w:ind w:firstLineChars="300" w:firstLine="720"/>
              <w:rPr>
                <w:color w:val="000000"/>
              </w:rPr>
            </w:pPr>
            <w:r>
              <w:rPr>
                <w:color w:val="000000"/>
              </w:rPr>
              <w:t>1)  GC1</w:t>
            </w:r>
            <w:r>
              <w:rPr>
                <w:rFonts w:hint="eastAsia"/>
                <w:color w:val="000000"/>
              </w:rPr>
              <w:t>级管道和</w:t>
            </w:r>
            <w:r>
              <w:rPr>
                <w:rFonts w:ascii="宋体" w:hAnsi="宋体" w:cs="Tahoma" w:hint="eastAsia"/>
                <w:u w:val="single"/>
              </w:rPr>
              <w:t>GD1</w:t>
            </w:r>
            <w:r>
              <w:rPr>
                <w:rFonts w:ascii="宋体" w:hAnsi="宋体" w:cs="Tahoma" w:hint="eastAsia"/>
                <w:u w:val="single"/>
              </w:rPr>
              <w:t>级</w:t>
            </w:r>
            <w:r>
              <w:rPr>
                <w:rFonts w:ascii="宋体" w:hAnsi="宋体" w:hint="eastAsia"/>
              </w:rPr>
              <w:t>管道中，输送</w:t>
            </w:r>
            <w:r>
              <w:rPr>
                <w:rFonts w:ascii="宋体" w:hAnsi="宋体" w:hint="eastAsia"/>
                <w:u w:val="single"/>
              </w:rPr>
              <w:t>国家《危险化学品目录（</w:t>
            </w:r>
            <w:r>
              <w:rPr>
                <w:rFonts w:ascii="宋体" w:hAnsi="宋体" w:hint="eastAsia"/>
                <w:u w:val="single"/>
              </w:rPr>
              <w:t>2015</w:t>
            </w:r>
            <w:r>
              <w:rPr>
                <w:rFonts w:ascii="宋体" w:hAnsi="宋体" w:hint="eastAsia"/>
                <w:u w:val="single"/>
              </w:rPr>
              <w:t>版）》中规定的</w:t>
            </w:r>
            <w:r>
              <w:rPr>
                <w:rFonts w:ascii="宋体" w:hAnsi="宋体" w:hint="eastAsia"/>
                <w:u w:val="single"/>
              </w:rPr>
              <w:t>毒性程度为急性毒性类别</w:t>
            </w:r>
            <w:r>
              <w:rPr>
                <w:rFonts w:ascii="宋体" w:hAnsi="宋体" w:hint="eastAsia"/>
                <w:u w:val="single"/>
              </w:rPr>
              <w:t xml:space="preserve"> 1</w:t>
            </w:r>
            <w:r>
              <w:rPr>
                <w:rFonts w:ascii="宋体" w:hAnsi="宋体" w:hint="eastAsia"/>
              </w:rPr>
              <w:t>介质或设计压力大于或等</w:t>
            </w:r>
            <w:r>
              <w:rPr>
                <w:rFonts w:ascii="宋体" w:hAnsi="宋体" w:hint="eastAsia"/>
                <w:color w:val="000000"/>
              </w:rPr>
              <w:t>于</w:t>
            </w:r>
            <w:r>
              <w:rPr>
                <w:rFonts w:ascii="宋体" w:hAnsi="宋体" w:hint="eastAsia"/>
                <w:color w:val="000000"/>
              </w:rPr>
              <w:t>10MPa</w:t>
            </w:r>
            <w:r>
              <w:rPr>
                <w:rFonts w:hint="eastAsia"/>
                <w:color w:val="000000"/>
              </w:rPr>
              <w:t>的弯管，每米管端中心偏差值（图</w:t>
            </w:r>
            <w:r>
              <w:rPr>
                <w:color w:val="000000"/>
              </w:rPr>
              <w:t>5.3.7-2</w:t>
            </w:r>
            <w:r>
              <w:rPr>
                <w:rFonts w:hint="eastAsia"/>
                <w:color w:val="000000"/>
              </w:rPr>
              <w:t>）不得超过</w:t>
            </w:r>
            <w:r>
              <w:rPr>
                <w:rFonts w:ascii="宋体" w:hAnsi="宋体" w:hint="eastAsia"/>
                <w:color w:val="000000"/>
              </w:rPr>
              <w:t>1.5mm</w:t>
            </w:r>
            <w:r>
              <w:rPr>
                <w:rFonts w:hint="eastAsia"/>
                <w:color w:val="000000"/>
              </w:rPr>
              <w:t>。当直管段长度大于</w:t>
            </w:r>
            <w:r>
              <w:rPr>
                <w:color w:val="000000"/>
              </w:rPr>
              <w:t>3m</w:t>
            </w:r>
            <w:r>
              <w:rPr>
                <w:rFonts w:hint="eastAsia"/>
                <w:color w:val="000000"/>
              </w:rPr>
              <w:t>时，其偏差不得超过</w:t>
            </w:r>
            <w:r>
              <w:rPr>
                <w:color w:val="000000"/>
              </w:rPr>
              <w:t>5mm</w:t>
            </w:r>
            <w:r>
              <w:rPr>
                <w:rFonts w:hint="eastAsia"/>
                <w:color w:val="000000"/>
              </w:rPr>
              <w:t>。</w:t>
            </w:r>
          </w:p>
          <w:p w14:paraId="5F7339CD" w14:textId="77777777" w:rsidR="00883CE6" w:rsidRDefault="00883CE6">
            <w:pPr>
              <w:rPr>
                <w:rFonts w:eastAsia="宋体"/>
              </w:rPr>
            </w:pPr>
          </w:p>
        </w:tc>
      </w:tr>
      <w:tr w:rsidR="00883CE6" w14:paraId="005EDF55" w14:textId="77777777">
        <w:tc>
          <w:tcPr>
            <w:tcW w:w="4261" w:type="dxa"/>
          </w:tcPr>
          <w:p w14:paraId="7D841E71" w14:textId="77777777" w:rsidR="00883CE6" w:rsidRDefault="009C2A32">
            <w:pPr>
              <w:spacing w:before="50" w:after="50"/>
              <w:rPr>
                <w:rFonts w:ascii="宋体" w:eastAsia="宋体" w:hAnsi="宋体" w:cs="Tahoma"/>
                <w:color w:val="000000"/>
              </w:rPr>
            </w:pPr>
            <w:r>
              <w:rPr>
                <w:rFonts w:ascii="宋体" w:hAnsi="宋体" w:cs="Tahoma" w:hint="eastAsia"/>
                <w:color w:val="000000"/>
              </w:rPr>
              <w:t>5.3.9  GC1</w:t>
            </w:r>
            <w:r>
              <w:rPr>
                <w:rFonts w:ascii="宋体" w:hAnsi="宋体" w:cs="Tahoma" w:hint="eastAsia"/>
                <w:color w:val="000000"/>
              </w:rPr>
              <w:t>级管道</w:t>
            </w:r>
            <w:r>
              <w:rPr>
                <w:rFonts w:hint="eastAsia"/>
                <w:color w:val="000000"/>
              </w:rPr>
              <w:t>和</w:t>
            </w:r>
            <w:bookmarkStart w:id="29" w:name="_Hlk42868140"/>
            <w:r>
              <w:rPr>
                <w:rFonts w:ascii="宋体" w:hAnsi="宋体" w:hint="eastAsia"/>
                <w:bdr w:val="single" w:sz="4" w:space="0" w:color="auto"/>
              </w:rPr>
              <w:t>C</w:t>
            </w:r>
            <w:r>
              <w:rPr>
                <w:rFonts w:ascii="宋体" w:hAnsi="宋体" w:hint="eastAsia"/>
                <w:bdr w:val="single" w:sz="4" w:space="0" w:color="auto"/>
              </w:rPr>
              <w:t>类流体</w:t>
            </w:r>
            <w:bookmarkEnd w:id="29"/>
            <w:r>
              <w:rPr>
                <w:rFonts w:ascii="宋体" w:hAnsi="宋体" w:hint="eastAsia"/>
              </w:rPr>
              <w:t>管道中，输送</w:t>
            </w:r>
            <w:r>
              <w:rPr>
                <w:rFonts w:ascii="宋体" w:hAnsi="宋体" w:hint="eastAsia"/>
                <w:bdr w:val="single" w:sz="4" w:space="0" w:color="auto"/>
              </w:rPr>
              <w:t>毒性程度为极度危害</w:t>
            </w:r>
            <w:r>
              <w:rPr>
                <w:rFonts w:ascii="宋体" w:hAnsi="宋体" w:hint="eastAsia"/>
              </w:rPr>
              <w:t>介质或设计压力大于或等于</w:t>
            </w:r>
            <w:r>
              <w:rPr>
                <w:rFonts w:ascii="宋体" w:hAnsi="宋体" w:hint="eastAsia"/>
              </w:rPr>
              <w:t>10MPa</w:t>
            </w:r>
            <w:r>
              <w:rPr>
                <w:rFonts w:ascii="宋体" w:hAnsi="宋体" w:cs="Tahoma" w:hint="eastAsia"/>
              </w:rPr>
              <w:t>的弯管制作后，应按</w:t>
            </w:r>
            <w:r>
              <w:rPr>
                <w:rFonts w:ascii="宋体" w:hAnsi="宋体" w:hint="eastAsia"/>
                <w:bdr w:val="single" w:sz="4" w:space="0" w:color="auto"/>
              </w:rPr>
              <w:t>国家</w:t>
            </w:r>
            <w:r>
              <w:rPr>
                <w:rFonts w:ascii="宋体" w:hAnsi="宋体" w:cs="Tahoma" w:hint="eastAsia"/>
              </w:rPr>
              <w:t>现行标准</w:t>
            </w:r>
            <w:r>
              <w:rPr>
                <w:rFonts w:ascii="宋体" w:hAnsi="宋体" w:hint="eastAsia"/>
              </w:rPr>
              <w:t>《承压设备无损检测》</w:t>
            </w:r>
            <w:r>
              <w:rPr>
                <w:rFonts w:ascii="宋体" w:hAnsi="宋体" w:hint="eastAsia"/>
                <w:bdr w:val="single" w:sz="4" w:space="0" w:color="auto"/>
              </w:rPr>
              <w:t>JB/T4730</w:t>
            </w:r>
            <w:r>
              <w:rPr>
                <w:rFonts w:ascii="宋体" w:hAnsi="宋体" w:hint="eastAsia"/>
              </w:rPr>
              <w:t>的有</w:t>
            </w:r>
            <w:r>
              <w:rPr>
                <w:rFonts w:ascii="宋体" w:hAnsi="宋体" w:hint="eastAsia"/>
                <w:color w:val="000000"/>
              </w:rPr>
              <w:t>关规定</w:t>
            </w:r>
            <w:r>
              <w:rPr>
                <w:rFonts w:ascii="宋体" w:hAnsi="宋体" w:cs="Tahoma" w:hint="eastAsia"/>
                <w:color w:val="000000"/>
              </w:rPr>
              <w:t>进行表面无损探伤，需要热处理的应在热处理后进行；当有缺陷时，可进行修磨。修磨后的弯管壁</w:t>
            </w:r>
            <w:proofErr w:type="gramStart"/>
            <w:r>
              <w:rPr>
                <w:rFonts w:ascii="宋体" w:hAnsi="宋体" w:cs="Tahoma" w:hint="eastAsia"/>
                <w:color w:val="000000"/>
              </w:rPr>
              <w:t>厚不得</w:t>
            </w:r>
            <w:proofErr w:type="gramEnd"/>
            <w:r>
              <w:rPr>
                <w:rFonts w:ascii="宋体" w:hAnsi="宋体" w:cs="Tahoma" w:hint="eastAsia"/>
                <w:color w:val="000000"/>
              </w:rPr>
              <w:t>小于管子名义壁厚的</w:t>
            </w:r>
            <w:r>
              <w:rPr>
                <w:rFonts w:ascii="宋体" w:hAnsi="宋体" w:cs="Tahoma" w:hint="eastAsia"/>
                <w:color w:val="000000"/>
              </w:rPr>
              <w:t>90%</w:t>
            </w:r>
            <w:r>
              <w:rPr>
                <w:rFonts w:ascii="宋体" w:hAnsi="宋体" w:cs="Tahoma" w:hint="eastAsia"/>
                <w:color w:val="000000"/>
              </w:rPr>
              <w:t>，且不得小于设计壁厚。</w:t>
            </w:r>
          </w:p>
          <w:p w14:paraId="5090E19E" w14:textId="77777777" w:rsidR="00883CE6" w:rsidRDefault="00883CE6">
            <w:pPr>
              <w:jc w:val="center"/>
              <w:rPr>
                <w:rFonts w:eastAsia="宋体"/>
                <w:spacing w:val="8"/>
                <w:kern w:val="0"/>
              </w:rPr>
            </w:pPr>
          </w:p>
        </w:tc>
        <w:tc>
          <w:tcPr>
            <w:tcW w:w="4261" w:type="dxa"/>
          </w:tcPr>
          <w:p w14:paraId="612C3AF2" w14:textId="77777777" w:rsidR="00883CE6" w:rsidRDefault="009C2A32">
            <w:pPr>
              <w:spacing w:before="50" w:after="50"/>
              <w:rPr>
                <w:rFonts w:ascii="宋体" w:eastAsia="宋体" w:hAnsi="宋体" w:cs="Tahoma"/>
                <w:color w:val="000000"/>
              </w:rPr>
            </w:pPr>
            <w:r>
              <w:rPr>
                <w:rFonts w:ascii="宋体" w:hAnsi="宋体" w:cs="Tahoma" w:hint="eastAsia"/>
                <w:color w:val="000000"/>
              </w:rPr>
              <w:t>5.3.9  GC1</w:t>
            </w:r>
            <w:r>
              <w:rPr>
                <w:rFonts w:ascii="宋体" w:hAnsi="宋体" w:cs="Tahoma" w:hint="eastAsia"/>
                <w:color w:val="000000"/>
              </w:rPr>
              <w:t>级管道</w:t>
            </w:r>
            <w:r>
              <w:rPr>
                <w:rFonts w:hint="eastAsia"/>
                <w:color w:val="000000"/>
              </w:rPr>
              <w:t>和</w:t>
            </w:r>
            <w:r>
              <w:rPr>
                <w:rFonts w:ascii="宋体" w:hAnsi="宋体" w:hint="eastAsia"/>
                <w:u w:val="single"/>
              </w:rPr>
              <w:t>GD1</w:t>
            </w:r>
            <w:r>
              <w:rPr>
                <w:rFonts w:ascii="宋体" w:hAnsi="宋体" w:hint="eastAsia"/>
                <w:u w:val="single"/>
              </w:rPr>
              <w:t>级</w:t>
            </w:r>
            <w:r>
              <w:rPr>
                <w:rFonts w:ascii="宋体" w:hAnsi="宋体" w:hint="eastAsia"/>
              </w:rPr>
              <w:t>管道中，输送</w:t>
            </w:r>
            <w:r>
              <w:rPr>
                <w:rFonts w:ascii="宋体" w:hAnsi="宋体" w:hint="eastAsia"/>
                <w:u w:val="single"/>
              </w:rPr>
              <w:t>国家《危险化学品目录（</w:t>
            </w:r>
            <w:r>
              <w:rPr>
                <w:rFonts w:ascii="宋体" w:hAnsi="宋体" w:hint="eastAsia"/>
                <w:u w:val="single"/>
              </w:rPr>
              <w:t>2015</w:t>
            </w:r>
            <w:r>
              <w:rPr>
                <w:rFonts w:ascii="宋体" w:hAnsi="宋体" w:hint="eastAsia"/>
                <w:u w:val="single"/>
              </w:rPr>
              <w:t>版）》中规定的毒性程度为急性毒性类别</w:t>
            </w:r>
            <w:r>
              <w:rPr>
                <w:rFonts w:ascii="宋体" w:hAnsi="宋体" w:hint="eastAsia"/>
                <w:u w:val="single"/>
              </w:rPr>
              <w:t xml:space="preserve"> 1</w:t>
            </w:r>
            <w:r>
              <w:rPr>
                <w:rFonts w:ascii="宋体" w:hAnsi="宋体" w:hint="eastAsia"/>
              </w:rPr>
              <w:t>介质或设计压力大于或等于</w:t>
            </w:r>
            <w:r>
              <w:rPr>
                <w:rFonts w:ascii="宋体" w:hAnsi="宋体" w:hint="eastAsia"/>
              </w:rPr>
              <w:t>10MPa</w:t>
            </w:r>
            <w:r>
              <w:rPr>
                <w:rFonts w:ascii="宋体" w:hAnsi="宋体" w:cs="Tahoma" w:hint="eastAsia"/>
              </w:rPr>
              <w:t>的弯管制作后，应按</w:t>
            </w:r>
            <w:proofErr w:type="gramStart"/>
            <w:r>
              <w:rPr>
                <w:rFonts w:ascii="宋体" w:hAnsi="宋体" w:cs="Tahoma" w:hint="eastAsia"/>
              </w:rPr>
              <w:t>现行</w:t>
            </w:r>
            <w:r>
              <w:rPr>
                <w:rFonts w:ascii="宋体" w:hAnsi="宋体" w:cs="Tahoma" w:hint="eastAsia"/>
                <w:u w:val="single"/>
              </w:rPr>
              <w:t>行业</w:t>
            </w:r>
            <w:proofErr w:type="gramEnd"/>
            <w:r>
              <w:rPr>
                <w:rFonts w:ascii="宋体" w:hAnsi="宋体" w:cs="Tahoma" w:hint="eastAsia"/>
              </w:rPr>
              <w:t>标准</w:t>
            </w:r>
            <w:r>
              <w:rPr>
                <w:rFonts w:ascii="宋体" w:hAnsi="宋体" w:hint="eastAsia"/>
              </w:rPr>
              <w:t>《承压设备无损检测》</w:t>
            </w:r>
            <w:r>
              <w:rPr>
                <w:rFonts w:ascii="宋体" w:hAnsi="宋体" w:hint="eastAsia"/>
              </w:rPr>
              <w:t>NB/T47013</w:t>
            </w:r>
            <w:r>
              <w:rPr>
                <w:rFonts w:ascii="宋体" w:hAnsi="宋体" w:hint="eastAsia"/>
              </w:rPr>
              <w:t>的有关规定</w:t>
            </w:r>
            <w:r>
              <w:rPr>
                <w:rFonts w:ascii="宋体" w:hAnsi="宋体" w:cs="Tahoma" w:hint="eastAsia"/>
              </w:rPr>
              <w:t>进行表面无损探伤，需要热处</w:t>
            </w:r>
            <w:r>
              <w:rPr>
                <w:rFonts w:ascii="宋体" w:hAnsi="宋体" w:cs="Tahoma" w:hint="eastAsia"/>
                <w:color w:val="000000"/>
              </w:rPr>
              <w:t>理的应在热处理后进行；当有缺陷时，可进行修磨。修磨后的弯管壁</w:t>
            </w:r>
            <w:proofErr w:type="gramStart"/>
            <w:r>
              <w:rPr>
                <w:rFonts w:ascii="宋体" w:hAnsi="宋体" w:cs="Tahoma" w:hint="eastAsia"/>
                <w:color w:val="000000"/>
              </w:rPr>
              <w:t>厚不得</w:t>
            </w:r>
            <w:proofErr w:type="gramEnd"/>
            <w:r>
              <w:rPr>
                <w:rFonts w:ascii="宋体" w:hAnsi="宋体" w:cs="Tahoma" w:hint="eastAsia"/>
                <w:color w:val="000000"/>
              </w:rPr>
              <w:t>小于管子名义壁厚的</w:t>
            </w:r>
            <w:r>
              <w:rPr>
                <w:rFonts w:ascii="宋体" w:hAnsi="宋体" w:cs="Tahoma" w:hint="eastAsia"/>
                <w:color w:val="000000"/>
              </w:rPr>
              <w:t>90%</w:t>
            </w:r>
            <w:r>
              <w:rPr>
                <w:rFonts w:ascii="宋体" w:hAnsi="宋体" w:cs="Tahoma" w:hint="eastAsia"/>
                <w:color w:val="000000"/>
              </w:rPr>
              <w:t>，且不得小于设计壁厚。</w:t>
            </w:r>
          </w:p>
          <w:p w14:paraId="78DE39DE" w14:textId="77777777" w:rsidR="00883CE6" w:rsidRDefault="00883CE6">
            <w:pPr>
              <w:ind w:firstLineChars="200" w:firstLine="480"/>
              <w:rPr>
                <w:rFonts w:eastAsia="宋体"/>
                <w:u w:val="single"/>
                <w:shd w:val="clear" w:color="auto" w:fill="FFFFFF"/>
              </w:rPr>
            </w:pPr>
          </w:p>
        </w:tc>
      </w:tr>
      <w:tr w:rsidR="00883CE6" w14:paraId="10A7FD5C" w14:textId="77777777">
        <w:tc>
          <w:tcPr>
            <w:tcW w:w="4261" w:type="dxa"/>
          </w:tcPr>
          <w:p w14:paraId="52AA5FB9" w14:textId="77777777" w:rsidR="00883CE6" w:rsidRDefault="009C2A32">
            <w:pPr>
              <w:jc w:val="center"/>
            </w:pPr>
            <w:bookmarkStart w:id="30" w:name="_Toc220254138"/>
            <w:bookmarkStart w:id="31" w:name="_Toc220254470"/>
            <w:bookmarkStart w:id="32" w:name="_Toc236536282"/>
            <w:bookmarkStart w:id="33" w:name="_Toc253146200"/>
            <w:r>
              <w:rPr>
                <w:b/>
                <w:bCs/>
                <w:color w:val="000000"/>
              </w:rPr>
              <w:lastRenderedPageBreak/>
              <w:t xml:space="preserve">5.4  </w:t>
            </w:r>
            <w:r>
              <w:rPr>
                <w:rFonts w:hint="eastAsia"/>
                <w:b/>
                <w:bCs/>
                <w:color w:val="000000"/>
              </w:rPr>
              <w:t>卷管</w:t>
            </w:r>
            <w:bookmarkEnd w:id="30"/>
            <w:bookmarkEnd w:id="31"/>
            <w:bookmarkEnd w:id="32"/>
            <w:r>
              <w:rPr>
                <w:rFonts w:hint="eastAsia"/>
                <w:b/>
                <w:bCs/>
                <w:color w:val="000000"/>
              </w:rPr>
              <w:t>制作</w:t>
            </w:r>
            <w:bookmarkEnd w:id="33"/>
          </w:p>
        </w:tc>
        <w:tc>
          <w:tcPr>
            <w:tcW w:w="4261" w:type="dxa"/>
          </w:tcPr>
          <w:p w14:paraId="6D271D9D" w14:textId="77777777" w:rsidR="00883CE6" w:rsidRDefault="009C2A32">
            <w:pPr>
              <w:jc w:val="center"/>
            </w:pPr>
            <w:r>
              <w:rPr>
                <w:b/>
                <w:bCs/>
                <w:color w:val="000000"/>
              </w:rPr>
              <w:t xml:space="preserve">5.4  </w:t>
            </w:r>
            <w:r>
              <w:rPr>
                <w:rFonts w:hint="eastAsia"/>
                <w:b/>
                <w:bCs/>
                <w:color w:val="000000"/>
              </w:rPr>
              <w:t>卷管制作</w:t>
            </w:r>
          </w:p>
        </w:tc>
      </w:tr>
      <w:tr w:rsidR="00883CE6" w14:paraId="6393AB95" w14:textId="77777777">
        <w:tc>
          <w:tcPr>
            <w:tcW w:w="4261" w:type="dxa"/>
          </w:tcPr>
          <w:p w14:paraId="17AF6680" w14:textId="77777777" w:rsidR="00883CE6" w:rsidRDefault="009C2A32">
            <w:pPr>
              <w:pStyle w:val="23"/>
              <w:spacing w:before="78" w:after="78"/>
              <w:ind w:firstLineChars="0" w:firstLine="0"/>
            </w:pPr>
            <w:r>
              <w:rPr>
                <w:rFonts w:ascii="宋体" w:hAnsi="宋体" w:hint="eastAsia"/>
                <w:color w:val="000000"/>
              </w:rPr>
              <w:t>5.4.6</w:t>
            </w:r>
            <w:r>
              <w:rPr>
                <w:rFonts w:hint="eastAsia"/>
                <w:color w:val="000000"/>
              </w:rPr>
              <w:t>卷管</w:t>
            </w:r>
            <w:proofErr w:type="gramStart"/>
            <w:r>
              <w:rPr>
                <w:rFonts w:hint="eastAsia"/>
                <w:color w:val="000000"/>
              </w:rPr>
              <w:t>校圆</w:t>
            </w:r>
            <w:proofErr w:type="gramEnd"/>
            <w:r>
              <w:rPr>
                <w:rFonts w:hint="eastAsia"/>
                <w:color w:val="000000"/>
              </w:rPr>
              <w:t>样板的</w:t>
            </w:r>
            <w:r>
              <w:rPr>
                <w:rFonts w:hint="eastAsia"/>
                <w:bdr w:val="single" w:sz="4" w:space="0" w:color="auto"/>
              </w:rPr>
              <w:t>弧长应为管子周长的</w:t>
            </w:r>
            <w:r>
              <w:rPr>
                <w:bdr w:val="single" w:sz="4" w:space="0" w:color="auto"/>
              </w:rPr>
              <w:t>1</w:t>
            </w:r>
            <w:r>
              <w:rPr>
                <w:rFonts w:hint="eastAsia"/>
                <w:bdr w:val="single" w:sz="4" w:space="0" w:color="auto"/>
              </w:rPr>
              <w:t>／</w:t>
            </w:r>
            <w:r>
              <w:rPr>
                <w:bdr w:val="single" w:sz="4" w:space="0" w:color="auto"/>
              </w:rPr>
              <w:t>6</w:t>
            </w:r>
            <w:r>
              <w:rPr>
                <w:rFonts w:hint="eastAsia"/>
                <w:bdr w:val="single" w:sz="4" w:space="0" w:color="auto"/>
              </w:rPr>
              <w:t>～</w:t>
            </w:r>
            <w:r>
              <w:rPr>
                <w:bdr w:val="single" w:sz="4" w:space="0" w:color="auto"/>
              </w:rPr>
              <w:t>1</w:t>
            </w:r>
            <w:r>
              <w:rPr>
                <w:rFonts w:hint="eastAsia"/>
                <w:bdr w:val="single" w:sz="4" w:space="0" w:color="auto"/>
              </w:rPr>
              <w:t>／</w:t>
            </w:r>
            <w:r>
              <w:rPr>
                <w:bdr w:val="single" w:sz="4" w:space="0" w:color="auto"/>
              </w:rPr>
              <w:t>4</w:t>
            </w:r>
            <w:r>
              <w:rPr>
                <w:rFonts w:hint="eastAsia"/>
              </w:rPr>
              <w:t>；样板</w:t>
            </w:r>
            <w:r>
              <w:rPr>
                <w:rFonts w:hint="eastAsia"/>
                <w:color w:val="000000"/>
              </w:rPr>
              <w:t>与管内壁</w:t>
            </w:r>
            <w:r>
              <w:rPr>
                <w:rFonts w:ascii="宋体" w:hAnsi="宋体" w:cs="Tahoma" w:hint="eastAsia"/>
                <w:color w:val="000000"/>
              </w:rPr>
              <w:t>的</w:t>
            </w:r>
            <w:proofErr w:type="gramStart"/>
            <w:r>
              <w:rPr>
                <w:rFonts w:ascii="宋体" w:hAnsi="宋体" w:cs="Tahoma" w:hint="eastAsia"/>
                <w:color w:val="000000"/>
              </w:rPr>
              <w:t>不</w:t>
            </w:r>
            <w:proofErr w:type="gramEnd"/>
            <w:r>
              <w:rPr>
                <w:rFonts w:ascii="宋体" w:hAnsi="宋体" w:cs="Tahoma" w:hint="eastAsia"/>
                <w:color w:val="000000"/>
              </w:rPr>
              <w:t>贴合间隙应符合下列规定：</w:t>
            </w:r>
          </w:p>
        </w:tc>
        <w:tc>
          <w:tcPr>
            <w:tcW w:w="4261" w:type="dxa"/>
            <w:vAlign w:val="center"/>
          </w:tcPr>
          <w:p w14:paraId="3EFBF931" w14:textId="77777777" w:rsidR="00883CE6" w:rsidRDefault="009C2A32">
            <w:pPr>
              <w:pStyle w:val="23"/>
              <w:spacing w:before="78" w:after="78"/>
              <w:ind w:firstLineChars="0" w:firstLine="0"/>
              <w:rPr>
                <w:u w:val="single"/>
                <w:shd w:val="clear" w:color="auto" w:fill="FFFFFF"/>
              </w:rPr>
            </w:pPr>
            <w:r>
              <w:rPr>
                <w:rFonts w:ascii="宋体" w:hAnsi="宋体" w:hint="eastAsia"/>
                <w:color w:val="000000"/>
              </w:rPr>
              <w:t>5.4.6</w:t>
            </w:r>
            <w:r>
              <w:rPr>
                <w:rFonts w:hint="eastAsia"/>
                <w:color w:val="000000"/>
              </w:rPr>
              <w:t>卷管</w:t>
            </w:r>
            <w:proofErr w:type="gramStart"/>
            <w:r>
              <w:rPr>
                <w:rFonts w:hint="eastAsia"/>
                <w:color w:val="000000"/>
              </w:rPr>
              <w:t>校圆</w:t>
            </w:r>
            <w:proofErr w:type="gramEnd"/>
            <w:r>
              <w:rPr>
                <w:rFonts w:hint="eastAsia"/>
                <w:color w:val="000000"/>
              </w:rPr>
              <w:t>样板的</w:t>
            </w:r>
            <w:r>
              <w:rPr>
                <w:rFonts w:hint="eastAsia"/>
                <w:u w:val="single"/>
              </w:rPr>
              <w:t>弦长应为管子内径的</w:t>
            </w:r>
            <w:r>
              <w:rPr>
                <w:u w:val="single"/>
              </w:rPr>
              <w:t>1</w:t>
            </w:r>
            <w:r>
              <w:rPr>
                <w:rFonts w:hint="eastAsia"/>
                <w:u w:val="single"/>
              </w:rPr>
              <w:t>／</w:t>
            </w:r>
            <w:r>
              <w:rPr>
                <w:u w:val="single"/>
              </w:rPr>
              <w:t>6</w:t>
            </w:r>
            <w:r>
              <w:rPr>
                <w:rFonts w:hint="eastAsia"/>
                <w:u w:val="single"/>
              </w:rPr>
              <w:t>且不小于</w:t>
            </w:r>
            <w:r>
              <w:rPr>
                <w:u w:val="single"/>
              </w:rPr>
              <w:t>300mm</w:t>
            </w:r>
            <w:r>
              <w:rPr>
                <w:rFonts w:hint="eastAsia"/>
              </w:rPr>
              <w:t>；样板与管内壁</w:t>
            </w:r>
            <w:r>
              <w:rPr>
                <w:rFonts w:hint="eastAsia"/>
                <w:u w:val="single"/>
              </w:rPr>
              <w:t>、外壁</w:t>
            </w:r>
            <w:r>
              <w:rPr>
                <w:rFonts w:ascii="宋体" w:hAnsi="宋体" w:cs="Tahoma" w:hint="eastAsia"/>
              </w:rPr>
              <w:t>的</w:t>
            </w:r>
            <w:proofErr w:type="gramStart"/>
            <w:r>
              <w:rPr>
                <w:rFonts w:ascii="宋体" w:hAnsi="宋体" w:cs="Tahoma" w:hint="eastAsia"/>
              </w:rPr>
              <w:t>不</w:t>
            </w:r>
            <w:proofErr w:type="gramEnd"/>
            <w:r>
              <w:rPr>
                <w:rFonts w:ascii="宋体" w:hAnsi="宋体" w:cs="Tahoma" w:hint="eastAsia"/>
              </w:rPr>
              <w:t>贴合间隙应符合下列规定：</w:t>
            </w:r>
          </w:p>
        </w:tc>
      </w:tr>
      <w:tr w:rsidR="00883CE6" w14:paraId="05184A31" w14:textId="77777777">
        <w:tc>
          <w:tcPr>
            <w:tcW w:w="4261" w:type="dxa"/>
          </w:tcPr>
          <w:p w14:paraId="332A6AB7" w14:textId="77777777" w:rsidR="00883CE6" w:rsidRDefault="009C2A32">
            <w:pPr>
              <w:jc w:val="center"/>
            </w:pPr>
            <w:bookmarkStart w:id="34" w:name="_Toc220254139"/>
            <w:bookmarkStart w:id="35" w:name="_Toc253146201"/>
            <w:bookmarkStart w:id="36" w:name="_Toc236536283"/>
            <w:bookmarkStart w:id="37" w:name="_Toc220254471"/>
            <w:r>
              <w:rPr>
                <w:b/>
                <w:bCs/>
                <w:color w:val="000000"/>
              </w:rPr>
              <w:t xml:space="preserve">5.5  </w:t>
            </w:r>
            <w:r>
              <w:rPr>
                <w:rFonts w:hint="eastAsia"/>
                <w:b/>
                <w:bCs/>
                <w:color w:val="000000"/>
              </w:rPr>
              <w:t>管口翻边</w:t>
            </w:r>
            <w:bookmarkEnd w:id="34"/>
            <w:bookmarkEnd w:id="35"/>
            <w:bookmarkEnd w:id="36"/>
            <w:bookmarkEnd w:id="37"/>
          </w:p>
        </w:tc>
        <w:tc>
          <w:tcPr>
            <w:tcW w:w="4261" w:type="dxa"/>
          </w:tcPr>
          <w:p w14:paraId="7D4CC46B" w14:textId="77777777" w:rsidR="00883CE6" w:rsidRDefault="009C2A32">
            <w:pPr>
              <w:jc w:val="center"/>
            </w:pPr>
            <w:r>
              <w:rPr>
                <w:b/>
                <w:bCs/>
                <w:color w:val="000000"/>
              </w:rPr>
              <w:t xml:space="preserve">5.5  </w:t>
            </w:r>
            <w:r>
              <w:rPr>
                <w:rFonts w:hint="eastAsia"/>
                <w:b/>
                <w:bCs/>
                <w:color w:val="000000"/>
              </w:rPr>
              <w:t>管口翻边</w:t>
            </w:r>
          </w:p>
        </w:tc>
      </w:tr>
      <w:tr w:rsidR="00883CE6" w14:paraId="42B9DEF6" w14:textId="77777777">
        <w:tc>
          <w:tcPr>
            <w:tcW w:w="4261" w:type="dxa"/>
          </w:tcPr>
          <w:p w14:paraId="0FE2DD18" w14:textId="77777777" w:rsidR="00883CE6" w:rsidRDefault="009C2A32">
            <w:pPr>
              <w:spacing w:before="50" w:after="50"/>
              <w:rPr>
                <w:rFonts w:ascii="宋体" w:eastAsia="宋体" w:hAnsi="宋体" w:cs="Tahoma"/>
                <w:color w:val="000000"/>
              </w:rPr>
            </w:pPr>
            <w:r>
              <w:rPr>
                <w:rFonts w:ascii="宋体" w:hAnsi="宋体" w:cs="Tahoma" w:hint="eastAsia"/>
                <w:color w:val="000000"/>
              </w:rPr>
              <w:t xml:space="preserve">5.5.1  </w:t>
            </w:r>
            <w:r>
              <w:rPr>
                <w:rFonts w:ascii="宋体" w:hAnsi="宋体" w:cs="Tahoma" w:hint="eastAsia"/>
                <w:color w:val="000000"/>
              </w:rPr>
              <w:t>扩口翻边应符合下列规定：</w:t>
            </w:r>
          </w:p>
          <w:p w14:paraId="0D48AA67" w14:textId="77777777" w:rsidR="00883CE6" w:rsidRDefault="009C2A32">
            <w:pPr>
              <w:pStyle w:val="23"/>
              <w:spacing w:before="78" w:after="78"/>
              <w:ind w:firstLine="480"/>
              <w:rPr>
                <w:bdr w:val="single" w:sz="0" w:space="0" w:color="auto"/>
              </w:rPr>
            </w:pPr>
            <w:r>
              <w:rPr>
                <w:rFonts w:ascii="宋体" w:hAnsi="宋体" w:cs="Tahoma" w:hint="eastAsia"/>
                <w:color w:val="000000"/>
              </w:rPr>
              <w:t xml:space="preserve">3  </w:t>
            </w:r>
            <w:r>
              <w:rPr>
                <w:rFonts w:ascii="宋体" w:hAnsi="宋体" w:cs="Tahoma" w:hint="eastAsia"/>
                <w:color w:val="000000"/>
              </w:rPr>
              <w:t>铝管管口翻边使用胎具时可不加热，当需要加热时，温度应为</w:t>
            </w:r>
            <w:r>
              <w:rPr>
                <w:rFonts w:ascii="宋体" w:hAnsi="宋体" w:cs="Tahoma" w:hint="eastAsia"/>
                <w:color w:val="000000"/>
              </w:rPr>
              <w:t>150</w:t>
            </w:r>
            <w:r>
              <w:rPr>
                <w:rFonts w:ascii="宋体" w:hAnsi="宋体" w:cs="宋体" w:hint="eastAsia"/>
                <w:color w:val="000000"/>
              </w:rPr>
              <w:t>℃</w:t>
            </w:r>
            <w:r>
              <w:rPr>
                <w:rFonts w:ascii="宋体" w:hAnsi="宋体" w:cs="Tahoma" w:hint="eastAsia"/>
                <w:color w:val="000000"/>
              </w:rPr>
              <w:t>～</w:t>
            </w:r>
            <w:r>
              <w:rPr>
                <w:rFonts w:ascii="宋体" w:hAnsi="宋体" w:cs="Tahoma" w:hint="eastAsia"/>
                <w:color w:val="000000"/>
              </w:rPr>
              <w:t>200</w:t>
            </w:r>
            <w:r>
              <w:rPr>
                <w:rFonts w:ascii="宋体" w:hAnsi="宋体" w:cs="宋体" w:hint="eastAsia"/>
                <w:color w:val="000000"/>
              </w:rPr>
              <w:t>℃</w:t>
            </w:r>
            <w:r>
              <w:rPr>
                <w:rFonts w:ascii="宋体" w:hAnsi="宋体" w:cs="Tahoma" w:hint="eastAsia"/>
                <w:bdr w:val="single" w:sz="4" w:space="0" w:color="auto"/>
              </w:rPr>
              <w:t>；</w:t>
            </w:r>
            <w:r>
              <w:rPr>
                <w:rFonts w:ascii="宋体" w:hAnsi="宋体" w:cs="Tahoma" w:hint="eastAsia"/>
                <w:color w:val="000000"/>
              </w:rPr>
              <w:t>铜管管口翻边加热温度应为</w:t>
            </w:r>
            <w:r>
              <w:rPr>
                <w:rFonts w:ascii="宋体" w:hAnsi="宋体" w:cs="Tahoma" w:hint="eastAsia"/>
                <w:color w:val="000000"/>
              </w:rPr>
              <w:t>300</w:t>
            </w:r>
            <w:r>
              <w:rPr>
                <w:rFonts w:ascii="宋体" w:hAnsi="宋体" w:cs="宋体" w:hint="eastAsia"/>
                <w:color w:val="000000"/>
              </w:rPr>
              <w:t>℃</w:t>
            </w:r>
            <w:r>
              <w:rPr>
                <w:rFonts w:ascii="宋体" w:hAnsi="宋体" w:cs="Tahoma" w:hint="eastAsia"/>
                <w:color w:val="000000"/>
              </w:rPr>
              <w:t>～</w:t>
            </w:r>
            <w:r>
              <w:rPr>
                <w:rFonts w:ascii="宋体" w:hAnsi="宋体" w:cs="Tahoma" w:hint="eastAsia"/>
                <w:color w:val="000000"/>
              </w:rPr>
              <w:t>350</w:t>
            </w:r>
            <w:r>
              <w:rPr>
                <w:rFonts w:ascii="宋体" w:hAnsi="宋体" w:cs="宋体" w:hint="eastAsia"/>
                <w:color w:val="000000"/>
              </w:rPr>
              <w:t>℃</w:t>
            </w:r>
            <w:r>
              <w:rPr>
                <w:rFonts w:ascii="宋体" w:hAnsi="宋体" w:cs="Tahoma" w:hint="eastAsia"/>
                <w:color w:val="000000"/>
              </w:rPr>
              <w:t>。</w:t>
            </w:r>
          </w:p>
        </w:tc>
        <w:tc>
          <w:tcPr>
            <w:tcW w:w="4261" w:type="dxa"/>
          </w:tcPr>
          <w:p w14:paraId="37BDEC3D" w14:textId="77777777" w:rsidR="00883CE6" w:rsidRDefault="009C2A32">
            <w:pPr>
              <w:spacing w:before="50" w:after="50"/>
              <w:rPr>
                <w:rFonts w:ascii="宋体" w:eastAsia="宋体" w:hAnsi="宋体" w:cs="Tahoma"/>
              </w:rPr>
            </w:pPr>
            <w:r>
              <w:rPr>
                <w:rFonts w:ascii="宋体" w:hAnsi="宋体" w:cs="Tahoma" w:hint="eastAsia"/>
              </w:rPr>
              <w:t xml:space="preserve">5.5.1  </w:t>
            </w:r>
            <w:r>
              <w:rPr>
                <w:rFonts w:ascii="宋体" w:hAnsi="宋体" w:cs="Tahoma" w:hint="eastAsia"/>
              </w:rPr>
              <w:t>扩口翻边应符合下列规定：</w:t>
            </w:r>
          </w:p>
          <w:p w14:paraId="0C1CAA31" w14:textId="77777777" w:rsidR="00883CE6" w:rsidRDefault="009C2A32">
            <w:pPr>
              <w:pStyle w:val="23"/>
              <w:spacing w:before="78" w:after="78"/>
              <w:ind w:firstLine="480"/>
              <w:rPr>
                <w:bdr w:val="single" w:sz="0" w:space="0" w:color="auto"/>
              </w:rPr>
            </w:pPr>
            <w:r>
              <w:rPr>
                <w:rFonts w:ascii="宋体" w:hAnsi="宋体" w:cs="Tahoma" w:hint="eastAsia"/>
              </w:rPr>
              <w:t xml:space="preserve">3  </w:t>
            </w:r>
            <w:r>
              <w:rPr>
                <w:rFonts w:ascii="宋体" w:hAnsi="宋体" w:cs="Tahoma" w:hint="eastAsia"/>
              </w:rPr>
              <w:t>铝管管口翻边使用胎具时可不加热，当需要加热时，温度应为</w:t>
            </w:r>
            <w:r>
              <w:rPr>
                <w:rFonts w:ascii="宋体" w:hAnsi="宋体" w:cs="Tahoma" w:hint="eastAsia"/>
              </w:rPr>
              <w:t>150</w:t>
            </w:r>
            <w:r>
              <w:rPr>
                <w:rFonts w:ascii="宋体" w:hAnsi="宋体" w:cs="宋体" w:hint="eastAsia"/>
              </w:rPr>
              <w:t>℃</w:t>
            </w:r>
            <w:r>
              <w:rPr>
                <w:rFonts w:ascii="宋体" w:hAnsi="宋体" w:cs="Tahoma" w:hint="eastAsia"/>
              </w:rPr>
              <w:t>～</w:t>
            </w:r>
            <w:r>
              <w:rPr>
                <w:rFonts w:ascii="宋体" w:hAnsi="宋体" w:cs="Tahoma" w:hint="eastAsia"/>
              </w:rPr>
              <w:t>200</w:t>
            </w:r>
            <w:r>
              <w:rPr>
                <w:rFonts w:ascii="宋体" w:hAnsi="宋体" w:cs="宋体" w:hint="eastAsia"/>
              </w:rPr>
              <w:t>℃</w:t>
            </w:r>
            <w:r>
              <w:rPr>
                <w:rFonts w:ascii="宋体" w:hAnsi="宋体" w:cs="Tahoma" w:hint="eastAsia"/>
                <w:u w:val="single"/>
              </w:rPr>
              <w:t>。</w:t>
            </w:r>
            <w:r>
              <w:rPr>
                <w:rFonts w:ascii="宋体" w:hAnsi="宋体" w:cs="Tahoma" w:hint="eastAsia"/>
              </w:rPr>
              <w:t>铜管管口翻边加热温度应为</w:t>
            </w:r>
            <w:r>
              <w:rPr>
                <w:rFonts w:ascii="宋体" w:hAnsi="宋体" w:cs="Tahoma" w:hint="eastAsia"/>
              </w:rPr>
              <w:t>300</w:t>
            </w:r>
            <w:r>
              <w:rPr>
                <w:rFonts w:ascii="宋体" w:hAnsi="宋体" w:cs="宋体" w:hint="eastAsia"/>
              </w:rPr>
              <w:t>℃</w:t>
            </w:r>
            <w:r>
              <w:rPr>
                <w:rFonts w:ascii="宋体" w:hAnsi="宋体" w:cs="Tahoma" w:hint="eastAsia"/>
              </w:rPr>
              <w:t>～</w:t>
            </w:r>
            <w:r>
              <w:rPr>
                <w:rFonts w:ascii="宋体" w:hAnsi="宋体" w:cs="Tahoma" w:hint="eastAsia"/>
              </w:rPr>
              <w:t>350</w:t>
            </w:r>
            <w:r>
              <w:rPr>
                <w:rFonts w:ascii="宋体" w:hAnsi="宋体" w:cs="宋体" w:hint="eastAsia"/>
              </w:rPr>
              <w:t>℃</w:t>
            </w:r>
            <w:r>
              <w:rPr>
                <w:rFonts w:ascii="宋体" w:hAnsi="宋体" w:cs="Tahoma" w:hint="eastAsia"/>
              </w:rPr>
              <w:t>。</w:t>
            </w:r>
            <w:r>
              <w:rPr>
                <w:rFonts w:ascii="宋体" w:hAnsi="宋体" w:hint="eastAsia"/>
                <w:u w:val="single"/>
              </w:rPr>
              <w:t>钛管扩口翻边的加热温度应为</w:t>
            </w:r>
            <w:r>
              <w:rPr>
                <w:rFonts w:ascii="宋体" w:hAnsi="宋体" w:hint="eastAsia"/>
                <w:u w:val="single"/>
              </w:rPr>
              <w:t>300</w:t>
            </w:r>
            <w:r>
              <w:rPr>
                <w:rFonts w:ascii="宋体" w:hAnsi="宋体" w:hint="eastAsia"/>
                <w:u w:val="single"/>
              </w:rPr>
              <w:t>℃</w:t>
            </w:r>
            <w:r>
              <w:rPr>
                <w:rFonts w:ascii="宋体" w:hAnsi="宋体" w:cs="Tahoma" w:hint="eastAsia"/>
                <w:u w:val="single"/>
              </w:rPr>
              <w:t>～</w:t>
            </w:r>
            <w:r>
              <w:rPr>
                <w:rFonts w:ascii="宋体" w:hAnsi="宋体" w:hint="eastAsia"/>
                <w:u w:val="single"/>
              </w:rPr>
              <w:t>400</w:t>
            </w:r>
            <w:r>
              <w:rPr>
                <w:rFonts w:ascii="宋体" w:hAnsi="宋体" w:hint="eastAsia"/>
                <w:u w:val="single"/>
              </w:rPr>
              <w:t>℃。</w:t>
            </w:r>
          </w:p>
        </w:tc>
      </w:tr>
      <w:tr w:rsidR="00883CE6" w14:paraId="5C0CA5EA" w14:textId="77777777">
        <w:tc>
          <w:tcPr>
            <w:tcW w:w="4261" w:type="dxa"/>
          </w:tcPr>
          <w:p w14:paraId="6FAB4FF1" w14:textId="77777777" w:rsidR="00883CE6" w:rsidRDefault="009C2A32">
            <w:pPr>
              <w:jc w:val="center"/>
            </w:pPr>
            <w:bookmarkStart w:id="38" w:name="_Toc236536284"/>
            <w:bookmarkStart w:id="39" w:name="_Toc220254472"/>
            <w:bookmarkStart w:id="40" w:name="_Toc220254140"/>
            <w:bookmarkStart w:id="41" w:name="_Toc253146202"/>
            <w:r>
              <w:rPr>
                <w:b/>
                <w:bCs/>
                <w:color w:val="000000"/>
              </w:rPr>
              <w:t xml:space="preserve">5.6  </w:t>
            </w:r>
            <w:r>
              <w:rPr>
                <w:rFonts w:hint="eastAsia"/>
                <w:b/>
                <w:bCs/>
                <w:color w:val="000000"/>
              </w:rPr>
              <w:t>夹套管</w:t>
            </w:r>
            <w:bookmarkEnd w:id="38"/>
            <w:bookmarkEnd w:id="39"/>
            <w:bookmarkEnd w:id="40"/>
            <w:r>
              <w:rPr>
                <w:rFonts w:hint="eastAsia"/>
                <w:b/>
                <w:bCs/>
                <w:color w:val="000000"/>
              </w:rPr>
              <w:t>制作</w:t>
            </w:r>
            <w:bookmarkEnd w:id="41"/>
          </w:p>
        </w:tc>
        <w:tc>
          <w:tcPr>
            <w:tcW w:w="4261" w:type="dxa"/>
          </w:tcPr>
          <w:p w14:paraId="1A26C2D2" w14:textId="77777777" w:rsidR="00883CE6" w:rsidRDefault="009C2A32">
            <w:pPr>
              <w:jc w:val="center"/>
            </w:pPr>
            <w:r>
              <w:rPr>
                <w:b/>
                <w:bCs/>
                <w:color w:val="000000"/>
              </w:rPr>
              <w:t xml:space="preserve">5.6  </w:t>
            </w:r>
            <w:r>
              <w:rPr>
                <w:rFonts w:hint="eastAsia"/>
                <w:b/>
                <w:bCs/>
                <w:color w:val="000000"/>
              </w:rPr>
              <w:t>夹套管制作</w:t>
            </w:r>
          </w:p>
        </w:tc>
      </w:tr>
      <w:tr w:rsidR="00883CE6" w14:paraId="651E0E52" w14:textId="77777777">
        <w:tc>
          <w:tcPr>
            <w:tcW w:w="4261" w:type="dxa"/>
          </w:tcPr>
          <w:p w14:paraId="6C45E19D" w14:textId="77777777" w:rsidR="00883CE6" w:rsidRDefault="009C2A32">
            <w:pPr>
              <w:spacing w:before="50" w:after="50"/>
              <w:rPr>
                <w:rFonts w:eastAsia="宋体"/>
              </w:rPr>
            </w:pPr>
            <w:r>
              <w:rPr>
                <w:rFonts w:ascii="宋体" w:hAnsi="宋体" w:cs="Tahoma" w:hint="eastAsia"/>
                <w:color w:val="000000"/>
              </w:rPr>
              <w:t xml:space="preserve">5.6.2  </w:t>
            </w:r>
            <w:r>
              <w:rPr>
                <w:rFonts w:ascii="宋体" w:hAnsi="宋体" w:cs="Tahoma" w:hint="eastAsia"/>
                <w:color w:val="000000"/>
              </w:rPr>
              <w:t>夹套管的加工，应符合国家现行有关标准和设计文件的规定。当内管有焊缝时，</w:t>
            </w:r>
            <w:r>
              <w:rPr>
                <w:rFonts w:ascii="宋体" w:hAnsi="宋体" w:cs="Tahoma" w:hint="eastAsia"/>
              </w:rPr>
              <w:t>该</w:t>
            </w:r>
            <w:r>
              <w:rPr>
                <w:rFonts w:ascii="宋体" w:hAnsi="宋体" w:cs="Tahoma" w:hint="eastAsia"/>
                <w:color w:val="000000"/>
              </w:rPr>
              <w:t>焊缝应进行</w:t>
            </w:r>
            <w:r>
              <w:rPr>
                <w:rFonts w:ascii="宋体" w:hAnsi="宋体" w:cs="Tahoma" w:hint="eastAsia"/>
                <w:color w:val="000000"/>
              </w:rPr>
              <w:t>100%</w:t>
            </w:r>
            <w:r>
              <w:rPr>
                <w:rFonts w:ascii="宋体" w:hAnsi="宋体" w:cs="Tahoma" w:hint="eastAsia"/>
                <w:bdr w:val="single" w:sz="4" w:space="0" w:color="auto"/>
              </w:rPr>
              <w:t>射线检测</w:t>
            </w:r>
            <w:r>
              <w:rPr>
                <w:rFonts w:ascii="宋体" w:hAnsi="宋体" w:cs="Tahoma" w:hint="eastAsia"/>
              </w:rPr>
              <w:t>，并应经试压合格后再封</w:t>
            </w:r>
            <w:r>
              <w:rPr>
                <w:rFonts w:ascii="宋体" w:hAnsi="宋体" w:cs="Tahoma" w:hint="eastAsia"/>
                <w:color w:val="000000"/>
              </w:rPr>
              <w:t>入外管。</w:t>
            </w:r>
          </w:p>
        </w:tc>
        <w:tc>
          <w:tcPr>
            <w:tcW w:w="4261" w:type="dxa"/>
          </w:tcPr>
          <w:p w14:paraId="4FED3B8C" w14:textId="77777777" w:rsidR="00883CE6" w:rsidRDefault="009C2A32">
            <w:pPr>
              <w:spacing w:before="50" w:after="50"/>
              <w:rPr>
                <w:rFonts w:ascii="宋体" w:eastAsia="宋体" w:hAnsi="宋体" w:cs="Tahoma"/>
                <w:color w:val="000000"/>
              </w:rPr>
            </w:pPr>
            <w:r>
              <w:rPr>
                <w:rFonts w:ascii="宋体" w:hAnsi="宋体" w:cs="Tahoma" w:hint="eastAsia"/>
                <w:color w:val="000000"/>
              </w:rPr>
              <w:t xml:space="preserve">5.6.2  </w:t>
            </w:r>
            <w:r>
              <w:rPr>
                <w:rFonts w:ascii="宋体" w:hAnsi="宋体" w:cs="Tahoma" w:hint="eastAsia"/>
                <w:color w:val="000000"/>
              </w:rPr>
              <w:t>夹套管的加工，应符合国家现行有关标准和设计文件的规定。当内管有焊缝时，</w:t>
            </w:r>
            <w:r>
              <w:rPr>
                <w:rFonts w:ascii="宋体" w:hAnsi="宋体" w:cs="Tahoma" w:hint="eastAsia"/>
              </w:rPr>
              <w:t>该</w:t>
            </w:r>
            <w:r>
              <w:rPr>
                <w:rFonts w:ascii="宋体" w:hAnsi="宋体" w:cs="Tahoma" w:hint="eastAsia"/>
                <w:color w:val="000000"/>
              </w:rPr>
              <w:t>焊缝应进行</w:t>
            </w:r>
            <w:r>
              <w:rPr>
                <w:rFonts w:ascii="宋体" w:hAnsi="宋体" w:cs="Tahoma" w:hint="eastAsia"/>
                <w:color w:val="000000"/>
              </w:rPr>
              <w:t>100%</w:t>
            </w:r>
            <w:r>
              <w:rPr>
                <w:rFonts w:ascii="宋体" w:hAnsi="宋体" w:cs="Tahoma" w:hint="eastAsia"/>
                <w:u w:val="single"/>
              </w:rPr>
              <w:t>无损检测</w:t>
            </w:r>
            <w:r>
              <w:rPr>
                <w:rFonts w:ascii="宋体" w:hAnsi="宋体" w:cs="Tahoma" w:hint="eastAsia"/>
              </w:rPr>
              <w:t>，并应经试压合格后再封入外管。</w:t>
            </w:r>
          </w:p>
          <w:p w14:paraId="5B1238E8" w14:textId="77777777" w:rsidR="00883CE6" w:rsidRDefault="00883CE6">
            <w:pPr>
              <w:rPr>
                <w:rFonts w:eastAsia="宋体"/>
              </w:rPr>
            </w:pPr>
          </w:p>
        </w:tc>
      </w:tr>
      <w:tr w:rsidR="00883CE6" w14:paraId="30E173B3" w14:textId="77777777">
        <w:tc>
          <w:tcPr>
            <w:tcW w:w="4261" w:type="dxa"/>
          </w:tcPr>
          <w:p w14:paraId="4D184B29" w14:textId="77777777" w:rsidR="00883CE6" w:rsidRDefault="009C2A32">
            <w:bookmarkStart w:id="42" w:name="_Toc220254141"/>
            <w:bookmarkStart w:id="43" w:name="_Toc253146203"/>
            <w:bookmarkStart w:id="44" w:name="_Toc220254473"/>
            <w:bookmarkStart w:id="45" w:name="_Toc236536285"/>
            <w:r>
              <w:rPr>
                <w:b/>
                <w:bCs/>
                <w:color w:val="000000"/>
              </w:rPr>
              <w:t xml:space="preserve">5.7  </w:t>
            </w:r>
            <w:r>
              <w:rPr>
                <w:rFonts w:hint="eastAsia"/>
                <w:b/>
                <w:bCs/>
                <w:color w:val="000000"/>
              </w:rPr>
              <w:t>斜接弯头制作</w:t>
            </w:r>
            <w:bookmarkEnd w:id="42"/>
            <w:bookmarkEnd w:id="43"/>
            <w:bookmarkEnd w:id="44"/>
            <w:bookmarkEnd w:id="45"/>
          </w:p>
        </w:tc>
        <w:tc>
          <w:tcPr>
            <w:tcW w:w="4261" w:type="dxa"/>
          </w:tcPr>
          <w:p w14:paraId="380848E6" w14:textId="77777777" w:rsidR="00883CE6" w:rsidRDefault="009C2A32">
            <w:r>
              <w:rPr>
                <w:b/>
                <w:bCs/>
                <w:color w:val="000000"/>
              </w:rPr>
              <w:t xml:space="preserve">5.7  </w:t>
            </w:r>
            <w:r>
              <w:rPr>
                <w:rFonts w:hint="eastAsia"/>
                <w:b/>
                <w:bCs/>
                <w:color w:val="000000"/>
              </w:rPr>
              <w:t>斜接弯头制作</w:t>
            </w:r>
          </w:p>
        </w:tc>
      </w:tr>
      <w:tr w:rsidR="00883CE6" w14:paraId="4102B32A" w14:textId="77777777">
        <w:tc>
          <w:tcPr>
            <w:tcW w:w="4261" w:type="dxa"/>
          </w:tcPr>
          <w:p w14:paraId="54207331" w14:textId="77777777" w:rsidR="00883CE6" w:rsidRDefault="009C2A32">
            <w:r>
              <w:rPr>
                <w:rFonts w:ascii="宋体" w:hAnsi="宋体" w:cs="Tahoma" w:hint="eastAsia"/>
              </w:rPr>
              <w:t xml:space="preserve">5.7.1  </w:t>
            </w:r>
            <w:r>
              <w:rPr>
                <w:rFonts w:ascii="宋体" w:hAnsi="宋体" w:hint="eastAsia"/>
              </w:rPr>
              <w:t>斜接弯头的组成形式应符合图</w:t>
            </w:r>
            <w:r>
              <w:rPr>
                <w:rFonts w:ascii="宋体" w:hAnsi="宋体" w:cs="Tahoma" w:hint="eastAsia"/>
              </w:rPr>
              <w:t>5.7.1</w:t>
            </w:r>
            <w:r>
              <w:rPr>
                <w:rFonts w:ascii="宋体" w:hAnsi="宋体" w:cs="Tahoma" w:hint="eastAsia"/>
              </w:rPr>
              <w:t>的规定</w:t>
            </w:r>
            <w:r>
              <w:rPr>
                <w:rFonts w:ascii="宋体" w:hAnsi="宋体" w:hint="eastAsia"/>
              </w:rPr>
              <w:t>。公称尺寸大于</w:t>
            </w:r>
            <w:r>
              <w:rPr>
                <w:rFonts w:ascii="宋体" w:hAnsi="宋体" w:hint="eastAsia"/>
              </w:rPr>
              <w:t>400</w:t>
            </w:r>
            <w:r>
              <w:rPr>
                <w:rFonts w:ascii="宋体" w:hAnsi="宋体" w:hint="eastAsia"/>
                <w:bdr w:val="single" w:sz="4" w:space="0" w:color="auto"/>
              </w:rPr>
              <w:t>mm</w:t>
            </w:r>
            <w:r>
              <w:rPr>
                <w:rFonts w:ascii="宋体" w:hAnsi="宋体" w:hint="eastAsia"/>
              </w:rPr>
              <w:t>的斜接弯头可增加中节数量，其内侧的最小宽度不得小于</w:t>
            </w:r>
            <w:r>
              <w:rPr>
                <w:rFonts w:ascii="宋体" w:hAnsi="宋体" w:hint="eastAsia"/>
              </w:rPr>
              <w:t>50mm</w:t>
            </w:r>
            <w:r>
              <w:rPr>
                <w:rFonts w:ascii="宋体" w:hAnsi="宋体" w:hint="eastAsia"/>
              </w:rPr>
              <w:t>。</w:t>
            </w:r>
          </w:p>
        </w:tc>
        <w:tc>
          <w:tcPr>
            <w:tcW w:w="4261" w:type="dxa"/>
          </w:tcPr>
          <w:p w14:paraId="7BEFFE7B" w14:textId="77777777" w:rsidR="00883CE6" w:rsidRDefault="009C2A32">
            <w:r>
              <w:rPr>
                <w:rFonts w:ascii="宋体" w:hAnsi="宋体" w:cs="Tahoma" w:hint="eastAsia"/>
              </w:rPr>
              <w:t xml:space="preserve">5.7.1  </w:t>
            </w:r>
            <w:r>
              <w:rPr>
                <w:rFonts w:ascii="宋体" w:hAnsi="宋体" w:hint="eastAsia"/>
              </w:rPr>
              <w:t>斜接弯头的组成形式应符合图</w:t>
            </w:r>
            <w:r>
              <w:rPr>
                <w:rFonts w:ascii="宋体" w:hAnsi="宋体" w:cs="Tahoma" w:hint="eastAsia"/>
              </w:rPr>
              <w:t>5.7.1</w:t>
            </w:r>
            <w:r>
              <w:rPr>
                <w:rFonts w:ascii="宋体" w:hAnsi="宋体" w:cs="Tahoma" w:hint="eastAsia"/>
              </w:rPr>
              <w:t>的规定</w:t>
            </w:r>
            <w:r>
              <w:rPr>
                <w:rFonts w:ascii="宋体" w:hAnsi="宋体" w:hint="eastAsia"/>
              </w:rPr>
              <w:t>。公称尺寸大于</w:t>
            </w:r>
            <w:r>
              <w:rPr>
                <w:rFonts w:ascii="宋体" w:hAnsi="宋体" w:hint="eastAsia"/>
                <w:u w:val="single"/>
              </w:rPr>
              <w:t>DN</w:t>
            </w:r>
            <w:r>
              <w:rPr>
                <w:rFonts w:ascii="宋体" w:hAnsi="宋体" w:hint="eastAsia"/>
              </w:rPr>
              <w:t>400</w:t>
            </w:r>
            <w:r>
              <w:rPr>
                <w:rFonts w:ascii="宋体" w:hAnsi="宋体" w:hint="eastAsia"/>
              </w:rPr>
              <w:t>的斜接弯头可增加中节数量，其内侧的最小宽度不得小于</w:t>
            </w:r>
            <w:r>
              <w:rPr>
                <w:rFonts w:ascii="宋体" w:hAnsi="宋体" w:hint="eastAsia"/>
              </w:rPr>
              <w:t>50mm</w:t>
            </w:r>
            <w:r>
              <w:rPr>
                <w:rFonts w:ascii="宋体" w:hAnsi="宋体" w:hint="eastAsia"/>
              </w:rPr>
              <w:t>。</w:t>
            </w:r>
          </w:p>
        </w:tc>
      </w:tr>
      <w:tr w:rsidR="00883CE6" w14:paraId="07BDF78A" w14:textId="77777777">
        <w:trPr>
          <w:trHeight w:val="784"/>
        </w:trPr>
        <w:tc>
          <w:tcPr>
            <w:tcW w:w="4261" w:type="dxa"/>
            <w:vAlign w:val="center"/>
          </w:tcPr>
          <w:p w14:paraId="1FA01D1D" w14:textId="77777777" w:rsidR="00883CE6" w:rsidRDefault="009C2A32">
            <w:pPr>
              <w:spacing w:before="50" w:after="50"/>
              <w:rPr>
                <w:rFonts w:eastAsia="宋体"/>
                <w:b/>
              </w:rPr>
            </w:pPr>
            <w:r>
              <w:rPr>
                <w:rFonts w:ascii="宋体" w:hAnsi="宋体" w:hint="eastAsia"/>
              </w:rPr>
              <w:t xml:space="preserve">5.7.2  </w:t>
            </w:r>
            <w:r>
              <w:rPr>
                <w:rFonts w:ascii="宋体" w:hAnsi="宋体" w:hint="eastAsia"/>
              </w:rPr>
              <w:t>斜接弯头的焊接接头应采用全焊透焊缝。</w:t>
            </w:r>
            <w:r>
              <w:rPr>
                <w:rFonts w:ascii="宋体" w:hAnsi="宋体" w:cs="Tahoma" w:hint="eastAsia"/>
              </w:rPr>
              <w:t>当公称尺寸大于或等于</w:t>
            </w:r>
            <w:r>
              <w:rPr>
                <w:rFonts w:ascii="宋体" w:hAnsi="宋体" w:hint="eastAsia"/>
              </w:rPr>
              <w:t>600</w:t>
            </w:r>
            <w:r>
              <w:rPr>
                <w:rFonts w:ascii="宋体" w:hAnsi="宋体" w:hint="eastAsia"/>
                <w:bdr w:val="single" w:sz="4" w:space="0" w:color="auto"/>
              </w:rPr>
              <w:t>mm</w:t>
            </w:r>
            <w:r>
              <w:rPr>
                <w:rFonts w:ascii="宋体" w:hAnsi="宋体" w:cs="Tahoma" w:hint="eastAsia"/>
              </w:rPr>
              <w:t>时，宜在管内进行封底焊。</w:t>
            </w:r>
          </w:p>
        </w:tc>
        <w:tc>
          <w:tcPr>
            <w:tcW w:w="4261" w:type="dxa"/>
            <w:vAlign w:val="center"/>
          </w:tcPr>
          <w:p w14:paraId="5C89A69E" w14:textId="77777777" w:rsidR="00883CE6" w:rsidRDefault="009C2A32">
            <w:pPr>
              <w:spacing w:before="50" w:after="50"/>
              <w:rPr>
                <w:rFonts w:ascii="宋体" w:eastAsia="宋体" w:hAnsi="宋体"/>
              </w:rPr>
            </w:pPr>
            <w:r>
              <w:rPr>
                <w:rFonts w:ascii="宋体" w:hAnsi="宋体" w:hint="eastAsia"/>
              </w:rPr>
              <w:t xml:space="preserve">5.7.2  </w:t>
            </w:r>
            <w:r>
              <w:rPr>
                <w:rFonts w:ascii="宋体" w:hAnsi="宋体" w:hint="eastAsia"/>
              </w:rPr>
              <w:t>斜接弯头的焊接接头应采用全焊透焊缝。</w:t>
            </w:r>
            <w:r>
              <w:rPr>
                <w:rFonts w:ascii="宋体" w:hAnsi="宋体" w:cs="Tahoma" w:hint="eastAsia"/>
              </w:rPr>
              <w:t>当公称尺寸大于或等于</w:t>
            </w:r>
            <w:r>
              <w:rPr>
                <w:rFonts w:ascii="宋体" w:hAnsi="宋体" w:hint="eastAsia"/>
                <w:u w:val="single"/>
              </w:rPr>
              <w:t>DN</w:t>
            </w:r>
            <w:r>
              <w:rPr>
                <w:rFonts w:ascii="宋体" w:hAnsi="宋体" w:hint="eastAsia"/>
              </w:rPr>
              <w:t>600</w:t>
            </w:r>
            <w:r>
              <w:rPr>
                <w:rFonts w:ascii="宋体" w:hAnsi="宋体" w:cs="Tahoma" w:hint="eastAsia"/>
              </w:rPr>
              <w:t>时，宜在管内进行封底焊。</w:t>
            </w:r>
          </w:p>
          <w:p w14:paraId="27C9E75F" w14:textId="77777777" w:rsidR="00883CE6" w:rsidRDefault="00883CE6">
            <w:pPr>
              <w:spacing w:before="50" w:after="50"/>
              <w:ind w:firstLineChars="200" w:firstLine="512"/>
              <w:rPr>
                <w:rFonts w:eastAsia="宋体"/>
                <w:spacing w:val="8"/>
                <w:kern w:val="0"/>
              </w:rPr>
            </w:pPr>
          </w:p>
        </w:tc>
      </w:tr>
      <w:tr w:rsidR="00883CE6" w14:paraId="046DF684" w14:textId="77777777">
        <w:tc>
          <w:tcPr>
            <w:tcW w:w="4261" w:type="dxa"/>
          </w:tcPr>
          <w:p w14:paraId="1DCE1C50" w14:textId="77777777" w:rsidR="00883CE6" w:rsidRDefault="009C2A32">
            <w:pPr>
              <w:spacing w:before="50" w:after="50"/>
              <w:rPr>
                <w:rFonts w:ascii="宋体" w:hAnsi="宋体"/>
              </w:rPr>
            </w:pPr>
            <w:r>
              <w:rPr>
                <w:rFonts w:ascii="宋体" w:hAnsi="宋体" w:hint="eastAsia"/>
              </w:rPr>
              <w:lastRenderedPageBreak/>
              <w:t xml:space="preserve">5.7.3  </w:t>
            </w:r>
            <w:r>
              <w:rPr>
                <w:rFonts w:ascii="宋体" w:hAnsi="宋体" w:hint="eastAsia"/>
              </w:rPr>
              <w:t>斜接弯头的周长允许偏差应符合下列规定：</w:t>
            </w:r>
          </w:p>
          <w:p w14:paraId="0720DEDD" w14:textId="77777777" w:rsidR="00883CE6" w:rsidRDefault="009C2A32">
            <w:pPr>
              <w:spacing w:before="50" w:after="50"/>
              <w:ind w:firstLineChars="200" w:firstLine="480"/>
              <w:rPr>
                <w:rFonts w:ascii="宋体" w:hAnsi="宋体"/>
              </w:rPr>
            </w:pPr>
            <w:r>
              <w:rPr>
                <w:rFonts w:ascii="宋体" w:hAnsi="宋体" w:hint="eastAsia"/>
              </w:rPr>
              <w:t xml:space="preserve">1  </w:t>
            </w:r>
            <w:r>
              <w:rPr>
                <w:rFonts w:ascii="宋体" w:hAnsi="宋体" w:hint="eastAsia"/>
              </w:rPr>
              <w:t>当公称尺寸大于</w:t>
            </w:r>
            <w:bookmarkStart w:id="46" w:name="_Hlk55476535"/>
            <w:r>
              <w:rPr>
                <w:rFonts w:ascii="宋体" w:hAnsi="宋体" w:hint="eastAsia"/>
              </w:rPr>
              <w:t>1000</w:t>
            </w:r>
            <w:r>
              <w:rPr>
                <w:rFonts w:ascii="宋体" w:hAnsi="宋体" w:hint="eastAsia"/>
                <w:bdr w:val="single" w:sz="4" w:space="0" w:color="auto"/>
              </w:rPr>
              <w:t>mm</w:t>
            </w:r>
            <w:bookmarkEnd w:id="46"/>
            <w:r>
              <w:rPr>
                <w:rFonts w:ascii="宋体" w:hAnsi="宋体" w:hint="eastAsia"/>
              </w:rPr>
              <w:t>时，允许偏差为±</w:t>
            </w:r>
            <w:r>
              <w:rPr>
                <w:rFonts w:ascii="宋体" w:hAnsi="宋体" w:hint="eastAsia"/>
              </w:rPr>
              <w:t>6mm</w:t>
            </w:r>
            <w:r>
              <w:rPr>
                <w:rFonts w:ascii="宋体" w:hAnsi="宋体" w:hint="eastAsia"/>
              </w:rPr>
              <w:t>。</w:t>
            </w:r>
          </w:p>
          <w:p w14:paraId="131287CC" w14:textId="77777777" w:rsidR="00883CE6" w:rsidRDefault="009C2A32">
            <w:pPr>
              <w:spacing w:before="50" w:after="50"/>
              <w:ind w:firstLineChars="200" w:firstLine="480"/>
              <w:rPr>
                <w:b/>
              </w:rPr>
            </w:pPr>
            <w:r>
              <w:rPr>
                <w:rFonts w:ascii="宋体" w:hAnsi="宋体" w:hint="eastAsia"/>
              </w:rPr>
              <w:t xml:space="preserve">2  </w:t>
            </w:r>
            <w:r>
              <w:rPr>
                <w:rFonts w:ascii="宋体" w:hAnsi="宋体" w:hint="eastAsia"/>
              </w:rPr>
              <w:t>当公称尺寸小于或等于</w:t>
            </w:r>
            <w:r>
              <w:rPr>
                <w:rFonts w:ascii="宋体" w:hAnsi="宋体" w:hint="eastAsia"/>
              </w:rPr>
              <w:t>1000</w:t>
            </w:r>
            <w:r>
              <w:rPr>
                <w:rFonts w:ascii="宋体" w:hAnsi="宋体" w:hint="eastAsia"/>
                <w:bdr w:val="single" w:sz="4" w:space="0" w:color="auto"/>
              </w:rPr>
              <w:t>mm</w:t>
            </w:r>
            <w:r>
              <w:rPr>
                <w:rFonts w:ascii="宋体" w:hAnsi="宋体" w:hint="eastAsia"/>
              </w:rPr>
              <w:t>时，允许偏差为±</w:t>
            </w:r>
            <w:r>
              <w:rPr>
                <w:rFonts w:ascii="宋体" w:hAnsi="宋体" w:hint="eastAsia"/>
              </w:rPr>
              <w:t>4mm</w:t>
            </w:r>
            <w:r>
              <w:rPr>
                <w:rFonts w:ascii="宋体" w:hAnsi="宋体" w:hint="eastAsia"/>
              </w:rPr>
              <w:t>。</w:t>
            </w:r>
          </w:p>
        </w:tc>
        <w:tc>
          <w:tcPr>
            <w:tcW w:w="4261" w:type="dxa"/>
          </w:tcPr>
          <w:p w14:paraId="48F069D6" w14:textId="77777777" w:rsidR="00883CE6" w:rsidRDefault="009C2A32">
            <w:pPr>
              <w:spacing w:before="50" w:after="50"/>
              <w:rPr>
                <w:rFonts w:ascii="宋体" w:hAnsi="宋体"/>
              </w:rPr>
            </w:pPr>
            <w:r>
              <w:rPr>
                <w:rFonts w:ascii="宋体" w:hAnsi="宋体" w:hint="eastAsia"/>
              </w:rPr>
              <w:t xml:space="preserve">5.7.3  </w:t>
            </w:r>
            <w:r>
              <w:rPr>
                <w:rFonts w:ascii="宋体" w:hAnsi="宋体" w:hint="eastAsia"/>
              </w:rPr>
              <w:t>斜接弯头的周长允许偏差应符合下列规定：</w:t>
            </w:r>
          </w:p>
          <w:p w14:paraId="4A191095" w14:textId="77777777" w:rsidR="00883CE6" w:rsidRDefault="009C2A32">
            <w:pPr>
              <w:spacing w:before="50" w:after="50"/>
              <w:ind w:firstLineChars="200" w:firstLine="480"/>
              <w:rPr>
                <w:rFonts w:ascii="宋体" w:hAnsi="宋体"/>
              </w:rPr>
            </w:pPr>
            <w:r>
              <w:rPr>
                <w:rFonts w:ascii="宋体" w:hAnsi="宋体" w:hint="eastAsia"/>
              </w:rPr>
              <w:t xml:space="preserve">1  </w:t>
            </w:r>
            <w:r>
              <w:rPr>
                <w:rFonts w:ascii="宋体" w:hAnsi="宋体" w:hint="eastAsia"/>
              </w:rPr>
              <w:t>当公称尺寸大于</w:t>
            </w:r>
            <w:r>
              <w:rPr>
                <w:rFonts w:ascii="宋体" w:hAnsi="宋体" w:hint="eastAsia"/>
                <w:u w:val="single"/>
              </w:rPr>
              <w:t>DN</w:t>
            </w:r>
            <w:r>
              <w:rPr>
                <w:rFonts w:ascii="宋体" w:hAnsi="宋体" w:hint="eastAsia"/>
              </w:rPr>
              <w:t>1000</w:t>
            </w:r>
            <w:r>
              <w:rPr>
                <w:rFonts w:ascii="宋体" w:hAnsi="宋体" w:hint="eastAsia"/>
              </w:rPr>
              <w:t>时，允许偏差为±</w:t>
            </w:r>
            <w:r>
              <w:rPr>
                <w:rFonts w:ascii="宋体" w:hAnsi="宋体" w:hint="eastAsia"/>
              </w:rPr>
              <w:t>6mm</w:t>
            </w:r>
            <w:r>
              <w:rPr>
                <w:rFonts w:ascii="宋体" w:hAnsi="宋体" w:hint="eastAsia"/>
              </w:rPr>
              <w:t>。</w:t>
            </w:r>
          </w:p>
          <w:p w14:paraId="3E9DF5CD" w14:textId="77777777" w:rsidR="00883CE6" w:rsidRDefault="009C2A32">
            <w:pPr>
              <w:spacing w:before="50" w:after="50"/>
              <w:ind w:firstLineChars="200" w:firstLine="480"/>
              <w:rPr>
                <w:rFonts w:ascii="宋体" w:hAnsi="宋体"/>
              </w:rPr>
            </w:pPr>
            <w:r>
              <w:rPr>
                <w:rFonts w:ascii="宋体" w:hAnsi="宋体" w:hint="eastAsia"/>
              </w:rPr>
              <w:t xml:space="preserve">2  </w:t>
            </w:r>
            <w:r>
              <w:rPr>
                <w:rFonts w:ascii="宋体" w:hAnsi="宋体" w:hint="eastAsia"/>
              </w:rPr>
              <w:t>当公称尺寸小于或等于</w:t>
            </w:r>
            <w:r>
              <w:rPr>
                <w:rFonts w:ascii="宋体" w:hAnsi="宋体" w:hint="eastAsia"/>
                <w:u w:val="single"/>
              </w:rPr>
              <w:t>DN</w:t>
            </w:r>
            <w:r>
              <w:rPr>
                <w:rFonts w:ascii="宋体" w:hAnsi="宋体" w:hint="eastAsia"/>
              </w:rPr>
              <w:t>1000</w:t>
            </w:r>
            <w:r>
              <w:rPr>
                <w:rFonts w:ascii="宋体" w:hAnsi="宋体" w:hint="eastAsia"/>
              </w:rPr>
              <w:t>时，允许偏差为±</w:t>
            </w:r>
            <w:r>
              <w:rPr>
                <w:rFonts w:ascii="宋体" w:hAnsi="宋体" w:hint="eastAsia"/>
              </w:rPr>
              <w:t>4mm</w:t>
            </w:r>
            <w:r>
              <w:rPr>
                <w:rFonts w:ascii="宋体" w:hAnsi="宋体" w:hint="eastAsia"/>
              </w:rPr>
              <w:t>。</w:t>
            </w:r>
          </w:p>
          <w:p w14:paraId="4CEB92DD" w14:textId="77777777" w:rsidR="00883CE6" w:rsidRDefault="00883CE6">
            <w:pPr>
              <w:rPr>
                <w:b/>
              </w:rPr>
            </w:pPr>
          </w:p>
        </w:tc>
      </w:tr>
      <w:tr w:rsidR="00883CE6" w14:paraId="1F27B6CC" w14:textId="77777777">
        <w:tc>
          <w:tcPr>
            <w:tcW w:w="4261" w:type="dxa"/>
          </w:tcPr>
          <w:p w14:paraId="0996CB59" w14:textId="77777777" w:rsidR="00883CE6" w:rsidRDefault="009C2A32">
            <w:bookmarkStart w:id="47" w:name="_Toc220254475"/>
            <w:bookmarkStart w:id="48" w:name="_Toc220254143"/>
            <w:bookmarkStart w:id="49" w:name="_Toc253146205"/>
            <w:bookmarkStart w:id="50" w:name="_Toc236536287"/>
            <w:r>
              <w:rPr>
                <w:b/>
                <w:color w:val="000000"/>
              </w:rPr>
              <w:t xml:space="preserve">6  </w:t>
            </w:r>
            <w:r>
              <w:rPr>
                <w:rFonts w:hint="eastAsia"/>
                <w:b/>
                <w:color w:val="000000"/>
              </w:rPr>
              <w:t>管道焊接</w:t>
            </w:r>
            <w:bookmarkEnd w:id="47"/>
            <w:bookmarkEnd w:id="48"/>
            <w:r>
              <w:rPr>
                <w:rFonts w:hint="eastAsia"/>
                <w:b/>
                <w:color w:val="000000"/>
              </w:rPr>
              <w:t>和焊后热处理</w:t>
            </w:r>
            <w:bookmarkEnd w:id="49"/>
            <w:bookmarkEnd w:id="50"/>
          </w:p>
        </w:tc>
        <w:tc>
          <w:tcPr>
            <w:tcW w:w="4261" w:type="dxa"/>
          </w:tcPr>
          <w:p w14:paraId="7903BAF1" w14:textId="77777777" w:rsidR="00883CE6" w:rsidRDefault="009C2A32">
            <w:r>
              <w:rPr>
                <w:b/>
                <w:color w:val="000000"/>
              </w:rPr>
              <w:t xml:space="preserve">6  </w:t>
            </w:r>
            <w:r>
              <w:rPr>
                <w:rFonts w:hint="eastAsia"/>
                <w:b/>
                <w:color w:val="000000"/>
              </w:rPr>
              <w:t>管道焊接和焊后热处理</w:t>
            </w:r>
          </w:p>
        </w:tc>
      </w:tr>
      <w:tr w:rsidR="00883CE6" w14:paraId="7FA14F51" w14:textId="77777777">
        <w:tc>
          <w:tcPr>
            <w:tcW w:w="4261" w:type="dxa"/>
          </w:tcPr>
          <w:p w14:paraId="519C84B4" w14:textId="77777777" w:rsidR="00883CE6" w:rsidRDefault="009C2A32">
            <w:r>
              <w:rPr>
                <w:rFonts w:ascii="宋体" w:hAnsi="宋体" w:hint="eastAsia"/>
              </w:rPr>
              <w:t xml:space="preserve">6.0.1  </w:t>
            </w:r>
            <w:r>
              <w:rPr>
                <w:rFonts w:ascii="宋体" w:hAnsi="宋体" w:hint="eastAsia"/>
              </w:rPr>
              <w:t>工业金属管道</w:t>
            </w:r>
            <w:r>
              <w:rPr>
                <w:rFonts w:ascii="宋体" w:hAnsi="宋体" w:hint="eastAsia"/>
                <w:bdr w:val="single" w:sz="4" w:space="0" w:color="auto"/>
              </w:rPr>
              <w:t>及管道组成件</w:t>
            </w:r>
            <w:r>
              <w:rPr>
                <w:rFonts w:ascii="宋体" w:hAnsi="宋体" w:hint="eastAsia"/>
              </w:rPr>
              <w:t>的焊接与焊后热处理除应符合本章的规定外，尚应符合现行国家标准《现场设备、工业管道焊接工程施工规范》</w:t>
            </w:r>
            <w:r>
              <w:rPr>
                <w:rFonts w:ascii="宋体" w:hAnsi="宋体" w:hint="eastAsia"/>
              </w:rPr>
              <w:t>GB50236</w:t>
            </w:r>
            <w:r>
              <w:rPr>
                <w:rFonts w:ascii="宋体" w:hAnsi="宋体" w:hint="eastAsia"/>
              </w:rPr>
              <w:t>的有关规定。</w:t>
            </w:r>
          </w:p>
        </w:tc>
        <w:tc>
          <w:tcPr>
            <w:tcW w:w="4261" w:type="dxa"/>
          </w:tcPr>
          <w:p w14:paraId="7C9BCA00" w14:textId="77777777" w:rsidR="00883CE6" w:rsidRDefault="009C2A32">
            <w:r>
              <w:rPr>
                <w:rFonts w:ascii="宋体" w:hAnsi="宋体" w:hint="eastAsia"/>
              </w:rPr>
              <w:t xml:space="preserve">6.0.1  </w:t>
            </w:r>
            <w:r>
              <w:rPr>
                <w:rFonts w:ascii="宋体" w:hAnsi="宋体" w:hint="eastAsia"/>
              </w:rPr>
              <w:t>工业金属管道的焊接与焊后热处理除应符合本章的规定外，尚应符合现行国家标准《现场设备、工业管道焊接工程施工规范》</w:t>
            </w:r>
            <w:r>
              <w:rPr>
                <w:rFonts w:ascii="宋体" w:hAnsi="宋体" w:hint="eastAsia"/>
              </w:rPr>
              <w:t>GB50236</w:t>
            </w:r>
            <w:r>
              <w:rPr>
                <w:rFonts w:ascii="宋体" w:hAnsi="宋体" w:hint="eastAsia"/>
              </w:rPr>
              <w:t>的有关规定。</w:t>
            </w:r>
          </w:p>
        </w:tc>
      </w:tr>
      <w:tr w:rsidR="00883CE6" w14:paraId="6D572068" w14:textId="77777777">
        <w:tc>
          <w:tcPr>
            <w:tcW w:w="4261" w:type="dxa"/>
          </w:tcPr>
          <w:p w14:paraId="6A6CD73A" w14:textId="77777777" w:rsidR="00883CE6" w:rsidRDefault="00883CE6">
            <w:pPr>
              <w:ind w:firstLineChars="200" w:firstLine="480"/>
              <w:rPr>
                <w:bdr w:val="single" w:sz="4" w:space="0" w:color="auto"/>
              </w:rPr>
            </w:pPr>
          </w:p>
        </w:tc>
        <w:tc>
          <w:tcPr>
            <w:tcW w:w="4261" w:type="dxa"/>
          </w:tcPr>
          <w:p w14:paraId="6C89AF33" w14:textId="77777777" w:rsidR="00883CE6" w:rsidRDefault="009C2A32">
            <w:pPr>
              <w:rPr>
                <w:rFonts w:ascii="宋体" w:eastAsia="宋体" w:hAnsi="宋体"/>
                <w:u w:val="single"/>
              </w:rPr>
            </w:pPr>
            <w:r>
              <w:rPr>
                <w:rFonts w:ascii="宋体" w:hAnsi="宋体" w:hint="eastAsia"/>
                <w:u w:val="single"/>
              </w:rPr>
              <w:t xml:space="preserve">6.0.1A  </w:t>
            </w:r>
            <w:r>
              <w:rPr>
                <w:rFonts w:ascii="宋体" w:hAnsi="宋体" w:hint="eastAsia"/>
                <w:u w:val="single"/>
              </w:rPr>
              <w:t>所有管道受压元件的焊接及受压元件与非受压元件之间的焊接，应进行焊接工艺评定或采用经评定合格的焊接工艺。焊接工艺评定应符合</w:t>
            </w:r>
            <w:proofErr w:type="gramStart"/>
            <w:r>
              <w:rPr>
                <w:rFonts w:ascii="宋体" w:hAnsi="宋体" w:hint="eastAsia"/>
                <w:u w:val="single"/>
              </w:rPr>
              <w:t>现行行业</w:t>
            </w:r>
            <w:proofErr w:type="gramEnd"/>
            <w:r>
              <w:rPr>
                <w:rFonts w:ascii="宋体" w:hAnsi="宋体" w:hint="eastAsia"/>
                <w:u w:val="single"/>
              </w:rPr>
              <w:t>标准《承压设备焊接工艺评定》</w:t>
            </w:r>
            <w:r>
              <w:rPr>
                <w:rFonts w:ascii="宋体" w:hAnsi="宋体" w:hint="eastAsia"/>
                <w:u w:val="single"/>
              </w:rPr>
              <w:t>NB/T47014</w:t>
            </w:r>
            <w:r>
              <w:rPr>
                <w:rFonts w:ascii="宋体" w:hAnsi="宋体" w:hint="eastAsia"/>
                <w:u w:val="single"/>
              </w:rPr>
              <w:t>的规定。冲击试验应符合现行国家标准</w:t>
            </w:r>
            <w:r>
              <w:rPr>
                <w:rFonts w:hint="eastAsia"/>
                <w:u w:val="single"/>
              </w:rPr>
              <w:t>《压力管道规范工业管道第</w:t>
            </w:r>
            <w:r>
              <w:rPr>
                <w:u w:val="single"/>
              </w:rPr>
              <w:t>2</w:t>
            </w:r>
            <w:r>
              <w:rPr>
                <w:rFonts w:hint="eastAsia"/>
                <w:u w:val="single"/>
              </w:rPr>
              <w:t>部分：材料》</w:t>
            </w:r>
            <w:r>
              <w:rPr>
                <w:rFonts w:ascii="宋体" w:hAnsi="宋体" w:hint="eastAsia"/>
                <w:u w:val="single"/>
              </w:rPr>
              <w:t>GB/T20801.2</w:t>
            </w:r>
            <w:r>
              <w:rPr>
                <w:rFonts w:ascii="宋体" w:hAnsi="宋体" w:hint="eastAsia"/>
                <w:u w:val="single"/>
              </w:rPr>
              <w:t>的有关规定。</w:t>
            </w:r>
          </w:p>
          <w:p w14:paraId="79131D47" w14:textId="77777777" w:rsidR="00883CE6" w:rsidRDefault="00883CE6">
            <w:pPr>
              <w:adjustRightInd w:val="0"/>
              <w:snapToGrid w:val="0"/>
              <w:rPr>
                <w:rFonts w:eastAsia="宋体"/>
                <w:u w:val="single"/>
              </w:rPr>
            </w:pPr>
          </w:p>
        </w:tc>
      </w:tr>
      <w:tr w:rsidR="00883CE6" w14:paraId="131081EF" w14:textId="77777777">
        <w:tc>
          <w:tcPr>
            <w:tcW w:w="4261" w:type="dxa"/>
          </w:tcPr>
          <w:p w14:paraId="42831A1C" w14:textId="77777777" w:rsidR="00883CE6" w:rsidRDefault="009C2A32">
            <w:pPr>
              <w:rPr>
                <w:rFonts w:ascii="宋体" w:eastAsia="宋体" w:hAnsi="宋体"/>
              </w:rPr>
            </w:pPr>
            <w:r>
              <w:rPr>
                <w:rFonts w:ascii="宋体" w:hAnsi="宋体" w:hint="eastAsia"/>
              </w:rPr>
              <w:t xml:space="preserve">6.0.2  </w:t>
            </w:r>
            <w:r>
              <w:rPr>
                <w:rFonts w:ascii="宋体" w:hAnsi="宋体" w:hint="eastAsia"/>
              </w:rPr>
              <w:t>工业金属管道焊缝位置应符合下列规定：</w:t>
            </w:r>
          </w:p>
          <w:p w14:paraId="3A8D8667" w14:textId="77777777" w:rsidR="00883CE6" w:rsidRDefault="009C2A32">
            <w:pPr>
              <w:ind w:firstLineChars="147" w:firstLine="353"/>
              <w:rPr>
                <w:rFonts w:ascii="宋体" w:hAnsi="宋体"/>
                <w:highlight w:val="yellow"/>
              </w:rPr>
            </w:pPr>
            <w:r>
              <w:rPr>
                <w:rFonts w:ascii="宋体" w:hAnsi="宋体" w:hint="eastAsia"/>
              </w:rPr>
              <w:t xml:space="preserve">1  </w:t>
            </w:r>
            <w:bookmarkStart w:id="51" w:name="_Hlk55476789"/>
            <w:r>
              <w:rPr>
                <w:rFonts w:ascii="宋体" w:hAnsi="宋体" w:hint="eastAsia"/>
              </w:rPr>
              <w:t>直管段上两</w:t>
            </w:r>
            <w:r>
              <w:rPr>
                <w:rFonts w:ascii="宋体" w:hAnsi="宋体" w:hint="eastAsia"/>
              </w:rPr>
              <w:t>对接焊口中心面间</w:t>
            </w:r>
            <w:r>
              <w:rPr>
                <w:rFonts w:ascii="宋体" w:hAnsi="宋体" w:hint="eastAsia"/>
              </w:rPr>
              <w:lastRenderedPageBreak/>
              <w:t>的距离，当公称尺寸大于或等于</w:t>
            </w:r>
            <w:r>
              <w:rPr>
                <w:rFonts w:ascii="宋体" w:hAnsi="宋体" w:hint="eastAsia"/>
              </w:rPr>
              <w:t>150</w:t>
            </w:r>
            <w:r>
              <w:rPr>
                <w:rFonts w:ascii="宋体" w:hAnsi="宋体" w:hint="eastAsia"/>
                <w:bdr w:val="single" w:sz="4" w:space="0" w:color="auto"/>
              </w:rPr>
              <w:t>mm</w:t>
            </w:r>
            <w:r>
              <w:rPr>
                <w:rFonts w:ascii="宋体" w:hAnsi="宋体" w:hint="eastAsia"/>
              </w:rPr>
              <w:t>时，不应小于</w:t>
            </w:r>
            <w:r>
              <w:rPr>
                <w:rFonts w:ascii="宋体" w:hAnsi="宋体" w:hint="eastAsia"/>
              </w:rPr>
              <w:t>150mm</w:t>
            </w:r>
            <w:r>
              <w:rPr>
                <w:rFonts w:ascii="宋体" w:hAnsi="宋体" w:hint="eastAsia"/>
              </w:rPr>
              <w:t>；当公称尺寸小于</w:t>
            </w:r>
            <w:r>
              <w:rPr>
                <w:rFonts w:ascii="宋体" w:hAnsi="宋体" w:hint="eastAsia"/>
              </w:rPr>
              <w:t>150</w:t>
            </w:r>
            <w:r>
              <w:rPr>
                <w:rFonts w:ascii="宋体" w:hAnsi="宋体" w:hint="eastAsia"/>
                <w:bdr w:val="single" w:sz="4" w:space="0" w:color="auto"/>
              </w:rPr>
              <w:t>mm</w:t>
            </w:r>
            <w:r>
              <w:rPr>
                <w:rFonts w:ascii="宋体" w:hAnsi="宋体" w:hint="eastAsia"/>
              </w:rPr>
              <w:t>时，不应小于管子外径，且不小于</w:t>
            </w:r>
            <w:r>
              <w:rPr>
                <w:rFonts w:ascii="宋体" w:hAnsi="宋体" w:hint="eastAsia"/>
              </w:rPr>
              <w:t>100mm</w:t>
            </w:r>
            <w:r>
              <w:rPr>
                <w:rFonts w:ascii="宋体" w:hAnsi="宋体" w:hint="eastAsia"/>
              </w:rPr>
              <w:t>。</w:t>
            </w:r>
            <w:bookmarkEnd w:id="51"/>
          </w:p>
          <w:p w14:paraId="6269FC47" w14:textId="77777777" w:rsidR="00883CE6" w:rsidRDefault="009C2A32">
            <w:pPr>
              <w:ind w:firstLineChars="150" w:firstLine="360"/>
              <w:rPr>
                <w:rFonts w:ascii="宋体" w:hAnsi="宋体"/>
              </w:rPr>
            </w:pPr>
            <w:r>
              <w:rPr>
                <w:rFonts w:ascii="宋体" w:hAnsi="宋体" w:hint="eastAsia"/>
              </w:rPr>
              <w:t xml:space="preserve">3  </w:t>
            </w:r>
            <w:r>
              <w:rPr>
                <w:rFonts w:ascii="宋体" w:hAnsi="宋体" w:hint="eastAsia"/>
              </w:rPr>
              <w:t>管道焊缝距离支管或管接头的开孔</w:t>
            </w:r>
            <w:r>
              <w:rPr>
                <w:rFonts w:hint="eastAsia"/>
              </w:rPr>
              <w:t>边缘不应小于</w:t>
            </w:r>
            <w:r>
              <w:t>50mm</w:t>
            </w:r>
            <w:r>
              <w:rPr>
                <w:rFonts w:hint="eastAsia"/>
              </w:rPr>
              <w:t>，且不应小于孔径</w:t>
            </w:r>
            <w:r>
              <w:rPr>
                <w:rFonts w:ascii="宋体" w:hAnsi="宋体" w:hint="eastAsia"/>
              </w:rPr>
              <w:t>。</w:t>
            </w:r>
          </w:p>
          <w:p w14:paraId="170007FD" w14:textId="77777777" w:rsidR="00883CE6" w:rsidRDefault="009C2A32">
            <w:pPr>
              <w:ind w:firstLineChars="150" w:firstLine="360"/>
              <w:rPr>
                <w:rFonts w:eastAsia="宋体"/>
              </w:rPr>
            </w:pPr>
            <w:r>
              <w:rPr>
                <w:rFonts w:ascii="宋体" w:hAnsi="宋体" w:hint="eastAsia"/>
              </w:rPr>
              <w:t>4</w:t>
            </w:r>
            <w:proofErr w:type="gramStart"/>
            <w:r>
              <w:rPr>
                <w:rFonts w:ascii="宋体" w:hAnsi="宋体" w:hint="eastAsia"/>
              </w:rPr>
              <w:t>当无法</w:t>
            </w:r>
            <w:proofErr w:type="gramEnd"/>
            <w:r>
              <w:rPr>
                <w:rFonts w:ascii="宋体" w:hAnsi="宋体" w:hint="eastAsia"/>
              </w:rPr>
              <w:t>避免在管道焊缝上开孔或开孔补强时，</w:t>
            </w:r>
            <w:r>
              <w:rPr>
                <w:rFonts w:ascii="宋体" w:hAnsi="宋体" w:hint="eastAsia"/>
              </w:rPr>
              <w:t xml:space="preserve"> </w:t>
            </w:r>
            <w:r>
              <w:rPr>
                <w:rFonts w:ascii="宋体" w:hAnsi="宋体" w:hint="eastAsia"/>
              </w:rPr>
              <w:t>应对开孔直径</w:t>
            </w:r>
            <w:r>
              <w:rPr>
                <w:rFonts w:ascii="宋体" w:hAnsi="宋体" w:hint="eastAsia"/>
              </w:rPr>
              <w:t>1.5</w:t>
            </w:r>
            <w:r>
              <w:rPr>
                <w:rFonts w:ascii="宋体" w:hAnsi="宋体" w:hint="eastAsia"/>
              </w:rPr>
              <w:t>倍或开孔补强板直径范围内的焊缝进行射线或超声波检测。被补强板覆盖的焊缝应磨平。管孔边缘不应存在焊接缺陷。</w:t>
            </w:r>
          </w:p>
        </w:tc>
        <w:tc>
          <w:tcPr>
            <w:tcW w:w="4261" w:type="dxa"/>
          </w:tcPr>
          <w:p w14:paraId="773F205E" w14:textId="77777777" w:rsidR="00883CE6" w:rsidRDefault="009C2A32">
            <w:pPr>
              <w:rPr>
                <w:rFonts w:ascii="宋体" w:eastAsia="宋体" w:hAnsi="宋体"/>
              </w:rPr>
            </w:pPr>
            <w:r>
              <w:rPr>
                <w:rFonts w:ascii="宋体" w:hAnsi="宋体" w:hint="eastAsia"/>
              </w:rPr>
              <w:lastRenderedPageBreak/>
              <w:t xml:space="preserve">6.0.2  </w:t>
            </w:r>
            <w:r>
              <w:rPr>
                <w:rFonts w:ascii="宋体" w:hAnsi="宋体" w:hint="eastAsia"/>
              </w:rPr>
              <w:t>工业金属管道焊缝位置应符合下列规定：</w:t>
            </w:r>
          </w:p>
          <w:p w14:paraId="4BC99D79" w14:textId="77777777" w:rsidR="00883CE6" w:rsidRDefault="009C2A32">
            <w:pPr>
              <w:ind w:firstLineChars="147" w:firstLine="353"/>
              <w:rPr>
                <w:rFonts w:ascii="宋体" w:hAnsi="宋体"/>
                <w:highlight w:val="yellow"/>
              </w:rPr>
            </w:pPr>
            <w:r>
              <w:rPr>
                <w:rFonts w:ascii="宋体" w:hAnsi="宋体" w:hint="eastAsia"/>
              </w:rPr>
              <w:t xml:space="preserve">1  </w:t>
            </w:r>
            <w:r>
              <w:rPr>
                <w:rFonts w:ascii="宋体" w:hAnsi="宋体" w:hint="eastAsia"/>
              </w:rPr>
              <w:t>直管段上两对接焊口中心面间</w:t>
            </w:r>
            <w:r>
              <w:rPr>
                <w:rFonts w:ascii="宋体" w:hAnsi="宋体" w:hint="eastAsia"/>
              </w:rPr>
              <w:lastRenderedPageBreak/>
              <w:t>的距离，</w:t>
            </w:r>
            <w:r>
              <w:rPr>
                <w:rFonts w:ascii="宋体" w:hAnsi="宋体" w:hint="eastAsia"/>
                <w:u w:val="single"/>
              </w:rPr>
              <w:t>不应小于</w:t>
            </w:r>
            <w:r>
              <w:rPr>
                <w:rFonts w:ascii="宋体" w:hAnsi="宋体" w:hint="eastAsia"/>
                <w:u w:val="single"/>
              </w:rPr>
              <w:t>3</w:t>
            </w:r>
            <w:r>
              <w:rPr>
                <w:rFonts w:ascii="宋体" w:hAnsi="宋体" w:hint="eastAsia"/>
                <w:u w:val="single"/>
              </w:rPr>
              <w:t>倍焊件的厚度；需焊后热处理时，不宜小于</w:t>
            </w:r>
            <w:r>
              <w:rPr>
                <w:rFonts w:ascii="宋体" w:hAnsi="宋体" w:hint="eastAsia"/>
                <w:u w:val="single"/>
              </w:rPr>
              <w:t>6</w:t>
            </w:r>
            <w:r>
              <w:rPr>
                <w:rFonts w:ascii="宋体" w:hAnsi="宋体" w:hint="eastAsia"/>
                <w:u w:val="single"/>
              </w:rPr>
              <w:t>倍焊件的厚度。且</w:t>
            </w:r>
            <w:r>
              <w:rPr>
                <w:rFonts w:ascii="宋体" w:hAnsi="宋体" w:hint="eastAsia"/>
              </w:rPr>
              <w:t>当公称尺寸大于或等于</w:t>
            </w:r>
            <w:r>
              <w:rPr>
                <w:rFonts w:ascii="宋体" w:hAnsi="宋体" w:hint="eastAsia"/>
                <w:u w:val="single"/>
              </w:rPr>
              <w:t>DN</w:t>
            </w:r>
            <w:r>
              <w:rPr>
                <w:rFonts w:ascii="宋体" w:hAnsi="宋体" w:hint="eastAsia"/>
              </w:rPr>
              <w:t>150</w:t>
            </w:r>
            <w:r>
              <w:rPr>
                <w:rFonts w:ascii="宋体" w:hAnsi="宋体" w:hint="eastAsia"/>
              </w:rPr>
              <w:t>时，不应小于</w:t>
            </w:r>
            <w:r>
              <w:rPr>
                <w:rFonts w:ascii="宋体" w:hAnsi="宋体" w:hint="eastAsia"/>
              </w:rPr>
              <w:t>150mm</w:t>
            </w:r>
            <w:r>
              <w:rPr>
                <w:rFonts w:ascii="宋体" w:hAnsi="宋体" w:hint="eastAsia"/>
              </w:rPr>
              <w:t>；当公称尺寸小于</w:t>
            </w:r>
            <w:r>
              <w:rPr>
                <w:rFonts w:ascii="宋体" w:hAnsi="宋体" w:hint="eastAsia"/>
                <w:u w:val="single"/>
              </w:rPr>
              <w:t>DN</w:t>
            </w:r>
            <w:r>
              <w:rPr>
                <w:rFonts w:ascii="宋体" w:hAnsi="宋体" w:hint="eastAsia"/>
              </w:rPr>
              <w:t>150</w:t>
            </w:r>
            <w:r>
              <w:rPr>
                <w:rFonts w:ascii="宋体" w:hAnsi="宋体" w:hint="eastAsia"/>
              </w:rPr>
              <w:t>时，不应小于管子外径，且不小于</w:t>
            </w:r>
            <w:r>
              <w:rPr>
                <w:rFonts w:ascii="宋体" w:hAnsi="宋体" w:hint="eastAsia"/>
              </w:rPr>
              <w:t>100mm</w:t>
            </w:r>
            <w:r>
              <w:rPr>
                <w:rFonts w:ascii="宋体" w:hAnsi="宋体" w:hint="eastAsia"/>
              </w:rPr>
              <w:t>。</w:t>
            </w:r>
          </w:p>
          <w:p w14:paraId="10AB1762" w14:textId="77777777" w:rsidR="00883CE6" w:rsidRDefault="009C2A32">
            <w:pPr>
              <w:ind w:firstLineChars="150" w:firstLine="360"/>
              <w:rPr>
                <w:rFonts w:ascii="宋体" w:hAnsi="宋体"/>
              </w:rPr>
            </w:pPr>
            <w:r>
              <w:rPr>
                <w:rFonts w:ascii="宋体" w:hAnsi="宋体" w:hint="eastAsia"/>
              </w:rPr>
              <w:t xml:space="preserve">3  </w:t>
            </w:r>
            <w:proofErr w:type="gramStart"/>
            <w:r>
              <w:rPr>
                <w:rFonts w:ascii="宋体" w:hAnsi="宋体" w:hint="eastAsia"/>
              </w:rPr>
              <w:t>管道</w:t>
            </w:r>
            <w:r>
              <w:rPr>
                <w:rFonts w:ascii="宋体" w:hAnsi="宋体" w:hint="eastAsia"/>
                <w:u w:val="single"/>
              </w:rPr>
              <w:t>环</w:t>
            </w:r>
            <w:r>
              <w:rPr>
                <w:rFonts w:ascii="宋体" w:hAnsi="宋体" w:hint="eastAsia"/>
              </w:rPr>
              <w:t>焊缝</w:t>
            </w:r>
            <w:proofErr w:type="gramEnd"/>
            <w:r>
              <w:rPr>
                <w:rFonts w:ascii="宋体" w:hAnsi="宋体" w:hint="eastAsia"/>
              </w:rPr>
              <w:t>距离支管或管接头的开孔</w:t>
            </w:r>
            <w:r>
              <w:rPr>
                <w:rFonts w:hint="eastAsia"/>
              </w:rPr>
              <w:t>边缘不应小于</w:t>
            </w:r>
            <w:r>
              <w:t>50mm</w:t>
            </w:r>
            <w:r>
              <w:rPr>
                <w:rFonts w:hint="eastAsia"/>
              </w:rPr>
              <w:t>，且不应小于孔径</w:t>
            </w:r>
            <w:r>
              <w:rPr>
                <w:rFonts w:ascii="宋体" w:hAnsi="宋体" w:hint="eastAsia"/>
              </w:rPr>
              <w:t>。</w:t>
            </w:r>
          </w:p>
          <w:p w14:paraId="0EACB7B6" w14:textId="77777777" w:rsidR="00883CE6" w:rsidRDefault="009C2A32">
            <w:pPr>
              <w:ind w:firstLineChars="150" w:firstLine="360"/>
              <w:rPr>
                <w:rFonts w:eastAsia="宋体"/>
              </w:rPr>
            </w:pPr>
            <w:r>
              <w:rPr>
                <w:rFonts w:ascii="宋体" w:hAnsi="宋体" w:hint="eastAsia"/>
              </w:rPr>
              <w:t xml:space="preserve">4 </w:t>
            </w:r>
            <w:r>
              <w:rPr>
                <w:rFonts w:ascii="宋体" w:hAnsi="宋体" w:hint="eastAsia"/>
                <w:u w:val="single"/>
              </w:rPr>
              <w:t>不宜在管道焊缝及其边缘上开孔。</w:t>
            </w:r>
            <w:proofErr w:type="gramStart"/>
            <w:r>
              <w:rPr>
                <w:rFonts w:ascii="宋体" w:hAnsi="宋体" w:hint="eastAsia"/>
              </w:rPr>
              <w:t>当无法</w:t>
            </w:r>
            <w:proofErr w:type="gramEnd"/>
            <w:r>
              <w:rPr>
                <w:rFonts w:ascii="宋体" w:hAnsi="宋体" w:hint="eastAsia"/>
              </w:rPr>
              <w:t>避免在管道焊缝上开孔或开孔补强时，</w:t>
            </w:r>
            <w:r>
              <w:rPr>
                <w:rFonts w:ascii="宋体" w:hAnsi="宋体" w:hint="eastAsia"/>
              </w:rPr>
              <w:t xml:space="preserve"> </w:t>
            </w:r>
            <w:r>
              <w:rPr>
                <w:rFonts w:ascii="宋体" w:hAnsi="宋体" w:hint="eastAsia"/>
              </w:rPr>
              <w:t>应对开孔直径</w:t>
            </w:r>
            <w:r>
              <w:rPr>
                <w:rFonts w:ascii="宋体" w:hAnsi="宋体" w:hint="eastAsia"/>
              </w:rPr>
              <w:t>1.5</w:t>
            </w:r>
            <w:r>
              <w:rPr>
                <w:rFonts w:ascii="宋体" w:hAnsi="宋体" w:hint="eastAsia"/>
              </w:rPr>
              <w:t>倍或开孔补强板直径范围内的焊缝进行射线或超声波检测。被补强板覆盖的焊缝应磨平。管孔边缘不应存在焊接缺陷。</w:t>
            </w:r>
          </w:p>
        </w:tc>
      </w:tr>
      <w:tr w:rsidR="00883CE6" w14:paraId="3E584589" w14:textId="77777777">
        <w:tc>
          <w:tcPr>
            <w:tcW w:w="4261" w:type="dxa"/>
          </w:tcPr>
          <w:p w14:paraId="7B5565DE" w14:textId="77777777" w:rsidR="00883CE6" w:rsidRDefault="009C2A32">
            <w:pPr>
              <w:rPr>
                <w:rFonts w:ascii="宋体" w:eastAsia="宋体" w:hAnsi="宋体"/>
              </w:rPr>
            </w:pPr>
            <w:r>
              <w:rPr>
                <w:rFonts w:ascii="宋体" w:hAnsi="宋体" w:hint="eastAsia"/>
              </w:rPr>
              <w:lastRenderedPageBreak/>
              <w:t xml:space="preserve">6.0.3  </w:t>
            </w:r>
            <w:r>
              <w:rPr>
                <w:rFonts w:ascii="宋体" w:hAnsi="宋体" w:hint="eastAsia"/>
              </w:rPr>
              <w:t>公称尺寸大于或等于</w:t>
            </w:r>
            <w:r>
              <w:rPr>
                <w:rFonts w:ascii="宋体" w:hAnsi="宋体" w:hint="eastAsia"/>
              </w:rPr>
              <w:t>600</w:t>
            </w:r>
            <w:r>
              <w:rPr>
                <w:rFonts w:ascii="宋体" w:hAnsi="宋体" w:hint="eastAsia"/>
                <w:bdr w:val="single" w:sz="4" w:space="0" w:color="auto"/>
              </w:rPr>
              <w:t>mm</w:t>
            </w:r>
            <w:r>
              <w:rPr>
                <w:rFonts w:ascii="宋体" w:hAnsi="宋体" w:hint="eastAsia"/>
              </w:rPr>
              <w:t>的工业金属管道，宜在焊缝内侧进行根部封底焊。下列工业金属管道的焊缝底层应采用氩弧焊或能保证底部焊接质量的其他焊接方法：</w:t>
            </w:r>
          </w:p>
          <w:p w14:paraId="1631F0C2" w14:textId="77777777" w:rsidR="00883CE6" w:rsidRDefault="009C2A32">
            <w:pPr>
              <w:ind w:firstLineChars="200" w:firstLine="480"/>
              <w:rPr>
                <w:rFonts w:ascii="宋体" w:hAnsi="宋体"/>
              </w:rPr>
            </w:pPr>
            <w:r>
              <w:rPr>
                <w:rFonts w:ascii="宋体" w:hAnsi="宋体" w:hint="eastAsia"/>
              </w:rPr>
              <w:t xml:space="preserve">1  </w:t>
            </w:r>
            <w:r>
              <w:rPr>
                <w:rFonts w:ascii="宋体" w:hAnsi="宋体" w:hint="eastAsia"/>
              </w:rPr>
              <w:t>公称尺寸小于</w:t>
            </w:r>
            <w:r>
              <w:rPr>
                <w:rFonts w:ascii="宋体" w:hAnsi="宋体" w:hint="eastAsia"/>
              </w:rPr>
              <w:t>600</w:t>
            </w:r>
            <w:r>
              <w:rPr>
                <w:rFonts w:ascii="宋体" w:hAnsi="宋体" w:hint="eastAsia"/>
                <w:bdr w:val="single" w:sz="4" w:space="0" w:color="auto"/>
              </w:rPr>
              <w:t>mm</w:t>
            </w:r>
            <w:r>
              <w:rPr>
                <w:rFonts w:ascii="宋体" w:hAnsi="宋体" w:hint="eastAsia"/>
              </w:rPr>
              <w:t>，且</w:t>
            </w:r>
            <w:r>
              <w:rPr>
                <w:rFonts w:ascii="宋体" w:hAnsi="宋体" w:hint="eastAsia"/>
                <w:bdr w:val="single" w:sz="4" w:space="0" w:color="auto"/>
              </w:rPr>
              <w:t>设计压力大于或等于</w:t>
            </w:r>
            <w:r>
              <w:rPr>
                <w:rFonts w:ascii="宋体" w:hAnsi="宋体" w:hint="eastAsia"/>
                <w:bdr w:val="single" w:sz="4" w:space="0" w:color="auto"/>
              </w:rPr>
              <w:t>10MPa</w:t>
            </w:r>
            <w:r>
              <w:rPr>
                <w:rFonts w:ascii="宋体" w:hAnsi="宋体" w:hint="eastAsia"/>
                <w:bdr w:val="single" w:sz="4" w:space="0" w:color="auto"/>
              </w:rPr>
              <w:t>、或</w:t>
            </w:r>
            <w:r>
              <w:rPr>
                <w:rFonts w:ascii="宋体" w:hAnsi="宋体" w:hint="eastAsia"/>
              </w:rPr>
              <w:t>设计温度低于</w:t>
            </w:r>
            <w:r>
              <w:rPr>
                <w:rFonts w:ascii="宋体" w:hAnsi="宋体" w:hint="eastAsia"/>
              </w:rPr>
              <w:t>-20</w:t>
            </w:r>
            <w:r>
              <w:rPr>
                <w:rFonts w:ascii="宋体" w:hAnsi="宋体" w:hint="eastAsia"/>
              </w:rPr>
              <w:t>℃的管道。</w:t>
            </w:r>
          </w:p>
          <w:p w14:paraId="14EE06BD" w14:textId="77777777" w:rsidR="00883CE6" w:rsidRDefault="009C2A32">
            <w:pPr>
              <w:ind w:firstLineChars="200" w:firstLine="480"/>
              <w:rPr>
                <w:rFonts w:ascii="宋体" w:hAnsi="宋体"/>
              </w:rPr>
            </w:pPr>
            <w:r>
              <w:rPr>
                <w:rFonts w:ascii="宋体" w:hAnsi="宋体" w:hint="eastAsia"/>
              </w:rPr>
              <w:t xml:space="preserve">2  </w:t>
            </w:r>
            <w:r>
              <w:rPr>
                <w:rFonts w:ascii="宋体" w:hAnsi="宋体" w:hint="eastAsia"/>
              </w:rPr>
              <w:t>对内部清洁度要求较高及焊接后不易清理的管道。</w:t>
            </w:r>
          </w:p>
          <w:p w14:paraId="0A854659" w14:textId="77777777" w:rsidR="00883CE6" w:rsidRDefault="00883CE6">
            <w:pPr>
              <w:ind w:firstLineChars="200" w:firstLine="480"/>
            </w:pPr>
          </w:p>
        </w:tc>
        <w:tc>
          <w:tcPr>
            <w:tcW w:w="4261" w:type="dxa"/>
          </w:tcPr>
          <w:p w14:paraId="35E874F6" w14:textId="77777777" w:rsidR="00883CE6" w:rsidRDefault="009C2A32">
            <w:pPr>
              <w:rPr>
                <w:rFonts w:ascii="宋体" w:eastAsia="宋体" w:hAnsi="宋体"/>
              </w:rPr>
            </w:pPr>
            <w:r>
              <w:rPr>
                <w:rFonts w:ascii="宋体" w:hAnsi="宋体" w:hint="eastAsia"/>
              </w:rPr>
              <w:t xml:space="preserve">6.0.3  </w:t>
            </w:r>
            <w:r>
              <w:rPr>
                <w:rFonts w:ascii="宋体" w:hAnsi="宋体" w:hint="eastAsia"/>
              </w:rPr>
              <w:t>公称尺寸大于或等于</w:t>
            </w:r>
            <w:r>
              <w:rPr>
                <w:rFonts w:ascii="宋体" w:hAnsi="宋体" w:hint="eastAsia"/>
                <w:u w:val="single"/>
              </w:rPr>
              <w:t>DN</w:t>
            </w:r>
            <w:r>
              <w:rPr>
                <w:rFonts w:ascii="宋体" w:hAnsi="宋体" w:hint="eastAsia"/>
              </w:rPr>
              <w:t>600</w:t>
            </w:r>
            <w:r>
              <w:rPr>
                <w:rFonts w:ascii="宋体" w:hAnsi="宋体" w:hint="eastAsia"/>
              </w:rPr>
              <w:t>的工业金属管道，宜在焊缝内侧进行根</w:t>
            </w:r>
            <w:r>
              <w:rPr>
                <w:rFonts w:ascii="宋体" w:hAnsi="宋体" w:hint="eastAsia"/>
              </w:rPr>
              <w:t>部封底焊。下列工业金属管道的焊缝底层应采用氩弧焊或能保证底部焊接质量的其他焊接方法：</w:t>
            </w:r>
          </w:p>
          <w:p w14:paraId="31DBD6C9" w14:textId="77777777" w:rsidR="00883CE6" w:rsidRDefault="009C2A32">
            <w:pPr>
              <w:ind w:firstLineChars="200" w:firstLine="480"/>
              <w:rPr>
                <w:rFonts w:ascii="宋体" w:hAnsi="宋体"/>
              </w:rPr>
            </w:pPr>
            <w:r>
              <w:rPr>
                <w:rFonts w:ascii="宋体" w:hAnsi="宋体" w:hint="eastAsia"/>
              </w:rPr>
              <w:t xml:space="preserve">1  </w:t>
            </w:r>
            <w:r>
              <w:rPr>
                <w:rFonts w:ascii="宋体" w:hAnsi="宋体" w:hint="eastAsia"/>
              </w:rPr>
              <w:t>公称尺寸小于</w:t>
            </w:r>
            <w:r>
              <w:rPr>
                <w:rFonts w:ascii="宋体" w:hAnsi="宋体" w:hint="eastAsia"/>
                <w:u w:val="single"/>
              </w:rPr>
              <w:t>DN</w:t>
            </w:r>
            <w:r>
              <w:rPr>
                <w:rFonts w:ascii="宋体" w:hAnsi="宋体" w:hint="eastAsia"/>
              </w:rPr>
              <w:t>600</w:t>
            </w:r>
            <w:r>
              <w:rPr>
                <w:rFonts w:ascii="宋体" w:hAnsi="宋体" w:hint="eastAsia"/>
              </w:rPr>
              <w:t>，且设计温度低于</w:t>
            </w:r>
            <w:r>
              <w:rPr>
                <w:rFonts w:ascii="宋体" w:hAnsi="宋体" w:hint="eastAsia"/>
              </w:rPr>
              <w:t>-20</w:t>
            </w:r>
            <w:r>
              <w:rPr>
                <w:rFonts w:ascii="宋体" w:hAnsi="宋体" w:hint="eastAsia"/>
              </w:rPr>
              <w:t>℃的管道。</w:t>
            </w:r>
          </w:p>
          <w:p w14:paraId="59CBB98E" w14:textId="77777777" w:rsidR="00883CE6" w:rsidRDefault="009C2A32">
            <w:pPr>
              <w:ind w:firstLineChars="200" w:firstLine="480"/>
              <w:rPr>
                <w:rFonts w:ascii="宋体" w:hAnsi="宋体"/>
              </w:rPr>
            </w:pPr>
            <w:r>
              <w:rPr>
                <w:rFonts w:ascii="宋体" w:hAnsi="宋体" w:hint="eastAsia"/>
              </w:rPr>
              <w:t xml:space="preserve">2  </w:t>
            </w:r>
            <w:r>
              <w:rPr>
                <w:rFonts w:ascii="宋体" w:hAnsi="宋体" w:hint="eastAsia"/>
              </w:rPr>
              <w:t>对内部清洁度要求较高及焊接后不易清理的管道。</w:t>
            </w:r>
          </w:p>
          <w:p w14:paraId="779A62EF" w14:textId="77777777" w:rsidR="00883CE6" w:rsidRDefault="009C2A32">
            <w:pPr>
              <w:ind w:firstLineChars="200" w:firstLine="480"/>
              <w:rPr>
                <w:rFonts w:ascii="宋体" w:hAnsi="宋体"/>
                <w:u w:val="single"/>
              </w:rPr>
            </w:pPr>
            <w:r>
              <w:rPr>
                <w:rFonts w:ascii="宋体" w:hAnsi="宋体" w:hint="eastAsia"/>
                <w:u w:val="single"/>
              </w:rPr>
              <w:t>3  GC1</w:t>
            </w:r>
            <w:r>
              <w:rPr>
                <w:rFonts w:ascii="宋体" w:hAnsi="宋体" w:hint="eastAsia"/>
                <w:u w:val="single"/>
              </w:rPr>
              <w:t>级、</w:t>
            </w:r>
            <w:r>
              <w:rPr>
                <w:rFonts w:ascii="宋体" w:hAnsi="宋体" w:hint="eastAsia"/>
                <w:u w:val="single"/>
              </w:rPr>
              <w:t>GD1</w:t>
            </w:r>
            <w:r>
              <w:rPr>
                <w:rFonts w:ascii="宋体" w:hAnsi="宋体" w:hint="eastAsia"/>
                <w:u w:val="single"/>
              </w:rPr>
              <w:t>级管道。</w:t>
            </w:r>
          </w:p>
          <w:p w14:paraId="78D26FAB" w14:textId="77777777" w:rsidR="00883CE6" w:rsidRDefault="009C2A32">
            <w:pPr>
              <w:ind w:firstLineChars="200" w:firstLine="480"/>
              <w:rPr>
                <w:rFonts w:ascii="宋体" w:hAnsi="宋体"/>
                <w:strike/>
                <w:u w:val="single"/>
              </w:rPr>
            </w:pPr>
            <w:r>
              <w:rPr>
                <w:rFonts w:ascii="宋体" w:hAnsi="宋体" w:hint="eastAsia"/>
                <w:u w:val="single"/>
              </w:rPr>
              <w:t xml:space="preserve">4  </w:t>
            </w:r>
            <w:r>
              <w:rPr>
                <w:rFonts w:ascii="宋体" w:hAnsi="宋体" w:hint="eastAsia"/>
                <w:u w:val="single"/>
              </w:rPr>
              <w:t>机器入口管道。</w:t>
            </w:r>
          </w:p>
          <w:p w14:paraId="3C12F546" w14:textId="77777777" w:rsidR="00883CE6" w:rsidRDefault="00883CE6">
            <w:pPr>
              <w:tabs>
                <w:tab w:val="left" w:pos="7740"/>
              </w:tabs>
              <w:adjustRightInd w:val="0"/>
              <w:snapToGrid w:val="0"/>
              <w:rPr>
                <w:rFonts w:eastAsia="宋体"/>
              </w:rPr>
            </w:pPr>
          </w:p>
        </w:tc>
      </w:tr>
      <w:tr w:rsidR="00883CE6" w14:paraId="4B32F422" w14:textId="77777777">
        <w:tc>
          <w:tcPr>
            <w:tcW w:w="4261" w:type="dxa"/>
          </w:tcPr>
          <w:p w14:paraId="5B708112" w14:textId="77777777" w:rsidR="00883CE6" w:rsidRDefault="009C2A32">
            <w:pPr>
              <w:rPr>
                <w:rFonts w:ascii="宋体" w:eastAsia="宋体" w:hAnsi="宋体"/>
              </w:rPr>
            </w:pPr>
            <w:r>
              <w:rPr>
                <w:rFonts w:ascii="宋体" w:hAnsi="宋体" w:hint="eastAsia"/>
              </w:rPr>
              <w:t xml:space="preserve">6.0.7 </w:t>
            </w:r>
            <w:r>
              <w:rPr>
                <w:rFonts w:ascii="宋体" w:hAnsi="宋体" w:hint="eastAsia"/>
              </w:rPr>
              <w:t>平焊法兰、承插焊法兰</w:t>
            </w:r>
            <w:r>
              <w:rPr>
                <w:rFonts w:ascii="宋体" w:hAnsi="宋体" w:hint="eastAsia"/>
                <w:bdr w:val="single" w:sz="4" w:space="0" w:color="auto"/>
              </w:rPr>
              <w:t>或</w:t>
            </w:r>
            <w:r>
              <w:rPr>
                <w:rFonts w:ascii="宋体" w:hAnsi="宋体" w:hint="eastAsia"/>
              </w:rPr>
              <w:t>承插焊</w:t>
            </w:r>
            <w:r>
              <w:rPr>
                <w:rFonts w:ascii="宋体" w:hAnsi="宋体" w:hint="eastAsia"/>
              </w:rPr>
              <w:lastRenderedPageBreak/>
              <w:t>管件与管子的焊接，应符合设计文件的规定，并应符合下列规定：</w:t>
            </w:r>
          </w:p>
          <w:p w14:paraId="06146363" w14:textId="77777777" w:rsidR="00883CE6" w:rsidRDefault="00883CE6">
            <w:pPr>
              <w:rPr>
                <w:rFonts w:ascii="宋体" w:hAnsi="宋体"/>
                <w:u w:val="single"/>
              </w:rPr>
            </w:pPr>
          </w:p>
          <w:p w14:paraId="57358A41" w14:textId="77777777" w:rsidR="00883CE6" w:rsidRDefault="00883CE6">
            <w:pPr>
              <w:ind w:firstLineChars="200" w:firstLine="480"/>
              <w:rPr>
                <w:rFonts w:ascii="宋体" w:hAnsi="宋体"/>
                <w:u w:val="single"/>
              </w:rPr>
            </w:pPr>
          </w:p>
          <w:p w14:paraId="3C05CFC8" w14:textId="77777777" w:rsidR="00883CE6" w:rsidRDefault="00883CE6">
            <w:pPr>
              <w:ind w:firstLineChars="200" w:firstLine="480"/>
            </w:pPr>
          </w:p>
          <w:p w14:paraId="46010246" w14:textId="77777777" w:rsidR="00883CE6" w:rsidRDefault="00883CE6">
            <w:pPr>
              <w:spacing w:before="50" w:after="50"/>
              <w:ind w:firstLineChars="200" w:firstLine="480"/>
              <w:jc w:val="left"/>
            </w:pPr>
          </w:p>
        </w:tc>
        <w:tc>
          <w:tcPr>
            <w:tcW w:w="4261" w:type="dxa"/>
          </w:tcPr>
          <w:p w14:paraId="2FC1105F" w14:textId="77777777" w:rsidR="00883CE6" w:rsidRDefault="009C2A32">
            <w:pPr>
              <w:rPr>
                <w:rFonts w:ascii="宋体" w:eastAsia="宋体" w:hAnsi="宋体"/>
              </w:rPr>
            </w:pPr>
            <w:r>
              <w:rPr>
                <w:rFonts w:ascii="宋体" w:hAnsi="宋体" w:hint="eastAsia"/>
              </w:rPr>
              <w:lastRenderedPageBreak/>
              <w:t xml:space="preserve">6.0.7 </w:t>
            </w:r>
            <w:r>
              <w:rPr>
                <w:rFonts w:ascii="宋体" w:hAnsi="宋体" w:hint="eastAsia"/>
              </w:rPr>
              <w:t>平焊法兰、承插焊法兰</w:t>
            </w:r>
            <w:r>
              <w:rPr>
                <w:rFonts w:ascii="宋体" w:hAnsi="宋体" w:hint="eastAsia"/>
                <w:u w:val="single"/>
              </w:rPr>
              <w:t>、</w:t>
            </w:r>
            <w:r>
              <w:rPr>
                <w:rFonts w:ascii="宋体" w:hAnsi="宋体" w:hint="eastAsia"/>
              </w:rPr>
              <w:t>承插焊</w:t>
            </w:r>
            <w:r>
              <w:rPr>
                <w:rFonts w:ascii="宋体" w:hAnsi="宋体" w:hint="eastAsia"/>
              </w:rPr>
              <w:lastRenderedPageBreak/>
              <w:t>管件</w:t>
            </w:r>
            <w:r>
              <w:rPr>
                <w:rFonts w:ascii="宋体" w:hAnsi="宋体" w:hint="eastAsia"/>
                <w:u w:val="single"/>
              </w:rPr>
              <w:t>或支吊架等非承压件</w:t>
            </w:r>
            <w:r>
              <w:rPr>
                <w:rFonts w:ascii="宋体" w:hAnsi="宋体" w:hint="eastAsia"/>
              </w:rPr>
              <w:t>与管子的焊接，应符合设计文件的规定，并应符合下列规定：</w:t>
            </w:r>
          </w:p>
          <w:p w14:paraId="1C9DD74B" w14:textId="77777777" w:rsidR="00883CE6" w:rsidRDefault="009C2A32">
            <w:pPr>
              <w:ind w:firstLineChars="200" w:firstLine="480"/>
              <w:rPr>
                <w:rFonts w:ascii="宋体" w:eastAsia="宋体" w:hAnsi="宋体"/>
                <w:u w:val="single"/>
              </w:rPr>
            </w:pPr>
            <w:r>
              <w:rPr>
                <w:rFonts w:ascii="宋体" w:hAnsi="宋体" w:hint="eastAsia"/>
                <w:u w:val="single"/>
              </w:rPr>
              <w:t xml:space="preserve">5  </w:t>
            </w:r>
            <w:r>
              <w:rPr>
                <w:rFonts w:ascii="宋体" w:hAnsi="宋体" w:hint="eastAsia"/>
                <w:u w:val="single"/>
              </w:rPr>
              <w:t>所有角焊缝（图</w:t>
            </w:r>
            <w:r>
              <w:rPr>
                <w:rFonts w:ascii="宋体" w:hAnsi="宋体" w:hint="eastAsia"/>
                <w:u w:val="single"/>
              </w:rPr>
              <w:t>6.0.7-4</w:t>
            </w:r>
            <w:r>
              <w:rPr>
                <w:rFonts w:ascii="宋体" w:hAnsi="宋体" w:hint="eastAsia"/>
                <w:u w:val="single"/>
              </w:rPr>
              <w:t>）的形式和尺寸应符合下列规定：</w:t>
            </w:r>
          </w:p>
          <w:p w14:paraId="6E59165C" w14:textId="77777777" w:rsidR="00883CE6" w:rsidRDefault="009C2A32">
            <w:pPr>
              <w:ind w:firstLineChars="200" w:firstLine="480"/>
              <w:rPr>
                <w:rFonts w:hAnsi="宋体"/>
                <w:u w:val="single"/>
              </w:rPr>
            </w:pPr>
            <w:r>
              <w:rPr>
                <w:rFonts w:hAnsi="宋体"/>
                <w:u w:val="single"/>
              </w:rPr>
              <w:t>1</w:t>
            </w:r>
            <w:r>
              <w:rPr>
                <w:rFonts w:hAnsi="宋体" w:hint="eastAsia"/>
                <w:u w:val="single"/>
              </w:rPr>
              <w:t>）等边角焊缝</w:t>
            </w:r>
            <w:proofErr w:type="gramStart"/>
            <w:r>
              <w:rPr>
                <w:rFonts w:hAnsi="宋体" w:hint="eastAsia"/>
                <w:u w:val="single"/>
              </w:rPr>
              <w:t>的焊脚尺寸</w:t>
            </w:r>
            <w:proofErr w:type="gramEnd"/>
            <w:r>
              <w:rPr>
                <w:rFonts w:hAnsi="宋体" w:hint="eastAsia"/>
                <w:u w:val="single"/>
              </w:rPr>
              <w:t>应为焊缝最大内切等腰直角三角形的股长；</w:t>
            </w:r>
          </w:p>
          <w:p w14:paraId="6ABBB783" w14:textId="77777777" w:rsidR="00883CE6" w:rsidRDefault="009C2A32">
            <w:pPr>
              <w:ind w:firstLineChars="200" w:firstLine="480"/>
              <w:rPr>
                <w:rFonts w:ascii="宋体" w:hAnsi="宋体"/>
                <w:u w:val="single"/>
              </w:rPr>
            </w:pPr>
            <w:r>
              <w:rPr>
                <w:rFonts w:hAnsi="宋体"/>
                <w:u w:val="single"/>
              </w:rPr>
              <w:t>2</w:t>
            </w:r>
            <w:r>
              <w:rPr>
                <w:rFonts w:hAnsi="宋体" w:hint="eastAsia"/>
                <w:u w:val="single"/>
              </w:rPr>
              <w:t>）不等边角焊缝</w:t>
            </w:r>
            <w:proofErr w:type="gramStart"/>
            <w:r>
              <w:rPr>
                <w:rFonts w:hAnsi="宋体" w:hint="eastAsia"/>
                <w:u w:val="single"/>
              </w:rPr>
              <w:t>的焊脚尺寸</w:t>
            </w:r>
            <w:proofErr w:type="gramEnd"/>
            <w:r>
              <w:rPr>
                <w:rFonts w:hAnsi="宋体" w:hint="eastAsia"/>
                <w:u w:val="single"/>
              </w:rPr>
              <w:t>应为内切于焊缝截面的最大直角三角形的股长。</w:t>
            </w:r>
          </w:p>
          <w:p w14:paraId="3E7C129A" w14:textId="77777777" w:rsidR="00883CE6" w:rsidRDefault="009C2A32">
            <w:pPr>
              <w:ind w:firstLineChars="200" w:firstLine="480"/>
              <w:rPr>
                <w:rFonts w:ascii="宋体" w:hAnsi="宋体"/>
                <w:u w:val="single"/>
              </w:rPr>
            </w:pPr>
            <w:r>
              <w:rPr>
                <w:rFonts w:ascii="宋体" w:hAnsi="宋体" w:hint="eastAsia"/>
                <w:u w:val="single"/>
              </w:rPr>
              <w:t>3</w:t>
            </w:r>
            <w:r>
              <w:rPr>
                <w:rFonts w:ascii="宋体" w:hAnsi="宋体" w:hint="eastAsia"/>
                <w:u w:val="single"/>
              </w:rPr>
              <w:t>）角焊缝应与母材表面圆滑过渡。</w:t>
            </w:r>
          </w:p>
          <w:p w14:paraId="38E27B02" w14:textId="77777777" w:rsidR="00883CE6" w:rsidRDefault="009C2A32">
            <w:pPr>
              <w:ind w:firstLineChars="200" w:firstLine="480"/>
            </w:pPr>
            <w:r>
              <w:rPr>
                <w:rFonts w:ascii="宋体" w:hAnsi="宋体"/>
                <w:noProof/>
                <w:u w:val="single"/>
              </w:rPr>
              <w:drawing>
                <wp:inline distT="0" distB="0" distL="0" distR="0" wp14:anchorId="6FF644B3" wp14:editId="55B68428">
                  <wp:extent cx="982980" cy="66294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982980" cy="662940"/>
                          </a:xfrm>
                          <a:prstGeom prst="rect">
                            <a:avLst/>
                          </a:prstGeom>
                          <a:noFill/>
                        </pic:spPr>
                      </pic:pic>
                    </a:graphicData>
                  </a:graphic>
                </wp:inline>
              </w:drawing>
            </w:r>
          </w:p>
          <w:p w14:paraId="6395C621" w14:textId="77777777" w:rsidR="00883CE6" w:rsidRDefault="009C2A32">
            <w:pPr>
              <w:tabs>
                <w:tab w:val="left" w:pos="696"/>
              </w:tabs>
              <w:rPr>
                <w:u w:val="single"/>
              </w:rPr>
            </w:pPr>
            <w:r>
              <w:tab/>
            </w:r>
            <w:r>
              <w:rPr>
                <w:rFonts w:hint="eastAsia"/>
                <w:u w:val="single"/>
              </w:rPr>
              <w:t>a</w:t>
            </w:r>
            <w:r>
              <w:rPr>
                <w:rFonts w:hint="eastAsia"/>
                <w:u w:val="single"/>
              </w:rPr>
              <w:t>）</w:t>
            </w:r>
            <w:r>
              <w:rPr>
                <w:rFonts w:hint="eastAsia"/>
                <w:u w:val="single"/>
              </w:rPr>
              <w:tab/>
            </w:r>
            <w:r>
              <w:rPr>
                <w:rFonts w:hint="eastAsia"/>
                <w:u w:val="single"/>
              </w:rPr>
              <w:t>凸形等边角焊缝</w:t>
            </w:r>
          </w:p>
          <w:p w14:paraId="03DEC7FE" w14:textId="77777777" w:rsidR="00883CE6" w:rsidRDefault="009C2A32">
            <w:pPr>
              <w:tabs>
                <w:tab w:val="left" w:pos="696"/>
              </w:tabs>
            </w:pPr>
            <w:r>
              <w:tab/>
            </w:r>
            <w:r>
              <w:rPr>
                <w:noProof/>
              </w:rPr>
              <w:drawing>
                <wp:inline distT="0" distB="0" distL="0" distR="0" wp14:anchorId="55F8D98E" wp14:editId="46BF136C">
                  <wp:extent cx="1254125" cy="85344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3"/>
                          <a:stretch>
                            <a:fillRect/>
                          </a:stretch>
                        </pic:blipFill>
                        <pic:spPr>
                          <a:xfrm>
                            <a:off x="0" y="0"/>
                            <a:ext cx="1276044" cy="867939"/>
                          </a:xfrm>
                          <a:prstGeom prst="rect">
                            <a:avLst/>
                          </a:prstGeom>
                        </pic:spPr>
                      </pic:pic>
                    </a:graphicData>
                  </a:graphic>
                </wp:inline>
              </w:drawing>
            </w:r>
          </w:p>
          <w:p w14:paraId="14AB133F" w14:textId="77777777" w:rsidR="00883CE6" w:rsidRDefault="009C2A32">
            <w:pPr>
              <w:tabs>
                <w:tab w:val="left" w:pos="696"/>
              </w:tabs>
              <w:rPr>
                <w:u w:val="single"/>
              </w:rPr>
            </w:pPr>
            <w:r>
              <w:tab/>
            </w:r>
            <w:r>
              <w:rPr>
                <w:rFonts w:hint="eastAsia"/>
                <w:u w:val="single"/>
              </w:rPr>
              <w:t>b</w:t>
            </w:r>
            <w:r>
              <w:rPr>
                <w:rFonts w:hint="eastAsia"/>
                <w:u w:val="single"/>
              </w:rPr>
              <w:t>）凹形等边角焊缝</w:t>
            </w:r>
          </w:p>
          <w:p w14:paraId="020E25AB" w14:textId="77777777" w:rsidR="00883CE6" w:rsidRDefault="009C2A32">
            <w:pPr>
              <w:tabs>
                <w:tab w:val="left" w:pos="696"/>
              </w:tabs>
            </w:pPr>
            <w:r>
              <w:tab/>
            </w:r>
            <w:r>
              <w:rPr>
                <w:noProof/>
              </w:rPr>
              <w:drawing>
                <wp:inline distT="0" distB="0" distL="0" distR="0" wp14:anchorId="2B58F339" wp14:editId="0E779525">
                  <wp:extent cx="1042670" cy="73787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042670" cy="737870"/>
                          </a:xfrm>
                          <a:prstGeom prst="rect">
                            <a:avLst/>
                          </a:prstGeom>
                          <a:noFill/>
                        </pic:spPr>
                      </pic:pic>
                    </a:graphicData>
                  </a:graphic>
                </wp:inline>
              </w:drawing>
            </w:r>
          </w:p>
          <w:p w14:paraId="73C7B310" w14:textId="77777777" w:rsidR="00883CE6" w:rsidRDefault="009C2A32">
            <w:pPr>
              <w:tabs>
                <w:tab w:val="left" w:pos="696"/>
              </w:tabs>
              <w:rPr>
                <w:u w:val="single"/>
              </w:rPr>
            </w:pPr>
            <w:r>
              <w:tab/>
            </w:r>
            <w:r>
              <w:rPr>
                <w:rFonts w:hint="eastAsia"/>
                <w:u w:val="single"/>
              </w:rPr>
              <w:t>c</w:t>
            </w:r>
            <w:r>
              <w:rPr>
                <w:rFonts w:hint="eastAsia"/>
                <w:u w:val="single"/>
              </w:rPr>
              <w:t>）凸形不等边角焊缝</w:t>
            </w:r>
          </w:p>
          <w:p w14:paraId="4F2D5185" w14:textId="77777777" w:rsidR="00883CE6" w:rsidRDefault="009C2A32">
            <w:r>
              <w:rPr>
                <w:noProof/>
              </w:rPr>
              <w:drawing>
                <wp:inline distT="0" distB="0" distL="0" distR="0" wp14:anchorId="1CA17234" wp14:editId="78A6EC7C">
                  <wp:extent cx="1774190" cy="115252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774190" cy="1152525"/>
                          </a:xfrm>
                          <a:prstGeom prst="rect">
                            <a:avLst/>
                          </a:prstGeom>
                          <a:noFill/>
                        </pic:spPr>
                      </pic:pic>
                    </a:graphicData>
                  </a:graphic>
                </wp:inline>
              </w:drawing>
            </w:r>
          </w:p>
          <w:p w14:paraId="189D2AAB" w14:textId="77777777" w:rsidR="00883CE6" w:rsidRDefault="009C2A32">
            <w:pPr>
              <w:tabs>
                <w:tab w:val="left" w:pos="1020"/>
              </w:tabs>
              <w:rPr>
                <w:u w:val="single"/>
              </w:rPr>
            </w:pPr>
            <w:r>
              <w:tab/>
            </w:r>
            <w:r>
              <w:rPr>
                <w:rFonts w:hint="eastAsia"/>
                <w:u w:val="single"/>
              </w:rPr>
              <w:t>d</w:t>
            </w:r>
            <w:r>
              <w:rPr>
                <w:rFonts w:hint="eastAsia"/>
                <w:u w:val="single"/>
              </w:rPr>
              <w:t>）凹形不等边角焊缝</w:t>
            </w:r>
          </w:p>
          <w:p w14:paraId="607AA34F" w14:textId="77777777" w:rsidR="00883CE6" w:rsidRDefault="009C2A32">
            <w:pPr>
              <w:tabs>
                <w:tab w:val="left" w:pos="540"/>
              </w:tabs>
              <w:rPr>
                <w:u w:val="single"/>
              </w:rPr>
            </w:pPr>
            <w:r>
              <w:lastRenderedPageBreak/>
              <w:tab/>
            </w:r>
            <w:r>
              <w:rPr>
                <w:rFonts w:hint="eastAsia"/>
                <w:u w:val="single"/>
              </w:rPr>
              <w:t>图</w:t>
            </w:r>
            <w:r>
              <w:rPr>
                <w:rFonts w:hint="eastAsia"/>
                <w:u w:val="single"/>
              </w:rPr>
              <w:t>6.0.7-4</w:t>
            </w:r>
            <w:r>
              <w:rPr>
                <w:rFonts w:hint="eastAsia"/>
                <w:u w:val="single"/>
              </w:rPr>
              <w:t xml:space="preserve">　角焊缝的形式和尺寸</w:t>
            </w:r>
          </w:p>
          <w:p w14:paraId="5BD7E896" w14:textId="77777777" w:rsidR="00883CE6" w:rsidRDefault="009C2A32">
            <w:pPr>
              <w:spacing w:before="50" w:after="50"/>
              <w:ind w:firstLineChars="200" w:firstLine="480"/>
              <w:jc w:val="left"/>
              <w:rPr>
                <w:rFonts w:ascii="宋体" w:eastAsia="宋体" w:hAnsi="宋体"/>
                <w:u w:val="single"/>
              </w:rPr>
            </w:pPr>
            <w:r>
              <w:rPr>
                <w:rFonts w:ascii="宋体" w:hAnsi="宋体" w:hint="eastAsia"/>
                <w:u w:val="single"/>
              </w:rPr>
              <w:t>X</w:t>
            </w:r>
            <w:r>
              <w:rPr>
                <w:rFonts w:ascii="宋体" w:hAnsi="宋体" w:hint="eastAsia"/>
                <w:u w:val="single"/>
              </w:rPr>
              <w:t>—</w:t>
            </w:r>
            <w:proofErr w:type="gramStart"/>
            <w:r>
              <w:rPr>
                <w:rFonts w:ascii="宋体" w:hAnsi="宋体" w:hint="eastAsia"/>
                <w:u w:val="single"/>
              </w:rPr>
              <w:t>角焊缝焊脚尺寸</w:t>
            </w:r>
            <w:proofErr w:type="gramEnd"/>
            <w:r>
              <w:rPr>
                <w:rFonts w:ascii="宋体" w:hAnsi="宋体" w:hint="eastAsia"/>
                <w:u w:val="single"/>
              </w:rPr>
              <w:t>。</w:t>
            </w:r>
          </w:p>
          <w:p w14:paraId="0502A8FF" w14:textId="77777777" w:rsidR="00883CE6" w:rsidRDefault="009C2A32">
            <w:pPr>
              <w:spacing w:before="50" w:after="50"/>
              <w:ind w:firstLineChars="177" w:firstLine="425"/>
              <w:jc w:val="left"/>
              <w:rPr>
                <w:rFonts w:ascii="宋体" w:hAnsi="宋体"/>
              </w:rPr>
            </w:pPr>
            <w:proofErr w:type="spellStart"/>
            <w:r>
              <w:rPr>
                <w:rFonts w:ascii="宋体" w:hAnsi="宋体" w:hint="eastAsia"/>
                <w:u w:val="single"/>
              </w:rPr>
              <w:t>t</w:t>
            </w:r>
            <w:r>
              <w:rPr>
                <w:rFonts w:ascii="宋体" w:hAnsi="宋体" w:hint="eastAsia"/>
                <w:u w:val="single"/>
                <w:vertAlign w:val="subscript"/>
              </w:rPr>
              <w:t>s</w:t>
            </w:r>
            <w:proofErr w:type="spellEnd"/>
            <w:r>
              <w:rPr>
                <w:rFonts w:ascii="宋体" w:hAnsi="宋体" w:hint="eastAsia"/>
                <w:u w:val="single"/>
              </w:rPr>
              <w:t>—角焊缝计算厚度；</w:t>
            </w:r>
          </w:p>
          <w:p w14:paraId="521A04B2" w14:textId="77777777" w:rsidR="00883CE6" w:rsidRDefault="00883CE6">
            <w:pPr>
              <w:ind w:firstLineChars="200" w:firstLine="480"/>
            </w:pPr>
          </w:p>
        </w:tc>
      </w:tr>
      <w:tr w:rsidR="00883CE6" w14:paraId="40752604" w14:textId="77777777">
        <w:tc>
          <w:tcPr>
            <w:tcW w:w="4261" w:type="dxa"/>
            <w:vAlign w:val="center"/>
          </w:tcPr>
          <w:p w14:paraId="7CCCA386" w14:textId="77777777" w:rsidR="00883CE6" w:rsidRDefault="009C2A32">
            <w:pPr>
              <w:rPr>
                <w:rFonts w:ascii="宋体" w:eastAsia="宋体" w:hAnsi="宋体"/>
              </w:rPr>
            </w:pPr>
            <w:r>
              <w:rPr>
                <w:rFonts w:ascii="宋体" w:hAnsi="宋体" w:hint="eastAsia"/>
              </w:rPr>
              <w:lastRenderedPageBreak/>
              <w:t xml:space="preserve">6.0.8  </w:t>
            </w:r>
            <w:r>
              <w:rPr>
                <w:rFonts w:ascii="宋体" w:hAnsi="宋体" w:hint="eastAsia"/>
              </w:rPr>
              <w:t>支管连接的焊缝形式</w:t>
            </w:r>
            <w:r>
              <w:rPr>
                <w:rFonts w:ascii="宋体" w:hAnsi="宋体" w:hint="eastAsia"/>
              </w:rPr>
              <w:t>(</w:t>
            </w:r>
            <w:r>
              <w:rPr>
                <w:rFonts w:ascii="宋体" w:hAnsi="宋体" w:hint="eastAsia"/>
              </w:rPr>
              <w:t>图</w:t>
            </w:r>
            <w:r>
              <w:rPr>
                <w:rFonts w:ascii="宋体" w:hAnsi="宋体" w:hint="eastAsia"/>
              </w:rPr>
              <w:t>6.0.8</w:t>
            </w:r>
            <w:r>
              <w:rPr>
                <w:rFonts w:ascii="宋体" w:hAnsi="宋体" w:hint="eastAsia"/>
              </w:rPr>
              <w:t>）应符合下列规定：</w:t>
            </w:r>
            <w:r>
              <w:rPr>
                <w:rFonts w:ascii="宋体" w:hAnsi="宋体" w:hint="eastAsia"/>
              </w:rPr>
              <w:t xml:space="preserve"> </w:t>
            </w:r>
          </w:p>
          <w:p w14:paraId="51AA5074" w14:textId="77777777" w:rsidR="00883CE6" w:rsidRDefault="009C2A32">
            <w:pPr>
              <w:ind w:firstLineChars="200" w:firstLine="480"/>
              <w:rPr>
                <w:rFonts w:ascii="宋体" w:hAnsi="宋体"/>
              </w:rPr>
            </w:pPr>
            <w:r>
              <w:rPr>
                <w:rFonts w:ascii="宋体" w:hAnsi="宋体" w:hint="eastAsia"/>
              </w:rPr>
              <w:t xml:space="preserve">1  </w:t>
            </w:r>
            <w:r>
              <w:rPr>
                <w:rFonts w:ascii="宋体" w:hAnsi="宋体" w:hint="eastAsia"/>
              </w:rPr>
              <w:t>安放式焊接支管或插入式焊接支管的接头、整体补强的支管座应全焊透，角焊缝厚度不应小于</w:t>
            </w:r>
            <w:r>
              <w:rPr>
                <w:rFonts w:ascii="宋体" w:hAnsi="宋体" w:hint="eastAsia"/>
                <w:bdr w:val="single" w:sz="4" w:space="0" w:color="auto"/>
              </w:rPr>
              <w:t>填</w:t>
            </w:r>
            <w:r>
              <w:rPr>
                <w:rFonts w:ascii="宋体" w:hAnsi="宋体" w:hint="eastAsia"/>
              </w:rPr>
              <w:t>角焊缝有效厚度（图</w:t>
            </w:r>
            <w:r>
              <w:rPr>
                <w:rFonts w:ascii="宋体" w:hAnsi="宋体" w:hint="eastAsia"/>
              </w:rPr>
              <w:t>6.0.8</w:t>
            </w:r>
            <w:r>
              <w:rPr>
                <w:rFonts w:ascii="宋体" w:hAnsi="宋体" w:hint="eastAsia"/>
              </w:rPr>
              <w:t>（</w:t>
            </w:r>
            <w:r>
              <w:rPr>
                <w:rFonts w:ascii="宋体" w:hAnsi="宋体" w:hint="eastAsia"/>
              </w:rPr>
              <w:t>a</w:t>
            </w:r>
            <w:r>
              <w:rPr>
                <w:rFonts w:ascii="宋体" w:hAnsi="宋体" w:hint="eastAsia"/>
              </w:rPr>
              <w:t>）和（</w:t>
            </w:r>
            <w:r>
              <w:rPr>
                <w:rFonts w:ascii="宋体" w:hAnsi="宋体" w:hint="eastAsia"/>
              </w:rPr>
              <w:t>b</w:t>
            </w:r>
            <w:r>
              <w:rPr>
                <w:rFonts w:ascii="宋体" w:hAnsi="宋体" w:hint="eastAsia"/>
              </w:rPr>
              <w:t>））。</w:t>
            </w:r>
          </w:p>
          <w:p w14:paraId="0DDD46E3" w14:textId="77777777" w:rsidR="00883CE6" w:rsidRDefault="009C2A32">
            <w:pPr>
              <w:ind w:firstLineChars="200" w:firstLine="480"/>
              <w:rPr>
                <w:rFonts w:ascii="宋体" w:hAnsi="宋体"/>
              </w:rPr>
            </w:pPr>
            <w:r>
              <w:rPr>
                <w:rFonts w:ascii="宋体" w:hAnsi="宋体" w:hint="eastAsia"/>
              </w:rPr>
              <w:t xml:space="preserve">2  </w:t>
            </w:r>
            <w:r>
              <w:rPr>
                <w:rFonts w:ascii="宋体" w:hAnsi="宋体" w:hint="eastAsia"/>
              </w:rPr>
              <w:t>补强圈或鞍形补强件的焊接应符合下列规定：</w:t>
            </w:r>
          </w:p>
          <w:p w14:paraId="7CF536A5" w14:textId="77777777" w:rsidR="00883CE6" w:rsidRDefault="009C2A32">
            <w:pPr>
              <w:ind w:firstLineChars="200" w:firstLine="480"/>
              <w:rPr>
                <w:rFonts w:ascii="宋体" w:hAnsi="宋体"/>
              </w:rPr>
            </w:pPr>
            <w:r>
              <w:rPr>
                <w:rFonts w:ascii="宋体" w:hAnsi="宋体" w:hint="eastAsia"/>
              </w:rPr>
              <w:t>1</w:t>
            </w:r>
            <w:r>
              <w:rPr>
                <w:rFonts w:ascii="宋体" w:hAnsi="宋体" w:hint="eastAsia"/>
              </w:rPr>
              <w:t>）</w:t>
            </w:r>
            <w:r>
              <w:rPr>
                <w:rFonts w:ascii="宋体" w:hAnsi="宋体" w:hint="eastAsia"/>
              </w:rPr>
              <w:t xml:space="preserve"> </w:t>
            </w:r>
            <w:r>
              <w:rPr>
                <w:rFonts w:ascii="宋体" w:hAnsi="宋体" w:hint="eastAsia"/>
              </w:rPr>
              <w:t>补强圈与支管应全焊透，角焊缝厚度不应小于</w:t>
            </w:r>
            <w:r>
              <w:rPr>
                <w:rFonts w:ascii="宋体" w:hAnsi="宋体" w:hint="eastAsia"/>
                <w:bdr w:val="single" w:sz="4" w:space="0" w:color="auto"/>
              </w:rPr>
              <w:t>填</w:t>
            </w:r>
            <w:r>
              <w:rPr>
                <w:rFonts w:ascii="宋体" w:hAnsi="宋体" w:hint="eastAsia"/>
              </w:rPr>
              <w:t>角焊缝有效厚度（图</w:t>
            </w:r>
            <w:r>
              <w:rPr>
                <w:rFonts w:ascii="宋体" w:hAnsi="宋体" w:hint="eastAsia"/>
              </w:rPr>
              <w:t>6.0.8</w:t>
            </w:r>
            <w:r>
              <w:rPr>
                <w:rFonts w:ascii="宋体" w:hAnsi="宋体" w:hint="eastAsia"/>
              </w:rPr>
              <w:t>（</w:t>
            </w:r>
            <w:r>
              <w:rPr>
                <w:rFonts w:ascii="宋体" w:hAnsi="宋体" w:hint="eastAsia"/>
              </w:rPr>
              <w:t>c</w:t>
            </w:r>
            <w:r>
              <w:rPr>
                <w:rFonts w:ascii="宋体" w:hAnsi="宋体" w:hint="eastAsia"/>
              </w:rPr>
              <w:t>）和（</w:t>
            </w:r>
            <w:r>
              <w:rPr>
                <w:rFonts w:ascii="宋体" w:hAnsi="宋体" w:hint="eastAsia"/>
              </w:rPr>
              <w:t>d</w:t>
            </w:r>
            <w:r>
              <w:rPr>
                <w:rFonts w:ascii="宋体" w:hAnsi="宋体" w:hint="eastAsia"/>
              </w:rPr>
              <w:t>））。</w:t>
            </w:r>
          </w:p>
          <w:p w14:paraId="663E6362" w14:textId="77777777" w:rsidR="00883CE6" w:rsidRDefault="009C2A32">
            <w:pPr>
              <w:ind w:firstLineChars="200" w:firstLine="480"/>
              <w:rPr>
                <w:rFonts w:ascii="宋体" w:hAnsi="宋体"/>
              </w:rPr>
            </w:pPr>
            <w:r>
              <w:rPr>
                <w:rFonts w:ascii="宋体" w:hAnsi="宋体" w:hint="eastAsia"/>
              </w:rPr>
              <w:t>3</w:t>
            </w:r>
            <w:r>
              <w:rPr>
                <w:rFonts w:ascii="宋体" w:hAnsi="宋体" w:hint="eastAsia"/>
              </w:rPr>
              <w:t>）</w:t>
            </w:r>
            <w:r>
              <w:rPr>
                <w:rFonts w:ascii="宋体" w:hAnsi="宋体" w:hint="eastAsia"/>
              </w:rPr>
              <w:t xml:space="preserve"> </w:t>
            </w:r>
            <w:r>
              <w:rPr>
                <w:rFonts w:ascii="宋体" w:hAnsi="宋体" w:hint="eastAsia"/>
              </w:rPr>
              <w:t>补强圈或鞍形补强件外缘与主管连接的角焊缝厚度应大于或等于鞍形补强件名义厚度的</w:t>
            </w:r>
            <w:r>
              <w:rPr>
                <w:rFonts w:ascii="宋体" w:hAnsi="宋体" w:hint="eastAsia"/>
              </w:rPr>
              <w:t>0.5</w:t>
            </w:r>
            <w:r>
              <w:rPr>
                <w:rFonts w:ascii="宋体" w:hAnsi="宋体" w:hint="eastAsia"/>
              </w:rPr>
              <w:t>倍（图</w:t>
            </w:r>
            <w:r>
              <w:rPr>
                <w:rFonts w:ascii="宋体" w:hAnsi="宋体" w:hint="eastAsia"/>
              </w:rPr>
              <w:t>6.0.8</w:t>
            </w:r>
            <w:r>
              <w:rPr>
                <w:rFonts w:ascii="宋体" w:hAnsi="宋体" w:hint="eastAsia"/>
              </w:rPr>
              <w:t>（</w:t>
            </w:r>
            <w:r>
              <w:rPr>
                <w:rFonts w:ascii="宋体" w:hAnsi="宋体" w:hint="eastAsia"/>
              </w:rPr>
              <w:t>c</w:t>
            </w:r>
            <w:r>
              <w:rPr>
                <w:rFonts w:ascii="宋体" w:hAnsi="宋体" w:hint="eastAsia"/>
              </w:rPr>
              <w:t>）、（</w:t>
            </w:r>
            <w:r>
              <w:rPr>
                <w:rFonts w:ascii="宋体" w:hAnsi="宋体" w:hint="eastAsia"/>
              </w:rPr>
              <w:t>d</w:t>
            </w:r>
            <w:r>
              <w:rPr>
                <w:rFonts w:ascii="宋体" w:hAnsi="宋体" w:hint="eastAsia"/>
              </w:rPr>
              <w:t>）和（</w:t>
            </w:r>
            <w:r>
              <w:rPr>
                <w:rFonts w:ascii="宋体" w:hAnsi="宋体" w:hint="eastAsia"/>
              </w:rPr>
              <w:t>e</w:t>
            </w:r>
            <w:r>
              <w:rPr>
                <w:rFonts w:ascii="宋体" w:hAnsi="宋体" w:hint="eastAsia"/>
              </w:rPr>
              <w:t>））。</w:t>
            </w:r>
          </w:p>
          <w:p w14:paraId="027781CB" w14:textId="77777777" w:rsidR="00883CE6" w:rsidRDefault="00883CE6">
            <w:pPr>
              <w:ind w:firstLineChars="200" w:firstLine="480"/>
              <w:rPr>
                <w:rFonts w:ascii="宋体" w:hAnsi="宋体"/>
              </w:rPr>
            </w:pPr>
          </w:p>
          <w:p w14:paraId="3DBAFE65" w14:textId="77777777" w:rsidR="00883CE6" w:rsidRDefault="00883CE6">
            <w:pPr>
              <w:ind w:firstLineChars="200" w:firstLine="480"/>
              <w:rPr>
                <w:rFonts w:ascii="宋体" w:hAnsi="宋体"/>
              </w:rPr>
            </w:pPr>
          </w:p>
          <w:p w14:paraId="49BE44A1" w14:textId="77777777" w:rsidR="00883CE6" w:rsidRDefault="00883CE6">
            <w:pPr>
              <w:ind w:firstLineChars="200" w:firstLine="480"/>
              <w:rPr>
                <w:rFonts w:ascii="宋体" w:hAnsi="宋体"/>
              </w:rPr>
            </w:pPr>
          </w:p>
          <w:p w14:paraId="235BC076" w14:textId="77777777" w:rsidR="00883CE6" w:rsidRDefault="00883CE6">
            <w:pPr>
              <w:ind w:firstLineChars="200" w:firstLine="480"/>
              <w:rPr>
                <w:rFonts w:ascii="宋体" w:hAnsi="宋体"/>
              </w:rPr>
            </w:pPr>
          </w:p>
          <w:p w14:paraId="11F33EE5" w14:textId="77777777" w:rsidR="00883CE6" w:rsidRDefault="00883CE6">
            <w:pPr>
              <w:ind w:firstLineChars="200" w:firstLine="480"/>
              <w:rPr>
                <w:rFonts w:ascii="宋体" w:hAnsi="宋体"/>
              </w:rPr>
            </w:pPr>
          </w:p>
          <w:p w14:paraId="3BC08A5E" w14:textId="77777777" w:rsidR="00883CE6" w:rsidRDefault="00883CE6">
            <w:pPr>
              <w:ind w:firstLineChars="200" w:firstLine="480"/>
              <w:rPr>
                <w:rFonts w:ascii="宋体" w:hAnsi="宋体"/>
              </w:rPr>
            </w:pPr>
          </w:p>
          <w:p w14:paraId="6489144F" w14:textId="77777777" w:rsidR="00883CE6" w:rsidRDefault="00883CE6">
            <w:pPr>
              <w:ind w:firstLineChars="200" w:firstLine="480"/>
              <w:rPr>
                <w:rFonts w:ascii="宋体" w:hAnsi="宋体"/>
                <w:u w:val="single"/>
              </w:rPr>
            </w:pPr>
          </w:p>
          <w:p w14:paraId="79DD0492" w14:textId="77777777" w:rsidR="00883CE6" w:rsidRDefault="00883CE6">
            <w:pPr>
              <w:jc w:val="center"/>
              <w:rPr>
                <w:rFonts w:eastAsia="宋体"/>
              </w:rPr>
            </w:pPr>
          </w:p>
        </w:tc>
        <w:tc>
          <w:tcPr>
            <w:tcW w:w="4261" w:type="dxa"/>
            <w:vAlign w:val="center"/>
          </w:tcPr>
          <w:p w14:paraId="2F054821" w14:textId="77777777" w:rsidR="00883CE6" w:rsidRDefault="009C2A32">
            <w:pPr>
              <w:rPr>
                <w:rFonts w:ascii="宋体" w:eastAsia="宋体" w:hAnsi="宋体"/>
              </w:rPr>
            </w:pPr>
            <w:r>
              <w:rPr>
                <w:rFonts w:ascii="宋体" w:hAnsi="宋体" w:hint="eastAsia"/>
              </w:rPr>
              <w:t xml:space="preserve">6.0.8  </w:t>
            </w:r>
            <w:r>
              <w:rPr>
                <w:rFonts w:ascii="宋体" w:hAnsi="宋体" w:hint="eastAsia"/>
              </w:rPr>
              <w:t>支管连接的焊缝形式</w:t>
            </w:r>
            <w:r>
              <w:rPr>
                <w:rFonts w:ascii="宋体" w:hAnsi="宋体" w:hint="eastAsia"/>
              </w:rPr>
              <w:t>(</w:t>
            </w:r>
            <w:r>
              <w:rPr>
                <w:rFonts w:ascii="宋体" w:hAnsi="宋体" w:hint="eastAsia"/>
              </w:rPr>
              <w:t>图</w:t>
            </w:r>
            <w:r>
              <w:rPr>
                <w:rFonts w:ascii="宋体" w:hAnsi="宋体" w:hint="eastAsia"/>
              </w:rPr>
              <w:t>6.0.8</w:t>
            </w:r>
            <w:r>
              <w:rPr>
                <w:rFonts w:ascii="宋体" w:hAnsi="宋体" w:hint="eastAsia"/>
              </w:rPr>
              <w:t>）应符合下列规定：</w:t>
            </w:r>
            <w:r>
              <w:rPr>
                <w:rFonts w:ascii="宋体" w:hAnsi="宋体" w:hint="eastAsia"/>
              </w:rPr>
              <w:t xml:space="preserve"> </w:t>
            </w:r>
          </w:p>
          <w:p w14:paraId="78ACF3D3" w14:textId="77777777" w:rsidR="00883CE6" w:rsidRDefault="009C2A32">
            <w:pPr>
              <w:ind w:firstLineChars="200" w:firstLine="480"/>
              <w:rPr>
                <w:rFonts w:ascii="宋体" w:hAnsi="宋体"/>
              </w:rPr>
            </w:pPr>
            <w:r>
              <w:rPr>
                <w:rFonts w:ascii="宋体" w:hAnsi="宋体" w:hint="eastAsia"/>
              </w:rPr>
              <w:t xml:space="preserve">1  </w:t>
            </w:r>
            <w:r>
              <w:rPr>
                <w:rFonts w:ascii="宋体" w:hAnsi="宋体" w:hint="eastAsia"/>
              </w:rPr>
              <w:t>安放式焊接支管或插入式焊接支管的接头、整体补强的支管座应全焊透，</w:t>
            </w:r>
            <w:r>
              <w:rPr>
                <w:rFonts w:ascii="宋体" w:hAnsi="宋体" w:hint="eastAsia"/>
                <w:u w:val="single"/>
              </w:rPr>
              <w:t>盖面的</w:t>
            </w:r>
            <w:r>
              <w:rPr>
                <w:rFonts w:ascii="宋体" w:hAnsi="宋体" w:hint="eastAsia"/>
              </w:rPr>
              <w:t>角焊缝厚度不应小于角焊缝有效厚度（图</w:t>
            </w:r>
            <w:r>
              <w:rPr>
                <w:rFonts w:ascii="宋体" w:hAnsi="宋体" w:hint="eastAsia"/>
              </w:rPr>
              <w:t>6.0.8</w:t>
            </w:r>
            <w:r>
              <w:rPr>
                <w:rFonts w:ascii="宋体" w:hAnsi="宋体" w:hint="eastAsia"/>
              </w:rPr>
              <w:t>（</w:t>
            </w:r>
            <w:r>
              <w:rPr>
                <w:rFonts w:ascii="宋体" w:hAnsi="宋体" w:hint="eastAsia"/>
              </w:rPr>
              <w:t>a</w:t>
            </w:r>
            <w:r>
              <w:rPr>
                <w:rFonts w:ascii="宋体" w:hAnsi="宋体" w:hint="eastAsia"/>
              </w:rPr>
              <w:t>）和（</w:t>
            </w:r>
            <w:r>
              <w:rPr>
                <w:rFonts w:ascii="宋体" w:hAnsi="宋体" w:hint="eastAsia"/>
              </w:rPr>
              <w:t>b</w:t>
            </w:r>
            <w:r>
              <w:rPr>
                <w:rFonts w:ascii="宋体" w:hAnsi="宋体" w:hint="eastAsia"/>
              </w:rPr>
              <w:t>））。</w:t>
            </w:r>
          </w:p>
          <w:p w14:paraId="1E12DDB1" w14:textId="77777777" w:rsidR="00883CE6" w:rsidRDefault="009C2A32">
            <w:pPr>
              <w:ind w:firstLineChars="200" w:firstLine="480"/>
              <w:rPr>
                <w:rFonts w:ascii="宋体" w:hAnsi="宋体"/>
              </w:rPr>
            </w:pPr>
            <w:r>
              <w:rPr>
                <w:rFonts w:ascii="宋体" w:hAnsi="宋体" w:hint="eastAsia"/>
              </w:rPr>
              <w:t xml:space="preserve">2  </w:t>
            </w:r>
            <w:r>
              <w:rPr>
                <w:rFonts w:ascii="宋体" w:hAnsi="宋体" w:hint="eastAsia"/>
              </w:rPr>
              <w:t>补强圈或鞍形补强件的焊接应符合下列规定：</w:t>
            </w:r>
          </w:p>
          <w:p w14:paraId="54CF827A" w14:textId="77777777" w:rsidR="00883CE6" w:rsidRDefault="009C2A32">
            <w:pPr>
              <w:ind w:firstLineChars="200" w:firstLine="480"/>
              <w:rPr>
                <w:rFonts w:ascii="宋体" w:hAnsi="宋体"/>
              </w:rPr>
            </w:pPr>
            <w:r>
              <w:rPr>
                <w:rFonts w:ascii="宋体" w:hAnsi="宋体" w:hint="eastAsia"/>
              </w:rPr>
              <w:t>1</w:t>
            </w:r>
            <w:r>
              <w:rPr>
                <w:rFonts w:ascii="宋体" w:hAnsi="宋体" w:hint="eastAsia"/>
              </w:rPr>
              <w:t>）</w:t>
            </w:r>
            <w:r>
              <w:rPr>
                <w:rFonts w:ascii="宋体" w:hAnsi="宋体" w:hint="eastAsia"/>
              </w:rPr>
              <w:t xml:space="preserve"> </w:t>
            </w:r>
            <w:r>
              <w:rPr>
                <w:rFonts w:ascii="宋体" w:hAnsi="宋体" w:hint="eastAsia"/>
              </w:rPr>
              <w:t>补强圈与支管应全焊透，</w:t>
            </w:r>
            <w:r>
              <w:rPr>
                <w:rFonts w:ascii="宋体" w:hAnsi="宋体" w:hint="eastAsia"/>
                <w:u w:val="single"/>
              </w:rPr>
              <w:t>盖面的</w:t>
            </w:r>
            <w:r>
              <w:rPr>
                <w:rFonts w:ascii="宋体" w:hAnsi="宋体" w:hint="eastAsia"/>
              </w:rPr>
              <w:t>角焊缝厚度不应小于角焊缝有效厚度（图</w:t>
            </w:r>
            <w:r>
              <w:rPr>
                <w:rFonts w:ascii="宋体" w:hAnsi="宋体" w:hint="eastAsia"/>
              </w:rPr>
              <w:t>6.0.8</w:t>
            </w:r>
            <w:r>
              <w:rPr>
                <w:rFonts w:ascii="宋体" w:hAnsi="宋体" w:hint="eastAsia"/>
              </w:rPr>
              <w:t>（</w:t>
            </w:r>
            <w:r>
              <w:rPr>
                <w:rFonts w:ascii="宋体" w:hAnsi="宋体" w:hint="eastAsia"/>
              </w:rPr>
              <w:t>c</w:t>
            </w:r>
            <w:r>
              <w:rPr>
                <w:rFonts w:ascii="宋体" w:hAnsi="宋体" w:hint="eastAsia"/>
              </w:rPr>
              <w:t>）和（</w:t>
            </w:r>
            <w:r>
              <w:rPr>
                <w:rFonts w:ascii="宋体" w:hAnsi="宋体" w:hint="eastAsia"/>
              </w:rPr>
              <w:t>d</w:t>
            </w:r>
            <w:r>
              <w:rPr>
                <w:rFonts w:ascii="宋体" w:hAnsi="宋体" w:hint="eastAsia"/>
              </w:rPr>
              <w:t>））。</w:t>
            </w:r>
          </w:p>
          <w:p w14:paraId="37CD5E7C" w14:textId="77777777" w:rsidR="00883CE6" w:rsidRDefault="009C2A32">
            <w:pPr>
              <w:ind w:firstLineChars="200" w:firstLine="480"/>
              <w:rPr>
                <w:rFonts w:ascii="宋体" w:hAnsi="宋体"/>
              </w:rPr>
            </w:pPr>
            <w:r>
              <w:rPr>
                <w:rFonts w:ascii="宋体" w:hAnsi="宋体" w:hint="eastAsia"/>
              </w:rPr>
              <w:t>3</w:t>
            </w:r>
            <w:r>
              <w:rPr>
                <w:rFonts w:ascii="宋体" w:hAnsi="宋体" w:hint="eastAsia"/>
              </w:rPr>
              <w:t>）</w:t>
            </w:r>
            <w:r>
              <w:rPr>
                <w:rFonts w:ascii="宋体" w:hAnsi="宋体" w:hint="eastAsia"/>
              </w:rPr>
              <w:t xml:space="preserve"> </w:t>
            </w:r>
            <w:r>
              <w:rPr>
                <w:rFonts w:ascii="宋体" w:hAnsi="宋体" w:hint="eastAsia"/>
              </w:rPr>
              <w:t>补强圈或鞍形补强件外缘与主管连接的角焊缝厚度应大于或等于</w:t>
            </w:r>
            <w:r>
              <w:rPr>
                <w:rFonts w:ascii="宋体" w:hAnsi="宋体" w:hint="eastAsia"/>
                <w:u w:val="single"/>
              </w:rPr>
              <w:t>补强圈或</w:t>
            </w:r>
            <w:r>
              <w:rPr>
                <w:rFonts w:ascii="宋体" w:hAnsi="宋体" w:hint="eastAsia"/>
              </w:rPr>
              <w:t>鞍形补强件名义厚度的</w:t>
            </w:r>
            <w:r>
              <w:rPr>
                <w:rFonts w:ascii="宋体" w:hAnsi="宋体" w:hint="eastAsia"/>
              </w:rPr>
              <w:t>0.5</w:t>
            </w:r>
            <w:r>
              <w:rPr>
                <w:rFonts w:ascii="宋体" w:hAnsi="宋体" w:hint="eastAsia"/>
              </w:rPr>
              <w:t>倍（图</w:t>
            </w:r>
            <w:r>
              <w:rPr>
                <w:rFonts w:ascii="宋体" w:hAnsi="宋体" w:hint="eastAsia"/>
              </w:rPr>
              <w:t>6.0.8</w:t>
            </w:r>
            <w:r>
              <w:rPr>
                <w:rFonts w:ascii="宋体" w:hAnsi="宋体" w:hint="eastAsia"/>
              </w:rPr>
              <w:t>（</w:t>
            </w:r>
            <w:r>
              <w:rPr>
                <w:rFonts w:ascii="宋体" w:hAnsi="宋体" w:hint="eastAsia"/>
              </w:rPr>
              <w:t>c</w:t>
            </w:r>
            <w:r>
              <w:rPr>
                <w:rFonts w:ascii="宋体" w:hAnsi="宋体" w:hint="eastAsia"/>
              </w:rPr>
              <w:t>）、（</w:t>
            </w:r>
            <w:r>
              <w:rPr>
                <w:rFonts w:ascii="宋体" w:hAnsi="宋体" w:hint="eastAsia"/>
              </w:rPr>
              <w:t>d</w:t>
            </w:r>
            <w:r>
              <w:rPr>
                <w:rFonts w:ascii="宋体" w:hAnsi="宋体" w:hint="eastAsia"/>
              </w:rPr>
              <w:t>）和（</w:t>
            </w:r>
            <w:r>
              <w:rPr>
                <w:rFonts w:ascii="宋体" w:hAnsi="宋体" w:hint="eastAsia"/>
              </w:rPr>
              <w:t>e</w:t>
            </w:r>
            <w:r>
              <w:rPr>
                <w:rFonts w:ascii="宋体" w:hAnsi="宋体" w:hint="eastAsia"/>
              </w:rPr>
              <w:t>））。</w:t>
            </w:r>
          </w:p>
          <w:p w14:paraId="5CAE7E8E" w14:textId="77777777" w:rsidR="00883CE6" w:rsidRDefault="009C2A32">
            <w:pPr>
              <w:tabs>
                <w:tab w:val="left" w:pos="417"/>
              </w:tabs>
              <w:jc w:val="left"/>
              <w:rPr>
                <w:rFonts w:eastAsia="宋体"/>
                <w:u w:val="single"/>
              </w:rPr>
            </w:pPr>
            <w:r>
              <w:rPr>
                <w:rFonts w:eastAsia="宋体" w:hint="eastAsia"/>
              </w:rPr>
              <w:t xml:space="preserve">   </w:t>
            </w:r>
            <w:r>
              <w:rPr>
                <w:rFonts w:eastAsia="宋体" w:hint="eastAsia"/>
                <w:u w:val="single"/>
              </w:rPr>
              <w:t xml:space="preserve">5  </w:t>
            </w:r>
            <w:r>
              <w:rPr>
                <w:rFonts w:eastAsia="宋体" w:hint="eastAsia"/>
                <w:u w:val="single"/>
              </w:rPr>
              <w:t>支管座与主管应全焊透，盖面的角焊缝厚度不应小于角焊缝有效厚度</w:t>
            </w:r>
            <w:r>
              <w:rPr>
                <w:rFonts w:eastAsia="宋体" w:hint="eastAsia"/>
                <w:u w:val="single"/>
              </w:rPr>
              <w:t xml:space="preserve"> [</w:t>
            </w:r>
            <w:r>
              <w:rPr>
                <w:rFonts w:eastAsia="宋体" w:hint="eastAsia"/>
                <w:u w:val="single"/>
              </w:rPr>
              <w:t>图</w:t>
            </w:r>
            <w:r>
              <w:rPr>
                <w:rFonts w:eastAsia="宋体" w:hint="eastAsia"/>
                <w:u w:val="single"/>
              </w:rPr>
              <w:t>6.0.8</w:t>
            </w:r>
            <w:r>
              <w:rPr>
                <w:rFonts w:eastAsia="宋体" w:hint="eastAsia"/>
                <w:u w:val="single"/>
              </w:rPr>
              <w:t>（</w:t>
            </w:r>
            <w:r>
              <w:rPr>
                <w:rFonts w:eastAsia="宋体" w:hint="eastAsia"/>
                <w:u w:val="single"/>
              </w:rPr>
              <w:t>g</w:t>
            </w:r>
            <w:r>
              <w:rPr>
                <w:rFonts w:eastAsia="宋体" w:hint="eastAsia"/>
                <w:u w:val="single"/>
              </w:rPr>
              <w:t>）</w:t>
            </w:r>
            <w:r>
              <w:rPr>
                <w:rFonts w:eastAsia="宋体" w:hint="eastAsia"/>
                <w:u w:val="single"/>
              </w:rPr>
              <w:t>]</w:t>
            </w:r>
            <w:r>
              <w:rPr>
                <w:rFonts w:eastAsia="宋体" w:hint="eastAsia"/>
                <w:u w:val="single"/>
              </w:rPr>
              <w:t>。盖面的角焊缝应平滑过渡到主管。</w:t>
            </w:r>
          </w:p>
          <w:p w14:paraId="2D3A00AD" w14:textId="77777777" w:rsidR="00883CE6" w:rsidRDefault="009C2A32">
            <w:pPr>
              <w:jc w:val="center"/>
              <w:rPr>
                <w:rFonts w:eastAsia="宋体"/>
                <w:u w:val="single"/>
              </w:rPr>
            </w:pPr>
            <w:r>
              <w:rPr>
                <w:rFonts w:eastAsia="宋体" w:hint="eastAsia"/>
                <w:u w:val="single"/>
              </w:rPr>
              <w:t xml:space="preserve">6  </w:t>
            </w:r>
            <w:r>
              <w:rPr>
                <w:rFonts w:eastAsia="宋体" w:hint="eastAsia"/>
                <w:u w:val="single"/>
              </w:rPr>
              <w:t>支管焊接前，应对其开孔、组对和内部清理等质量进行检查，并填写“管道支管焊接开孔检查记录”，其格式宜</w:t>
            </w:r>
          </w:p>
          <w:p w14:paraId="2538C6B0" w14:textId="77777777" w:rsidR="00883CE6" w:rsidRDefault="009C2A32">
            <w:pPr>
              <w:rPr>
                <w:rFonts w:eastAsia="宋体"/>
              </w:rPr>
            </w:pPr>
            <w:r>
              <w:rPr>
                <w:rFonts w:eastAsia="宋体" w:hint="eastAsia"/>
                <w:u w:val="single"/>
              </w:rPr>
              <w:t>符合本规范表</w:t>
            </w:r>
            <w:r>
              <w:rPr>
                <w:rFonts w:eastAsia="宋体" w:hint="eastAsia"/>
                <w:u w:val="single"/>
              </w:rPr>
              <w:t>A.0.04A</w:t>
            </w:r>
            <w:r>
              <w:rPr>
                <w:rFonts w:eastAsia="宋体" w:hint="eastAsia"/>
                <w:u w:val="single"/>
              </w:rPr>
              <w:t>的规定</w:t>
            </w:r>
            <w:r>
              <w:rPr>
                <w:rFonts w:eastAsia="宋体" w:hint="eastAsia"/>
              </w:rPr>
              <w:t>。</w:t>
            </w:r>
          </w:p>
          <w:p w14:paraId="0E2B1F9D" w14:textId="77777777" w:rsidR="00883CE6" w:rsidRDefault="009C2A32">
            <w:pPr>
              <w:widowControl/>
              <w:spacing w:line="240" w:lineRule="auto"/>
              <w:jc w:val="left"/>
              <w:rPr>
                <w:rFonts w:ascii="宋体" w:eastAsia="宋体" w:hAnsi="宋体" w:cs="宋体"/>
                <w:kern w:val="0"/>
              </w:rPr>
            </w:pPr>
            <w:r>
              <w:rPr>
                <w:rFonts w:ascii="宋体" w:eastAsia="宋体" w:hAnsi="宋体" w:cs="宋体"/>
                <w:noProof/>
                <w:kern w:val="0"/>
              </w:rPr>
              <w:lastRenderedPageBreak/>
              <w:drawing>
                <wp:inline distT="0" distB="0" distL="0" distR="0" wp14:anchorId="36CB48B5" wp14:editId="2FB124BE">
                  <wp:extent cx="2546350" cy="4490085"/>
                  <wp:effectExtent l="19050" t="0" r="6125" b="0"/>
                  <wp:docPr id="3" name="图片 11" descr="C:\Users\Administrator.HCL-20180824FYF\AppData\Roaming\Tencent\Users\794272577\QQ\WinTemp\RichOle\JKN~M`RO{~DS]Y]DHHQC5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1" descr="C:\Users\Administrator.HCL-20180824FYF\AppData\Roaming\Tencent\Users\794272577\QQ\WinTemp\RichOle\JKN~M`RO{~DS]Y]DHHQC5NG.png"/>
                          <pic:cNvPicPr>
                            <a:picLocks noChangeAspect="1" noChangeArrowheads="1"/>
                          </pic:cNvPicPr>
                        </pic:nvPicPr>
                        <pic:blipFill>
                          <a:blip r:embed="rId16"/>
                          <a:srcRect/>
                          <a:stretch>
                            <a:fillRect/>
                          </a:stretch>
                        </pic:blipFill>
                        <pic:spPr>
                          <a:xfrm>
                            <a:off x="0" y="0"/>
                            <a:ext cx="2550026" cy="4496686"/>
                          </a:xfrm>
                          <a:prstGeom prst="rect">
                            <a:avLst/>
                          </a:prstGeom>
                          <a:noFill/>
                          <a:ln w="9525">
                            <a:noFill/>
                            <a:miter lim="800000"/>
                            <a:headEnd/>
                            <a:tailEnd/>
                          </a:ln>
                        </pic:spPr>
                      </pic:pic>
                    </a:graphicData>
                  </a:graphic>
                </wp:inline>
              </w:drawing>
            </w:r>
          </w:p>
          <w:p w14:paraId="27687D10" w14:textId="77777777" w:rsidR="00883CE6" w:rsidRDefault="009C2A32">
            <w:pPr>
              <w:widowControl/>
              <w:spacing w:line="240" w:lineRule="auto"/>
              <w:jc w:val="left"/>
              <w:rPr>
                <w:rFonts w:ascii="宋体" w:eastAsia="宋体" w:hAnsi="宋体" w:cs="宋体"/>
                <w:kern w:val="0"/>
              </w:rPr>
            </w:pPr>
            <w:r>
              <w:rPr>
                <w:rFonts w:ascii="宋体" w:eastAsia="宋体" w:hAnsi="宋体" w:cs="宋体"/>
                <w:noProof/>
                <w:kern w:val="0"/>
              </w:rPr>
              <w:drawing>
                <wp:inline distT="0" distB="0" distL="0" distR="0" wp14:anchorId="39DB5076" wp14:editId="2DAA84A0">
                  <wp:extent cx="3723005" cy="1502410"/>
                  <wp:effectExtent l="19050" t="0" r="0" b="0"/>
                  <wp:docPr id="10" name="图片 23" descr="C:\Users\Administrator.HCL-20180824FYF\AppData\Roaming\Tencent\Users\794272577\QQ\WinTemp\RichOle\SWAJ9$1W5ZZ~80EC$]ERU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3" descr="C:\Users\Administrator.HCL-20180824FYF\AppData\Roaming\Tencent\Users\794272577\QQ\WinTemp\RichOle\SWAJ9$1W5ZZ~80EC$]ERUCR.png"/>
                          <pic:cNvPicPr>
                            <a:picLocks noChangeAspect="1" noChangeArrowheads="1"/>
                          </pic:cNvPicPr>
                        </pic:nvPicPr>
                        <pic:blipFill>
                          <a:blip r:embed="rId17"/>
                          <a:srcRect/>
                          <a:stretch>
                            <a:fillRect/>
                          </a:stretch>
                        </pic:blipFill>
                        <pic:spPr>
                          <a:xfrm>
                            <a:off x="0" y="0"/>
                            <a:ext cx="3723005" cy="1502410"/>
                          </a:xfrm>
                          <a:prstGeom prst="rect">
                            <a:avLst/>
                          </a:prstGeom>
                          <a:noFill/>
                          <a:ln w="9525">
                            <a:noFill/>
                            <a:miter lim="800000"/>
                            <a:headEnd/>
                            <a:tailEnd/>
                          </a:ln>
                        </pic:spPr>
                      </pic:pic>
                    </a:graphicData>
                  </a:graphic>
                </wp:inline>
              </w:drawing>
            </w:r>
          </w:p>
          <w:p w14:paraId="6E929D09" w14:textId="77777777" w:rsidR="00883CE6" w:rsidRDefault="00883CE6">
            <w:pPr>
              <w:rPr>
                <w:rFonts w:eastAsia="宋体"/>
              </w:rPr>
            </w:pPr>
          </w:p>
          <w:p w14:paraId="099F5464" w14:textId="77777777" w:rsidR="00883CE6" w:rsidRDefault="00883CE6">
            <w:pPr>
              <w:rPr>
                <w:rFonts w:eastAsia="宋体"/>
              </w:rPr>
            </w:pPr>
          </w:p>
        </w:tc>
      </w:tr>
      <w:tr w:rsidR="00883CE6" w14:paraId="24E08951" w14:textId="77777777">
        <w:tc>
          <w:tcPr>
            <w:tcW w:w="4261" w:type="dxa"/>
          </w:tcPr>
          <w:p w14:paraId="69404F4D" w14:textId="77777777" w:rsidR="00883CE6" w:rsidRDefault="009C2A32">
            <w:r>
              <w:rPr>
                <w:rFonts w:ascii="宋体" w:hAnsi="宋体" w:hint="eastAsia"/>
              </w:rPr>
              <w:lastRenderedPageBreak/>
              <w:t xml:space="preserve">6.0.9  </w:t>
            </w:r>
            <w:r>
              <w:rPr>
                <w:rFonts w:ascii="宋体" w:hAnsi="宋体" w:hint="eastAsia"/>
              </w:rPr>
              <w:t>工业金属管道及管道组成件焊接完毕应进行外观检查和检验。有无损检测要求的管道应填写“管道焊接检查记录”，</w:t>
            </w:r>
            <w:r>
              <w:rPr>
                <w:rFonts w:hint="eastAsia"/>
              </w:rPr>
              <w:t>其格式</w:t>
            </w:r>
            <w:proofErr w:type="gramStart"/>
            <w:r>
              <w:rPr>
                <w:rFonts w:ascii="宋体" w:hAnsi="宋体" w:hint="eastAsia"/>
              </w:rPr>
              <w:t>宜符合</w:t>
            </w:r>
            <w:proofErr w:type="gramEnd"/>
            <w:r>
              <w:rPr>
                <w:rFonts w:ascii="宋体" w:hAnsi="宋体" w:hint="eastAsia"/>
              </w:rPr>
              <w:t>本规范表</w:t>
            </w:r>
            <w:r>
              <w:rPr>
                <w:rFonts w:ascii="宋体" w:hAnsi="宋体" w:hint="eastAsia"/>
              </w:rPr>
              <w:t>A.0.5</w:t>
            </w:r>
            <w:r>
              <w:rPr>
                <w:rFonts w:ascii="宋体" w:hAnsi="宋体" w:hint="eastAsia"/>
              </w:rPr>
              <w:t>的规定</w:t>
            </w:r>
            <w:r>
              <w:rPr>
                <w:rFonts w:hint="eastAsia"/>
              </w:rPr>
              <w:t>。</w:t>
            </w:r>
          </w:p>
        </w:tc>
        <w:tc>
          <w:tcPr>
            <w:tcW w:w="4261" w:type="dxa"/>
          </w:tcPr>
          <w:p w14:paraId="632F33BB" w14:textId="77777777" w:rsidR="00883CE6" w:rsidRDefault="009C2A32">
            <w:r>
              <w:rPr>
                <w:rFonts w:hint="eastAsia"/>
              </w:rPr>
              <w:t xml:space="preserve">6.0.9  </w:t>
            </w:r>
            <w:r>
              <w:rPr>
                <w:rFonts w:hint="eastAsia"/>
              </w:rPr>
              <w:t>工业金属管道及管道组成件焊接完毕应进行外观检查和检验。有无损检测</w:t>
            </w:r>
            <w:r>
              <w:rPr>
                <w:rFonts w:hint="eastAsia"/>
                <w:u w:val="single"/>
              </w:rPr>
              <w:t>或焊接线能量</w:t>
            </w:r>
            <w:r>
              <w:rPr>
                <w:rFonts w:hint="eastAsia"/>
              </w:rPr>
              <w:t>要求的管道应填写“管道焊接检查记录”，其格式</w:t>
            </w:r>
            <w:proofErr w:type="gramStart"/>
            <w:r>
              <w:rPr>
                <w:rFonts w:hint="eastAsia"/>
              </w:rPr>
              <w:t>宜符合</w:t>
            </w:r>
            <w:proofErr w:type="gramEnd"/>
            <w:r>
              <w:rPr>
                <w:rFonts w:hint="eastAsia"/>
              </w:rPr>
              <w:t>本规范表</w:t>
            </w:r>
            <w:r>
              <w:rPr>
                <w:rFonts w:hint="eastAsia"/>
              </w:rPr>
              <w:t>A.0.5</w:t>
            </w:r>
            <w:r>
              <w:rPr>
                <w:rFonts w:hint="eastAsia"/>
              </w:rPr>
              <w:t>的规定。</w:t>
            </w:r>
          </w:p>
        </w:tc>
      </w:tr>
      <w:tr w:rsidR="00883CE6" w14:paraId="52F28D74" w14:textId="77777777">
        <w:tc>
          <w:tcPr>
            <w:tcW w:w="4261" w:type="dxa"/>
          </w:tcPr>
          <w:p w14:paraId="5500AFFB" w14:textId="77777777" w:rsidR="00883CE6" w:rsidRDefault="009C2A32">
            <w:pPr>
              <w:pStyle w:val="aff9"/>
              <w:spacing w:line="360" w:lineRule="auto"/>
              <w:ind w:firstLineChars="0" w:firstLine="0"/>
              <w:rPr>
                <w:sz w:val="24"/>
                <w:szCs w:val="24"/>
              </w:rPr>
            </w:pPr>
            <w:r>
              <w:rPr>
                <w:rFonts w:hint="eastAsia"/>
                <w:sz w:val="24"/>
                <w:szCs w:val="24"/>
              </w:rPr>
              <w:t>6.0.10</w:t>
            </w:r>
            <w:r>
              <w:rPr>
                <w:rFonts w:hint="eastAsia"/>
                <w:sz w:val="24"/>
                <w:szCs w:val="24"/>
              </w:rPr>
              <w:t>工业金属管道及管道组成件的</w:t>
            </w:r>
            <w:r>
              <w:rPr>
                <w:rFonts w:hint="eastAsia"/>
                <w:sz w:val="24"/>
                <w:szCs w:val="24"/>
              </w:rPr>
              <w:lastRenderedPageBreak/>
              <w:t>焊后热处理应符合设计文件的规定。当设计文件无规定时，应按表</w:t>
            </w:r>
            <w:r>
              <w:rPr>
                <w:sz w:val="24"/>
                <w:szCs w:val="24"/>
              </w:rPr>
              <w:t>6.0.10-1</w:t>
            </w:r>
            <w:r>
              <w:rPr>
                <w:rFonts w:hint="eastAsia"/>
                <w:sz w:val="24"/>
                <w:szCs w:val="24"/>
              </w:rPr>
              <w:t>的规定执行。焊后热处理的厚度</w:t>
            </w:r>
            <w:r>
              <w:rPr>
                <w:rFonts w:hint="eastAsia"/>
                <w:sz w:val="24"/>
                <w:szCs w:val="24"/>
                <w:bdr w:val="single" w:sz="4" w:space="0" w:color="auto"/>
              </w:rPr>
              <w:t>应为焊接接头处较厚组成件的壁厚，且</w:t>
            </w:r>
            <w:r>
              <w:rPr>
                <w:rFonts w:hint="eastAsia"/>
                <w:sz w:val="24"/>
                <w:szCs w:val="24"/>
              </w:rPr>
              <w:t>应符合下列规定：</w:t>
            </w:r>
          </w:p>
          <w:p w14:paraId="166C1BEF" w14:textId="77777777" w:rsidR="00883CE6" w:rsidRDefault="00883CE6">
            <w:pPr>
              <w:ind w:firstLineChars="200" w:firstLine="480"/>
              <w:rPr>
                <w:rFonts w:ascii="宋体" w:hAnsi="宋体"/>
                <w:u w:val="single"/>
              </w:rPr>
            </w:pPr>
          </w:p>
          <w:p w14:paraId="4C785AF1" w14:textId="77777777" w:rsidR="00883CE6" w:rsidRDefault="00883CE6">
            <w:pPr>
              <w:ind w:firstLineChars="200" w:firstLine="480"/>
              <w:rPr>
                <w:rFonts w:ascii="宋体" w:hAnsi="宋体"/>
                <w:u w:val="single"/>
              </w:rPr>
            </w:pPr>
          </w:p>
          <w:p w14:paraId="4045B574" w14:textId="77777777" w:rsidR="00883CE6" w:rsidRDefault="00883CE6">
            <w:pPr>
              <w:ind w:firstLineChars="200" w:firstLine="480"/>
              <w:rPr>
                <w:rFonts w:ascii="宋体" w:hAnsi="宋体"/>
                <w:u w:val="single"/>
              </w:rPr>
            </w:pPr>
          </w:p>
          <w:p w14:paraId="4D4EFE2E" w14:textId="77777777" w:rsidR="00883CE6" w:rsidRDefault="00883CE6">
            <w:pPr>
              <w:ind w:firstLineChars="200" w:firstLine="480"/>
              <w:rPr>
                <w:rFonts w:ascii="宋体" w:hAnsi="宋体"/>
                <w:u w:val="single"/>
              </w:rPr>
            </w:pPr>
          </w:p>
          <w:p w14:paraId="6A79F8C9" w14:textId="77777777" w:rsidR="00883CE6" w:rsidRDefault="00883CE6">
            <w:pPr>
              <w:ind w:firstLineChars="200" w:firstLine="480"/>
              <w:rPr>
                <w:rFonts w:ascii="宋体" w:hAnsi="宋体"/>
                <w:u w:val="single"/>
              </w:rPr>
            </w:pPr>
          </w:p>
          <w:p w14:paraId="644A1B32" w14:textId="77777777" w:rsidR="00883CE6" w:rsidRDefault="00883CE6">
            <w:pPr>
              <w:ind w:firstLineChars="200" w:firstLine="480"/>
              <w:rPr>
                <w:rFonts w:ascii="宋体" w:hAnsi="宋体"/>
                <w:u w:val="single"/>
              </w:rPr>
            </w:pPr>
          </w:p>
          <w:p w14:paraId="0A0247C0" w14:textId="77777777" w:rsidR="00883CE6" w:rsidRDefault="00883CE6">
            <w:pPr>
              <w:ind w:firstLineChars="200" w:firstLine="480"/>
              <w:rPr>
                <w:rFonts w:ascii="宋体" w:hAnsi="宋体"/>
                <w:u w:val="single"/>
              </w:rPr>
            </w:pPr>
          </w:p>
          <w:p w14:paraId="14874A86" w14:textId="77777777" w:rsidR="00883CE6" w:rsidRDefault="00883CE6">
            <w:pPr>
              <w:ind w:firstLineChars="200" w:firstLine="480"/>
              <w:rPr>
                <w:rFonts w:ascii="宋体" w:hAnsi="宋体"/>
                <w:u w:val="single"/>
              </w:rPr>
            </w:pPr>
          </w:p>
          <w:p w14:paraId="2542ABE1" w14:textId="77777777" w:rsidR="00883CE6" w:rsidRDefault="00883CE6">
            <w:pPr>
              <w:ind w:firstLineChars="200" w:firstLine="480"/>
              <w:rPr>
                <w:rFonts w:ascii="宋体" w:hAnsi="宋体"/>
                <w:u w:val="single"/>
              </w:rPr>
            </w:pPr>
          </w:p>
          <w:p w14:paraId="09C8AF3B" w14:textId="77777777" w:rsidR="00883CE6" w:rsidRDefault="00883CE6">
            <w:pPr>
              <w:ind w:firstLineChars="200" w:firstLine="480"/>
              <w:rPr>
                <w:rFonts w:ascii="宋体" w:hAnsi="宋体"/>
                <w:u w:val="single"/>
              </w:rPr>
            </w:pPr>
          </w:p>
          <w:p w14:paraId="72F731C3" w14:textId="77777777" w:rsidR="00883CE6" w:rsidRDefault="009C2A32">
            <w:pPr>
              <w:ind w:firstLineChars="200" w:firstLine="480"/>
              <w:rPr>
                <w:rFonts w:ascii="宋体" w:hAnsi="宋体"/>
              </w:rPr>
            </w:pPr>
            <w:r>
              <w:rPr>
                <w:rFonts w:ascii="宋体" w:hAnsi="宋体" w:hint="eastAsia"/>
              </w:rPr>
              <w:t>1</w:t>
            </w:r>
            <w:r>
              <w:rPr>
                <w:rFonts w:ascii="宋体" w:hAnsi="宋体" w:hint="eastAsia"/>
              </w:rPr>
              <w:t>支管连接时，热处理厚度应为主管或支管的厚度，不应计入支管连接件</w:t>
            </w:r>
            <w:r>
              <w:rPr>
                <w:rFonts w:ascii="宋体" w:hAnsi="宋体" w:hint="eastAsia"/>
                <w:bdr w:val="single" w:sz="4" w:space="0" w:color="auto"/>
              </w:rPr>
              <w:t>（包括整体补强或</w:t>
            </w:r>
            <w:proofErr w:type="gramStart"/>
            <w:r>
              <w:rPr>
                <w:rFonts w:ascii="宋体" w:hAnsi="宋体" w:hint="eastAsia"/>
                <w:bdr w:val="single" w:sz="4" w:space="0" w:color="auto"/>
              </w:rPr>
              <w:t>非整体</w:t>
            </w:r>
            <w:proofErr w:type="gramEnd"/>
            <w:r>
              <w:rPr>
                <w:rFonts w:ascii="宋体" w:hAnsi="宋体" w:hint="eastAsia"/>
                <w:bdr w:val="single" w:sz="4" w:space="0" w:color="auto"/>
              </w:rPr>
              <w:t>补强件）</w:t>
            </w:r>
            <w:r>
              <w:rPr>
                <w:rFonts w:ascii="宋体" w:hAnsi="宋体" w:hint="eastAsia"/>
              </w:rPr>
              <w:t>的厚度。</w:t>
            </w:r>
            <w:r>
              <w:rPr>
                <w:rFonts w:ascii="宋体" w:hAnsi="宋体" w:hint="eastAsia"/>
                <w:bdr w:val="single" w:sz="4" w:space="0" w:color="auto"/>
              </w:rPr>
              <w:t>当任</w:t>
            </w:r>
            <w:proofErr w:type="gramStart"/>
            <w:r>
              <w:rPr>
                <w:rFonts w:ascii="宋体" w:hAnsi="宋体" w:hint="eastAsia"/>
                <w:bdr w:val="single" w:sz="4" w:space="0" w:color="auto"/>
              </w:rPr>
              <w:t>一</w:t>
            </w:r>
            <w:proofErr w:type="gramEnd"/>
            <w:r>
              <w:rPr>
                <w:rFonts w:ascii="宋体" w:hAnsi="宋体" w:hint="eastAsia"/>
                <w:bdr w:val="single" w:sz="4" w:space="0" w:color="auto"/>
              </w:rPr>
              <w:t>截面上支管连接的焊缝厚度大于表</w:t>
            </w:r>
            <w:r>
              <w:rPr>
                <w:rFonts w:ascii="宋体" w:hAnsi="宋体" w:hint="eastAsia"/>
                <w:bdr w:val="single" w:sz="4" w:space="0" w:color="auto"/>
              </w:rPr>
              <w:t>6.0.10-1</w:t>
            </w:r>
            <w:r>
              <w:rPr>
                <w:rFonts w:ascii="宋体" w:hAnsi="宋体" w:hint="eastAsia"/>
                <w:bdr w:val="single" w:sz="4" w:space="0" w:color="auto"/>
              </w:rPr>
              <w:t>所列厚度的</w:t>
            </w:r>
            <w:r>
              <w:rPr>
                <w:rFonts w:ascii="宋体" w:hAnsi="宋体" w:hint="eastAsia"/>
                <w:bdr w:val="single" w:sz="4" w:space="0" w:color="auto"/>
              </w:rPr>
              <w:t>2</w:t>
            </w:r>
            <w:r>
              <w:rPr>
                <w:rFonts w:ascii="宋体" w:hAnsi="宋体" w:hint="eastAsia"/>
                <w:bdr w:val="single" w:sz="4" w:space="0" w:color="auto"/>
              </w:rPr>
              <w:t>倍或焊接接头处各组成件的厚度小于表</w:t>
            </w:r>
            <w:r>
              <w:rPr>
                <w:rFonts w:ascii="宋体" w:hAnsi="宋体" w:hint="eastAsia"/>
                <w:bdr w:val="single" w:sz="4" w:space="0" w:color="auto"/>
              </w:rPr>
              <w:t>6.0.10-1</w:t>
            </w:r>
            <w:r>
              <w:rPr>
                <w:rFonts w:ascii="宋体" w:hAnsi="宋体" w:hint="eastAsia"/>
                <w:bdr w:val="single" w:sz="4" w:space="0" w:color="auto"/>
              </w:rPr>
              <w:t>规定的最小厚度时，仍应进行热处理。</w:t>
            </w:r>
            <w:r>
              <w:rPr>
                <w:rFonts w:ascii="宋体" w:hAnsi="宋体" w:hint="eastAsia"/>
              </w:rPr>
              <w:t>支管连接的焊缝厚度应按表</w:t>
            </w:r>
            <w:r>
              <w:rPr>
                <w:rFonts w:ascii="宋体" w:hAnsi="宋体" w:hint="eastAsia"/>
              </w:rPr>
              <w:t>6.0.10-2</w:t>
            </w:r>
            <w:r>
              <w:rPr>
                <w:rFonts w:ascii="宋体" w:hAnsi="宋体" w:hint="eastAsia"/>
              </w:rPr>
              <w:t>的规定计算。</w:t>
            </w:r>
          </w:p>
          <w:p w14:paraId="103D030C" w14:textId="77777777" w:rsidR="00883CE6" w:rsidRDefault="00883CE6">
            <w:pPr>
              <w:rPr>
                <w:rFonts w:ascii="宋体" w:hAnsi="宋体"/>
              </w:rPr>
            </w:pPr>
          </w:p>
          <w:p w14:paraId="0FAAAAEB" w14:textId="77777777" w:rsidR="00883CE6" w:rsidRDefault="00883CE6">
            <w:pPr>
              <w:ind w:firstLineChars="200" w:firstLine="480"/>
            </w:pPr>
          </w:p>
          <w:p w14:paraId="216BBEC2" w14:textId="77777777" w:rsidR="00883CE6" w:rsidRDefault="00883CE6">
            <w:pPr>
              <w:ind w:firstLineChars="200" w:firstLine="480"/>
            </w:pPr>
          </w:p>
          <w:p w14:paraId="3D81D398" w14:textId="77777777" w:rsidR="00883CE6" w:rsidRDefault="00883CE6">
            <w:pPr>
              <w:ind w:firstLineChars="300" w:firstLine="720"/>
              <w:rPr>
                <w:rFonts w:ascii="宋体" w:hAnsi="宋体"/>
                <w:u w:val="single"/>
              </w:rPr>
            </w:pPr>
          </w:p>
          <w:p w14:paraId="389F541F" w14:textId="77777777" w:rsidR="00883CE6" w:rsidRDefault="00883CE6">
            <w:pPr>
              <w:ind w:firstLineChars="300" w:firstLine="720"/>
              <w:rPr>
                <w:rFonts w:ascii="宋体" w:hAnsi="宋体"/>
                <w:u w:val="single"/>
              </w:rPr>
            </w:pPr>
          </w:p>
          <w:p w14:paraId="536B044C" w14:textId="77777777" w:rsidR="00883CE6" w:rsidRDefault="00883CE6">
            <w:pPr>
              <w:ind w:firstLineChars="300" w:firstLine="720"/>
              <w:rPr>
                <w:rFonts w:ascii="宋体" w:hAnsi="宋体"/>
                <w:u w:val="single"/>
              </w:rPr>
            </w:pPr>
          </w:p>
          <w:p w14:paraId="4B90CC0C" w14:textId="77777777" w:rsidR="00883CE6" w:rsidRDefault="009C2A32">
            <w:pPr>
              <w:widowControl/>
              <w:spacing w:line="240" w:lineRule="auto"/>
              <w:jc w:val="left"/>
              <w:rPr>
                <w:rFonts w:ascii="宋体" w:eastAsia="宋体" w:hAnsi="宋体" w:cs="宋体"/>
                <w:kern w:val="0"/>
              </w:rPr>
            </w:pPr>
            <w:r>
              <w:rPr>
                <w:rFonts w:ascii="宋体" w:eastAsia="宋体" w:hAnsi="宋体" w:cs="宋体"/>
                <w:noProof/>
                <w:kern w:val="0"/>
              </w:rPr>
              <w:drawing>
                <wp:inline distT="0" distB="0" distL="0" distR="0" wp14:anchorId="01AECC17" wp14:editId="29D8394B">
                  <wp:extent cx="2612390" cy="5172710"/>
                  <wp:effectExtent l="19050" t="0" r="0" b="0"/>
                  <wp:docPr id="33" name="图片 33" descr="C:\Users\Administrator.HCL-20180824FYF\AppData\Roaming\Tencent\Users\794272577\QQ\WinTemp\RichOle\ZXAU[K_MG(8F5}JDSR544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C:\Users\Administrator.HCL-20180824FYF\AppData\Roaming\Tencent\Users\794272577\QQ\WinTemp\RichOle\ZXAU[K_MG(8F5}JDSR544F2.png"/>
                          <pic:cNvPicPr>
                            <a:picLocks noChangeAspect="1" noChangeArrowheads="1"/>
                          </pic:cNvPicPr>
                        </pic:nvPicPr>
                        <pic:blipFill>
                          <a:blip r:embed="rId18"/>
                          <a:srcRect/>
                          <a:stretch>
                            <a:fillRect/>
                          </a:stretch>
                        </pic:blipFill>
                        <pic:spPr>
                          <a:xfrm>
                            <a:off x="0" y="0"/>
                            <a:ext cx="2616004" cy="5179722"/>
                          </a:xfrm>
                          <a:prstGeom prst="rect">
                            <a:avLst/>
                          </a:prstGeom>
                          <a:noFill/>
                          <a:ln w="9525">
                            <a:noFill/>
                            <a:miter lim="800000"/>
                            <a:headEnd/>
                            <a:tailEnd/>
                          </a:ln>
                        </pic:spPr>
                      </pic:pic>
                    </a:graphicData>
                  </a:graphic>
                </wp:inline>
              </w:drawing>
            </w:r>
          </w:p>
          <w:p w14:paraId="0CF0CC8B" w14:textId="77777777" w:rsidR="00883CE6" w:rsidRDefault="00883CE6">
            <w:pPr>
              <w:widowControl/>
              <w:spacing w:line="240" w:lineRule="auto"/>
              <w:jc w:val="left"/>
              <w:rPr>
                <w:rFonts w:ascii="宋体" w:eastAsia="宋体" w:hAnsi="宋体" w:cs="宋体"/>
                <w:kern w:val="0"/>
              </w:rPr>
            </w:pPr>
          </w:p>
          <w:p w14:paraId="0CE39E5B" w14:textId="77777777" w:rsidR="00883CE6" w:rsidRDefault="00883CE6">
            <w:pPr>
              <w:rPr>
                <w:rFonts w:ascii="宋体" w:hAnsi="宋体"/>
                <w:u w:val="single"/>
              </w:rPr>
            </w:pPr>
          </w:p>
          <w:p w14:paraId="133EC2D5" w14:textId="77777777" w:rsidR="00883CE6" w:rsidRDefault="00883CE6">
            <w:pPr>
              <w:ind w:firstLineChars="300" w:firstLine="720"/>
              <w:rPr>
                <w:rFonts w:ascii="宋体" w:hAnsi="宋体"/>
                <w:u w:val="single"/>
              </w:rPr>
            </w:pPr>
          </w:p>
          <w:p w14:paraId="69C51A93" w14:textId="77777777" w:rsidR="00883CE6" w:rsidRDefault="00883CE6">
            <w:pPr>
              <w:ind w:firstLineChars="300" w:firstLine="720"/>
              <w:rPr>
                <w:rFonts w:ascii="宋体" w:hAnsi="宋体"/>
                <w:u w:val="single"/>
              </w:rPr>
            </w:pPr>
          </w:p>
          <w:p w14:paraId="49997841" w14:textId="77777777" w:rsidR="00883CE6" w:rsidRDefault="00883CE6">
            <w:pPr>
              <w:ind w:firstLineChars="300" w:firstLine="720"/>
              <w:rPr>
                <w:rFonts w:ascii="宋体" w:hAnsi="宋体"/>
                <w:u w:val="single"/>
              </w:rPr>
            </w:pPr>
          </w:p>
          <w:p w14:paraId="1FA74350" w14:textId="77777777" w:rsidR="00883CE6" w:rsidRDefault="00883CE6">
            <w:pPr>
              <w:ind w:firstLineChars="300" w:firstLine="720"/>
              <w:rPr>
                <w:rFonts w:ascii="宋体" w:hAnsi="宋体"/>
                <w:u w:val="single"/>
              </w:rPr>
            </w:pPr>
          </w:p>
          <w:p w14:paraId="6ECE048A" w14:textId="77777777" w:rsidR="00883CE6" w:rsidRDefault="00883CE6">
            <w:pPr>
              <w:ind w:firstLineChars="300" w:firstLine="720"/>
              <w:rPr>
                <w:rFonts w:ascii="宋体" w:hAnsi="宋体"/>
                <w:u w:val="single"/>
              </w:rPr>
            </w:pPr>
          </w:p>
          <w:p w14:paraId="70910FFA" w14:textId="77777777" w:rsidR="00883CE6" w:rsidRDefault="00883CE6">
            <w:pPr>
              <w:ind w:firstLineChars="300" w:firstLine="720"/>
              <w:rPr>
                <w:rFonts w:ascii="宋体" w:hAnsi="宋体"/>
                <w:u w:val="single"/>
              </w:rPr>
            </w:pPr>
          </w:p>
          <w:p w14:paraId="081ECEC1" w14:textId="77777777" w:rsidR="00883CE6" w:rsidRDefault="00883CE6">
            <w:pPr>
              <w:ind w:firstLineChars="300" w:firstLine="720"/>
              <w:rPr>
                <w:rFonts w:ascii="宋体" w:hAnsi="宋体"/>
                <w:u w:val="single"/>
              </w:rPr>
            </w:pPr>
          </w:p>
          <w:p w14:paraId="20EE6901" w14:textId="77777777" w:rsidR="00883CE6" w:rsidRDefault="00883CE6">
            <w:pPr>
              <w:ind w:firstLineChars="300" w:firstLine="720"/>
              <w:rPr>
                <w:rFonts w:ascii="宋体" w:hAnsi="宋体"/>
                <w:u w:val="single"/>
              </w:rPr>
            </w:pPr>
          </w:p>
          <w:p w14:paraId="753F0940" w14:textId="77777777" w:rsidR="00883CE6" w:rsidRDefault="00883CE6">
            <w:pPr>
              <w:ind w:firstLineChars="300" w:firstLine="720"/>
              <w:rPr>
                <w:rFonts w:ascii="宋体" w:hAnsi="宋体"/>
                <w:u w:val="single"/>
              </w:rPr>
            </w:pPr>
          </w:p>
          <w:p w14:paraId="0E52DDCE" w14:textId="77777777" w:rsidR="00883CE6" w:rsidRDefault="00883CE6">
            <w:pPr>
              <w:ind w:firstLineChars="300" w:firstLine="720"/>
              <w:rPr>
                <w:rFonts w:ascii="宋体" w:hAnsi="宋体"/>
                <w:u w:val="single"/>
              </w:rPr>
            </w:pPr>
          </w:p>
          <w:p w14:paraId="1C13DD90" w14:textId="77777777" w:rsidR="00883CE6" w:rsidRDefault="00883CE6">
            <w:pPr>
              <w:ind w:firstLineChars="300" w:firstLine="720"/>
              <w:rPr>
                <w:rFonts w:ascii="宋体" w:hAnsi="宋体"/>
                <w:u w:val="single"/>
              </w:rPr>
            </w:pPr>
          </w:p>
          <w:p w14:paraId="412799DB" w14:textId="77777777" w:rsidR="00883CE6" w:rsidRDefault="009C2A32">
            <w:pPr>
              <w:widowControl/>
              <w:spacing w:line="240" w:lineRule="auto"/>
              <w:jc w:val="left"/>
              <w:rPr>
                <w:rFonts w:ascii="宋体" w:eastAsia="宋体" w:hAnsi="宋体" w:cs="宋体"/>
                <w:kern w:val="0"/>
              </w:rPr>
            </w:pPr>
            <w:r>
              <w:rPr>
                <w:rFonts w:ascii="宋体" w:eastAsia="宋体" w:hAnsi="宋体" w:cs="宋体"/>
                <w:noProof/>
                <w:kern w:val="0"/>
              </w:rPr>
              <w:drawing>
                <wp:inline distT="0" distB="0" distL="0" distR="0" wp14:anchorId="671AA8CB" wp14:editId="04CA6D95">
                  <wp:extent cx="2602865" cy="1632585"/>
                  <wp:effectExtent l="19050" t="0" r="6985" b="0"/>
                  <wp:docPr id="2" name="图片 17" descr="C:\Users\Administrator.HCL-20180824FYF\AppData\Roaming\Tencent\Users\794272577\QQ\WinTemp\RichOle\{OI6N9PATZ]5367`2U_W55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7" descr="C:\Users\Administrator.HCL-20180824FYF\AppData\Roaming\Tencent\Users\794272577\QQ\WinTemp\RichOle\{OI6N9PATZ]5367`2U_W55X.png"/>
                          <pic:cNvPicPr>
                            <a:picLocks noChangeAspect="1" noChangeArrowheads="1"/>
                          </pic:cNvPicPr>
                        </pic:nvPicPr>
                        <pic:blipFill>
                          <a:blip r:embed="rId19"/>
                          <a:srcRect/>
                          <a:stretch>
                            <a:fillRect/>
                          </a:stretch>
                        </pic:blipFill>
                        <pic:spPr>
                          <a:xfrm>
                            <a:off x="0" y="0"/>
                            <a:ext cx="2623826" cy="1646006"/>
                          </a:xfrm>
                          <a:prstGeom prst="rect">
                            <a:avLst/>
                          </a:prstGeom>
                          <a:noFill/>
                          <a:ln w="9525">
                            <a:noFill/>
                            <a:miter lim="800000"/>
                            <a:headEnd/>
                            <a:tailEnd/>
                          </a:ln>
                        </pic:spPr>
                      </pic:pic>
                    </a:graphicData>
                  </a:graphic>
                </wp:inline>
              </w:drawing>
            </w:r>
          </w:p>
          <w:p w14:paraId="27463768" w14:textId="77777777" w:rsidR="00883CE6" w:rsidRDefault="00883CE6">
            <w:pPr>
              <w:ind w:firstLineChars="300" w:firstLine="720"/>
              <w:rPr>
                <w:rFonts w:ascii="宋体" w:hAnsi="宋体"/>
                <w:u w:val="single"/>
              </w:rPr>
            </w:pPr>
          </w:p>
          <w:p w14:paraId="4BC86A3F" w14:textId="77777777" w:rsidR="00883CE6" w:rsidRDefault="009C2A32">
            <w:pPr>
              <w:ind w:firstLineChars="177" w:firstLine="425"/>
            </w:pPr>
            <w:r>
              <w:rPr>
                <w:rFonts w:ascii="宋体" w:hAnsi="宋体" w:hint="eastAsia"/>
              </w:rPr>
              <w:t>2</w:t>
            </w:r>
            <w:r>
              <w:rPr>
                <w:rFonts w:ascii="宋体" w:hAnsi="宋体" w:hint="eastAsia"/>
              </w:rPr>
              <w:t>对用于平焊法兰、承插焊法兰、公称直径小于或等于</w:t>
            </w:r>
            <w:r>
              <w:rPr>
                <w:rFonts w:ascii="宋体" w:hAnsi="宋体" w:hint="eastAsia"/>
              </w:rPr>
              <w:t>50mm</w:t>
            </w:r>
            <w:r>
              <w:rPr>
                <w:rFonts w:ascii="宋体" w:hAnsi="宋体" w:hint="eastAsia"/>
              </w:rPr>
              <w:t>的管子连接角焊缝、螺纹接头的密封焊缝和管道支吊架与管道的连接焊缝，</w:t>
            </w:r>
            <w:r>
              <w:rPr>
                <w:rFonts w:ascii="宋体" w:hAnsi="宋体" w:hint="eastAsia"/>
                <w:bdr w:val="single" w:sz="4" w:space="0" w:color="auto"/>
              </w:rPr>
              <w:t>当任</w:t>
            </w:r>
            <w:proofErr w:type="gramStart"/>
            <w:r>
              <w:rPr>
                <w:rFonts w:ascii="宋体" w:hAnsi="宋体" w:hint="eastAsia"/>
                <w:bdr w:val="single" w:sz="4" w:space="0" w:color="auto"/>
              </w:rPr>
              <w:t>一</w:t>
            </w:r>
            <w:proofErr w:type="gramEnd"/>
            <w:r>
              <w:rPr>
                <w:rFonts w:ascii="宋体" w:hAnsi="宋体" w:hint="eastAsia"/>
                <w:bdr w:val="single" w:sz="4" w:space="0" w:color="auto"/>
              </w:rPr>
              <w:t>截面的焊缝厚度大于表</w:t>
            </w:r>
            <w:r>
              <w:rPr>
                <w:rFonts w:ascii="宋体" w:hAnsi="宋体" w:hint="eastAsia"/>
                <w:bdr w:val="single" w:sz="4" w:space="0" w:color="auto"/>
              </w:rPr>
              <w:t>6.0.10-1</w:t>
            </w:r>
            <w:r>
              <w:rPr>
                <w:rFonts w:ascii="宋体" w:hAnsi="宋体" w:hint="eastAsia"/>
                <w:bdr w:val="single" w:sz="4" w:space="0" w:color="auto"/>
              </w:rPr>
              <w:t>所列厚度的</w:t>
            </w:r>
            <w:r>
              <w:rPr>
                <w:rFonts w:ascii="宋体" w:hAnsi="宋体" w:hint="eastAsia"/>
                <w:bdr w:val="single" w:sz="4" w:space="0" w:color="auto"/>
              </w:rPr>
              <w:t>2</w:t>
            </w:r>
            <w:r>
              <w:rPr>
                <w:rFonts w:ascii="宋体" w:hAnsi="宋体" w:hint="eastAsia"/>
                <w:bdr w:val="single" w:sz="4" w:space="0" w:color="auto"/>
              </w:rPr>
              <w:t>倍，焊接接头处各组成件的厚度小于表</w:t>
            </w:r>
            <w:r>
              <w:rPr>
                <w:rFonts w:ascii="宋体" w:hAnsi="宋体" w:hint="eastAsia"/>
                <w:bdr w:val="single" w:sz="4" w:space="0" w:color="auto"/>
              </w:rPr>
              <w:t>6.0.10-1</w:t>
            </w:r>
            <w:r>
              <w:rPr>
                <w:rFonts w:ascii="宋体" w:hAnsi="宋体" w:hint="eastAsia"/>
                <w:bdr w:val="single" w:sz="4" w:space="0" w:color="auto"/>
              </w:rPr>
              <w:t>规定的最小厚度时，仍应进行热处理。但</w:t>
            </w:r>
            <w:r>
              <w:rPr>
                <w:rFonts w:ascii="宋体" w:hAnsi="宋体" w:hint="eastAsia"/>
              </w:rPr>
              <w:t>下列情况可不进行热处理：</w:t>
            </w:r>
          </w:p>
        </w:tc>
        <w:tc>
          <w:tcPr>
            <w:tcW w:w="4261" w:type="dxa"/>
          </w:tcPr>
          <w:p w14:paraId="62A0C814" w14:textId="77777777" w:rsidR="00883CE6" w:rsidRDefault="009C2A32">
            <w:pPr>
              <w:tabs>
                <w:tab w:val="left" w:pos="7740"/>
              </w:tabs>
              <w:adjustRightInd w:val="0"/>
              <w:snapToGrid w:val="0"/>
            </w:pPr>
            <w:r>
              <w:rPr>
                <w:rFonts w:ascii="宋体" w:hAnsi="宋体" w:hint="eastAsia"/>
              </w:rPr>
              <w:lastRenderedPageBreak/>
              <w:t>6.0.10</w:t>
            </w:r>
            <w:r>
              <w:rPr>
                <w:rFonts w:hint="eastAsia"/>
              </w:rPr>
              <w:t>工业金属管道及管道组成件的</w:t>
            </w:r>
            <w:r>
              <w:rPr>
                <w:rFonts w:hint="eastAsia"/>
              </w:rPr>
              <w:lastRenderedPageBreak/>
              <w:t>焊后热处理应符合设计文件的规定。当设计文件无规定时，应按表</w:t>
            </w:r>
            <w:r>
              <w:t>6.0.10-1</w:t>
            </w:r>
            <w:r>
              <w:rPr>
                <w:rFonts w:hint="eastAsia"/>
              </w:rPr>
              <w:t>的规定执行。焊后热处理的厚度应符合下列规定：</w:t>
            </w:r>
          </w:p>
          <w:p w14:paraId="4D289543" w14:textId="77777777" w:rsidR="00883CE6" w:rsidRDefault="00883CE6">
            <w:pPr>
              <w:tabs>
                <w:tab w:val="left" w:pos="7740"/>
              </w:tabs>
              <w:adjustRightInd w:val="0"/>
              <w:snapToGrid w:val="0"/>
            </w:pPr>
          </w:p>
          <w:p w14:paraId="28F2F7B2" w14:textId="77777777" w:rsidR="00883CE6" w:rsidRDefault="00883CE6">
            <w:pPr>
              <w:tabs>
                <w:tab w:val="left" w:pos="7740"/>
              </w:tabs>
              <w:adjustRightInd w:val="0"/>
              <w:snapToGrid w:val="0"/>
            </w:pPr>
          </w:p>
          <w:p w14:paraId="0C151EAA" w14:textId="77777777" w:rsidR="00883CE6" w:rsidRDefault="009C2A32">
            <w:pPr>
              <w:pStyle w:val="aff9"/>
              <w:spacing w:line="360" w:lineRule="auto"/>
              <w:ind w:firstLine="480"/>
              <w:rPr>
                <w:sz w:val="24"/>
                <w:szCs w:val="24"/>
              </w:rPr>
            </w:pPr>
            <w:r>
              <w:rPr>
                <w:rFonts w:hint="eastAsia"/>
                <w:sz w:val="24"/>
                <w:szCs w:val="24"/>
              </w:rPr>
              <w:t xml:space="preserve">1 </w:t>
            </w:r>
            <w:r>
              <w:rPr>
                <w:rFonts w:hint="eastAsia"/>
                <w:sz w:val="24"/>
                <w:szCs w:val="24"/>
                <w:u w:val="single"/>
              </w:rPr>
              <w:t xml:space="preserve"> </w:t>
            </w:r>
            <w:r>
              <w:rPr>
                <w:rFonts w:hint="eastAsia"/>
                <w:sz w:val="24"/>
                <w:szCs w:val="24"/>
                <w:u w:val="single"/>
              </w:rPr>
              <w:t>热处理厚度应为焊缝厚度与焊接接头处焊件厚度（当受压元件与非受压元件焊接时则为受压元件的厚度）中的较小值。焊缝厚度应为下列厚度：</w:t>
            </w:r>
          </w:p>
          <w:p w14:paraId="21461FAD" w14:textId="77777777" w:rsidR="00883CE6" w:rsidRDefault="009C2A32">
            <w:pPr>
              <w:pStyle w:val="15"/>
              <w:spacing w:before="78" w:after="78" w:line="360" w:lineRule="auto"/>
              <w:ind w:left="976" w:hanging="496"/>
              <w:rPr>
                <w:sz w:val="24"/>
                <w:szCs w:val="24"/>
                <w:u w:val="single"/>
              </w:rPr>
            </w:pPr>
            <w:r>
              <w:rPr>
                <w:rFonts w:hint="eastAsia"/>
                <w:sz w:val="24"/>
                <w:szCs w:val="24"/>
                <w:u w:val="single"/>
              </w:rPr>
              <w:t>1</w:t>
            </w:r>
            <w:r>
              <w:rPr>
                <w:rFonts w:hint="eastAsia"/>
                <w:sz w:val="24"/>
                <w:szCs w:val="24"/>
                <w:u w:val="single"/>
              </w:rPr>
              <w:t>）</w:t>
            </w:r>
            <w:r>
              <w:rPr>
                <w:rFonts w:hint="eastAsia"/>
                <w:sz w:val="24"/>
                <w:szCs w:val="24"/>
                <w:u w:val="single"/>
              </w:rPr>
              <w:tab/>
            </w:r>
            <w:r>
              <w:rPr>
                <w:rFonts w:hint="eastAsia"/>
                <w:sz w:val="24"/>
                <w:szCs w:val="24"/>
                <w:u w:val="single"/>
              </w:rPr>
              <w:t>坡口对接焊缝的焊缝厚度。</w:t>
            </w:r>
          </w:p>
          <w:p w14:paraId="1A39E101" w14:textId="77777777" w:rsidR="00883CE6" w:rsidRDefault="009C2A32">
            <w:pPr>
              <w:pStyle w:val="15"/>
              <w:spacing w:before="78" w:after="78" w:line="360" w:lineRule="auto"/>
              <w:ind w:left="976" w:hanging="496"/>
              <w:rPr>
                <w:sz w:val="24"/>
                <w:szCs w:val="24"/>
                <w:u w:val="single"/>
              </w:rPr>
            </w:pPr>
            <w:r>
              <w:rPr>
                <w:rFonts w:hint="eastAsia"/>
                <w:sz w:val="24"/>
                <w:szCs w:val="24"/>
                <w:u w:val="single"/>
              </w:rPr>
              <w:t>2</w:t>
            </w:r>
            <w:r>
              <w:rPr>
                <w:rFonts w:hint="eastAsia"/>
                <w:sz w:val="24"/>
                <w:szCs w:val="24"/>
                <w:u w:val="single"/>
              </w:rPr>
              <w:t>）</w:t>
            </w:r>
            <w:r>
              <w:rPr>
                <w:rFonts w:hint="eastAsia"/>
                <w:sz w:val="24"/>
                <w:szCs w:val="24"/>
                <w:u w:val="single"/>
              </w:rPr>
              <w:tab/>
            </w:r>
            <w:r>
              <w:rPr>
                <w:rFonts w:hint="eastAsia"/>
                <w:sz w:val="24"/>
                <w:szCs w:val="24"/>
                <w:u w:val="single"/>
              </w:rPr>
              <w:t>角焊缝的腰高。</w:t>
            </w:r>
          </w:p>
          <w:p w14:paraId="39799CD6" w14:textId="77777777" w:rsidR="00883CE6" w:rsidRDefault="009C2A32">
            <w:pPr>
              <w:pStyle w:val="15"/>
              <w:spacing w:before="78" w:after="78" w:line="360" w:lineRule="auto"/>
              <w:ind w:left="976" w:hanging="496"/>
              <w:rPr>
                <w:sz w:val="24"/>
                <w:szCs w:val="24"/>
                <w:u w:val="single"/>
              </w:rPr>
            </w:pPr>
            <w:r>
              <w:rPr>
                <w:rFonts w:hint="eastAsia"/>
                <w:sz w:val="24"/>
                <w:szCs w:val="24"/>
                <w:u w:val="single"/>
              </w:rPr>
              <w:t>3</w:t>
            </w:r>
            <w:r>
              <w:rPr>
                <w:rFonts w:hint="eastAsia"/>
                <w:sz w:val="24"/>
                <w:szCs w:val="24"/>
                <w:u w:val="single"/>
              </w:rPr>
              <w:t>）</w:t>
            </w:r>
            <w:r>
              <w:rPr>
                <w:rFonts w:hint="eastAsia"/>
                <w:sz w:val="24"/>
                <w:szCs w:val="24"/>
                <w:u w:val="single"/>
              </w:rPr>
              <w:tab/>
            </w:r>
            <w:r>
              <w:rPr>
                <w:rFonts w:hint="eastAsia"/>
                <w:sz w:val="24"/>
                <w:szCs w:val="24"/>
                <w:u w:val="single"/>
              </w:rPr>
              <w:t>部分焊透焊缝的焊缝坡口深度。</w:t>
            </w:r>
          </w:p>
          <w:p w14:paraId="09827D6F" w14:textId="77777777" w:rsidR="00883CE6" w:rsidRDefault="009C2A32">
            <w:pPr>
              <w:pStyle w:val="23"/>
              <w:ind w:firstLineChars="150" w:firstLine="360"/>
              <w:rPr>
                <w:rFonts w:ascii="宋体" w:hAnsi="宋体"/>
                <w:u w:val="single"/>
              </w:rPr>
            </w:pPr>
            <w:r>
              <w:rPr>
                <w:rFonts w:ascii="宋体" w:hAnsi="宋体" w:hint="eastAsia"/>
                <w:u w:val="single"/>
              </w:rPr>
              <w:t xml:space="preserve"> 4</w:t>
            </w:r>
            <w:r>
              <w:rPr>
                <w:rFonts w:ascii="宋体" w:hAnsi="宋体" w:hint="eastAsia"/>
                <w:u w:val="single"/>
              </w:rPr>
              <w:t>）焊补焊缝的补焊处开槽深度。</w:t>
            </w:r>
          </w:p>
          <w:p w14:paraId="6E12CDEF" w14:textId="77777777" w:rsidR="00883CE6" w:rsidRDefault="009C2A32">
            <w:pPr>
              <w:ind w:firstLineChars="200" w:firstLine="480"/>
              <w:rPr>
                <w:rFonts w:ascii="宋体" w:hAnsi="宋体"/>
              </w:rPr>
            </w:pPr>
            <w:r>
              <w:rPr>
                <w:rFonts w:ascii="宋体" w:hAnsi="宋体" w:hint="eastAsia"/>
                <w:u w:val="single"/>
              </w:rPr>
              <w:t>5</w:t>
            </w:r>
            <w:r>
              <w:rPr>
                <w:rFonts w:ascii="宋体" w:hAnsi="宋体" w:hint="eastAsia"/>
                <w:u w:val="single"/>
              </w:rPr>
              <w:t>）</w:t>
            </w:r>
            <w:r>
              <w:rPr>
                <w:rFonts w:ascii="宋体" w:hAnsi="宋体" w:hint="eastAsia"/>
              </w:rPr>
              <w:t xml:space="preserve">  </w:t>
            </w:r>
            <w:r>
              <w:rPr>
                <w:rFonts w:ascii="宋体" w:hAnsi="宋体" w:hint="eastAsia"/>
              </w:rPr>
              <w:t>支管连接时，热处理厚度应为主管或支管的</w:t>
            </w:r>
            <w:r>
              <w:rPr>
                <w:rFonts w:ascii="宋体" w:hAnsi="宋体" w:hint="eastAsia"/>
                <w:u w:val="single"/>
              </w:rPr>
              <w:t>焊缝</w:t>
            </w:r>
            <w:r>
              <w:rPr>
                <w:rFonts w:ascii="宋体" w:hAnsi="宋体" w:hint="eastAsia"/>
              </w:rPr>
              <w:t>厚度，不应计入</w:t>
            </w:r>
            <w:r>
              <w:rPr>
                <w:rFonts w:ascii="宋体" w:hAnsi="宋体" w:hint="eastAsia"/>
                <w:u w:val="single"/>
              </w:rPr>
              <w:t>整体补强或</w:t>
            </w:r>
            <w:proofErr w:type="gramStart"/>
            <w:r>
              <w:rPr>
                <w:rFonts w:ascii="宋体" w:hAnsi="宋体" w:hint="eastAsia"/>
                <w:u w:val="single"/>
              </w:rPr>
              <w:t>非整体</w:t>
            </w:r>
            <w:proofErr w:type="gramEnd"/>
            <w:r>
              <w:rPr>
                <w:rFonts w:ascii="宋体" w:hAnsi="宋体" w:hint="eastAsia"/>
                <w:u w:val="single"/>
              </w:rPr>
              <w:t>补强件在内的</w:t>
            </w:r>
            <w:r>
              <w:rPr>
                <w:rFonts w:ascii="宋体" w:hAnsi="宋体" w:hint="eastAsia"/>
              </w:rPr>
              <w:t>支管连接件的厚度。支管连接的焊缝厚度应按表</w:t>
            </w:r>
            <w:r>
              <w:rPr>
                <w:rFonts w:ascii="宋体" w:hAnsi="宋体" w:hint="eastAsia"/>
              </w:rPr>
              <w:t>6.0.10-2</w:t>
            </w:r>
            <w:r>
              <w:rPr>
                <w:rFonts w:ascii="宋体" w:hAnsi="宋体" w:hint="eastAsia"/>
              </w:rPr>
              <w:t>的规定计算。</w:t>
            </w:r>
          </w:p>
          <w:p w14:paraId="62733605" w14:textId="77777777" w:rsidR="00883CE6" w:rsidRDefault="00883CE6">
            <w:pPr>
              <w:ind w:firstLineChars="200" w:firstLine="480"/>
              <w:rPr>
                <w:rFonts w:ascii="宋体" w:hAnsi="宋体"/>
              </w:rPr>
            </w:pPr>
          </w:p>
          <w:p w14:paraId="78EC42BE" w14:textId="77777777" w:rsidR="00883CE6" w:rsidRDefault="00883CE6">
            <w:pPr>
              <w:ind w:firstLineChars="200" w:firstLine="480"/>
              <w:rPr>
                <w:rFonts w:ascii="宋体" w:hAnsi="宋体"/>
              </w:rPr>
            </w:pPr>
          </w:p>
          <w:p w14:paraId="1AC96691" w14:textId="77777777" w:rsidR="00883CE6" w:rsidRDefault="00883CE6">
            <w:pPr>
              <w:ind w:firstLineChars="200" w:firstLine="480"/>
              <w:rPr>
                <w:rFonts w:ascii="宋体" w:hAnsi="宋体"/>
              </w:rPr>
            </w:pPr>
          </w:p>
          <w:p w14:paraId="3B707FC0" w14:textId="77777777" w:rsidR="00883CE6" w:rsidRDefault="00883CE6">
            <w:pPr>
              <w:ind w:firstLineChars="200" w:firstLine="480"/>
              <w:rPr>
                <w:rFonts w:ascii="宋体" w:hAnsi="宋体"/>
              </w:rPr>
            </w:pPr>
          </w:p>
          <w:p w14:paraId="65E1AFA1" w14:textId="77777777" w:rsidR="00883CE6" w:rsidRDefault="00883CE6">
            <w:pPr>
              <w:ind w:firstLineChars="200" w:firstLine="480"/>
              <w:rPr>
                <w:rFonts w:ascii="宋体" w:hAnsi="宋体"/>
              </w:rPr>
            </w:pPr>
          </w:p>
          <w:p w14:paraId="1E1BAD40" w14:textId="77777777" w:rsidR="00883CE6" w:rsidRDefault="00883CE6">
            <w:pPr>
              <w:ind w:firstLineChars="200" w:firstLine="480"/>
              <w:rPr>
                <w:rFonts w:ascii="宋体" w:hAnsi="宋体"/>
              </w:rPr>
            </w:pPr>
          </w:p>
          <w:p w14:paraId="26D22A19" w14:textId="77777777" w:rsidR="00883CE6" w:rsidRDefault="00883CE6">
            <w:pPr>
              <w:ind w:firstLineChars="200" w:firstLine="480"/>
              <w:rPr>
                <w:rFonts w:ascii="宋体" w:hAnsi="宋体"/>
              </w:rPr>
            </w:pPr>
          </w:p>
          <w:p w14:paraId="67A5BD3F" w14:textId="77777777" w:rsidR="00883CE6" w:rsidRDefault="00883CE6">
            <w:pPr>
              <w:ind w:firstLineChars="200" w:firstLine="480"/>
              <w:rPr>
                <w:rFonts w:ascii="宋体" w:hAnsi="宋体"/>
              </w:rPr>
            </w:pPr>
          </w:p>
          <w:p w14:paraId="5C5A149E" w14:textId="77777777" w:rsidR="00883CE6" w:rsidRDefault="00883CE6">
            <w:pPr>
              <w:ind w:leftChars="-3" w:hangingChars="3" w:hanging="7"/>
              <w:rPr>
                <w:rFonts w:ascii="宋体" w:hAnsi="宋体"/>
              </w:rPr>
            </w:pPr>
          </w:p>
          <w:p w14:paraId="06D5DF79" w14:textId="77777777" w:rsidR="00883CE6" w:rsidRDefault="00883CE6">
            <w:pPr>
              <w:ind w:leftChars="-3" w:left="-7"/>
              <w:rPr>
                <w:rFonts w:ascii="宋体" w:hAnsi="宋体"/>
              </w:rPr>
            </w:pPr>
          </w:p>
          <w:p w14:paraId="55EAD1EA" w14:textId="77777777" w:rsidR="00883CE6" w:rsidRDefault="009C2A32">
            <w:pPr>
              <w:widowControl/>
              <w:spacing w:line="240" w:lineRule="auto"/>
              <w:ind w:leftChars="-121" w:left="-290" w:firstLineChars="59" w:firstLine="142"/>
              <w:jc w:val="left"/>
              <w:rPr>
                <w:rFonts w:ascii="宋体" w:eastAsia="宋体" w:hAnsi="宋体" w:cs="宋体"/>
                <w:kern w:val="0"/>
              </w:rPr>
            </w:pPr>
            <w:r>
              <w:rPr>
                <w:rFonts w:ascii="宋体" w:eastAsia="宋体" w:hAnsi="宋体" w:cs="宋体"/>
                <w:noProof/>
                <w:kern w:val="0"/>
              </w:rPr>
              <w:drawing>
                <wp:inline distT="0" distB="0" distL="0" distR="0" wp14:anchorId="64DAADF1" wp14:editId="344FD4F6">
                  <wp:extent cx="2691130" cy="4495800"/>
                  <wp:effectExtent l="19050" t="0" r="0" b="0"/>
                  <wp:docPr id="35" name="图片 35" descr="C:\Users\Administrator.HCL-20180824FYF\AppData\Roaming\Tencent\Users\794272577\QQ\WinTemp\RichOle\}%`_`%2(JXMLJ_}@5}IF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C:\Users\Administrator.HCL-20180824FYF\AppData\Roaming\Tencent\Users\794272577\QQ\WinTemp\RichOle\}%`_`%2(JXMLJ_}@5}IFO]G.png"/>
                          <pic:cNvPicPr>
                            <a:picLocks noChangeAspect="1" noChangeArrowheads="1"/>
                          </pic:cNvPicPr>
                        </pic:nvPicPr>
                        <pic:blipFill>
                          <a:blip r:embed="rId20"/>
                          <a:srcRect/>
                          <a:stretch>
                            <a:fillRect/>
                          </a:stretch>
                        </pic:blipFill>
                        <pic:spPr>
                          <a:xfrm>
                            <a:off x="0" y="0"/>
                            <a:ext cx="2695702" cy="4503326"/>
                          </a:xfrm>
                          <a:prstGeom prst="rect">
                            <a:avLst/>
                          </a:prstGeom>
                          <a:noFill/>
                          <a:ln w="9525">
                            <a:noFill/>
                            <a:miter lim="800000"/>
                            <a:headEnd/>
                            <a:tailEnd/>
                          </a:ln>
                        </pic:spPr>
                      </pic:pic>
                    </a:graphicData>
                  </a:graphic>
                </wp:inline>
              </w:drawing>
            </w:r>
          </w:p>
          <w:p w14:paraId="2C83D740" w14:textId="77777777" w:rsidR="00883CE6" w:rsidRDefault="009C2A32">
            <w:pPr>
              <w:tabs>
                <w:tab w:val="left" w:pos="4111"/>
              </w:tabs>
              <w:ind w:leftChars="-62" w:hangingChars="62" w:hanging="149"/>
              <w:rPr>
                <w:rFonts w:ascii="宋体" w:hAnsi="宋体"/>
              </w:rPr>
            </w:pPr>
            <w:r>
              <w:rPr>
                <w:rFonts w:ascii="宋体" w:hAnsi="宋体"/>
                <w:noProof/>
              </w:rPr>
              <w:drawing>
                <wp:inline distT="0" distB="0" distL="0" distR="0" wp14:anchorId="75A9B61C" wp14:editId="0ABC3AB9">
                  <wp:extent cx="2691130" cy="1859280"/>
                  <wp:effectExtent l="1905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noChangeArrowheads="1"/>
                          </pic:cNvPicPr>
                        </pic:nvPicPr>
                        <pic:blipFill>
                          <a:blip r:embed="rId21"/>
                          <a:srcRect/>
                          <a:stretch>
                            <a:fillRect/>
                          </a:stretch>
                        </pic:blipFill>
                        <pic:spPr>
                          <a:xfrm>
                            <a:off x="0" y="0"/>
                            <a:ext cx="2696143" cy="1863032"/>
                          </a:xfrm>
                          <a:prstGeom prst="rect">
                            <a:avLst/>
                          </a:prstGeom>
                          <a:noFill/>
                          <a:ln w="9525">
                            <a:noFill/>
                            <a:miter lim="800000"/>
                            <a:headEnd/>
                            <a:tailEnd/>
                          </a:ln>
                        </pic:spPr>
                      </pic:pic>
                    </a:graphicData>
                  </a:graphic>
                </wp:inline>
              </w:drawing>
            </w:r>
          </w:p>
          <w:p w14:paraId="58E5728A" w14:textId="77777777" w:rsidR="00883CE6" w:rsidRDefault="00883CE6">
            <w:pPr>
              <w:widowControl/>
              <w:spacing w:line="240" w:lineRule="auto"/>
              <w:jc w:val="left"/>
              <w:rPr>
                <w:rFonts w:ascii="宋体" w:eastAsia="宋体" w:hAnsi="宋体" w:cs="宋体"/>
                <w:kern w:val="0"/>
              </w:rPr>
            </w:pPr>
          </w:p>
          <w:p w14:paraId="7567EC20" w14:textId="77777777" w:rsidR="00883CE6" w:rsidRDefault="00883CE6">
            <w:pPr>
              <w:rPr>
                <w:rFonts w:ascii="宋体" w:hAnsi="宋体"/>
                <w:u w:val="single"/>
              </w:rPr>
            </w:pPr>
          </w:p>
          <w:p w14:paraId="2EDA7938" w14:textId="77777777" w:rsidR="00883CE6" w:rsidRDefault="00883CE6">
            <w:pPr>
              <w:rPr>
                <w:rFonts w:ascii="宋体" w:hAnsi="宋体"/>
                <w:u w:val="single"/>
              </w:rPr>
            </w:pPr>
          </w:p>
          <w:p w14:paraId="0E691AE9" w14:textId="77777777" w:rsidR="00883CE6" w:rsidRDefault="00883CE6">
            <w:pPr>
              <w:rPr>
                <w:rFonts w:ascii="宋体" w:hAnsi="宋体"/>
                <w:u w:val="single"/>
              </w:rPr>
            </w:pPr>
          </w:p>
          <w:p w14:paraId="713A0DA5" w14:textId="77777777" w:rsidR="00883CE6" w:rsidRDefault="00883CE6">
            <w:pPr>
              <w:rPr>
                <w:rFonts w:ascii="宋体" w:hAnsi="宋体"/>
                <w:u w:val="single"/>
              </w:rPr>
            </w:pPr>
          </w:p>
          <w:p w14:paraId="5B2A6B33" w14:textId="77777777" w:rsidR="00883CE6" w:rsidRDefault="00883CE6">
            <w:pPr>
              <w:rPr>
                <w:rFonts w:ascii="宋体" w:hAnsi="宋体"/>
                <w:u w:val="single"/>
              </w:rPr>
            </w:pPr>
          </w:p>
          <w:p w14:paraId="055F71E7" w14:textId="77777777" w:rsidR="00883CE6" w:rsidRDefault="00883CE6">
            <w:pPr>
              <w:rPr>
                <w:rFonts w:ascii="宋体" w:hAnsi="宋体"/>
                <w:u w:val="single"/>
              </w:rPr>
            </w:pPr>
          </w:p>
          <w:p w14:paraId="39A14D63" w14:textId="77777777" w:rsidR="00883CE6" w:rsidRDefault="00883CE6">
            <w:pPr>
              <w:rPr>
                <w:rFonts w:ascii="宋体" w:hAnsi="宋体"/>
                <w:u w:val="single"/>
              </w:rPr>
            </w:pPr>
          </w:p>
          <w:p w14:paraId="7C2297B8" w14:textId="77777777" w:rsidR="00883CE6" w:rsidRDefault="00883CE6">
            <w:pPr>
              <w:rPr>
                <w:rFonts w:ascii="宋体" w:hAnsi="宋体"/>
                <w:u w:val="single"/>
              </w:rPr>
            </w:pPr>
          </w:p>
          <w:p w14:paraId="562355FE" w14:textId="77777777" w:rsidR="00883CE6" w:rsidRDefault="009C2A32">
            <w:pPr>
              <w:widowControl/>
              <w:spacing w:line="240" w:lineRule="auto"/>
              <w:jc w:val="left"/>
              <w:rPr>
                <w:rFonts w:ascii="宋体" w:eastAsia="宋体" w:hAnsi="宋体" w:cs="宋体"/>
                <w:kern w:val="0"/>
              </w:rPr>
            </w:pPr>
            <w:r>
              <w:rPr>
                <w:rFonts w:ascii="宋体" w:eastAsia="宋体" w:hAnsi="宋体" w:cs="宋体"/>
                <w:noProof/>
                <w:kern w:val="0"/>
              </w:rPr>
              <w:drawing>
                <wp:inline distT="0" distB="0" distL="0" distR="0" wp14:anchorId="72258A12" wp14:editId="252EBD97">
                  <wp:extent cx="2544445" cy="1771650"/>
                  <wp:effectExtent l="19050" t="0" r="8165" b="0"/>
                  <wp:docPr id="40" name="图片 40" descr="C:\Users\Administrator.HCL-20180824FYF\AppData\Roaming\Tencent\Users\794272577\QQ\WinTemp\RichOle\7GZ22$%TU9353%B78)(K(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C:\Users\Administrator.HCL-20180824FYF\AppData\Roaming\Tencent\Users\794272577\QQ\WinTemp\RichOle\7GZ22$%TU9353%B78)(K(OW.png"/>
                          <pic:cNvPicPr>
                            <a:picLocks noChangeAspect="1" noChangeArrowheads="1"/>
                          </pic:cNvPicPr>
                        </pic:nvPicPr>
                        <pic:blipFill>
                          <a:blip r:embed="rId22"/>
                          <a:srcRect/>
                          <a:stretch>
                            <a:fillRect/>
                          </a:stretch>
                        </pic:blipFill>
                        <pic:spPr>
                          <a:xfrm>
                            <a:off x="0" y="0"/>
                            <a:ext cx="2552849" cy="1777438"/>
                          </a:xfrm>
                          <a:prstGeom prst="rect">
                            <a:avLst/>
                          </a:prstGeom>
                          <a:noFill/>
                          <a:ln w="9525">
                            <a:noFill/>
                            <a:miter lim="800000"/>
                            <a:headEnd/>
                            <a:tailEnd/>
                          </a:ln>
                        </pic:spPr>
                      </pic:pic>
                    </a:graphicData>
                  </a:graphic>
                </wp:inline>
              </w:drawing>
            </w:r>
          </w:p>
          <w:p w14:paraId="24A6DDB2" w14:textId="77777777" w:rsidR="00883CE6" w:rsidRDefault="00883CE6">
            <w:pPr>
              <w:ind w:leftChars="-3" w:hangingChars="3" w:hanging="7"/>
              <w:rPr>
                <w:rFonts w:ascii="宋体" w:hAnsi="宋体"/>
                <w:u w:val="single"/>
              </w:rPr>
            </w:pPr>
          </w:p>
          <w:p w14:paraId="3093C923" w14:textId="77777777" w:rsidR="00883CE6" w:rsidRDefault="009C2A32">
            <w:pPr>
              <w:ind w:firstLineChars="300" w:firstLine="720"/>
              <w:rPr>
                <w:rFonts w:ascii="宋体" w:eastAsia="宋体" w:hAnsi="宋体"/>
              </w:rPr>
            </w:pPr>
            <w:r>
              <w:rPr>
                <w:rFonts w:ascii="宋体" w:hAnsi="宋体" w:hint="eastAsia"/>
              </w:rPr>
              <w:t xml:space="preserve">2 </w:t>
            </w:r>
            <w:r>
              <w:rPr>
                <w:rFonts w:ascii="宋体" w:hAnsi="宋体" w:hint="eastAsia"/>
              </w:rPr>
              <w:t>对用于平焊法兰、承插焊法兰、公称直径小于或等于</w:t>
            </w:r>
            <w:r>
              <w:rPr>
                <w:rFonts w:ascii="宋体" w:hAnsi="宋体" w:hint="eastAsia"/>
              </w:rPr>
              <w:t>50mm</w:t>
            </w:r>
            <w:r>
              <w:rPr>
                <w:rFonts w:ascii="宋体" w:hAnsi="宋体" w:hint="eastAsia"/>
              </w:rPr>
              <w:t>的管子连接角焊缝、螺纹接头的密封焊缝和管道支吊架与管道的连接焊缝，下列情况可不进行热处理：</w:t>
            </w:r>
          </w:p>
          <w:p w14:paraId="30980487" w14:textId="77777777" w:rsidR="00883CE6" w:rsidRDefault="00883CE6">
            <w:pPr>
              <w:rPr>
                <w:rFonts w:eastAsia="宋体"/>
              </w:rPr>
            </w:pPr>
          </w:p>
        </w:tc>
      </w:tr>
      <w:tr w:rsidR="00883CE6" w14:paraId="3EFC4EB7" w14:textId="77777777">
        <w:tc>
          <w:tcPr>
            <w:tcW w:w="4261" w:type="dxa"/>
          </w:tcPr>
          <w:p w14:paraId="3E296FE3" w14:textId="77777777" w:rsidR="00883CE6" w:rsidRDefault="009C2A32">
            <w:pPr>
              <w:rPr>
                <w:rFonts w:ascii="宋体" w:eastAsia="宋体" w:hAnsi="宋体"/>
              </w:rPr>
            </w:pPr>
            <w:r>
              <w:rPr>
                <w:rFonts w:ascii="宋体" w:hAnsi="宋体" w:hint="eastAsia"/>
              </w:rPr>
              <w:lastRenderedPageBreak/>
              <w:t xml:space="preserve">6.0.12  </w:t>
            </w:r>
            <w:r>
              <w:rPr>
                <w:rFonts w:ascii="宋体" w:hAnsi="宋体" w:hint="eastAsia"/>
              </w:rPr>
              <w:t>焊后热处理</w:t>
            </w:r>
            <w:r>
              <w:rPr>
                <w:rFonts w:ascii="宋体" w:hAnsi="宋体" w:cs="Tahoma" w:hint="eastAsia"/>
              </w:rPr>
              <w:t>应填写“</w:t>
            </w:r>
            <w:r>
              <w:rPr>
                <w:rFonts w:ascii="宋体" w:hAnsi="宋体" w:hint="eastAsia"/>
              </w:rPr>
              <w:t>管道热处理报告”，</w:t>
            </w:r>
            <w:r>
              <w:rPr>
                <w:rFonts w:hint="eastAsia"/>
              </w:rPr>
              <w:t>其格式</w:t>
            </w:r>
            <w:proofErr w:type="gramStart"/>
            <w:r>
              <w:rPr>
                <w:rFonts w:ascii="宋体" w:hAnsi="宋体" w:hint="eastAsia"/>
              </w:rPr>
              <w:t>宜符合</w:t>
            </w:r>
            <w:proofErr w:type="gramEnd"/>
            <w:r>
              <w:rPr>
                <w:rFonts w:ascii="宋体" w:hAnsi="宋体" w:hint="eastAsia"/>
              </w:rPr>
              <w:t>本规范表</w:t>
            </w:r>
            <w:r>
              <w:rPr>
                <w:rFonts w:ascii="宋体" w:hAnsi="宋体" w:hint="eastAsia"/>
              </w:rPr>
              <w:t>A.0.4</w:t>
            </w:r>
            <w:r>
              <w:rPr>
                <w:rFonts w:ascii="宋体" w:hAnsi="宋体" w:hint="eastAsia"/>
              </w:rPr>
              <w:t>的规定</w:t>
            </w:r>
            <w:r>
              <w:rPr>
                <w:rFonts w:hint="eastAsia"/>
              </w:rPr>
              <w:t>。</w:t>
            </w:r>
          </w:p>
          <w:p w14:paraId="56B61BA6" w14:textId="77777777" w:rsidR="00883CE6" w:rsidRDefault="00883CE6">
            <w:pPr>
              <w:pStyle w:val="1"/>
              <w:adjustRightInd w:val="0"/>
              <w:snapToGrid w:val="0"/>
              <w:spacing w:beforeLines="0" w:afterLines="0" w:line="360" w:lineRule="auto"/>
              <w:outlineLvl w:val="0"/>
              <w:rPr>
                <w:rFonts w:eastAsia="宋体"/>
                <w:b w:val="0"/>
                <w:sz w:val="24"/>
                <w:szCs w:val="24"/>
              </w:rPr>
            </w:pPr>
          </w:p>
        </w:tc>
        <w:tc>
          <w:tcPr>
            <w:tcW w:w="4261" w:type="dxa"/>
          </w:tcPr>
          <w:p w14:paraId="234F9463" w14:textId="77777777" w:rsidR="00883CE6" w:rsidRDefault="009C2A32">
            <w:pPr>
              <w:pStyle w:val="1"/>
              <w:adjustRightInd w:val="0"/>
              <w:snapToGrid w:val="0"/>
              <w:spacing w:beforeLines="0" w:afterLines="0" w:line="360" w:lineRule="auto"/>
              <w:jc w:val="left"/>
              <w:outlineLvl w:val="0"/>
              <w:rPr>
                <w:rFonts w:eastAsia="宋体"/>
                <w:b w:val="0"/>
                <w:sz w:val="24"/>
                <w:szCs w:val="24"/>
              </w:rPr>
            </w:pPr>
            <w:r>
              <w:rPr>
                <w:rFonts w:eastAsia="宋体" w:hint="eastAsia"/>
                <w:b w:val="0"/>
                <w:sz w:val="24"/>
                <w:szCs w:val="24"/>
              </w:rPr>
              <w:t xml:space="preserve">6.0.12  </w:t>
            </w:r>
            <w:r>
              <w:rPr>
                <w:rFonts w:eastAsia="宋体" w:hint="eastAsia"/>
                <w:b w:val="0"/>
                <w:sz w:val="24"/>
                <w:szCs w:val="24"/>
              </w:rPr>
              <w:t>焊后热处理应填写“管道热处理报告”，</w:t>
            </w:r>
            <w:r>
              <w:rPr>
                <w:rFonts w:eastAsia="宋体" w:hint="eastAsia"/>
                <w:b w:val="0"/>
                <w:sz w:val="24"/>
                <w:szCs w:val="24"/>
                <w:u w:val="single"/>
              </w:rPr>
              <w:t>并附热处理自动记录曲线，</w:t>
            </w:r>
            <w:r>
              <w:rPr>
                <w:rFonts w:eastAsia="宋体" w:hint="eastAsia"/>
                <w:b w:val="0"/>
                <w:sz w:val="24"/>
                <w:szCs w:val="24"/>
              </w:rPr>
              <w:t>其格式</w:t>
            </w:r>
            <w:proofErr w:type="gramStart"/>
            <w:r>
              <w:rPr>
                <w:rFonts w:eastAsia="宋体" w:hint="eastAsia"/>
                <w:b w:val="0"/>
                <w:sz w:val="24"/>
                <w:szCs w:val="24"/>
              </w:rPr>
              <w:t>宜符合</w:t>
            </w:r>
            <w:proofErr w:type="gramEnd"/>
            <w:r>
              <w:rPr>
                <w:rFonts w:eastAsia="宋体" w:hint="eastAsia"/>
                <w:b w:val="0"/>
                <w:sz w:val="24"/>
                <w:szCs w:val="24"/>
              </w:rPr>
              <w:t>本规范表</w:t>
            </w:r>
            <w:r>
              <w:rPr>
                <w:rFonts w:eastAsia="宋体" w:hint="eastAsia"/>
                <w:b w:val="0"/>
                <w:sz w:val="24"/>
                <w:szCs w:val="24"/>
              </w:rPr>
              <w:t>A.0.4</w:t>
            </w:r>
            <w:r>
              <w:rPr>
                <w:rFonts w:eastAsia="宋体" w:hint="eastAsia"/>
                <w:b w:val="0"/>
                <w:sz w:val="24"/>
                <w:szCs w:val="24"/>
              </w:rPr>
              <w:t>的规定。</w:t>
            </w:r>
          </w:p>
        </w:tc>
      </w:tr>
      <w:tr w:rsidR="00883CE6" w14:paraId="05CF5A68" w14:textId="77777777">
        <w:tc>
          <w:tcPr>
            <w:tcW w:w="4261" w:type="dxa"/>
          </w:tcPr>
          <w:p w14:paraId="70649785" w14:textId="77777777" w:rsidR="00883CE6" w:rsidRDefault="009C2A32">
            <w:pPr>
              <w:jc w:val="center"/>
            </w:pPr>
            <w:r>
              <w:rPr>
                <w:rFonts w:hint="eastAsia"/>
              </w:rPr>
              <w:t xml:space="preserve">7 </w:t>
            </w:r>
            <w:r>
              <w:rPr>
                <w:rFonts w:hint="eastAsia"/>
              </w:rPr>
              <w:t>管道安装</w:t>
            </w:r>
          </w:p>
        </w:tc>
        <w:tc>
          <w:tcPr>
            <w:tcW w:w="4261" w:type="dxa"/>
          </w:tcPr>
          <w:p w14:paraId="5E15CFBC" w14:textId="77777777" w:rsidR="00883CE6" w:rsidRDefault="009C2A32">
            <w:pPr>
              <w:jc w:val="center"/>
            </w:pPr>
            <w:r>
              <w:rPr>
                <w:rFonts w:hint="eastAsia"/>
              </w:rPr>
              <w:t xml:space="preserve">7 </w:t>
            </w:r>
            <w:r>
              <w:rPr>
                <w:rFonts w:hint="eastAsia"/>
              </w:rPr>
              <w:t>管道安装</w:t>
            </w:r>
          </w:p>
        </w:tc>
      </w:tr>
      <w:tr w:rsidR="00883CE6" w14:paraId="4C10CB63" w14:textId="77777777">
        <w:tc>
          <w:tcPr>
            <w:tcW w:w="4261" w:type="dxa"/>
          </w:tcPr>
          <w:p w14:paraId="7ECC0BF6" w14:textId="77777777" w:rsidR="00883CE6" w:rsidRDefault="009C2A32">
            <w:pPr>
              <w:jc w:val="center"/>
            </w:pPr>
            <w:r>
              <w:rPr>
                <w:rFonts w:hint="eastAsia"/>
              </w:rPr>
              <w:t xml:space="preserve">7.1  </w:t>
            </w:r>
            <w:r>
              <w:rPr>
                <w:rFonts w:hint="eastAsia"/>
              </w:rPr>
              <w:t>一般规定</w:t>
            </w:r>
          </w:p>
        </w:tc>
        <w:tc>
          <w:tcPr>
            <w:tcW w:w="4261" w:type="dxa"/>
          </w:tcPr>
          <w:p w14:paraId="74F3E7CE" w14:textId="77777777" w:rsidR="00883CE6" w:rsidRDefault="009C2A32">
            <w:pPr>
              <w:jc w:val="center"/>
            </w:pPr>
            <w:r>
              <w:rPr>
                <w:rFonts w:hint="eastAsia"/>
              </w:rPr>
              <w:t xml:space="preserve">7.1  </w:t>
            </w:r>
            <w:r>
              <w:rPr>
                <w:rFonts w:hint="eastAsia"/>
              </w:rPr>
              <w:t>一般规定</w:t>
            </w:r>
          </w:p>
        </w:tc>
      </w:tr>
      <w:tr w:rsidR="00883CE6" w14:paraId="26D8BF00" w14:textId="77777777">
        <w:tc>
          <w:tcPr>
            <w:tcW w:w="4261" w:type="dxa"/>
          </w:tcPr>
          <w:p w14:paraId="3B57710D" w14:textId="77777777" w:rsidR="00883CE6" w:rsidRDefault="009C2A32">
            <w:pPr>
              <w:rPr>
                <w:rFonts w:ascii="宋体" w:eastAsia="宋体" w:hAnsi="宋体"/>
              </w:rPr>
            </w:pPr>
            <w:r>
              <w:rPr>
                <w:rFonts w:ascii="宋体" w:hAnsi="宋体" w:hint="eastAsia"/>
              </w:rPr>
              <w:t xml:space="preserve">7.1.1  </w:t>
            </w:r>
            <w:r>
              <w:rPr>
                <w:rFonts w:ascii="宋体" w:hAnsi="宋体" w:hint="eastAsia"/>
              </w:rPr>
              <w:t>工业金属管道安装前应具备下列条件：</w:t>
            </w:r>
            <w:r>
              <w:rPr>
                <w:rFonts w:ascii="宋体" w:hAnsi="宋体" w:hint="eastAsia"/>
              </w:rPr>
              <w:t xml:space="preserve"> </w:t>
            </w:r>
          </w:p>
          <w:p w14:paraId="2498E2A1" w14:textId="77777777" w:rsidR="00883CE6" w:rsidRDefault="009C2A32">
            <w:pPr>
              <w:ind w:firstLineChars="192" w:firstLine="461"/>
              <w:rPr>
                <w:rFonts w:ascii="宋体" w:hAnsi="宋体"/>
              </w:rPr>
            </w:pPr>
            <w:r>
              <w:rPr>
                <w:rFonts w:ascii="宋体" w:hAnsi="宋体" w:hint="eastAsia"/>
              </w:rPr>
              <w:lastRenderedPageBreak/>
              <w:t xml:space="preserve">5  </w:t>
            </w:r>
            <w:r>
              <w:rPr>
                <w:rFonts w:ascii="宋体" w:hAnsi="宋体" w:hint="eastAsia"/>
              </w:rPr>
              <w:t>在管道安装前应进行的脱脂、内部防腐或衬里等有关工序已进行完毕。</w:t>
            </w:r>
          </w:p>
          <w:p w14:paraId="183B0B57" w14:textId="77777777" w:rsidR="00883CE6" w:rsidRDefault="00883CE6">
            <w:pPr>
              <w:ind w:firstLineChars="192" w:firstLine="461"/>
            </w:pPr>
          </w:p>
        </w:tc>
        <w:tc>
          <w:tcPr>
            <w:tcW w:w="4261" w:type="dxa"/>
          </w:tcPr>
          <w:p w14:paraId="2C2EBBB5" w14:textId="77777777" w:rsidR="00883CE6" w:rsidRDefault="009C2A32">
            <w:r>
              <w:rPr>
                <w:rFonts w:hint="eastAsia"/>
              </w:rPr>
              <w:lastRenderedPageBreak/>
              <w:t xml:space="preserve">7.1.1  </w:t>
            </w:r>
            <w:r>
              <w:rPr>
                <w:rFonts w:hint="eastAsia"/>
              </w:rPr>
              <w:t>工业金属管道安装前应具备下列条件：</w:t>
            </w:r>
          </w:p>
          <w:p w14:paraId="17E3E3F3" w14:textId="77777777" w:rsidR="00883CE6" w:rsidRDefault="009C2A32">
            <w:pPr>
              <w:ind w:firstLineChars="200" w:firstLine="480"/>
            </w:pPr>
            <w:r>
              <w:rPr>
                <w:rFonts w:hint="eastAsia"/>
              </w:rPr>
              <w:lastRenderedPageBreak/>
              <w:t xml:space="preserve">5  </w:t>
            </w:r>
            <w:r>
              <w:rPr>
                <w:rFonts w:hint="eastAsia"/>
              </w:rPr>
              <w:t>在管道安装前应进行的</w:t>
            </w:r>
            <w:r>
              <w:rPr>
                <w:rFonts w:hint="eastAsia"/>
                <w:u w:val="single"/>
              </w:rPr>
              <w:t>喷砂、</w:t>
            </w:r>
            <w:r>
              <w:rPr>
                <w:rFonts w:hint="eastAsia"/>
              </w:rPr>
              <w:t>脱脂、内</w:t>
            </w:r>
            <w:r>
              <w:rPr>
                <w:rFonts w:hint="eastAsia"/>
                <w:u w:val="single"/>
              </w:rPr>
              <w:t>外</w:t>
            </w:r>
            <w:r>
              <w:rPr>
                <w:rFonts w:hint="eastAsia"/>
              </w:rPr>
              <w:t>部防腐或衬里等有关工序已进行完毕。</w:t>
            </w:r>
          </w:p>
          <w:p w14:paraId="1CACA8E9" w14:textId="77777777" w:rsidR="00883CE6" w:rsidRDefault="009C2A32">
            <w:pPr>
              <w:ind w:firstLineChars="200" w:firstLine="480"/>
              <w:jc w:val="left"/>
              <w:rPr>
                <w:u w:val="single"/>
              </w:rPr>
            </w:pPr>
            <w:r>
              <w:rPr>
                <w:rFonts w:hint="eastAsia"/>
                <w:u w:val="single"/>
              </w:rPr>
              <w:t xml:space="preserve">6  </w:t>
            </w:r>
            <w:r>
              <w:rPr>
                <w:rFonts w:hint="eastAsia"/>
                <w:u w:val="single"/>
              </w:rPr>
              <w:t>埋地工业管道的沟道坐标、标高、</w:t>
            </w:r>
            <w:proofErr w:type="gramStart"/>
            <w:r>
              <w:rPr>
                <w:rFonts w:hint="eastAsia"/>
                <w:u w:val="single"/>
              </w:rPr>
              <w:t>放坡系数</w:t>
            </w:r>
            <w:proofErr w:type="gramEnd"/>
            <w:r>
              <w:rPr>
                <w:rFonts w:hint="eastAsia"/>
                <w:u w:val="single"/>
              </w:rPr>
              <w:t>、管道垫层等应符合设计要求，并应有相应的降水、排水措施。</w:t>
            </w:r>
          </w:p>
        </w:tc>
      </w:tr>
      <w:tr w:rsidR="00883CE6" w14:paraId="00B5B587" w14:textId="77777777">
        <w:tc>
          <w:tcPr>
            <w:tcW w:w="4261" w:type="dxa"/>
          </w:tcPr>
          <w:p w14:paraId="642419FF" w14:textId="77777777" w:rsidR="00883CE6" w:rsidRDefault="009C2A32">
            <w:pPr>
              <w:rPr>
                <w:rFonts w:eastAsia="宋体"/>
              </w:rPr>
            </w:pPr>
            <w:r>
              <w:rPr>
                <w:rFonts w:ascii="宋体" w:hAnsi="宋体" w:hint="eastAsia"/>
              </w:rPr>
              <w:lastRenderedPageBreak/>
              <w:t xml:space="preserve">7.1.2  </w:t>
            </w:r>
            <w:r>
              <w:rPr>
                <w:rFonts w:ascii="宋体" w:hAnsi="宋体" w:hint="eastAsia"/>
              </w:rPr>
              <w:t>工业金属管道的坡度、坡向及管道组成件的安装方向应符合设计规定。</w:t>
            </w:r>
          </w:p>
        </w:tc>
        <w:tc>
          <w:tcPr>
            <w:tcW w:w="4261" w:type="dxa"/>
          </w:tcPr>
          <w:p w14:paraId="580631EA" w14:textId="77777777" w:rsidR="00883CE6" w:rsidRDefault="009C2A32">
            <w:pPr>
              <w:tabs>
                <w:tab w:val="left" w:pos="7740"/>
              </w:tabs>
              <w:adjustRightInd w:val="0"/>
              <w:snapToGrid w:val="0"/>
              <w:rPr>
                <w:rFonts w:eastAsia="宋体"/>
              </w:rPr>
            </w:pPr>
            <w:r>
              <w:rPr>
                <w:rFonts w:eastAsia="宋体" w:hint="eastAsia"/>
              </w:rPr>
              <w:t xml:space="preserve">7.1.2  </w:t>
            </w:r>
            <w:r>
              <w:rPr>
                <w:rFonts w:eastAsia="宋体" w:hint="eastAsia"/>
              </w:rPr>
              <w:t>工业金属管道的坡度、坡向及管道组成件的安装方向应符合设计规定。</w:t>
            </w:r>
            <w:r>
              <w:rPr>
                <w:rFonts w:eastAsia="宋体" w:hint="eastAsia"/>
                <w:u w:val="single"/>
              </w:rPr>
              <w:t>在有坡度方向的管道上安装管件、阀门时，应与管道坡度方向一致。</w:t>
            </w:r>
          </w:p>
        </w:tc>
      </w:tr>
      <w:tr w:rsidR="00883CE6" w14:paraId="2ACBB413" w14:textId="77777777">
        <w:tc>
          <w:tcPr>
            <w:tcW w:w="4261" w:type="dxa"/>
          </w:tcPr>
          <w:p w14:paraId="5601B583" w14:textId="77777777" w:rsidR="00883CE6" w:rsidRDefault="009C2A32">
            <w:pPr>
              <w:rPr>
                <w:rFonts w:ascii="宋体" w:eastAsia="宋体" w:hAnsi="宋体"/>
              </w:rPr>
            </w:pPr>
            <w:r>
              <w:rPr>
                <w:rFonts w:ascii="宋体" w:hAnsi="宋体" w:hint="eastAsia"/>
              </w:rPr>
              <w:t xml:space="preserve">7.1.5  </w:t>
            </w:r>
            <w:r>
              <w:rPr>
                <w:rFonts w:ascii="宋体" w:hAnsi="宋体" w:hint="eastAsia"/>
              </w:rPr>
              <w:t>当工业金属管道穿越道路、墙体、楼板或构筑物时，应加设套管或砌筑涵洞进行保护，应符合设计文件和国家现行有关标准的规定，并应符合下列规定：</w:t>
            </w:r>
            <w:r>
              <w:rPr>
                <w:rFonts w:ascii="宋体" w:hAnsi="宋体" w:hint="eastAsia"/>
              </w:rPr>
              <w:t xml:space="preserve"> </w:t>
            </w:r>
          </w:p>
          <w:p w14:paraId="1A9D48A5" w14:textId="77777777" w:rsidR="00883CE6" w:rsidRDefault="009C2A32">
            <w:pPr>
              <w:ind w:firstLineChars="200" w:firstLine="480"/>
            </w:pPr>
            <w:r>
              <w:rPr>
                <w:rFonts w:ascii="宋体" w:hAnsi="宋体" w:hint="eastAsia"/>
              </w:rPr>
              <w:t xml:space="preserve">5  </w:t>
            </w:r>
            <w:r>
              <w:rPr>
                <w:rFonts w:ascii="宋体" w:hAnsi="宋体" w:hint="eastAsia"/>
              </w:rPr>
              <w:t>管道与套管之间应填塞对管道无害的不燃材料。</w:t>
            </w:r>
          </w:p>
        </w:tc>
        <w:tc>
          <w:tcPr>
            <w:tcW w:w="4261" w:type="dxa"/>
          </w:tcPr>
          <w:p w14:paraId="1EF8B005" w14:textId="77777777" w:rsidR="00883CE6" w:rsidRDefault="009C2A32">
            <w:r>
              <w:rPr>
                <w:rFonts w:hint="eastAsia"/>
              </w:rPr>
              <w:t xml:space="preserve">7.1.5  </w:t>
            </w:r>
            <w:r>
              <w:rPr>
                <w:rFonts w:hint="eastAsia"/>
              </w:rPr>
              <w:t>当工业金属管道穿越道路、墙体、楼板或构筑物时，应加设套管或砌筑涵洞进行保护，应符合设计文件和国家现行有关标准的规定，并应符合下列规定：</w:t>
            </w:r>
          </w:p>
          <w:p w14:paraId="45856DA2" w14:textId="77777777" w:rsidR="00883CE6" w:rsidRDefault="009C2A32">
            <w:pPr>
              <w:ind w:firstLineChars="200" w:firstLine="480"/>
            </w:pPr>
            <w:r>
              <w:rPr>
                <w:rFonts w:hint="eastAsia"/>
              </w:rPr>
              <w:t xml:space="preserve">5  </w:t>
            </w:r>
            <w:r>
              <w:rPr>
                <w:rFonts w:hint="eastAsia"/>
              </w:rPr>
              <w:t>管道与套管之间</w:t>
            </w:r>
            <w:r>
              <w:rPr>
                <w:rFonts w:hint="eastAsia"/>
                <w:u w:val="single"/>
              </w:rPr>
              <w:t>的空隙</w:t>
            </w:r>
            <w:r>
              <w:rPr>
                <w:rFonts w:hint="eastAsia"/>
              </w:rPr>
              <w:t>应</w:t>
            </w:r>
            <w:r>
              <w:rPr>
                <w:rFonts w:hint="eastAsia"/>
                <w:u w:val="single"/>
              </w:rPr>
              <w:t>按设计要求</w:t>
            </w:r>
            <w:r>
              <w:rPr>
                <w:rFonts w:hint="eastAsia"/>
              </w:rPr>
              <w:t>填塞</w:t>
            </w:r>
            <w:r>
              <w:rPr>
                <w:rFonts w:hint="eastAsia"/>
                <w:u w:val="single"/>
              </w:rPr>
              <w:t>。当设计无要求时，应采用</w:t>
            </w:r>
            <w:r>
              <w:rPr>
                <w:rFonts w:hint="eastAsia"/>
              </w:rPr>
              <w:t>对管道无害的不燃</w:t>
            </w:r>
            <w:r>
              <w:rPr>
                <w:rFonts w:hint="eastAsia"/>
                <w:u w:val="single"/>
              </w:rPr>
              <w:t>软质</w:t>
            </w:r>
            <w:r>
              <w:rPr>
                <w:rFonts w:hint="eastAsia"/>
              </w:rPr>
              <w:t>材料。</w:t>
            </w:r>
          </w:p>
        </w:tc>
      </w:tr>
      <w:tr w:rsidR="00883CE6" w14:paraId="3DDE0687" w14:textId="77777777">
        <w:tc>
          <w:tcPr>
            <w:tcW w:w="4261" w:type="dxa"/>
          </w:tcPr>
          <w:p w14:paraId="63C7F6AC" w14:textId="77777777" w:rsidR="00883CE6" w:rsidRDefault="009C2A32">
            <w:pPr>
              <w:rPr>
                <w:rFonts w:ascii="宋体" w:eastAsia="宋体" w:hAnsi="宋体"/>
              </w:rPr>
            </w:pPr>
            <w:r>
              <w:rPr>
                <w:rFonts w:ascii="宋体" w:hAnsi="宋体" w:hint="eastAsia"/>
              </w:rPr>
              <w:t xml:space="preserve">7.1.9  </w:t>
            </w:r>
            <w:r>
              <w:rPr>
                <w:rFonts w:ascii="宋体" w:hAnsi="宋体" w:hint="eastAsia"/>
              </w:rPr>
              <w:t>埋地工业金属管道防腐层的施工应在管道安装前进行，焊缝部位未经试压合格不得防腐，在运输和安装时，不得损坏防腐层。</w:t>
            </w:r>
          </w:p>
          <w:p w14:paraId="094F000D" w14:textId="77777777" w:rsidR="00883CE6" w:rsidRDefault="00883CE6">
            <w:pPr>
              <w:pStyle w:val="1"/>
              <w:adjustRightInd w:val="0"/>
              <w:snapToGrid w:val="0"/>
              <w:spacing w:beforeLines="0" w:afterLines="0" w:line="360" w:lineRule="auto"/>
              <w:outlineLvl w:val="0"/>
              <w:rPr>
                <w:rFonts w:eastAsia="宋体"/>
                <w:b w:val="0"/>
                <w:sz w:val="24"/>
                <w:szCs w:val="24"/>
              </w:rPr>
            </w:pPr>
          </w:p>
        </w:tc>
        <w:tc>
          <w:tcPr>
            <w:tcW w:w="4261" w:type="dxa"/>
          </w:tcPr>
          <w:p w14:paraId="36C1A4DA" w14:textId="77777777" w:rsidR="00883CE6" w:rsidRDefault="009C2A32">
            <w:pPr>
              <w:pStyle w:val="1"/>
              <w:adjustRightInd w:val="0"/>
              <w:snapToGrid w:val="0"/>
              <w:spacing w:beforeLines="0" w:afterLines="0" w:line="360" w:lineRule="auto"/>
              <w:jc w:val="left"/>
              <w:outlineLvl w:val="0"/>
              <w:rPr>
                <w:rFonts w:eastAsia="宋体"/>
                <w:b w:val="0"/>
                <w:sz w:val="24"/>
                <w:szCs w:val="24"/>
              </w:rPr>
            </w:pPr>
            <w:r>
              <w:rPr>
                <w:rFonts w:eastAsia="宋体" w:hint="eastAsia"/>
                <w:b w:val="0"/>
                <w:sz w:val="24"/>
                <w:szCs w:val="24"/>
              </w:rPr>
              <w:t xml:space="preserve">7.1.9  </w:t>
            </w:r>
            <w:r>
              <w:rPr>
                <w:rFonts w:eastAsia="宋体" w:hint="eastAsia"/>
                <w:b w:val="0"/>
                <w:sz w:val="24"/>
                <w:szCs w:val="24"/>
              </w:rPr>
              <w:t>埋地工业金属管道防腐</w:t>
            </w:r>
            <w:r>
              <w:rPr>
                <w:rFonts w:eastAsia="宋体" w:hint="eastAsia"/>
                <w:b w:val="0"/>
                <w:sz w:val="24"/>
                <w:szCs w:val="24"/>
                <w:u w:val="single"/>
              </w:rPr>
              <w:t>蚀</w:t>
            </w:r>
            <w:r>
              <w:rPr>
                <w:rFonts w:eastAsia="宋体" w:hint="eastAsia"/>
                <w:b w:val="0"/>
                <w:sz w:val="24"/>
                <w:szCs w:val="24"/>
              </w:rPr>
              <w:t>层的施工应在管道安装前进行，焊缝部位未经试压合格不得</w:t>
            </w:r>
            <w:r>
              <w:rPr>
                <w:rFonts w:eastAsia="宋体" w:hint="eastAsia"/>
                <w:b w:val="0"/>
                <w:sz w:val="24"/>
                <w:szCs w:val="24"/>
                <w:u w:val="single"/>
              </w:rPr>
              <w:t>进行</w:t>
            </w:r>
            <w:r>
              <w:rPr>
                <w:rFonts w:eastAsia="宋体" w:hint="eastAsia"/>
                <w:b w:val="0"/>
                <w:sz w:val="24"/>
                <w:szCs w:val="24"/>
              </w:rPr>
              <w:t>防腐</w:t>
            </w:r>
            <w:r>
              <w:rPr>
                <w:rFonts w:eastAsia="宋体" w:hint="eastAsia"/>
                <w:b w:val="0"/>
                <w:sz w:val="24"/>
                <w:szCs w:val="24"/>
                <w:u w:val="single"/>
              </w:rPr>
              <w:t>蚀施工</w:t>
            </w:r>
            <w:r>
              <w:rPr>
                <w:rFonts w:eastAsia="宋体" w:hint="eastAsia"/>
                <w:b w:val="0"/>
                <w:sz w:val="24"/>
                <w:szCs w:val="24"/>
              </w:rPr>
              <w:t>，在运输和安装时，不得损坏防腐</w:t>
            </w:r>
            <w:r>
              <w:rPr>
                <w:rFonts w:eastAsia="宋体" w:hint="eastAsia"/>
                <w:b w:val="0"/>
                <w:sz w:val="24"/>
                <w:szCs w:val="24"/>
                <w:u w:val="single"/>
              </w:rPr>
              <w:t>蚀</w:t>
            </w:r>
            <w:r>
              <w:rPr>
                <w:rFonts w:eastAsia="宋体" w:hint="eastAsia"/>
                <w:b w:val="0"/>
                <w:sz w:val="24"/>
                <w:szCs w:val="24"/>
              </w:rPr>
              <w:t>层。</w:t>
            </w:r>
          </w:p>
        </w:tc>
      </w:tr>
      <w:tr w:rsidR="00883CE6" w14:paraId="172991E8" w14:textId="77777777">
        <w:tc>
          <w:tcPr>
            <w:tcW w:w="4261" w:type="dxa"/>
          </w:tcPr>
          <w:p w14:paraId="09AD3FE3" w14:textId="77777777" w:rsidR="00883CE6" w:rsidRDefault="009C2A32">
            <w:pPr>
              <w:rPr>
                <w:rFonts w:eastAsia="宋体"/>
              </w:rPr>
            </w:pPr>
            <w:r>
              <w:rPr>
                <w:rFonts w:ascii="宋体" w:hAnsi="宋体" w:hint="eastAsia"/>
              </w:rPr>
              <w:t xml:space="preserve">7.1.11  </w:t>
            </w:r>
            <w:r>
              <w:rPr>
                <w:rFonts w:ascii="宋体" w:hAnsi="宋体" w:hint="eastAsia"/>
              </w:rPr>
              <w:t>埋地工业金属管道试压、防腐检验合格后，应及时回填，并应分层夯实，同时应填写“管道隐蔽工程（封闭）记录”，</w:t>
            </w:r>
            <w:r>
              <w:rPr>
                <w:rFonts w:hint="eastAsia"/>
              </w:rPr>
              <w:t>其格式</w:t>
            </w:r>
            <w:proofErr w:type="gramStart"/>
            <w:r>
              <w:rPr>
                <w:rFonts w:ascii="宋体" w:hAnsi="宋体" w:hint="eastAsia"/>
              </w:rPr>
              <w:t>宜符合</w:t>
            </w:r>
            <w:proofErr w:type="gramEnd"/>
            <w:r>
              <w:rPr>
                <w:rFonts w:ascii="宋体" w:hAnsi="宋体" w:hint="eastAsia"/>
              </w:rPr>
              <w:t>本规范表</w:t>
            </w:r>
            <w:r>
              <w:rPr>
                <w:rFonts w:ascii="宋体" w:hAnsi="宋体" w:hint="eastAsia"/>
              </w:rPr>
              <w:t>A.0.7</w:t>
            </w:r>
            <w:r>
              <w:rPr>
                <w:rFonts w:ascii="宋体" w:hAnsi="宋体" w:hint="eastAsia"/>
              </w:rPr>
              <w:t>的规定</w:t>
            </w:r>
            <w:r>
              <w:rPr>
                <w:rFonts w:hint="eastAsia"/>
              </w:rPr>
              <w:t>。</w:t>
            </w:r>
          </w:p>
        </w:tc>
        <w:tc>
          <w:tcPr>
            <w:tcW w:w="4261" w:type="dxa"/>
          </w:tcPr>
          <w:p w14:paraId="5678AEF2" w14:textId="77777777" w:rsidR="00883CE6" w:rsidRDefault="009C2A32">
            <w:pPr>
              <w:jc w:val="center"/>
              <w:rPr>
                <w:rFonts w:eastAsia="宋体"/>
              </w:rPr>
            </w:pPr>
            <w:r>
              <w:rPr>
                <w:rFonts w:eastAsia="宋体" w:hint="eastAsia"/>
              </w:rPr>
              <w:t xml:space="preserve">7.1.11  </w:t>
            </w:r>
            <w:r>
              <w:rPr>
                <w:rFonts w:eastAsia="宋体" w:hint="eastAsia"/>
              </w:rPr>
              <w:t>埋地工业金属管道试压、防腐</w:t>
            </w:r>
            <w:r>
              <w:rPr>
                <w:rFonts w:eastAsia="宋体" w:hint="eastAsia"/>
                <w:u w:val="single"/>
              </w:rPr>
              <w:t>蚀层</w:t>
            </w:r>
            <w:r>
              <w:rPr>
                <w:rFonts w:eastAsia="宋体" w:hint="eastAsia"/>
              </w:rPr>
              <w:t>检验合格后，应及时回填，并应分层夯实，同时应填写“管道隐蔽工程（封闭）记录”，其格式</w:t>
            </w:r>
            <w:proofErr w:type="gramStart"/>
            <w:r>
              <w:rPr>
                <w:rFonts w:eastAsia="宋体" w:hint="eastAsia"/>
              </w:rPr>
              <w:t>宜符合</w:t>
            </w:r>
            <w:proofErr w:type="gramEnd"/>
            <w:r>
              <w:rPr>
                <w:rFonts w:eastAsia="宋体" w:hint="eastAsia"/>
              </w:rPr>
              <w:t>本规范表</w:t>
            </w:r>
          </w:p>
          <w:p w14:paraId="6EDC5EB1" w14:textId="77777777" w:rsidR="00883CE6" w:rsidRDefault="009C2A32">
            <w:pPr>
              <w:rPr>
                <w:rFonts w:eastAsia="宋体"/>
              </w:rPr>
            </w:pPr>
            <w:r>
              <w:rPr>
                <w:rFonts w:eastAsia="宋体" w:hint="eastAsia"/>
              </w:rPr>
              <w:t>A.0.7</w:t>
            </w:r>
            <w:r>
              <w:rPr>
                <w:rFonts w:eastAsia="宋体" w:hint="eastAsia"/>
              </w:rPr>
              <w:t>的规定。</w:t>
            </w:r>
          </w:p>
        </w:tc>
      </w:tr>
      <w:tr w:rsidR="00883CE6" w14:paraId="00422A24" w14:textId="77777777">
        <w:tc>
          <w:tcPr>
            <w:tcW w:w="4261" w:type="dxa"/>
          </w:tcPr>
          <w:p w14:paraId="30CF3072" w14:textId="77777777" w:rsidR="00883CE6" w:rsidRDefault="00883CE6">
            <w:pPr>
              <w:ind w:firstLineChars="200" w:firstLine="480"/>
              <w:rPr>
                <w:rFonts w:eastAsia="宋体"/>
              </w:rPr>
            </w:pPr>
          </w:p>
        </w:tc>
        <w:tc>
          <w:tcPr>
            <w:tcW w:w="4261" w:type="dxa"/>
          </w:tcPr>
          <w:p w14:paraId="178263FA" w14:textId="77777777" w:rsidR="00883CE6" w:rsidRDefault="009C2A32">
            <w:pPr>
              <w:rPr>
                <w:bCs/>
                <w:u w:val="single"/>
              </w:rPr>
            </w:pPr>
            <w:r>
              <w:rPr>
                <w:rFonts w:hint="eastAsia"/>
                <w:bCs/>
                <w:u w:val="single"/>
              </w:rPr>
              <w:t xml:space="preserve">7.1.12 </w:t>
            </w:r>
            <w:r>
              <w:rPr>
                <w:rFonts w:hint="eastAsia"/>
                <w:bCs/>
                <w:u w:val="single"/>
              </w:rPr>
              <w:t>工业金属管道安装合格后，不得承受设计以外的附加荷载。</w:t>
            </w:r>
          </w:p>
        </w:tc>
      </w:tr>
      <w:tr w:rsidR="00883CE6" w14:paraId="084C4863" w14:textId="77777777">
        <w:tc>
          <w:tcPr>
            <w:tcW w:w="4261" w:type="dxa"/>
          </w:tcPr>
          <w:p w14:paraId="05576306" w14:textId="77777777" w:rsidR="00883CE6" w:rsidRDefault="009C2A32">
            <w:pPr>
              <w:jc w:val="center"/>
            </w:pPr>
            <w:bookmarkStart w:id="52" w:name="_Toc253146208"/>
            <w:bookmarkStart w:id="53" w:name="_Toc220254146"/>
            <w:bookmarkStart w:id="54" w:name="_Toc201027001"/>
            <w:bookmarkStart w:id="55" w:name="_Toc236536290"/>
            <w:bookmarkStart w:id="56" w:name="_Toc220254478"/>
            <w:r>
              <w:rPr>
                <w:b/>
                <w:bCs/>
                <w:color w:val="000000"/>
              </w:rPr>
              <w:t xml:space="preserve">7.2  </w:t>
            </w:r>
            <w:r>
              <w:rPr>
                <w:rFonts w:hint="eastAsia"/>
                <w:b/>
                <w:bCs/>
                <w:color w:val="000000"/>
              </w:rPr>
              <w:t>管段预制</w:t>
            </w:r>
            <w:bookmarkEnd w:id="52"/>
            <w:bookmarkEnd w:id="53"/>
            <w:bookmarkEnd w:id="54"/>
            <w:bookmarkEnd w:id="55"/>
            <w:bookmarkEnd w:id="56"/>
          </w:p>
        </w:tc>
        <w:tc>
          <w:tcPr>
            <w:tcW w:w="4261" w:type="dxa"/>
          </w:tcPr>
          <w:p w14:paraId="047E9CA6" w14:textId="77777777" w:rsidR="00883CE6" w:rsidRDefault="009C2A32">
            <w:pPr>
              <w:jc w:val="center"/>
              <w:rPr>
                <w:b/>
                <w:bCs/>
                <w:color w:val="000000"/>
              </w:rPr>
            </w:pPr>
            <w:r>
              <w:rPr>
                <w:b/>
                <w:bCs/>
                <w:color w:val="000000"/>
              </w:rPr>
              <w:t xml:space="preserve">7.2  </w:t>
            </w:r>
            <w:r>
              <w:rPr>
                <w:rFonts w:hint="eastAsia"/>
                <w:b/>
                <w:bCs/>
                <w:color w:val="000000"/>
              </w:rPr>
              <w:t>管段预制</w:t>
            </w:r>
          </w:p>
        </w:tc>
      </w:tr>
      <w:tr w:rsidR="00883CE6" w14:paraId="6E4A1BE3" w14:textId="77777777">
        <w:tc>
          <w:tcPr>
            <w:tcW w:w="4261" w:type="dxa"/>
          </w:tcPr>
          <w:p w14:paraId="7181B47A" w14:textId="77777777" w:rsidR="00883CE6" w:rsidRDefault="009C2A32">
            <w:pPr>
              <w:jc w:val="center"/>
              <w:rPr>
                <w:color w:val="000000"/>
              </w:rPr>
            </w:pPr>
            <w:r>
              <w:rPr>
                <w:rFonts w:ascii="宋体" w:hAnsi="宋体" w:hint="eastAsia"/>
                <w:color w:val="000000"/>
              </w:rPr>
              <w:t xml:space="preserve">7.2.3  </w:t>
            </w:r>
            <w:r>
              <w:rPr>
                <w:rFonts w:hint="eastAsia"/>
                <w:color w:val="000000"/>
              </w:rPr>
              <w:t>自由管段和封闭管段的加工尺寸允许偏差应符合表</w:t>
            </w:r>
            <w:r>
              <w:rPr>
                <w:rFonts w:ascii="宋体" w:hAnsi="宋体" w:hint="eastAsia"/>
                <w:color w:val="000000"/>
              </w:rPr>
              <w:t>7.2.3</w:t>
            </w:r>
            <w:r>
              <w:rPr>
                <w:rFonts w:hint="eastAsia"/>
                <w:color w:val="000000"/>
              </w:rPr>
              <w:t>的规定。</w:t>
            </w:r>
          </w:p>
          <w:p w14:paraId="17F5A67A" w14:textId="77777777" w:rsidR="00883CE6" w:rsidRDefault="009C2A32">
            <w:pPr>
              <w:jc w:val="center"/>
              <w:rPr>
                <w:b/>
                <w:bCs/>
                <w:color w:val="000000"/>
              </w:rPr>
            </w:pPr>
            <w:r>
              <w:rPr>
                <w:rFonts w:ascii="宋体" w:eastAsia="宋体" w:hAnsi="宋体" w:cs="宋体"/>
                <w:noProof/>
                <w:kern w:val="0"/>
              </w:rPr>
              <w:drawing>
                <wp:inline distT="0" distB="0" distL="0" distR="0" wp14:anchorId="0D2C16CF" wp14:editId="6F73CB94">
                  <wp:extent cx="2552700" cy="1379220"/>
                  <wp:effectExtent l="19050" t="0" r="0" b="0"/>
                  <wp:docPr id="20" name="图片 13" descr="C:\Users\Administrator.HCL-20180824FYF\AppData\Roaming\Tencent\Users\794272577\QQ\WinTemp\RichOle\S01L1E7`9E68GB1K{T_[M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3" descr="C:\Users\Administrator.HCL-20180824FYF\AppData\Roaming\Tencent\Users\794272577\QQ\WinTemp\RichOle\S01L1E7`9E68GB1K{T_[MMD.png"/>
                          <pic:cNvPicPr>
                            <a:picLocks noChangeAspect="1" noChangeArrowheads="1"/>
                          </pic:cNvPicPr>
                        </pic:nvPicPr>
                        <pic:blipFill>
                          <a:blip r:embed="rId23"/>
                          <a:srcRect/>
                          <a:stretch>
                            <a:fillRect/>
                          </a:stretch>
                        </pic:blipFill>
                        <pic:spPr>
                          <a:xfrm>
                            <a:off x="0" y="0"/>
                            <a:ext cx="2559647" cy="1383519"/>
                          </a:xfrm>
                          <a:prstGeom prst="rect">
                            <a:avLst/>
                          </a:prstGeom>
                          <a:noFill/>
                          <a:ln w="9525">
                            <a:noFill/>
                            <a:miter lim="800000"/>
                            <a:headEnd/>
                            <a:tailEnd/>
                          </a:ln>
                        </pic:spPr>
                      </pic:pic>
                    </a:graphicData>
                  </a:graphic>
                </wp:inline>
              </w:drawing>
            </w:r>
          </w:p>
        </w:tc>
        <w:tc>
          <w:tcPr>
            <w:tcW w:w="4261" w:type="dxa"/>
          </w:tcPr>
          <w:p w14:paraId="460044DA" w14:textId="77777777" w:rsidR="00883CE6" w:rsidRDefault="009C2A32">
            <w:pPr>
              <w:jc w:val="center"/>
              <w:rPr>
                <w:color w:val="000000"/>
              </w:rPr>
            </w:pPr>
            <w:r>
              <w:rPr>
                <w:rFonts w:ascii="宋体" w:hAnsi="宋体" w:hint="eastAsia"/>
                <w:color w:val="000000"/>
              </w:rPr>
              <w:t xml:space="preserve">7.2.3  </w:t>
            </w:r>
            <w:r>
              <w:rPr>
                <w:rFonts w:hint="eastAsia"/>
                <w:color w:val="000000"/>
              </w:rPr>
              <w:t>自由管段和封闭管段的加工尺寸允许偏差应符合表</w:t>
            </w:r>
            <w:r>
              <w:rPr>
                <w:rFonts w:ascii="宋体" w:hAnsi="宋体" w:hint="eastAsia"/>
                <w:color w:val="000000"/>
              </w:rPr>
              <w:t>7.2.3</w:t>
            </w:r>
            <w:r>
              <w:rPr>
                <w:rFonts w:hint="eastAsia"/>
                <w:color w:val="000000"/>
              </w:rPr>
              <w:t>的规定。</w:t>
            </w:r>
          </w:p>
          <w:p w14:paraId="135E3152" w14:textId="77777777" w:rsidR="00883CE6" w:rsidRDefault="009C2A32">
            <w:pPr>
              <w:widowControl/>
              <w:spacing w:line="240" w:lineRule="auto"/>
              <w:jc w:val="left"/>
              <w:rPr>
                <w:rFonts w:ascii="宋体" w:eastAsia="宋体" w:hAnsi="宋体" w:cs="宋体"/>
                <w:kern w:val="0"/>
              </w:rPr>
            </w:pPr>
            <w:r>
              <w:rPr>
                <w:rFonts w:ascii="宋体" w:eastAsia="宋体" w:hAnsi="宋体" w:cs="宋体"/>
                <w:noProof/>
                <w:kern w:val="0"/>
              </w:rPr>
              <w:drawing>
                <wp:inline distT="0" distB="0" distL="0" distR="0" wp14:anchorId="4855D870" wp14:editId="205D1B47">
                  <wp:extent cx="2625725" cy="1377315"/>
                  <wp:effectExtent l="19050" t="0" r="2722" b="0"/>
                  <wp:docPr id="44" name="图片 44" descr="C:\Users\Administrator.HCL-20180824FYF\AppData\Roaming\Tencent\Users\794272577\QQ\WinTemp\RichOle\Z[E_F{W{0UXUUC(QZ]T4M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C:\Users\Administrator.HCL-20180824FYF\AppData\Roaming\Tencent\Users\794272577\QQ\WinTemp\RichOle\Z[E_F{W{0UXUUC(QZ]T4M7C.png"/>
                          <pic:cNvPicPr>
                            <a:picLocks noChangeAspect="1" noChangeArrowheads="1"/>
                          </pic:cNvPicPr>
                        </pic:nvPicPr>
                        <pic:blipFill>
                          <a:blip r:embed="rId24"/>
                          <a:srcRect/>
                          <a:stretch>
                            <a:fillRect/>
                          </a:stretch>
                        </pic:blipFill>
                        <pic:spPr>
                          <a:xfrm>
                            <a:off x="0" y="0"/>
                            <a:ext cx="2630241" cy="1379880"/>
                          </a:xfrm>
                          <a:prstGeom prst="rect">
                            <a:avLst/>
                          </a:prstGeom>
                          <a:noFill/>
                          <a:ln w="9525">
                            <a:noFill/>
                            <a:miter lim="800000"/>
                            <a:headEnd/>
                            <a:tailEnd/>
                          </a:ln>
                        </pic:spPr>
                      </pic:pic>
                    </a:graphicData>
                  </a:graphic>
                </wp:inline>
              </w:drawing>
            </w:r>
          </w:p>
          <w:p w14:paraId="1F96CD44" w14:textId="77777777" w:rsidR="00883CE6" w:rsidRDefault="00883CE6">
            <w:pPr>
              <w:widowControl/>
              <w:spacing w:line="240" w:lineRule="auto"/>
              <w:jc w:val="left"/>
              <w:rPr>
                <w:rFonts w:ascii="宋体" w:eastAsia="宋体" w:hAnsi="宋体" w:cs="宋体"/>
                <w:kern w:val="0"/>
              </w:rPr>
            </w:pPr>
          </w:p>
          <w:p w14:paraId="774D5F33" w14:textId="77777777" w:rsidR="00883CE6" w:rsidRDefault="00883CE6">
            <w:pPr>
              <w:jc w:val="center"/>
              <w:rPr>
                <w:b/>
                <w:bCs/>
                <w:color w:val="000000"/>
              </w:rPr>
            </w:pPr>
          </w:p>
        </w:tc>
      </w:tr>
      <w:tr w:rsidR="00883CE6" w14:paraId="2488DBA5" w14:textId="77777777">
        <w:tc>
          <w:tcPr>
            <w:tcW w:w="4261" w:type="dxa"/>
          </w:tcPr>
          <w:p w14:paraId="2C1CD71E" w14:textId="77777777" w:rsidR="00883CE6" w:rsidRDefault="00883CE6">
            <w:pPr>
              <w:jc w:val="center"/>
              <w:rPr>
                <w:rFonts w:eastAsia="宋体"/>
              </w:rPr>
            </w:pPr>
          </w:p>
        </w:tc>
        <w:tc>
          <w:tcPr>
            <w:tcW w:w="4261" w:type="dxa"/>
          </w:tcPr>
          <w:p w14:paraId="697552EB" w14:textId="77777777" w:rsidR="00883CE6" w:rsidRDefault="009C2A32">
            <w:pPr>
              <w:jc w:val="center"/>
              <w:rPr>
                <w:rFonts w:eastAsia="宋体"/>
                <w:u w:val="single"/>
              </w:rPr>
            </w:pPr>
            <w:r>
              <w:rPr>
                <w:rFonts w:eastAsia="宋体" w:hint="eastAsia"/>
                <w:u w:val="single"/>
              </w:rPr>
              <w:t xml:space="preserve">7.2.5  </w:t>
            </w:r>
            <w:r>
              <w:rPr>
                <w:rFonts w:eastAsia="宋体" w:hint="eastAsia"/>
                <w:u w:val="single"/>
              </w:rPr>
              <w:t>在工厂（车间）进行管段预制，除应执行本规范的有关规定外，尚应符</w:t>
            </w:r>
          </w:p>
          <w:p w14:paraId="54FAE3FA" w14:textId="77777777" w:rsidR="00883CE6" w:rsidRDefault="009C2A32">
            <w:pPr>
              <w:rPr>
                <w:rFonts w:eastAsia="宋体"/>
                <w:u w:val="single"/>
              </w:rPr>
            </w:pPr>
            <w:proofErr w:type="gramStart"/>
            <w:r>
              <w:rPr>
                <w:rFonts w:eastAsia="宋体" w:hint="eastAsia"/>
                <w:u w:val="single"/>
              </w:rPr>
              <w:t>合下列</w:t>
            </w:r>
            <w:proofErr w:type="gramEnd"/>
            <w:r>
              <w:rPr>
                <w:rFonts w:eastAsia="宋体" w:hint="eastAsia"/>
                <w:u w:val="single"/>
              </w:rPr>
              <w:t>要求：</w:t>
            </w:r>
          </w:p>
          <w:p w14:paraId="3808C929" w14:textId="77777777" w:rsidR="00883CE6" w:rsidRDefault="009C2A32">
            <w:pPr>
              <w:jc w:val="center"/>
              <w:rPr>
                <w:rFonts w:eastAsia="宋体"/>
                <w:u w:val="single"/>
              </w:rPr>
            </w:pPr>
            <w:r>
              <w:rPr>
                <w:rFonts w:eastAsia="宋体" w:hint="eastAsia"/>
                <w:u w:val="single"/>
              </w:rPr>
              <w:t xml:space="preserve">1 </w:t>
            </w:r>
            <w:r>
              <w:rPr>
                <w:rFonts w:eastAsia="宋体" w:hint="eastAsia"/>
                <w:u w:val="single"/>
              </w:rPr>
              <w:t>工厂预制管段轴测图应符合本规范</w:t>
            </w:r>
          </w:p>
          <w:p w14:paraId="4419ED7B" w14:textId="77777777" w:rsidR="00883CE6" w:rsidRDefault="009C2A32">
            <w:pPr>
              <w:rPr>
                <w:rFonts w:eastAsia="宋体"/>
                <w:u w:val="single"/>
              </w:rPr>
            </w:pPr>
            <w:r>
              <w:rPr>
                <w:rFonts w:eastAsia="宋体" w:hint="eastAsia"/>
                <w:u w:val="single"/>
              </w:rPr>
              <w:t>第</w:t>
            </w:r>
            <w:r>
              <w:rPr>
                <w:rFonts w:eastAsia="宋体" w:hint="eastAsia"/>
                <w:u w:val="single"/>
              </w:rPr>
              <w:t>10.0.3</w:t>
            </w:r>
            <w:r>
              <w:rPr>
                <w:rFonts w:eastAsia="宋体" w:hint="eastAsia"/>
                <w:u w:val="single"/>
              </w:rPr>
              <w:t>条第</w:t>
            </w:r>
            <w:r>
              <w:rPr>
                <w:rFonts w:eastAsia="宋体" w:hint="eastAsia"/>
                <w:u w:val="single"/>
              </w:rPr>
              <w:t>4</w:t>
            </w:r>
            <w:r>
              <w:rPr>
                <w:rFonts w:eastAsia="宋体" w:hint="eastAsia"/>
                <w:u w:val="single"/>
              </w:rPr>
              <w:t>款的规定。</w:t>
            </w:r>
          </w:p>
          <w:p w14:paraId="31B85B61" w14:textId="77777777" w:rsidR="00883CE6" w:rsidRDefault="009C2A32">
            <w:pPr>
              <w:jc w:val="center"/>
              <w:rPr>
                <w:rFonts w:eastAsia="宋体"/>
                <w:u w:val="single"/>
              </w:rPr>
            </w:pPr>
            <w:r>
              <w:rPr>
                <w:rFonts w:eastAsia="宋体" w:hint="eastAsia"/>
                <w:u w:val="single"/>
              </w:rPr>
              <w:t xml:space="preserve">2 </w:t>
            </w:r>
            <w:r>
              <w:rPr>
                <w:rFonts w:eastAsia="宋体" w:hint="eastAsia"/>
                <w:u w:val="single"/>
              </w:rPr>
              <w:t>管道工厂化预制方案应规定对管道工厂化预制的各项常规技术和特殊技术要求、预制的偏差要求、焊接和热处理要求、试验和检验要求、防腐要求、</w:t>
            </w:r>
          </w:p>
          <w:p w14:paraId="08966DF6" w14:textId="77777777" w:rsidR="00883CE6" w:rsidRDefault="009C2A32">
            <w:pPr>
              <w:rPr>
                <w:rFonts w:eastAsia="宋体"/>
                <w:u w:val="single"/>
              </w:rPr>
            </w:pPr>
            <w:r>
              <w:rPr>
                <w:rFonts w:eastAsia="宋体" w:hint="eastAsia"/>
                <w:u w:val="single"/>
              </w:rPr>
              <w:t>包装运输要求等内容。</w:t>
            </w:r>
          </w:p>
          <w:p w14:paraId="0E05220E" w14:textId="77777777" w:rsidR="00883CE6" w:rsidRDefault="009C2A32">
            <w:pPr>
              <w:jc w:val="center"/>
              <w:rPr>
                <w:rFonts w:eastAsia="宋体"/>
              </w:rPr>
            </w:pPr>
            <w:r>
              <w:rPr>
                <w:rFonts w:eastAsia="宋体" w:hint="eastAsia"/>
                <w:u w:val="single"/>
              </w:rPr>
              <w:t xml:space="preserve">3 </w:t>
            </w:r>
            <w:r>
              <w:rPr>
                <w:rFonts w:eastAsia="宋体" w:hint="eastAsia"/>
                <w:u w:val="single"/>
              </w:rPr>
              <w:t>设计文件应注明预拉伸或预压缩焊</w:t>
            </w:r>
          </w:p>
          <w:p w14:paraId="75F82296" w14:textId="77777777" w:rsidR="00883CE6" w:rsidRDefault="009C2A32">
            <w:pPr>
              <w:rPr>
                <w:rFonts w:eastAsia="宋体"/>
                <w:u w:val="single"/>
              </w:rPr>
            </w:pPr>
            <w:r>
              <w:rPr>
                <w:rFonts w:eastAsia="宋体" w:hint="eastAsia"/>
                <w:u w:val="single"/>
              </w:rPr>
              <w:t>口不得在工厂预制时焊接。</w:t>
            </w:r>
          </w:p>
          <w:p w14:paraId="4B53DAD7" w14:textId="77777777" w:rsidR="00883CE6" w:rsidRDefault="009C2A32">
            <w:pPr>
              <w:jc w:val="center"/>
              <w:rPr>
                <w:rFonts w:eastAsia="宋体"/>
                <w:u w:val="single"/>
              </w:rPr>
            </w:pPr>
            <w:r>
              <w:rPr>
                <w:rFonts w:eastAsia="宋体" w:hint="eastAsia"/>
                <w:u w:val="single"/>
              </w:rPr>
              <w:t xml:space="preserve">4 </w:t>
            </w:r>
            <w:r>
              <w:rPr>
                <w:rFonts w:eastAsia="宋体" w:hint="eastAsia"/>
                <w:u w:val="single"/>
              </w:rPr>
              <w:t>对预制管段宜采用信息化手段进行标记，标记的位置应在易于观察的部位。应采取措施保持标记长久清晰可辨，防止在储存和运输过程中出现标记脱落、损坏，并应符合本规范第</w:t>
            </w:r>
            <w:r>
              <w:rPr>
                <w:rFonts w:eastAsia="宋体" w:hint="eastAsia"/>
                <w:u w:val="single"/>
              </w:rPr>
              <w:t>5.1.2</w:t>
            </w:r>
          </w:p>
          <w:p w14:paraId="6AFF37CE" w14:textId="77777777" w:rsidR="00883CE6" w:rsidRDefault="009C2A32">
            <w:pPr>
              <w:jc w:val="left"/>
              <w:rPr>
                <w:rFonts w:eastAsia="宋体"/>
                <w:u w:val="single"/>
              </w:rPr>
            </w:pPr>
            <w:r>
              <w:rPr>
                <w:rFonts w:eastAsia="宋体" w:hint="eastAsia"/>
                <w:u w:val="single"/>
              </w:rPr>
              <w:lastRenderedPageBreak/>
              <w:t>条的规定。</w:t>
            </w:r>
          </w:p>
          <w:p w14:paraId="5C0CC189" w14:textId="77777777" w:rsidR="00883CE6" w:rsidRDefault="009C2A32">
            <w:pPr>
              <w:jc w:val="center"/>
              <w:rPr>
                <w:rFonts w:eastAsia="宋体"/>
                <w:u w:val="single"/>
              </w:rPr>
            </w:pPr>
            <w:r>
              <w:rPr>
                <w:rFonts w:eastAsia="宋体" w:hint="eastAsia"/>
                <w:u w:val="single"/>
              </w:rPr>
              <w:t xml:space="preserve">5 </w:t>
            </w:r>
            <w:r>
              <w:rPr>
                <w:rFonts w:eastAsia="宋体" w:hint="eastAsia"/>
                <w:u w:val="single"/>
              </w:rPr>
              <w:t>大规格尺寸、形状复杂的预制管段在装运时，应采取措施防止碰撞和变形。碳钢管道和不锈钢管道装运时，预制管段之间应</w:t>
            </w:r>
            <w:r>
              <w:rPr>
                <w:rFonts w:eastAsia="宋体" w:hint="eastAsia"/>
                <w:u w:val="single"/>
              </w:rPr>
              <w:t>有隔离措施，不得直接接触。</w:t>
            </w:r>
          </w:p>
          <w:p w14:paraId="70698D97" w14:textId="77777777" w:rsidR="00883CE6" w:rsidRDefault="009C2A32">
            <w:pPr>
              <w:jc w:val="left"/>
              <w:rPr>
                <w:rFonts w:eastAsia="宋体"/>
                <w:u w:val="single"/>
              </w:rPr>
            </w:pPr>
            <w:r>
              <w:rPr>
                <w:rFonts w:eastAsia="宋体" w:hint="eastAsia"/>
                <w:u w:val="single"/>
              </w:rPr>
              <w:t xml:space="preserve">6 </w:t>
            </w:r>
            <w:r>
              <w:rPr>
                <w:rFonts w:eastAsia="宋体" w:hint="eastAsia"/>
                <w:u w:val="single"/>
              </w:rPr>
              <w:t>工厂预制完工后，应向建设单位和现场安装单位提交符合本规范第</w:t>
            </w:r>
            <w:r>
              <w:rPr>
                <w:rFonts w:eastAsia="宋体" w:hint="eastAsia"/>
                <w:u w:val="single"/>
              </w:rPr>
              <w:t>10.0.3</w:t>
            </w:r>
            <w:r>
              <w:rPr>
                <w:rFonts w:eastAsia="宋体" w:hint="eastAsia"/>
                <w:u w:val="single"/>
              </w:rPr>
              <w:t>条内</w:t>
            </w:r>
          </w:p>
          <w:p w14:paraId="1C69DE7B" w14:textId="77777777" w:rsidR="00883CE6" w:rsidRDefault="009C2A32">
            <w:pPr>
              <w:rPr>
                <w:rFonts w:eastAsia="宋体"/>
              </w:rPr>
            </w:pPr>
            <w:r>
              <w:rPr>
                <w:rFonts w:eastAsia="宋体" w:hint="eastAsia"/>
                <w:u w:val="single"/>
              </w:rPr>
              <w:t>容的技术文件、施工记录和报告。</w:t>
            </w:r>
          </w:p>
        </w:tc>
      </w:tr>
      <w:tr w:rsidR="00883CE6" w14:paraId="2885A11F" w14:textId="77777777">
        <w:trPr>
          <w:trHeight w:val="476"/>
        </w:trPr>
        <w:tc>
          <w:tcPr>
            <w:tcW w:w="4261" w:type="dxa"/>
          </w:tcPr>
          <w:p w14:paraId="315EFCF1" w14:textId="77777777" w:rsidR="00883CE6" w:rsidRDefault="009C2A32">
            <w:pPr>
              <w:ind w:firstLineChars="350" w:firstLine="843"/>
            </w:pPr>
            <w:bookmarkStart w:id="57" w:name="_Toc236536291"/>
            <w:bookmarkStart w:id="58" w:name="_Toc253146209"/>
            <w:bookmarkStart w:id="59" w:name="_Toc220254479"/>
            <w:bookmarkStart w:id="60" w:name="_Toc220254147"/>
            <w:bookmarkStart w:id="61" w:name="_Toc201027002"/>
            <w:r>
              <w:rPr>
                <w:b/>
                <w:bCs/>
                <w:color w:val="000000"/>
              </w:rPr>
              <w:lastRenderedPageBreak/>
              <w:t xml:space="preserve">7.3  </w:t>
            </w:r>
            <w:bookmarkStart w:id="62" w:name="_Hlt201026748"/>
            <w:bookmarkEnd w:id="62"/>
            <w:r>
              <w:rPr>
                <w:rFonts w:hint="eastAsia"/>
                <w:b/>
                <w:bCs/>
                <w:color w:val="000000"/>
              </w:rPr>
              <w:t>钢制管道安装</w:t>
            </w:r>
            <w:bookmarkEnd w:id="57"/>
            <w:bookmarkEnd w:id="58"/>
            <w:bookmarkEnd w:id="59"/>
            <w:bookmarkEnd w:id="60"/>
            <w:bookmarkEnd w:id="61"/>
          </w:p>
        </w:tc>
        <w:tc>
          <w:tcPr>
            <w:tcW w:w="4261" w:type="dxa"/>
          </w:tcPr>
          <w:p w14:paraId="241A85A4" w14:textId="77777777" w:rsidR="00883CE6" w:rsidRDefault="009C2A32">
            <w:pPr>
              <w:ind w:firstLineChars="350" w:firstLine="843"/>
            </w:pPr>
            <w:r>
              <w:rPr>
                <w:b/>
                <w:bCs/>
                <w:color w:val="000000"/>
              </w:rPr>
              <w:t xml:space="preserve">7.3  </w:t>
            </w:r>
            <w:r>
              <w:rPr>
                <w:rFonts w:hint="eastAsia"/>
                <w:b/>
                <w:bCs/>
                <w:color w:val="000000"/>
              </w:rPr>
              <w:t>钢制管道安装</w:t>
            </w:r>
          </w:p>
        </w:tc>
      </w:tr>
      <w:tr w:rsidR="00883CE6" w14:paraId="0A300C69" w14:textId="77777777">
        <w:trPr>
          <w:trHeight w:val="476"/>
        </w:trPr>
        <w:tc>
          <w:tcPr>
            <w:tcW w:w="4261" w:type="dxa"/>
          </w:tcPr>
          <w:p w14:paraId="2982F31C" w14:textId="77777777" w:rsidR="00883CE6" w:rsidRDefault="009C2A32">
            <w:pPr>
              <w:rPr>
                <w:b/>
                <w:bCs/>
              </w:rPr>
            </w:pPr>
            <w:r>
              <w:rPr>
                <w:rFonts w:ascii="宋体" w:hAnsi="宋体" w:hint="eastAsia"/>
              </w:rPr>
              <w:t xml:space="preserve">7.3.1  </w:t>
            </w:r>
            <w:r>
              <w:rPr>
                <w:rFonts w:ascii="宋体" w:hAnsi="宋体" w:hint="eastAsia"/>
              </w:rPr>
              <w:t>法兰安装时，法兰密封面及密封垫片不得有划痕、斑点等缺陷。</w:t>
            </w:r>
          </w:p>
        </w:tc>
        <w:tc>
          <w:tcPr>
            <w:tcW w:w="4261" w:type="dxa"/>
          </w:tcPr>
          <w:p w14:paraId="1FB552A3" w14:textId="77777777" w:rsidR="00883CE6" w:rsidRDefault="009C2A32">
            <w:pPr>
              <w:rPr>
                <w:bCs/>
              </w:rPr>
            </w:pPr>
            <w:r>
              <w:rPr>
                <w:rFonts w:hint="eastAsia"/>
                <w:bCs/>
              </w:rPr>
              <w:t xml:space="preserve">7.3.1  </w:t>
            </w:r>
            <w:r>
              <w:rPr>
                <w:rFonts w:hint="eastAsia"/>
                <w:bCs/>
              </w:rPr>
              <w:t>法兰安装时，法兰密封面及密封垫片不得有</w:t>
            </w:r>
            <w:r>
              <w:rPr>
                <w:rFonts w:hint="eastAsia"/>
                <w:bCs/>
                <w:u w:val="single"/>
              </w:rPr>
              <w:t>影响密封性能的</w:t>
            </w:r>
            <w:r>
              <w:rPr>
                <w:rFonts w:hint="eastAsia"/>
                <w:bCs/>
              </w:rPr>
              <w:t>划痕、斑点等缺陷。</w:t>
            </w:r>
            <w:r>
              <w:rPr>
                <w:rFonts w:hint="eastAsia"/>
                <w:bCs/>
                <w:u w:val="single"/>
              </w:rPr>
              <w:t>法兰焊接时应取出垫片，焊接结束冷却后方可加装垫片。</w:t>
            </w:r>
          </w:p>
        </w:tc>
      </w:tr>
      <w:tr w:rsidR="00883CE6" w14:paraId="007F1462" w14:textId="77777777">
        <w:trPr>
          <w:trHeight w:val="476"/>
        </w:trPr>
        <w:tc>
          <w:tcPr>
            <w:tcW w:w="4261" w:type="dxa"/>
          </w:tcPr>
          <w:p w14:paraId="7058DFC6" w14:textId="77777777" w:rsidR="00883CE6" w:rsidRDefault="009C2A32">
            <w:pPr>
              <w:rPr>
                <w:b/>
                <w:bCs/>
              </w:rPr>
            </w:pPr>
            <w:r>
              <w:rPr>
                <w:rFonts w:ascii="宋体" w:hAnsi="宋体" w:hint="eastAsia"/>
              </w:rPr>
              <w:t xml:space="preserve">7.3.3  </w:t>
            </w:r>
            <w:r>
              <w:rPr>
                <w:rFonts w:ascii="宋体" w:hAnsi="宋体" w:hint="eastAsia"/>
              </w:rPr>
              <w:t>法兰连接应与钢制管道同心，螺栓应能自由穿入。法兰螺栓孔</w:t>
            </w:r>
            <w:proofErr w:type="gramStart"/>
            <w:r>
              <w:rPr>
                <w:rFonts w:ascii="宋体" w:hAnsi="宋体" w:hint="eastAsia"/>
              </w:rPr>
              <w:t>应跨中布置</w:t>
            </w:r>
            <w:proofErr w:type="gramEnd"/>
            <w:r>
              <w:rPr>
                <w:rFonts w:ascii="宋体" w:hAnsi="宋体" w:hint="eastAsia"/>
              </w:rPr>
              <w:t>。法兰间应保持平行，其偏差不得大于法兰外径的</w:t>
            </w:r>
            <w:r>
              <w:rPr>
                <w:rFonts w:ascii="宋体" w:hAnsi="宋体" w:hint="eastAsia"/>
              </w:rPr>
              <w:t>0.15%</w:t>
            </w:r>
            <w:r>
              <w:rPr>
                <w:rFonts w:ascii="宋体" w:hAnsi="宋体" w:hint="eastAsia"/>
              </w:rPr>
              <w:t>，且不得大于</w:t>
            </w:r>
            <w:r>
              <w:rPr>
                <w:rFonts w:ascii="宋体" w:hAnsi="宋体" w:hint="eastAsia"/>
              </w:rPr>
              <w:t>2mm</w:t>
            </w:r>
            <w:r>
              <w:rPr>
                <w:rFonts w:ascii="宋体" w:hAnsi="宋体" w:hint="eastAsia"/>
              </w:rPr>
              <w:t>。法兰接头的歪斜</w:t>
            </w:r>
            <w:proofErr w:type="gramStart"/>
            <w:r>
              <w:rPr>
                <w:rFonts w:ascii="宋体" w:hAnsi="宋体" w:hint="eastAsia"/>
              </w:rPr>
              <w:t>不得用强紧</w:t>
            </w:r>
            <w:proofErr w:type="gramEnd"/>
            <w:r>
              <w:rPr>
                <w:rFonts w:ascii="宋体" w:hAnsi="宋体" w:hint="eastAsia"/>
              </w:rPr>
              <w:t>螺栓的方法消除。</w:t>
            </w:r>
          </w:p>
        </w:tc>
        <w:tc>
          <w:tcPr>
            <w:tcW w:w="4261" w:type="dxa"/>
          </w:tcPr>
          <w:p w14:paraId="1C8DA1A6" w14:textId="77777777" w:rsidR="00883CE6" w:rsidRDefault="009C2A32">
            <w:pPr>
              <w:rPr>
                <w:bCs/>
              </w:rPr>
            </w:pPr>
            <w:r>
              <w:rPr>
                <w:rFonts w:hint="eastAsia"/>
                <w:bCs/>
              </w:rPr>
              <w:t xml:space="preserve">7.3.3  </w:t>
            </w:r>
            <w:r>
              <w:rPr>
                <w:rFonts w:hint="eastAsia"/>
                <w:bCs/>
              </w:rPr>
              <w:t>法兰连接应与钢制管道同心，</w:t>
            </w:r>
            <w:r>
              <w:rPr>
                <w:rFonts w:hint="eastAsia"/>
                <w:bCs/>
                <w:u w:val="single"/>
              </w:rPr>
              <w:t>法兰平面应与管道轴线垂直，</w:t>
            </w:r>
            <w:r>
              <w:rPr>
                <w:rFonts w:hint="eastAsia"/>
                <w:bCs/>
              </w:rPr>
              <w:t>螺栓应能自由穿入。法兰螺栓孔</w:t>
            </w:r>
            <w:proofErr w:type="gramStart"/>
            <w:r>
              <w:rPr>
                <w:rFonts w:hint="eastAsia"/>
                <w:bCs/>
              </w:rPr>
              <w:t>应跨中布置</w:t>
            </w:r>
            <w:proofErr w:type="gramEnd"/>
            <w:r>
              <w:rPr>
                <w:rFonts w:hint="eastAsia"/>
                <w:bCs/>
              </w:rPr>
              <w:t>。法兰间应保持平行，其偏差不得大于法兰外径的</w:t>
            </w:r>
            <w:r>
              <w:rPr>
                <w:rFonts w:hint="eastAsia"/>
                <w:bCs/>
              </w:rPr>
              <w:t>0.15%</w:t>
            </w:r>
            <w:r>
              <w:rPr>
                <w:rFonts w:hint="eastAsia"/>
                <w:bCs/>
              </w:rPr>
              <w:t>，且不得大于</w:t>
            </w:r>
            <w:r>
              <w:rPr>
                <w:rFonts w:hint="eastAsia"/>
                <w:bCs/>
              </w:rPr>
              <w:t>2mm</w:t>
            </w:r>
            <w:r>
              <w:rPr>
                <w:rFonts w:hint="eastAsia"/>
                <w:bCs/>
              </w:rPr>
              <w:t>。法兰接头的歪斜</w:t>
            </w:r>
            <w:proofErr w:type="gramStart"/>
            <w:r>
              <w:rPr>
                <w:rFonts w:hint="eastAsia"/>
                <w:bCs/>
              </w:rPr>
              <w:t>不得用强紧</w:t>
            </w:r>
            <w:proofErr w:type="gramEnd"/>
            <w:r>
              <w:rPr>
                <w:rFonts w:hint="eastAsia"/>
                <w:bCs/>
              </w:rPr>
              <w:t>螺栓的方法消除。</w:t>
            </w:r>
          </w:p>
        </w:tc>
      </w:tr>
      <w:tr w:rsidR="00883CE6" w14:paraId="24B317D7" w14:textId="77777777">
        <w:trPr>
          <w:trHeight w:val="476"/>
        </w:trPr>
        <w:tc>
          <w:tcPr>
            <w:tcW w:w="4261" w:type="dxa"/>
          </w:tcPr>
          <w:p w14:paraId="263D941F" w14:textId="77777777" w:rsidR="00883CE6" w:rsidRDefault="009C2A32">
            <w:pPr>
              <w:rPr>
                <w:rFonts w:ascii="宋体" w:eastAsia="宋体" w:hAnsi="宋体"/>
              </w:rPr>
            </w:pPr>
            <w:r>
              <w:rPr>
                <w:rFonts w:ascii="宋体" w:hAnsi="宋体" w:hint="eastAsia"/>
              </w:rPr>
              <w:t xml:space="preserve">7.3.4  </w:t>
            </w:r>
            <w:r>
              <w:rPr>
                <w:rFonts w:ascii="宋体" w:hAnsi="宋体" w:hint="eastAsia"/>
              </w:rPr>
              <w:t>法兰连接应使用同一规格螺栓，安装方向应一致。螺栓应对称紧固。螺栓紧固后应与法兰紧贴，不得有</w:t>
            </w:r>
            <w:proofErr w:type="gramStart"/>
            <w:r>
              <w:rPr>
                <w:rFonts w:ascii="宋体" w:hAnsi="宋体" w:hint="eastAsia"/>
              </w:rPr>
              <w:t>楔</w:t>
            </w:r>
            <w:proofErr w:type="gramEnd"/>
            <w:r>
              <w:rPr>
                <w:rFonts w:ascii="宋体" w:hAnsi="宋体" w:hint="eastAsia"/>
              </w:rPr>
              <w:t>缝。</w:t>
            </w:r>
            <w:r>
              <w:rPr>
                <w:rFonts w:ascii="宋体" w:hAnsi="宋体" w:hint="eastAsia"/>
              </w:rPr>
              <w:t>当需要添加垫圈时，每个螺栓不应超过一个。所有螺母应</w:t>
            </w:r>
            <w:proofErr w:type="gramStart"/>
            <w:r>
              <w:rPr>
                <w:rFonts w:ascii="宋体" w:hAnsi="宋体" w:hint="eastAsia"/>
              </w:rPr>
              <w:t>全部拧入螺栓</w:t>
            </w:r>
            <w:proofErr w:type="gramEnd"/>
            <w:r>
              <w:rPr>
                <w:rFonts w:ascii="宋体" w:hAnsi="宋体" w:hint="eastAsia"/>
              </w:rPr>
              <w:t>，且紧固后的螺栓与螺母宜齐平。</w:t>
            </w:r>
          </w:p>
          <w:p w14:paraId="23683CA9" w14:textId="77777777" w:rsidR="00883CE6" w:rsidRDefault="00883CE6">
            <w:pPr>
              <w:rPr>
                <w:b/>
                <w:bCs/>
              </w:rPr>
            </w:pPr>
          </w:p>
        </w:tc>
        <w:tc>
          <w:tcPr>
            <w:tcW w:w="4261" w:type="dxa"/>
          </w:tcPr>
          <w:p w14:paraId="70EBE4BD" w14:textId="77777777" w:rsidR="00883CE6" w:rsidRDefault="009C2A32">
            <w:pPr>
              <w:rPr>
                <w:bCs/>
              </w:rPr>
            </w:pPr>
            <w:r>
              <w:rPr>
                <w:rFonts w:hint="eastAsia"/>
                <w:bCs/>
              </w:rPr>
              <w:t xml:space="preserve">7.3.4  </w:t>
            </w:r>
            <w:r>
              <w:rPr>
                <w:rFonts w:hint="eastAsia"/>
                <w:bCs/>
              </w:rPr>
              <w:t>法兰连接应使用同一规格螺栓，安装方向应一致。螺栓应对称</w:t>
            </w:r>
            <w:r>
              <w:rPr>
                <w:rFonts w:hint="eastAsia"/>
                <w:bCs/>
                <w:u w:val="single"/>
              </w:rPr>
              <w:t>同步</w:t>
            </w:r>
            <w:r>
              <w:rPr>
                <w:rFonts w:hint="eastAsia"/>
                <w:bCs/>
              </w:rPr>
              <w:t>紧固。螺栓紧固后应与法兰紧贴，不得有</w:t>
            </w:r>
            <w:proofErr w:type="gramStart"/>
            <w:r>
              <w:rPr>
                <w:rFonts w:hint="eastAsia"/>
                <w:bCs/>
              </w:rPr>
              <w:t>楔</w:t>
            </w:r>
            <w:proofErr w:type="gramEnd"/>
            <w:r>
              <w:rPr>
                <w:rFonts w:hint="eastAsia"/>
                <w:bCs/>
              </w:rPr>
              <w:t>缝。当需要添加垫圈时，每个螺栓不应超过一个。所有螺母应</w:t>
            </w:r>
            <w:proofErr w:type="gramStart"/>
            <w:r>
              <w:rPr>
                <w:rFonts w:hint="eastAsia"/>
                <w:bCs/>
              </w:rPr>
              <w:t>全部拧入螺栓</w:t>
            </w:r>
            <w:proofErr w:type="gramEnd"/>
            <w:r>
              <w:rPr>
                <w:rFonts w:hint="eastAsia"/>
                <w:bCs/>
              </w:rPr>
              <w:t>，且紧固后的螺栓与螺母宜齐平。</w:t>
            </w:r>
          </w:p>
        </w:tc>
      </w:tr>
      <w:tr w:rsidR="00883CE6" w14:paraId="38557419" w14:textId="77777777">
        <w:trPr>
          <w:trHeight w:val="476"/>
        </w:trPr>
        <w:tc>
          <w:tcPr>
            <w:tcW w:w="4261" w:type="dxa"/>
          </w:tcPr>
          <w:p w14:paraId="05A66801" w14:textId="77777777" w:rsidR="00883CE6" w:rsidRDefault="00883CE6">
            <w:pPr>
              <w:rPr>
                <w:b/>
                <w:bCs/>
              </w:rPr>
            </w:pPr>
          </w:p>
        </w:tc>
        <w:tc>
          <w:tcPr>
            <w:tcW w:w="4261" w:type="dxa"/>
          </w:tcPr>
          <w:p w14:paraId="5BF09A1F" w14:textId="77777777" w:rsidR="00883CE6" w:rsidRDefault="009C2A32">
            <w:pPr>
              <w:rPr>
                <w:bCs/>
                <w:u w:val="single"/>
              </w:rPr>
            </w:pPr>
            <w:r>
              <w:rPr>
                <w:rFonts w:hint="eastAsia"/>
                <w:bCs/>
                <w:u w:val="single"/>
              </w:rPr>
              <w:t>7.3.5A GC1</w:t>
            </w:r>
            <w:r>
              <w:rPr>
                <w:rFonts w:hint="eastAsia"/>
                <w:bCs/>
                <w:u w:val="single"/>
              </w:rPr>
              <w:t>、</w:t>
            </w:r>
            <w:r>
              <w:rPr>
                <w:rFonts w:hint="eastAsia"/>
                <w:bCs/>
                <w:u w:val="single"/>
              </w:rPr>
              <w:t>GD1</w:t>
            </w:r>
            <w:r>
              <w:rPr>
                <w:rFonts w:hint="eastAsia"/>
                <w:bCs/>
                <w:u w:val="single"/>
              </w:rPr>
              <w:t>级管道中，介质为毒</w:t>
            </w:r>
            <w:r>
              <w:rPr>
                <w:rFonts w:hint="eastAsia"/>
                <w:bCs/>
                <w:u w:val="single"/>
              </w:rPr>
              <w:lastRenderedPageBreak/>
              <w:t>性、易燃性的管道法兰接头，应根据设计文件提出的螺栓安装载荷、紧固方法和紧固程序等要求进行安装。当设计无规定时，应采用螺栓扭矩控制法或螺栓拉伸控制法进行安装，且</w:t>
            </w:r>
            <w:r>
              <w:rPr>
                <w:rFonts w:hint="eastAsia"/>
                <w:bCs/>
                <w:u w:val="single"/>
              </w:rPr>
              <w:t>应符合现行国家标准《法兰接头安装技术规定》</w:t>
            </w:r>
            <w:r>
              <w:rPr>
                <w:rFonts w:hint="eastAsia"/>
                <w:bCs/>
                <w:u w:val="single"/>
              </w:rPr>
              <w:t>GB/T38343</w:t>
            </w:r>
            <w:r>
              <w:rPr>
                <w:rFonts w:hint="eastAsia"/>
                <w:bCs/>
                <w:u w:val="single"/>
              </w:rPr>
              <w:t>的规定。同时应填写“法兰接头安装检查记录”，其格式应符合本规范表</w:t>
            </w:r>
            <w:r>
              <w:rPr>
                <w:rFonts w:hint="eastAsia"/>
                <w:bCs/>
                <w:u w:val="single"/>
              </w:rPr>
              <w:t>A.0.6A</w:t>
            </w:r>
            <w:r>
              <w:rPr>
                <w:rFonts w:hint="eastAsia"/>
                <w:bCs/>
                <w:u w:val="single"/>
              </w:rPr>
              <w:t>的规定。</w:t>
            </w:r>
          </w:p>
        </w:tc>
      </w:tr>
      <w:tr w:rsidR="00883CE6" w14:paraId="484C7F76" w14:textId="77777777">
        <w:trPr>
          <w:trHeight w:val="3770"/>
        </w:trPr>
        <w:tc>
          <w:tcPr>
            <w:tcW w:w="4261" w:type="dxa"/>
          </w:tcPr>
          <w:p w14:paraId="4153BEF2" w14:textId="77777777" w:rsidR="00883CE6" w:rsidRDefault="009C2A32">
            <w:pPr>
              <w:rPr>
                <w:rFonts w:ascii="宋体" w:eastAsia="宋体" w:hAnsi="宋体"/>
              </w:rPr>
            </w:pPr>
            <w:r>
              <w:rPr>
                <w:rFonts w:ascii="宋体" w:hAnsi="宋体" w:hint="eastAsia"/>
              </w:rPr>
              <w:lastRenderedPageBreak/>
              <w:t xml:space="preserve">7.3.7  </w:t>
            </w:r>
            <w:r>
              <w:rPr>
                <w:rFonts w:ascii="宋体" w:hAnsi="宋体" w:hint="eastAsia"/>
              </w:rPr>
              <w:t>当高温或低温管道法兰连接螺栓在试运行时，热态紧固或冷态紧固应符合下列规定：</w:t>
            </w:r>
          </w:p>
          <w:p w14:paraId="44D117EA" w14:textId="77777777" w:rsidR="00883CE6" w:rsidRDefault="009C2A32">
            <w:pPr>
              <w:pStyle w:val="23"/>
              <w:spacing w:before="78" w:after="78"/>
              <w:ind w:firstLine="480"/>
            </w:pPr>
            <w:r>
              <w:rPr>
                <w:rFonts w:ascii="宋体" w:hAnsi="宋体" w:hint="eastAsia"/>
              </w:rPr>
              <w:t>4</w:t>
            </w:r>
            <w:r>
              <w:rPr>
                <w:rFonts w:hint="eastAsia"/>
              </w:rPr>
              <w:t>紧固时，应</w:t>
            </w:r>
            <w:r>
              <w:rPr>
                <w:rFonts w:hint="eastAsia"/>
                <w:bdr w:val="single" w:sz="4" w:space="0" w:color="auto"/>
              </w:rPr>
              <w:t>设有</w:t>
            </w:r>
            <w:r>
              <w:rPr>
                <w:rFonts w:hint="eastAsia"/>
              </w:rPr>
              <w:t>保护操作人员安全的技术措施。</w:t>
            </w:r>
          </w:p>
          <w:p w14:paraId="248F4938" w14:textId="77777777" w:rsidR="00883CE6" w:rsidRDefault="00883CE6">
            <w:pPr>
              <w:pStyle w:val="23"/>
              <w:spacing w:before="78" w:after="78"/>
              <w:ind w:firstLine="482"/>
              <w:rPr>
                <w:b/>
                <w:bCs/>
              </w:rPr>
            </w:pPr>
          </w:p>
        </w:tc>
        <w:tc>
          <w:tcPr>
            <w:tcW w:w="4261" w:type="dxa"/>
          </w:tcPr>
          <w:p w14:paraId="27F8C1B0" w14:textId="77777777" w:rsidR="00883CE6" w:rsidRDefault="009C2A32">
            <w:pPr>
              <w:rPr>
                <w:bCs/>
              </w:rPr>
            </w:pPr>
            <w:r>
              <w:rPr>
                <w:rFonts w:hint="eastAsia"/>
                <w:bCs/>
              </w:rPr>
              <w:t xml:space="preserve">7.3.7  </w:t>
            </w:r>
            <w:r>
              <w:rPr>
                <w:rFonts w:hint="eastAsia"/>
                <w:bCs/>
              </w:rPr>
              <w:t>当高温或低温管道法兰连接螺栓在试运行时，热态紧固或冷态紧固应符合下列规定：</w:t>
            </w:r>
          </w:p>
          <w:p w14:paraId="0D2B3656" w14:textId="77777777" w:rsidR="00883CE6" w:rsidRDefault="009C2A32">
            <w:pPr>
              <w:rPr>
                <w:bCs/>
              </w:rPr>
            </w:pPr>
            <w:r>
              <w:rPr>
                <w:rFonts w:hint="eastAsia"/>
                <w:bCs/>
              </w:rPr>
              <w:t xml:space="preserve">4  </w:t>
            </w:r>
            <w:r>
              <w:rPr>
                <w:rFonts w:hint="eastAsia"/>
                <w:bCs/>
              </w:rPr>
              <w:t>紧固时，应</w:t>
            </w:r>
            <w:r>
              <w:rPr>
                <w:rFonts w:hint="eastAsia"/>
                <w:bCs/>
                <w:u w:val="single"/>
              </w:rPr>
              <w:t>采取</w:t>
            </w:r>
            <w:r>
              <w:rPr>
                <w:rFonts w:hint="eastAsia"/>
                <w:bCs/>
              </w:rPr>
              <w:t>保护操作人员安全的技术措施。</w:t>
            </w:r>
          </w:p>
          <w:p w14:paraId="4DD039F6" w14:textId="77777777" w:rsidR="00883CE6" w:rsidRDefault="009C2A32">
            <w:pPr>
              <w:rPr>
                <w:bCs/>
                <w:u w:val="single"/>
              </w:rPr>
            </w:pPr>
            <w:r>
              <w:rPr>
                <w:rFonts w:hint="eastAsia"/>
                <w:bCs/>
                <w:u w:val="single"/>
              </w:rPr>
              <w:t xml:space="preserve">5  </w:t>
            </w:r>
            <w:r>
              <w:rPr>
                <w:rFonts w:hint="eastAsia"/>
                <w:bCs/>
                <w:u w:val="single"/>
              </w:rPr>
              <w:t>合金钢螺栓不得使用火焰加热进行热紧。</w:t>
            </w:r>
          </w:p>
        </w:tc>
      </w:tr>
      <w:tr w:rsidR="00883CE6" w14:paraId="44DBDAE1" w14:textId="77777777">
        <w:trPr>
          <w:trHeight w:val="476"/>
        </w:trPr>
        <w:tc>
          <w:tcPr>
            <w:tcW w:w="4261" w:type="dxa"/>
          </w:tcPr>
          <w:p w14:paraId="39C2BDB1" w14:textId="77777777" w:rsidR="00883CE6" w:rsidRDefault="009C2A32">
            <w:pPr>
              <w:rPr>
                <w:rFonts w:ascii="宋体" w:hAnsi="宋体"/>
              </w:rPr>
            </w:pPr>
            <w:r>
              <w:rPr>
                <w:rFonts w:ascii="宋体" w:hAnsi="宋体" w:hint="eastAsia"/>
              </w:rPr>
              <w:t xml:space="preserve">7.3.8  </w:t>
            </w:r>
            <w:r>
              <w:rPr>
                <w:rFonts w:ascii="宋体" w:hAnsi="宋体" w:hint="eastAsia"/>
              </w:rPr>
              <w:t>螺纹连接应符合下列规定：</w:t>
            </w:r>
          </w:p>
          <w:p w14:paraId="7EF3F162" w14:textId="77777777" w:rsidR="00883CE6" w:rsidRDefault="00883CE6">
            <w:pPr>
              <w:pStyle w:val="23"/>
              <w:spacing w:before="78" w:after="78"/>
              <w:ind w:firstLine="482"/>
              <w:rPr>
                <w:b/>
                <w:bCs/>
              </w:rPr>
            </w:pPr>
          </w:p>
        </w:tc>
        <w:tc>
          <w:tcPr>
            <w:tcW w:w="4261" w:type="dxa"/>
          </w:tcPr>
          <w:p w14:paraId="6F8044BE" w14:textId="77777777" w:rsidR="00883CE6" w:rsidRDefault="009C2A32">
            <w:pPr>
              <w:rPr>
                <w:bCs/>
              </w:rPr>
            </w:pPr>
            <w:r>
              <w:rPr>
                <w:rFonts w:hint="eastAsia"/>
                <w:bCs/>
              </w:rPr>
              <w:t xml:space="preserve">7.3.8  </w:t>
            </w:r>
            <w:r>
              <w:rPr>
                <w:rFonts w:hint="eastAsia"/>
                <w:bCs/>
              </w:rPr>
              <w:t>螺纹连接应符合下列规定：</w:t>
            </w:r>
          </w:p>
          <w:p w14:paraId="26DA2EE0" w14:textId="77777777" w:rsidR="00883CE6" w:rsidRDefault="009C2A32">
            <w:pPr>
              <w:ind w:leftChars="-3" w:hangingChars="3" w:hanging="7"/>
              <w:rPr>
                <w:bCs/>
                <w:u w:val="single"/>
              </w:rPr>
            </w:pPr>
            <w:r>
              <w:rPr>
                <w:rFonts w:hint="eastAsia"/>
                <w:bCs/>
                <w:u w:val="single"/>
              </w:rPr>
              <w:t xml:space="preserve">5  </w:t>
            </w:r>
            <w:r>
              <w:rPr>
                <w:rFonts w:hint="eastAsia"/>
                <w:bCs/>
                <w:u w:val="single"/>
              </w:rPr>
              <w:t>螺纹接头采用密封焊时，外露螺纹应在整个周长密封焊接，且应符合本规范第</w:t>
            </w:r>
            <w:r>
              <w:rPr>
                <w:rFonts w:hint="eastAsia"/>
                <w:bCs/>
                <w:u w:val="single"/>
              </w:rPr>
              <w:t>6</w:t>
            </w:r>
            <w:r>
              <w:rPr>
                <w:rFonts w:hint="eastAsia"/>
                <w:bCs/>
                <w:u w:val="single"/>
              </w:rPr>
              <w:t>章的规定。</w:t>
            </w:r>
          </w:p>
          <w:p w14:paraId="1B4518F9" w14:textId="77777777" w:rsidR="00883CE6" w:rsidRDefault="00883CE6">
            <w:pPr>
              <w:rPr>
                <w:bCs/>
              </w:rPr>
            </w:pPr>
          </w:p>
        </w:tc>
      </w:tr>
      <w:tr w:rsidR="00883CE6" w14:paraId="333865A1" w14:textId="77777777">
        <w:trPr>
          <w:trHeight w:val="476"/>
        </w:trPr>
        <w:tc>
          <w:tcPr>
            <w:tcW w:w="4261" w:type="dxa"/>
          </w:tcPr>
          <w:p w14:paraId="4168BC16" w14:textId="77777777" w:rsidR="00883CE6" w:rsidRDefault="009C2A32">
            <w:pPr>
              <w:rPr>
                <w:rFonts w:ascii="宋体" w:eastAsia="宋体" w:hAnsi="宋体"/>
              </w:rPr>
            </w:pPr>
            <w:r>
              <w:rPr>
                <w:rFonts w:ascii="宋体" w:hAnsi="宋体" w:hint="eastAsia"/>
              </w:rPr>
              <w:t xml:space="preserve">7.3.10  </w:t>
            </w:r>
            <w:r>
              <w:rPr>
                <w:rFonts w:ascii="宋体" w:hAnsi="宋体" w:hint="eastAsia"/>
              </w:rPr>
              <w:t>管子对口时应在距接口中心</w:t>
            </w:r>
            <w:r>
              <w:rPr>
                <w:rFonts w:ascii="宋体" w:hAnsi="宋体" w:hint="eastAsia"/>
              </w:rPr>
              <w:t>200</w:t>
            </w:r>
            <w:r>
              <w:t>mm</w:t>
            </w:r>
            <w:r>
              <w:rPr>
                <w:rFonts w:ascii="宋体" w:hAnsi="宋体" w:hint="eastAsia"/>
              </w:rPr>
              <w:t>处测量平直度（图</w:t>
            </w:r>
            <w:r>
              <w:rPr>
                <w:rFonts w:ascii="宋体" w:hAnsi="宋体" w:hint="eastAsia"/>
              </w:rPr>
              <w:t>7.3.10</w:t>
            </w:r>
            <w:r>
              <w:rPr>
                <w:rFonts w:ascii="宋体" w:hAnsi="宋体" w:hint="eastAsia"/>
              </w:rPr>
              <w:t>）。当管子公称尺寸小于</w:t>
            </w:r>
            <w:r>
              <w:rPr>
                <w:rFonts w:ascii="宋体" w:hAnsi="宋体" w:hint="eastAsia"/>
              </w:rPr>
              <w:t>100</w:t>
            </w:r>
            <w:r>
              <w:rPr>
                <w:rFonts w:ascii="宋体" w:hAnsi="宋体" w:hint="eastAsia"/>
                <w:bdr w:val="single" w:sz="4" w:space="0" w:color="auto"/>
              </w:rPr>
              <w:t>mm</w:t>
            </w:r>
            <w:r>
              <w:rPr>
                <w:rFonts w:ascii="宋体" w:hAnsi="宋体" w:hint="eastAsia"/>
              </w:rPr>
              <w:t>时，允许偏差为</w:t>
            </w:r>
            <w:r>
              <w:rPr>
                <w:rFonts w:ascii="宋体" w:hAnsi="宋体" w:hint="eastAsia"/>
              </w:rPr>
              <w:t>1</w:t>
            </w:r>
            <w:r>
              <w:t>mm</w:t>
            </w:r>
            <w:r>
              <w:rPr>
                <w:rFonts w:ascii="宋体" w:hAnsi="宋体" w:hint="eastAsia"/>
              </w:rPr>
              <w:t>；当管子公称尺寸大于或等于</w:t>
            </w:r>
            <w:r>
              <w:rPr>
                <w:rFonts w:ascii="宋体" w:hAnsi="宋体" w:hint="eastAsia"/>
              </w:rPr>
              <w:t>100</w:t>
            </w:r>
            <w:r>
              <w:rPr>
                <w:rFonts w:ascii="宋体" w:hAnsi="宋体" w:hint="eastAsia"/>
                <w:bdr w:val="single" w:sz="4" w:space="0" w:color="auto"/>
              </w:rPr>
              <w:t>mm</w:t>
            </w:r>
            <w:r>
              <w:rPr>
                <w:rFonts w:ascii="宋体" w:hAnsi="宋体" w:hint="eastAsia"/>
              </w:rPr>
              <w:t>时，允许偏差为</w:t>
            </w:r>
            <w:r>
              <w:rPr>
                <w:rFonts w:ascii="宋体" w:hAnsi="宋体" w:hint="eastAsia"/>
              </w:rPr>
              <w:t>2</w:t>
            </w:r>
            <w:r>
              <w:t>mm</w:t>
            </w:r>
            <w:r>
              <w:rPr>
                <w:rFonts w:ascii="宋体" w:hAnsi="宋体" w:hint="eastAsia"/>
              </w:rPr>
              <w:t>，且全长允许偏差均为</w:t>
            </w:r>
            <w:r>
              <w:rPr>
                <w:rFonts w:ascii="宋体" w:hAnsi="宋体" w:hint="eastAsia"/>
              </w:rPr>
              <w:t>10</w:t>
            </w:r>
            <w:r>
              <w:t>mm</w:t>
            </w:r>
            <w:r>
              <w:rPr>
                <w:rFonts w:ascii="宋体" w:hAnsi="宋体" w:hint="eastAsia"/>
              </w:rPr>
              <w:t>。</w:t>
            </w:r>
          </w:p>
          <w:p w14:paraId="6A04635E" w14:textId="77777777" w:rsidR="00883CE6" w:rsidRDefault="00883CE6">
            <w:pPr>
              <w:rPr>
                <w:b/>
                <w:bCs/>
              </w:rPr>
            </w:pPr>
          </w:p>
        </w:tc>
        <w:tc>
          <w:tcPr>
            <w:tcW w:w="4261" w:type="dxa"/>
          </w:tcPr>
          <w:p w14:paraId="45650303" w14:textId="77777777" w:rsidR="00883CE6" w:rsidRDefault="009C2A32">
            <w:pPr>
              <w:rPr>
                <w:rFonts w:ascii="宋体" w:eastAsia="宋体" w:hAnsi="宋体"/>
              </w:rPr>
            </w:pPr>
            <w:r>
              <w:rPr>
                <w:rFonts w:ascii="宋体" w:hAnsi="宋体" w:hint="eastAsia"/>
              </w:rPr>
              <w:lastRenderedPageBreak/>
              <w:t xml:space="preserve">7.3.10  </w:t>
            </w:r>
            <w:r>
              <w:rPr>
                <w:rFonts w:ascii="宋体" w:hAnsi="宋体" w:hint="eastAsia"/>
              </w:rPr>
              <w:t>管子对口时应在距接口中心</w:t>
            </w:r>
            <w:r>
              <w:rPr>
                <w:rFonts w:ascii="宋体" w:hAnsi="宋体" w:hint="eastAsia"/>
              </w:rPr>
              <w:t>200</w:t>
            </w:r>
            <w:r>
              <w:t>mm</w:t>
            </w:r>
            <w:r>
              <w:rPr>
                <w:rFonts w:ascii="宋体" w:hAnsi="宋体" w:hint="eastAsia"/>
              </w:rPr>
              <w:t>处测量平直度（图</w:t>
            </w:r>
            <w:r>
              <w:rPr>
                <w:rFonts w:ascii="宋体" w:hAnsi="宋体" w:hint="eastAsia"/>
              </w:rPr>
              <w:t>7.3.10</w:t>
            </w:r>
            <w:r>
              <w:rPr>
                <w:rFonts w:ascii="宋体" w:hAnsi="宋体" w:hint="eastAsia"/>
              </w:rPr>
              <w:t>）。当管子公称尺寸小于</w:t>
            </w:r>
            <w:r>
              <w:rPr>
                <w:rFonts w:ascii="宋体" w:hAnsi="宋体" w:hint="eastAsia"/>
                <w:u w:val="single"/>
              </w:rPr>
              <w:t>DN</w:t>
            </w:r>
            <w:r>
              <w:rPr>
                <w:rFonts w:ascii="宋体" w:hAnsi="宋体" w:hint="eastAsia"/>
              </w:rPr>
              <w:t>100</w:t>
            </w:r>
            <w:r>
              <w:rPr>
                <w:rFonts w:ascii="宋体" w:hAnsi="宋体" w:hint="eastAsia"/>
              </w:rPr>
              <w:t>时，允许偏差为</w:t>
            </w:r>
            <w:r>
              <w:rPr>
                <w:rFonts w:ascii="宋体" w:hAnsi="宋体" w:hint="eastAsia"/>
              </w:rPr>
              <w:t>1</w:t>
            </w:r>
            <w:r>
              <w:t>mm</w:t>
            </w:r>
            <w:r>
              <w:rPr>
                <w:rFonts w:ascii="宋体" w:hAnsi="宋体" w:hint="eastAsia"/>
              </w:rPr>
              <w:t>；当管子公称尺寸大于或等于</w:t>
            </w:r>
            <w:r>
              <w:rPr>
                <w:rFonts w:ascii="宋体" w:hAnsi="宋体" w:hint="eastAsia"/>
                <w:u w:val="single"/>
              </w:rPr>
              <w:t>DN</w:t>
            </w:r>
            <w:r>
              <w:rPr>
                <w:rFonts w:ascii="宋体" w:hAnsi="宋体" w:hint="eastAsia"/>
              </w:rPr>
              <w:t>100</w:t>
            </w:r>
            <w:r>
              <w:rPr>
                <w:rFonts w:ascii="宋体" w:hAnsi="宋体" w:hint="eastAsia"/>
              </w:rPr>
              <w:t>时，允许偏差为</w:t>
            </w:r>
            <w:r>
              <w:rPr>
                <w:rFonts w:ascii="宋体" w:hAnsi="宋体" w:hint="eastAsia"/>
              </w:rPr>
              <w:t>2</w:t>
            </w:r>
            <w:r>
              <w:t>mm</w:t>
            </w:r>
            <w:r>
              <w:rPr>
                <w:rFonts w:ascii="宋体" w:hAnsi="宋体" w:hint="eastAsia"/>
              </w:rPr>
              <w:t>，且全长允许偏差均为</w:t>
            </w:r>
            <w:r>
              <w:rPr>
                <w:rFonts w:ascii="宋体" w:hAnsi="宋体" w:hint="eastAsia"/>
              </w:rPr>
              <w:t>10</w:t>
            </w:r>
            <w:r>
              <w:t>mm</w:t>
            </w:r>
            <w:r>
              <w:rPr>
                <w:rFonts w:ascii="宋体" w:hAnsi="宋体" w:hint="eastAsia"/>
              </w:rPr>
              <w:t>。</w:t>
            </w:r>
          </w:p>
          <w:p w14:paraId="4F315937" w14:textId="77777777" w:rsidR="00883CE6" w:rsidRDefault="00883CE6">
            <w:pPr>
              <w:rPr>
                <w:b/>
                <w:bCs/>
              </w:rPr>
            </w:pPr>
          </w:p>
        </w:tc>
      </w:tr>
      <w:tr w:rsidR="00883CE6" w14:paraId="5C1CE0B8" w14:textId="77777777">
        <w:trPr>
          <w:trHeight w:val="476"/>
        </w:trPr>
        <w:tc>
          <w:tcPr>
            <w:tcW w:w="4261" w:type="dxa"/>
          </w:tcPr>
          <w:p w14:paraId="159F9261" w14:textId="77777777" w:rsidR="00883CE6" w:rsidRDefault="009C2A32">
            <w:pPr>
              <w:rPr>
                <w:b/>
                <w:bCs/>
              </w:rPr>
            </w:pPr>
            <w:r>
              <w:rPr>
                <w:rFonts w:ascii="宋体" w:hAnsi="宋体" w:hint="eastAsia"/>
                <w:bdr w:val="single" w:sz="4" w:space="0" w:color="auto"/>
              </w:rPr>
              <w:lastRenderedPageBreak/>
              <w:t xml:space="preserve">7.3.12  </w:t>
            </w:r>
            <w:r>
              <w:rPr>
                <w:rFonts w:ascii="宋体" w:hAnsi="宋体" w:hint="eastAsia"/>
                <w:bdr w:val="single" w:sz="4" w:space="0" w:color="auto"/>
              </w:rPr>
              <w:t>在合金钢管道上不应焊接临时支撑物。</w:t>
            </w:r>
          </w:p>
        </w:tc>
        <w:tc>
          <w:tcPr>
            <w:tcW w:w="4261" w:type="dxa"/>
          </w:tcPr>
          <w:p w14:paraId="25BF5241" w14:textId="77777777" w:rsidR="00883CE6" w:rsidRDefault="009C2A32">
            <w:pPr>
              <w:rPr>
                <w:rFonts w:ascii="宋体" w:eastAsia="宋体" w:hAnsi="宋体"/>
              </w:rPr>
            </w:pPr>
            <w:r>
              <w:rPr>
                <w:rFonts w:ascii="宋体" w:hAnsi="宋体" w:hint="eastAsia"/>
              </w:rPr>
              <w:t xml:space="preserve">7.3.12  </w:t>
            </w:r>
            <w:r>
              <w:rPr>
                <w:rFonts w:ascii="宋体" w:hAnsi="宋体" w:hint="eastAsia"/>
              </w:rPr>
              <w:t>此条</w:t>
            </w:r>
            <w:r>
              <w:rPr>
                <w:rFonts w:ascii="宋体" w:hAnsi="宋体"/>
              </w:rPr>
              <w:t>删除</w:t>
            </w:r>
            <w:r>
              <w:rPr>
                <w:rFonts w:ascii="宋体" w:hAnsi="宋体" w:hint="eastAsia"/>
              </w:rPr>
              <w:t>。</w:t>
            </w:r>
          </w:p>
          <w:p w14:paraId="37C3583D" w14:textId="77777777" w:rsidR="00883CE6" w:rsidRDefault="00883CE6">
            <w:pPr>
              <w:rPr>
                <w:b/>
                <w:bCs/>
              </w:rPr>
            </w:pPr>
          </w:p>
        </w:tc>
      </w:tr>
      <w:tr w:rsidR="00883CE6" w14:paraId="4B617993" w14:textId="77777777">
        <w:trPr>
          <w:trHeight w:val="476"/>
        </w:trPr>
        <w:tc>
          <w:tcPr>
            <w:tcW w:w="4261" w:type="dxa"/>
          </w:tcPr>
          <w:p w14:paraId="5AE5D466" w14:textId="77777777" w:rsidR="00883CE6" w:rsidRDefault="009C2A32">
            <w:pPr>
              <w:rPr>
                <w:rFonts w:eastAsia="宋体"/>
              </w:rPr>
            </w:pPr>
            <w:r>
              <w:rPr>
                <w:rFonts w:ascii="宋体" w:hAnsi="宋体" w:hint="eastAsia"/>
              </w:rPr>
              <w:t>7.3.</w:t>
            </w:r>
            <w:r>
              <w:rPr>
                <w:rFonts w:ascii="宋体" w:hAnsi="宋体" w:hint="eastAsia"/>
                <w:bdr w:val="single" w:sz="4" w:space="0" w:color="auto"/>
              </w:rPr>
              <w:t>13</w:t>
            </w:r>
            <w:r>
              <w:rPr>
                <w:rFonts w:hint="eastAsia"/>
              </w:rPr>
              <w:t>钢制管道预拉伸或压缩前应具备下列条件：</w:t>
            </w:r>
          </w:p>
          <w:p w14:paraId="3E1239ED" w14:textId="77777777" w:rsidR="00883CE6" w:rsidRDefault="00883CE6">
            <w:pPr>
              <w:rPr>
                <w:b/>
                <w:bCs/>
              </w:rPr>
            </w:pPr>
          </w:p>
        </w:tc>
        <w:tc>
          <w:tcPr>
            <w:tcW w:w="4261" w:type="dxa"/>
          </w:tcPr>
          <w:p w14:paraId="5C451003" w14:textId="77777777" w:rsidR="00883CE6" w:rsidRDefault="009C2A32">
            <w:pPr>
              <w:rPr>
                <w:rFonts w:eastAsia="宋体"/>
              </w:rPr>
            </w:pPr>
            <w:r>
              <w:rPr>
                <w:rFonts w:ascii="宋体" w:hAnsi="宋体" w:hint="eastAsia"/>
              </w:rPr>
              <w:t>7.3.</w:t>
            </w:r>
            <w:r>
              <w:rPr>
                <w:rFonts w:ascii="宋体" w:hAnsi="宋体" w:hint="eastAsia"/>
                <w:u w:val="single"/>
              </w:rPr>
              <w:t>12</w:t>
            </w:r>
            <w:r>
              <w:rPr>
                <w:rFonts w:hint="eastAsia"/>
              </w:rPr>
              <w:t>钢制管道预拉伸或压缩前应具备下列条件：</w:t>
            </w:r>
          </w:p>
          <w:p w14:paraId="608437E7" w14:textId="77777777" w:rsidR="00883CE6" w:rsidRDefault="00883CE6">
            <w:pPr>
              <w:rPr>
                <w:b/>
                <w:bCs/>
              </w:rPr>
            </w:pPr>
          </w:p>
        </w:tc>
      </w:tr>
      <w:tr w:rsidR="00883CE6" w14:paraId="4AC28BD7" w14:textId="77777777">
        <w:trPr>
          <w:trHeight w:val="476"/>
        </w:trPr>
        <w:tc>
          <w:tcPr>
            <w:tcW w:w="4261" w:type="dxa"/>
          </w:tcPr>
          <w:p w14:paraId="7581E260" w14:textId="77777777" w:rsidR="00883CE6" w:rsidRDefault="009C2A32">
            <w:pPr>
              <w:rPr>
                <w:rFonts w:ascii="宋体" w:hAnsi="宋体"/>
              </w:rPr>
            </w:pPr>
            <w:r>
              <w:rPr>
                <w:rFonts w:ascii="宋体" w:hAnsi="宋体" w:hint="eastAsia"/>
              </w:rPr>
              <w:t>7.3.</w:t>
            </w:r>
            <w:r>
              <w:rPr>
                <w:rFonts w:ascii="宋体" w:hAnsi="宋体" w:hint="eastAsia"/>
                <w:bdr w:val="single" w:sz="4" w:space="0" w:color="auto"/>
              </w:rPr>
              <w:t xml:space="preserve">14 </w:t>
            </w:r>
            <w:r>
              <w:rPr>
                <w:rFonts w:ascii="宋体" w:hAnsi="宋体" w:hint="eastAsia"/>
              </w:rPr>
              <w:t>排水管的支管与主管连接时，宜按介质流向稍有倾斜。</w:t>
            </w:r>
          </w:p>
        </w:tc>
        <w:tc>
          <w:tcPr>
            <w:tcW w:w="4261" w:type="dxa"/>
          </w:tcPr>
          <w:p w14:paraId="12D6853F" w14:textId="77777777" w:rsidR="00883CE6" w:rsidRDefault="009C2A32">
            <w:pPr>
              <w:rPr>
                <w:rFonts w:ascii="宋体" w:hAnsi="宋体"/>
              </w:rPr>
            </w:pPr>
            <w:r>
              <w:rPr>
                <w:rFonts w:ascii="宋体" w:hAnsi="宋体" w:hint="eastAsia"/>
              </w:rPr>
              <w:t>7.3.</w:t>
            </w:r>
            <w:r>
              <w:rPr>
                <w:rFonts w:ascii="宋体" w:hAnsi="宋体" w:hint="eastAsia"/>
                <w:u w:val="single"/>
              </w:rPr>
              <w:t xml:space="preserve">13 </w:t>
            </w:r>
            <w:r>
              <w:rPr>
                <w:rFonts w:ascii="宋体" w:hAnsi="宋体" w:hint="eastAsia"/>
              </w:rPr>
              <w:t>排水管的支管与主管连接时，宜按介质流向稍有倾斜。</w:t>
            </w:r>
          </w:p>
        </w:tc>
      </w:tr>
      <w:tr w:rsidR="00883CE6" w14:paraId="1B9F5009" w14:textId="77777777">
        <w:trPr>
          <w:trHeight w:val="476"/>
        </w:trPr>
        <w:tc>
          <w:tcPr>
            <w:tcW w:w="4261" w:type="dxa"/>
          </w:tcPr>
          <w:p w14:paraId="247B9BA9" w14:textId="77777777" w:rsidR="00883CE6" w:rsidRDefault="009C2A32">
            <w:pPr>
              <w:rPr>
                <w:rFonts w:ascii="宋体" w:eastAsia="宋体" w:hAnsi="宋体"/>
              </w:rPr>
            </w:pPr>
            <w:r>
              <w:rPr>
                <w:rFonts w:ascii="宋体" w:hAnsi="宋体" w:hint="eastAsia"/>
              </w:rPr>
              <w:t>7.3.</w:t>
            </w:r>
            <w:r>
              <w:rPr>
                <w:rFonts w:ascii="宋体" w:hAnsi="宋体" w:hint="eastAsia"/>
                <w:bdr w:val="single" w:sz="4" w:space="0" w:color="auto"/>
              </w:rPr>
              <w:t>15</w:t>
            </w:r>
            <w:r>
              <w:rPr>
                <w:rFonts w:ascii="宋体" w:hAnsi="宋体" w:hint="eastAsia"/>
              </w:rPr>
              <w:t xml:space="preserve">  </w:t>
            </w:r>
            <w:r>
              <w:rPr>
                <w:rFonts w:ascii="宋体" w:hAnsi="宋体" w:hint="eastAsia"/>
              </w:rPr>
              <w:t>管道上</w:t>
            </w:r>
            <w:proofErr w:type="gramStart"/>
            <w:r>
              <w:rPr>
                <w:rFonts w:ascii="宋体" w:hAnsi="宋体" w:hint="eastAsia"/>
                <w:bdr w:val="single" w:sz="4" w:space="0" w:color="auto"/>
              </w:rPr>
              <w:t>仪表取源部件</w:t>
            </w:r>
            <w:proofErr w:type="gramEnd"/>
            <w:r>
              <w:rPr>
                <w:rFonts w:ascii="宋体" w:hAnsi="宋体" w:hint="eastAsia"/>
              </w:rPr>
              <w:t>的开孔和焊接应在管道安装前进行。</w:t>
            </w:r>
            <w:r>
              <w:rPr>
                <w:rFonts w:ascii="宋体" w:hAnsi="宋体" w:hint="eastAsia"/>
                <w:bdr w:val="single" w:sz="4" w:space="0" w:color="auto"/>
              </w:rPr>
              <w:t>当必需</w:t>
            </w:r>
            <w:r>
              <w:rPr>
                <w:rFonts w:ascii="宋体" w:hAnsi="宋体" w:hint="eastAsia"/>
              </w:rPr>
              <w:t>在管道上开孔时，管内因切割产生的杂物应清除干净。</w:t>
            </w:r>
          </w:p>
          <w:p w14:paraId="350F7318" w14:textId="77777777" w:rsidR="00883CE6" w:rsidRDefault="00883CE6">
            <w:pPr>
              <w:rPr>
                <w:b/>
                <w:bCs/>
              </w:rPr>
            </w:pPr>
          </w:p>
        </w:tc>
        <w:tc>
          <w:tcPr>
            <w:tcW w:w="4261" w:type="dxa"/>
          </w:tcPr>
          <w:p w14:paraId="2CBF2B3F" w14:textId="77777777" w:rsidR="00883CE6" w:rsidRDefault="009C2A32">
            <w:pPr>
              <w:rPr>
                <w:rFonts w:ascii="宋体" w:eastAsia="宋体" w:hAnsi="宋体"/>
              </w:rPr>
            </w:pPr>
            <w:r>
              <w:rPr>
                <w:rFonts w:ascii="宋体" w:hAnsi="宋体" w:hint="eastAsia"/>
              </w:rPr>
              <w:t>7.3.</w:t>
            </w:r>
            <w:r>
              <w:rPr>
                <w:rFonts w:ascii="宋体" w:hAnsi="宋体" w:hint="eastAsia"/>
                <w:u w:val="single"/>
              </w:rPr>
              <w:t>14</w:t>
            </w:r>
            <w:r>
              <w:rPr>
                <w:rFonts w:ascii="宋体" w:hAnsi="宋体" w:hint="eastAsia"/>
              </w:rPr>
              <w:t xml:space="preserve"> </w:t>
            </w:r>
            <w:r>
              <w:rPr>
                <w:rFonts w:ascii="宋体" w:hAnsi="宋体" w:hint="eastAsia"/>
              </w:rPr>
              <w:t>管道上的开孔和焊接应在管道安装前进行。在管道上开孔时，管内因切割产生的杂物应清除干净。</w:t>
            </w:r>
          </w:p>
          <w:p w14:paraId="3CEAED53" w14:textId="77777777" w:rsidR="00883CE6" w:rsidRDefault="00883CE6">
            <w:pPr>
              <w:rPr>
                <w:b/>
                <w:bCs/>
              </w:rPr>
            </w:pPr>
          </w:p>
        </w:tc>
      </w:tr>
      <w:tr w:rsidR="00883CE6" w14:paraId="701379B5" w14:textId="77777777">
        <w:trPr>
          <w:trHeight w:val="476"/>
        </w:trPr>
        <w:tc>
          <w:tcPr>
            <w:tcW w:w="4261" w:type="dxa"/>
          </w:tcPr>
          <w:p w14:paraId="49CE3CAA" w14:textId="77777777" w:rsidR="00883CE6" w:rsidRDefault="009C2A32">
            <w:pPr>
              <w:rPr>
                <w:b/>
                <w:bCs/>
              </w:rPr>
            </w:pPr>
            <w:r>
              <w:rPr>
                <w:rFonts w:ascii="宋体" w:hAnsi="宋体" w:hint="eastAsia"/>
              </w:rPr>
              <w:t>7.3.</w:t>
            </w:r>
            <w:r>
              <w:rPr>
                <w:rFonts w:ascii="宋体" w:hAnsi="宋体" w:hint="eastAsia"/>
                <w:bdr w:val="single" w:sz="4" w:space="0" w:color="auto"/>
              </w:rPr>
              <w:t>16</w:t>
            </w:r>
            <w:r>
              <w:rPr>
                <w:rFonts w:ascii="宋体" w:hAnsi="宋体" w:hint="eastAsia"/>
              </w:rPr>
              <w:t xml:space="preserve">  </w:t>
            </w:r>
            <w:r>
              <w:rPr>
                <w:rFonts w:ascii="宋体" w:hAnsi="宋体" w:hint="eastAsia"/>
              </w:rPr>
              <w:t>钢制管道膨胀指示器应按设计文件规定装设，并应将指针调至零位。</w:t>
            </w:r>
          </w:p>
        </w:tc>
        <w:tc>
          <w:tcPr>
            <w:tcW w:w="4261" w:type="dxa"/>
          </w:tcPr>
          <w:p w14:paraId="07FA25F8" w14:textId="77777777" w:rsidR="00883CE6" w:rsidRDefault="009C2A32">
            <w:pPr>
              <w:rPr>
                <w:rFonts w:ascii="宋体" w:eastAsia="宋体" w:hAnsi="宋体"/>
              </w:rPr>
            </w:pPr>
            <w:r>
              <w:rPr>
                <w:rFonts w:ascii="宋体" w:hAnsi="宋体" w:hint="eastAsia"/>
              </w:rPr>
              <w:t>7.3.</w:t>
            </w:r>
            <w:r>
              <w:rPr>
                <w:rFonts w:ascii="宋体" w:hAnsi="宋体" w:hint="eastAsia"/>
                <w:u w:val="single"/>
              </w:rPr>
              <w:t>15</w:t>
            </w:r>
            <w:r>
              <w:rPr>
                <w:rFonts w:ascii="宋体" w:hAnsi="宋体" w:hint="eastAsia"/>
              </w:rPr>
              <w:t xml:space="preserve"> </w:t>
            </w:r>
            <w:r>
              <w:rPr>
                <w:rFonts w:ascii="宋体" w:hAnsi="宋体" w:hint="eastAsia"/>
              </w:rPr>
              <w:t>钢制管道膨胀指示器应按设计文件规定装设，并应将指针调至零位。</w:t>
            </w:r>
          </w:p>
          <w:p w14:paraId="228F5743" w14:textId="77777777" w:rsidR="00883CE6" w:rsidRDefault="00883CE6">
            <w:pPr>
              <w:rPr>
                <w:b/>
                <w:bCs/>
              </w:rPr>
            </w:pPr>
          </w:p>
        </w:tc>
      </w:tr>
      <w:tr w:rsidR="00883CE6" w14:paraId="6E35B69F" w14:textId="77777777">
        <w:trPr>
          <w:trHeight w:val="476"/>
        </w:trPr>
        <w:tc>
          <w:tcPr>
            <w:tcW w:w="4261" w:type="dxa"/>
          </w:tcPr>
          <w:p w14:paraId="363102D3" w14:textId="77777777" w:rsidR="00883CE6" w:rsidRDefault="009C2A32">
            <w:pPr>
              <w:pStyle w:val="23"/>
              <w:spacing w:before="78" w:after="78"/>
              <w:ind w:firstLineChars="0" w:firstLine="0"/>
              <w:rPr>
                <w:strike/>
              </w:rPr>
            </w:pPr>
            <w:r>
              <w:rPr>
                <w:rFonts w:ascii="宋体" w:hAnsi="宋体" w:hint="eastAsia"/>
              </w:rPr>
              <w:t>7.3.</w:t>
            </w:r>
            <w:r>
              <w:rPr>
                <w:rFonts w:ascii="宋体" w:hAnsi="宋体" w:hint="eastAsia"/>
                <w:bdr w:val="single" w:sz="4" w:space="0" w:color="auto"/>
              </w:rPr>
              <w:t>17</w:t>
            </w:r>
            <w:proofErr w:type="gramStart"/>
            <w:r>
              <w:rPr>
                <w:rFonts w:ascii="宋体" w:hAnsi="宋体" w:hint="eastAsia"/>
              </w:rPr>
              <w:t>蠕</w:t>
            </w:r>
            <w:proofErr w:type="gramEnd"/>
            <w:r>
              <w:rPr>
                <w:rFonts w:ascii="宋体" w:hAnsi="宋体" w:hint="eastAsia"/>
              </w:rPr>
              <w:t>胀测点和监察管段应按设计文件和国家现行有关标准的规定安装。</w:t>
            </w:r>
          </w:p>
          <w:p w14:paraId="11462C0D" w14:textId="77777777" w:rsidR="00883CE6" w:rsidRDefault="00883CE6">
            <w:pPr>
              <w:rPr>
                <w:b/>
                <w:bCs/>
              </w:rPr>
            </w:pPr>
          </w:p>
        </w:tc>
        <w:tc>
          <w:tcPr>
            <w:tcW w:w="4261" w:type="dxa"/>
          </w:tcPr>
          <w:p w14:paraId="4C14A891" w14:textId="77777777" w:rsidR="00883CE6" w:rsidRDefault="009C2A32">
            <w:pPr>
              <w:pStyle w:val="23"/>
              <w:spacing w:before="78" w:after="78"/>
              <w:ind w:firstLineChars="0" w:firstLine="0"/>
              <w:rPr>
                <w:strike/>
              </w:rPr>
            </w:pPr>
            <w:r>
              <w:rPr>
                <w:rFonts w:ascii="宋体" w:hAnsi="宋体" w:hint="eastAsia"/>
              </w:rPr>
              <w:t>7.3.</w:t>
            </w:r>
            <w:r>
              <w:rPr>
                <w:rFonts w:ascii="宋体" w:hAnsi="宋体" w:hint="eastAsia"/>
                <w:u w:val="single"/>
              </w:rPr>
              <w:t>16</w:t>
            </w:r>
            <w:proofErr w:type="gramStart"/>
            <w:r>
              <w:rPr>
                <w:rFonts w:ascii="宋体" w:hAnsi="宋体" w:hint="eastAsia"/>
              </w:rPr>
              <w:t>蠕</w:t>
            </w:r>
            <w:proofErr w:type="gramEnd"/>
            <w:r>
              <w:rPr>
                <w:rFonts w:ascii="宋体" w:hAnsi="宋体" w:hint="eastAsia"/>
              </w:rPr>
              <w:t>胀测点和监察管段应按设计文件和国家现行有关标准的规定安装。</w:t>
            </w:r>
          </w:p>
          <w:p w14:paraId="4F93A535" w14:textId="77777777" w:rsidR="00883CE6" w:rsidRDefault="00883CE6">
            <w:pPr>
              <w:rPr>
                <w:b/>
                <w:bCs/>
              </w:rPr>
            </w:pPr>
          </w:p>
        </w:tc>
      </w:tr>
      <w:tr w:rsidR="00883CE6" w14:paraId="29AFF342" w14:textId="77777777">
        <w:trPr>
          <w:trHeight w:val="476"/>
        </w:trPr>
        <w:tc>
          <w:tcPr>
            <w:tcW w:w="4261" w:type="dxa"/>
          </w:tcPr>
          <w:p w14:paraId="1DABDFD5" w14:textId="77777777" w:rsidR="00883CE6" w:rsidRDefault="009C2A32">
            <w:pPr>
              <w:rPr>
                <w:rFonts w:ascii="宋体" w:eastAsia="宋体" w:hAnsi="宋体"/>
              </w:rPr>
            </w:pPr>
            <w:r>
              <w:rPr>
                <w:rFonts w:ascii="宋体" w:hAnsi="宋体" w:hint="eastAsia"/>
                <w:bdr w:val="single" w:sz="4" w:space="0" w:color="auto"/>
              </w:rPr>
              <w:t xml:space="preserve">7.3.18  </w:t>
            </w:r>
            <w:r>
              <w:rPr>
                <w:rFonts w:ascii="宋体" w:hAnsi="宋体" w:hint="eastAsia"/>
                <w:bdr w:val="single" w:sz="4" w:space="0" w:color="auto"/>
              </w:rPr>
              <w:t>合金钢管道系统安装完毕后，应检查材质标记，当发现无标记时，应采用光谱分析或其他方法对材质进行复查。</w:t>
            </w:r>
          </w:p>
          <w:p w14:paraId="65B6C1C6" w14:textId="77777777" w:rsidR="00883CE6" w:rsidRDefault="00883CE6">
            <w:pPr>
              <w:rPr>
                <w:rFonts w:ascii="宋体" w:hAnsi="宋体"/>
              </w:rPr>
            </w:pPr>
          </w:p>
        </w:tc>
        <w:tc>
          <w:tcPr>
            <w:tcW w:w="4261" w:type="dxa"/>
          </w:tcPr>
          <w:p w14:paraId="2F34A924" w14:textId="77777777" w:rsidR="00883CE6" w:rsidRDefault="009C2A32">
            <w:pPr>
              <w:rPr>
                <w:rFonts w:ascii="宋体" w:eastAsia="宋体" w:hAnsi="宋体"/>
              </w:rPr>
            </w:pPr>
            <w:r>
              <w:rPr>
                <w:rFonts w:ascii="宋体" w:hAnsi="宋体" w:hint="eastAsia"/>
              </w:rPr>
              <w:t>7.3.1</w:t>
            </w:r>
            <w:r>
              <w:rPr>
                <w:rFonts w:ascii="宋体" w:hAnsi="宋体"/>
              </w:rPr>
              <w:t>8</w:t>
            </w:r>
            <w:r>
              <w:rPr>
                <w:rFonts w:ascii="宋体" w:hAnsi="宋体" w:hint="eastAsia"/>
              </w:rPr>
              <w:t xml:space="preserve">  </w:t>
            </w:r>
            <w:r>
              <w:rPr>
                <w:rFonts w:ascii="宋体" w:hAnsi="宋体" w:hint="eastAsia"/>
              </w:rPr>
              <w:t>此条</w:t>
            </w:r>
            <w:r>
              <w:rPr>
                <w:rFonts w:ascii="宋体" w:hAnsi="宋体"/>
              </w:rPr>
              <w:t>删除</w:t>
            </w:r>
            <w:r>
              <w:rPr>
                <w:rFonts w:ascii="宋体" w:hAnsi="宋体" w:hint="eastAsia"/>
              </w:rPr>
              <w:t>。</w:t>
            </w:r>
          </w:p>
          <w:p w14:paraId="12498640" w14:textId="77777777" w:rsidR="00883CE6" w:rsidRDefault="00883CE6">
            <w:pPr>
              <w:rPr>
                <w:rFonts w:ascii="宋体" w:hAnsi="宋体"/>
              </w:rPr>
            </w:pPr>
          </w:p>
        </w:tc>
      </w:tr>
      <w:tr w:rsidR="00883CE6" w14:paraId="0FD0A736" w14:textId="77777777">
        <w:trPr>
          <w:trHeight w:val="476"/>
        </w:trPr>
        <w:tc>
          <w:tcPr>
            <w:tcW w:w="4261" w:type="dxa"/>
          </w:tcPr>
          <w:p w14:paraId="5E13F2AE" w14:textId="77777777" w:rsidR="00883CE6" w:rsidRDefault="009C2A32">
            <w:pPr>
              <w:rPr>
                <w:rFonts w:ascii="宋体" w:eastAsia="宋体" w:hAnsi="宋体"/>
              </w:rPr>
            </w:pPr>
            <w:r>
              <w:rPr>
                <w:rFonts w:ascii="宋体" w:hAnsi="宋体" w:hint="eastAsia"/>
              </w:rPr>
              <w:t>7.3.</w:t>
            </w:r>
            <w:r>
              <w:rPr>
                <w:rFonts w:ascii="宋体" w:hAnsi="宋体" w:hint="eastAsia"/>
                <w:bdr w:val="single" w:sz="4" w:space="0" w:color="auto"/>
              </w:rPr>
              <w:t>19</w:t>
            </w:r>
            <w:r>
              <w:rPr>
                <w:rFonts w:ascii="宋体" w:hAnsi="宋体" w:hint="eastAsia"/>
              </w:rPr>
              <w:t xml:space="preserve">  </w:t>
            </w:r>
            <w:r>
              <w:rPr>
                <w:rFonts w:ascii="宋体" w:hAnsi="宋体" w:hint="eastAsia"/>
              </w:rPr>
              <w:t>钢制管道安装的允许偏差应符合表</w:t>
            </w:r>
            <w:r>
              <w:rPr>
                <w:rFonts w:ascii="宋体" w:hAnsi="宋体" w:hint="eastAsia"/>
              </w:rPr>
              <w:t>7.3.19</w:t>
            </w:r>
            <w:r>
              <w:rPr>
                <w:rFonts w:ascii="宋体" w:hAnsi="宋体" w:hint="eastAsia"/>
              </w:rPr>
              <w:t>的规定。</w:t>
            </w:r>
          </w:p>
          <w:p w14:paraId="3E51F6E5" w14:textId="77777777" w:rsidR="00883CE6" w:rsidRDefault="009C2A32">
            <w:pPr>
              <w:pStyle w:val="T"/>
              <w:spacing w:before="60" w:after="60"/>
              <w:rPr>
                <w:rFonts w:ascii="宋体" w:eastAsia="宋体" w:hAnsi="宋体"/>
              </w:rPr>
            </w:pPr>
            <w:r>
              <w:rPr>
                <w:rFonts w:ascii="宋体" w:eastAsia="宋体" w:hAnsi="宋体" w:hint="eastAsia"/>
              </w:rPr>
              <w:t>表</w:t>
            </w:r>
            <w:r>
              <w:rPr>
                <w:rFonts w:ascii="宋体" w:eastAsia="宋体" w:hAnsi="宋体" w:hint="eastAsia"/>
              </w:rPr>
              <w:t>7.3.</w:t>
            </w:r>
            <w:r>
              <w:rPr>
                <w:rFonts w:ascii="宋体" w:eastAsia="宋体" w:hAnsi="宋体" w:hint="eastAsia"/>
                <w:bdr w:val="single" w:sz="4" w:space="0" w:color="auto"/>
              </w:rPr>
              <w:t>19</w:t>
            </w:r>
            <w:r>
              <w:rPr>
                <w:rFonts w:ascii="宋体" w:eastAsia="宋体" w:hAnsi="宋体" w:hint="eastAsia"/>
              </w:rPr>
              <w:t xml:space="preserve">  </w:t>
            </w:r>
            <w:r>
              <w:rPr>
                <w:rFonts w:ascii="宋体" w:eastAsia="宋体" w:hAnsi="宋体" w:hint="eastAsia"/>
              </w:rPr>
              <w:t>钢制管道安装的允许偏差</w:t>
            </w:r>
            <w:r>
              <w:rPr>
                <w:rFonts w:ascii="宋体" w:eastAsia="宋体" w:hAnsi="宋体" w:hint="eastAsia"/>
              </w:rPr>
              <w:lastRenderedPageBreak/>
              <w:t>（</w:t>
            </w:r>
            <w:r>
              <w:rPr>
                <w:rFonts w:ascii="宋体" w:eastAsia="宋体" w:hAnsi="宋体" w:hint="eastAsia"/>
              </w:rPr>
              <w:t>mm</w:t>
            </w:r>
            <w:r>
              <w:rPr>
                <w:rFonts w:ascii="宋体" w:eastAsia="宋体" w:hAnsi="宋体" w:hint="eastAsia"/>
              </w:rPr>
              <w:t>）</w:t>
            </w:r>
          </w:p>
        </w:tc>
        <w:tc>
          <w:tcPr>
            <w:tcW w:w="4261" w:type="dxa"/>
          </w:tcPr>
          <w:p w14:paraId="6979886E" w14:textId="77777777" w:rsidR="00883CE6" w:rsidRDefault="009C2A32">
            <w:pPr>
              <w:rPr>
                <w:rFonts w:ascii="宋体" w:eastAsia="宋体" w:hAnsi="宋体"/>
              </w:rPr>
            </w:pPr>
            <w:r>
              <w:rPr>
                <w:rFonts w:ascii="宋体" w:hAnsi="宋体" w:hint="eastAsia"/>
              </w:rPr>
              <w:lastRenderedPageBreak/>
              <w:t>7.3.</w:t>
            </w:r>
            <w:r>
              <w:rPr>
                <w:rFonts w:ascii="宋体" w:hAnsi="宋体" w:hint="eastAsia"/>
                <w:u w:val="single"/>
              </w:rPr>
              <w:t xml:space="preserve">17 </w:t>
            </w:r>
            <w:r>
              <w:rPr>
                <w:rFonts w:ascii="宋体" w:hAnsi="宋体" w:hint="eastAsia"/>
              </w:rPr>
              <w:t xml:space="preserve"> </w:t>
            </w:r>
            <w:r>
              <w:rPr>
                <w:rFonts w:ascii="宋体" w:hAnsi="宋体" w:hint="eastAsia"/>
              </w:rPr>
              <w:t>钢制管道安装的允许偏差应符合表</w:t>
            </w:r>
            <w:r>
              <w:rPr>
                <w:rFonts w:ascii="宋体" w:hAnsi="宋体" w:hint="eastAsia"/>
              </w:rPr>
              <w:t>7.3.</w:t>
            </w:r>
            <w:r>
              <w:rPr>
                <w:rFonts w:ascii="宋体" w:hAnsi="宋体" w:hint="eastAsia"/>
                <w:u w:val="single"/>
              </w:rPr>
              <w:t>1</w:t>
            </w:r>
            <w:r>
              <w:rPr>
                <w:rFonts w:ascii="宋体" w:hAnsi="宋体"/>
                <w:u w:val="single"/>
              </w:rPr>
              <w:t>7</w:t>
            </w:r>
            <w:r>
              <w:rPr>
                <w:rFonts w:ascii="宋体" w:hAnsi="宋体" w:hint="eastAsia"/>
              </w:rPr>
              <w:t>的规定。</w:t>
            </w:r>
          </w:p>
          <w:p w14:paraId="7673CA9C" w14:textId="77777777" w:rsidR="00883CE6" w:rsidRDefault="009C2A32">
            <w:pPr>
              <w:pStyle w:val="T"/>
              <w:spacing w:before="60" w:after="60"/>
              <w:rPr>
                <w:rFonts w:ascii="宋体" w:eastAsia="宋体" w:hAnsi="宋体"/>
              </w:rPr>
            </w:pPr>
            <w:r>
              <w:rPr>
                <w:rFonts w:ascii="宋体" w:eastAsia="宋体" w:hAnsi="宋体" w:hint="eastAsia"/>
              </w:rPr>
              <w:t>表</w:t>
            </w:r>
            <w:r>
              <w:rPr>
                <w:rFonts w:ascii="宋体" w:eastAsia="宋体" w:hAnsi="宋体" w:hint="eastAsia"/>
              </w:rPr>
              <w:t>7.3.</w:t>
            </w:r>
            <w:r>
              <w:rPr>
                <w:rFonts w:ascii="宋体" w:eastAsia="宋体" w:hAnsi="宋体" w:hint="eastAsia"/>
                <w:u w:val="single"/>
              </w:rPr>
              <w:t>1</w:t>
            </w:r>
            <w:r>
              <w:rPr>
                <w:rFonts w:ascii="宋体" w:eastAsia="宋体" w:hAnsi="宋体"/>
                <w:u w:val="single"/>
              </w:rPr>
              <w:t>7</w:t>
            </w:r>
            <w:r>
              <w:rPr>
                <w:rFonts w:ascii="宋体" w:eastAsia="宋体" w:hAnsi="宋体" w:hint="eastAsia"/>
              </w:rPr>
              <w:t xml:space="preserve"> </w:t>
            </w:r>
            <w:r>
              <w:rPr>
                <w:rFonts w:ascii="宋体" w:eastAsia="宋体" w:hAnsi="宋体" w:hint="eastAsia"/>
              </w:rPr>
              <w:t>钢制管道安装的允许偏差</w:t>
            </w:r>
            <w:r>
              <w:rPr>
                <w:rFonts w:ascii="宋体" w:eastAsia="宋体" w:hAnsi="宋体" w:hint="eastAsia"/>
              </w:rPr>
              <w:lastRenderedPageBreak/>
              <w:t>（</w:t>
            </w:r>
            <w:r>
              <w:rPr>
                <w:rFonts w:ascii="宋体" w:eastAsia="宋体" w:hAnsi="宋体" w:hint="eastAsia"/>
              </w:rPr>
              <w:t>mm</w:t>
            </w:r>
            <w:r>
              <w:rPr>
                <w:rFonts w:ascii="宋体" w:eastAsia="宋体" w:hAnsi="宋体" w:hint="eastAsia"/>
              </w:rPr>
              <w:t>）</w:t>
            </w:r>
          </w:p>
          <w:p w14:paraId="5330BD07" w14:textId="77777777" w:rsidR="00883CE6" w:rsidRDefault="00883CE6">
            <w:pPr>
              <w:rPr>
                <w:b/>
                <w:bCs/>
              </w:rPr>
            </w:pPr>
          </w:p>
        </w:tc>
      </w:tr>
      <w:tr w:rsidR="00883CE6" w14:paraId="73D638FE" w14:textId="77777777">
        <w:trPr>
          <w:trHeight w:val="476"/>
        </w:trPr>
        <w:tc>
          <w:tcPr>
            <w:tcW w:w="4261" w:type="dxa"/>
          </w:tcPr>
          <w:p w14:paraId="52AB8B26" w14:textId="77777777" w:rsidR="00883CE6" w:rsidRDefault="009C2A32">
            <w:bookmarkStart w:id="63" w:name="_Toc220254148"/>
            <w:bookmarkStart w:id="64" w:name="_Toc201027003"/>
            <w:bookmarkStart w:id="65" w:name="_Toc236536292"/>
            <w:bookmarkStart w:id="66" w:name="_Toc220254480"/>
            <w:bookmarkStart w:id="67" w:name="_Toc253146210"/>
            <w:r>
              <w:rPr>
                <w:b/>
                <w:bCs/>
                <w:color w:val="000000"/>
              </w:rPr>
              <w:lastRenderedPageBreak/>
              <w:t xml:space="preserve">7.4  </w:t>
            </w:r>
            <w:r>
              <w:rPr>
                <w:rFonts w:hint="eastAsia"/>
                <w:b/>
                <w:bCs/>
                <w:color w:val="000000"/>
              </w:rPr>
              <w:t>连接设备的管道安装</w:t>
            </w:r>
            <w:bookmarkEnd w:id="63"/>
            <w:bookmarkEnd w:id="64"/>
            <w:bookmarkEnd w:id="65"/>
            <w:bookmarkEnd w:id="66"/>
            <w:bookmarkEnd w:id="67"/>
          </w:p>
        </w:tc>
        <w:tc>
          <w:tcPr>
            <w:tcW w:w="4261" w:type="dxa"/>
          </w:tcPr>
          <w:p w14:paraId="1A06040D" w14:textId="77777777" w:rsidR="00883CE6" w:rsidRDefault="009C2A32">
            <w:r>
              <w:rPr>
                <w:b/>
                <w:bCs/>
                <w:color w:val="000000"/>
              </w:rPr>
              <w:t xml:space="preserve">7.4  </w:t>
            </w:r>
            <w:r>
              <w:rPr>
                <w:rFonts w:hint="eastAsia"/>
                <w:b/>
                <w:bCs/>
                <w:color w:val="000000"/>
              </w:rPr>
              <w:t>连接设备的管道安装</w:t>
            </w:r>
          </w:p>
        </w:tc>
      </w:tr>
      <w:tr w:rsidR="00883CE6" w14:paraId="110D45D5" w14:textId="77777777">
        <w:trPr>
          <w:trHeight w:val="476"/>
        </w:trPr>
        <w:tc>
          <w:tcPr>
            <w:tcW w:w="4261" w:type="dxa"/>
          </w:tcPr>
          <w:p w14:paraId="7C55530B" w14:textId="77777777" w:rsidR="00883CE6" w:rsidRDefault="009C2A32">
            <w:pPr>
              <w:rPr>
                <w:rFonts w:ascii="宋体" w:eastAsia="宋体" w:hAnsi="宋体"/>
                <w:bdr w:val="single" w:sz="4" w:space="0" w:color="auto"/>
              </w:rPr>
            </w:pPr>
            <w:r>
              <w:rPr>
                <w:rFonts w:ascii="宋体" w:hAnsi="宋体" w:hint="eastAsia"/>
                <w:bdr w:val="single" w:sz="4" w:space="0" w:color="auto"/>
              </w:rPr>
              <w:t xml:space="preserve">7.4.4 </w:t>
            </w:r>
            <w:r>
              <w:rPr>
                <w:rFonts w:hint="eastAsia"/>
                <w:bdr w:val="single" w:sz="4" w:space="0" w:color="auto"/>
              </w:rPr>
              <w:t>工业金属管道安装合格后，不得承受设计以外的附加荷载。</w:t>
            </w:r>
          </w:p>
          <w:p w14:paraId="705FC70D" w14:textId="77777777" w:rsidR="00883CE6" w:rsidRDefault="00883CE6">
            <w:pPr>
              <w:rPr>
                <w:b/>
                <w:bCs/>
              </w:rPr>
            </w:pPr>
          </w:p>
        </w:tc>
        <w:tc>
          <w:tcPr>
            <w:tcW w:w="4261" w:type="dxa"/>
          </w:tcPr>
          <w:p w14:paraId="256439E1" w14:textId="77777777" w:rsidR="00883CE6" w:rsidRDefault="009C2A32">
            <w:pPr>
              <w:rPr>
                <w:b/>
                <w:bCs/>
              </w:rPr>
            </w:pPr>
            <w:r>
              <w:rPr>
                <w:rFonts w:ascii="宋体" w:hAnsi="宋体" w:hint="eastAsia"/>
              </w:rPr>
              <w:t>7.</w:t>
            </w:r>
            <w:r>
              <w:rPr>
                <w:rFonts w:ascii="宋体" w:hAnsi="宋体"/>
              </w:rPr>
              <w:t>4</w:t>
            </w:r>
            <w:r>
              <w:rPr>
                <w:rFonts w:ascii="宋体" w:hAnsi="宋体" w:hint="eastAsia"/>
              </w:rPr>
              <w:t>.</w:t>
            </w:r>
            <w:r>
              <w:rPr>
                <w:rFonts w:ascii="宋体" w:hAnsi="宋体"/>
              </w:rPr>
              <w:t>4</w:t>
            </w:r>
            <w:r>
              <w:rPr>
                <w:rFonts w:ascii="宋体" w:hAnsi="宋体" w:hint="eastAsia"/>
              </w:rPr>
              <w:t xml:space="preserve"> </w:t>
            </w:r>
            <w:r>
              <w:rPr>
                <w:rFonts w:ascii="宋体" w:hAnsi="宋体" w:hint="eastAsia"/>
              </w:rPr>
              <w:t>此条</w:t>
            </w:r>
            <w:r>
              <w:rPr>
                <w:rFonts w:ascii="宋体" w:hAnsi="宋体"/>
              </w:rPr>
              <w:t>删除</w:t>
            </w:r>
            <w:r>
              <w:rPr>
                <w:rFonts w:ascii="宋体" w:hAnsi="宋体" w:hint="eastAsia"/>
              </w:rPr>
              <w:t>。</w:t>
            </w:r>
          </w:p>
        </w:tc>
      </w:tr>
      <w:tr w:rsidR="00883CE6" w14:paraId="1F145EF5" w14:textId="77777777">
        <w:trPr>
          <w:trHeight w:val="476"/>
        </w:trPr>
        <w:tc>
          <w:tcPr>
            <w:tcW w:w="4261" w:type="dxa"/>
          </w:tcPr>
          <w:p w14:paraId="453CAEBB" w14:textId="77777777" w:rsidR="00883CE6" w:rsidRDefault="009C2A32">
            <w:pPr>
              <w:rPr>
                <w:rFonts w:ascii="宋体" w:eastAsia="宋体" w:hAnsi="宋体"/>
              </w:rPr>
            </w:pPr>
            <w:r>
              <w:rPr>
                <w:rFonts w:ascii="宋体" w:hAnsi="宋体" w:hint="eastAsia"/>
              </w:rPr>
              <w:t>7.4.</w:t>
            </w:r>
            <w:r>
              <w:rPr>
                <w:rFonts w:ascii="宋体" w:hAnsi="宋体" w:hint="eastAsia"/>
                <w:u w:val="single"/>
                <w:bdr w:val="single" w:sz="4" w:space="0" w:color="auto"/>
              </w:rPr>
              <w:t>5</w:t>
            </w:r>
            <w:r>
              <w:rPr>
                <w:rFonts w:hint="eastAsia"/>
              </w:rPr>
              <w:t>工业金属管道试压、吹扫与清洗合格后，应对管道与</w:t>
            </w:r>
            <w:proofErr w:type="gramStart"/>
            <w:r>
              <w:rPr>
                <w:rFonts w:hint="eastAsia"/>
              </w:rPr>
              <w:t>动设备</w:t>
            </w:r>
            <w:proofErr w:type="gramEnd"/>
            <w:r>
              <w:rPr>
                <w:rFonts w:hint="eastAsia"/>
              </w:rPr>
              <w:t>的接口进行复位检查，其偏差值应符合本规范表</w:t>
            </w:r>
            <w:r>
              <w:rPr>
                <w:rFonts w:ascii="宋体" w:hAnsi="宋体" w:hint="eastAsia"/>
              </w:rPr>
              <w:t>7.4.2</w:t>
            </w:r>
            <w:r>
              <w:rPr>
                <w:rFonts w:hint="eastAsia"/>
              </w:rPr>
              <w:t>的规</w:t>
            </w:r>
            <w:r>
              <w:rPr>
                <w:rFonts w:ascii="宋体" w:hAnsi="宋体" w:hint="eastAsia"/>
              </w:rPr>
              <w:t>定。</w:t>
            </w:r>
          </w:p>
          <w:p w14:paraId="4408182C" w14:textId="77777777" w:rsidR="00883CE6" w:rsidRDefault="00883CE6">
            <w:pPr>
              <w:rPr>
                <w:b/>
                <w:bCs/>
              </w:rPr>
            </w:pPr>
          </w:p>
        </w:tc>
        <w:tc>
          <w:tcPr>
            <w:tcW w:w="4261" w:type="dxa"/>
          </w:tcPr>
          <w:p w14:paraId="05941A78" w14:textId="77777777" w:rsidR="00883CE6" w:rsidRDefault="009C2A32">
            <w:pPr>
              <w:rPr>
                <w:rFonts w:ascii="宋体" w:eastAsia="宋体" w:hAnsi="宋体"/>
              </w:rPr>
            </w:pPr>
            <w:r>
              <w:rPr>
                <w:rFonts w:ascii="宋体" w:hAnsi="宋体" w:hint="eastAsia"/>
              </w:rPr>
              <w:t>7.4.</w:t>
            </w:r>
            <w:r>
              <w:rPr>
                <w:rFonts w:ascii="宋体" w:hAnsi="宋体" w:hint="eastAsia"/>
                <w:u w:val="single"/>
              </w:rPr>
              <w:t>4</w:t>
            </w:r>
            <w:r>
              <w:rPr>
                <w:rFonts w:hint="eastAsia"/>
              </w:rPr>
              <w:t>工业金属管道试压、吹扫与清洗合格后，应对管道与</w:t>
            </w:r>
            <w:proofErr w:type="gramStart"/>
            <w:r>
              <w:rPr>
                <w:rFonts w:hint="eastAsia"/>
              </w:rPr>
              <w:t>动设备</w:t>
            </w:r>
            <w:proofErr w:type="gramEnd"/>
            <w:r>
              <w:rPr>
                <w:rFonts w:hint="eastAsia"/>
              </w:rPr>
              <w:t>的接口进行复位检查，其偏差值应符合本规范表</w:t>
            </w:r>
            <w:r>
              <w:rPr>
                <w:rFonts w:ascii="宋体" w:hAnsi="宋体" w:hint="eastAsia"/>
              </w:rPr>
              <w:t>7.4.2</w:t>
            </w:r>
            <w:r>
              <w:rPr>
                <w:rFonts w:hint="eastAsia"/>
              </w:rPr>
              <w:t>的规</w:t>
            </w:r>
            <w:r>
              <w:rPr>
                <w:rFonts w:ascii="宋体" w:hAnsi="宋体" w:hint="eastAsia"/>
              </w:rPr>
              <w:t>定。</w:t>
            </w:r>
          </w:p>
          <w:p w14:paraId="1DC80FD7" w14:textId="77777777" w:rsidR="00883CE6" w:rsidRDefault="00883CE6">
            <w:pPr>
              <w:rPr>
                <w:b/>
                <w:bCs/>
              </w:rPr>
            </w:pPr>
          </w:p>
        </w:tc>
      </w:tr>
      <w:tr w:rsidR="00883CE6" w14:paraId="5CC40DAC" w14:textId="77777777">
        <w:trPr>
          <w:trHeight w:val="476"/>
        </w:trPr>
        <w:tc>
          <w:tcPr>
            <w:tcW w:w="4261" w:type="dxa"/>
          </w:tcPr>
          <w:p w14:paraId="6B8BAB27" w14:textId="77777777" w:rsidR="00883CE6" w:rsidRDefault="009C2A32">
            <w:bookmarkStart w:id="68" w:name="_Toc236536293"/>
            <w:bookmarkStart w:id="69" w:name="_Toc201027004"/>
            <w:bookmarkStart w:id="70" w:name="_Toc253146211"/>
            <w:bookmarkStart w:id="71" w:name="_Toc220254149"/>
            <w:bookmarkStart w:id="72" w:name="_Toc220254481"/>
            <w:r>
              <w:rPr>
                <w:b/>
                <w:bCs/>
                <w:color w:val="000000"/>
              </w:rPr>
              <w:t xml:space="preserve">7.5  </w:t>
            </w:r>
            <w:r>
              <w:rPr>
                <w:rFonts w:hint="eastAsia"/>
                <w:b/>
                <w:bCs/>
                <w:color w:val="000000"/>
              </w:rPr>
              <w:t>铸铁管道安装</w:t>
            </w:r>
            <w:bookmarkEnd w:id="68"/>
            <w:bookmarkEnd w:id="69"/>
            <w:bookmarkEnd w:id="70"/>
            <w:bookmarkEnd w:id="71"/>
            <w:bookmarkEnd w:id="72"/>
          </w:p>
        </w:tc>
        <w:tc>
          <w:tcPr>
            <w:tcW w:w="4261" w:type="dxa"/>
          </w:tcPr>
          <w:p w14:paraId="6831E250" w14:textId="77777777" w:rsidR="00883CE6" w:rsidRDefault="009C2A32">
            <w:r>
              <w:rPr>
                <w:b/>
                <w:bCs/>
                <w:color w:val="000000"/>
              </w:rPr>
              <w:t xml:space="preserve">7.5  </w:t>
            </w:r>
            <w:r>
              <w:rPr>
                <w:rFonts w:hint="eastAsia"/>
                <w:b/>
                <w:bCs/>
                <w:color w:val="000000"/>
              </w:rPr>
              <w:t>铸铁管道安装</w:t>
            </w:r>
          </w:p>
        </w:tc>
      </w:tr>
      <w:tr w:rsidR="00883CE6" w14:paraId="775D9BD3" w14:textId="77777777">
        <w:trPr>
          <w:trHeight w:val="476"/>
        </w:trPr>
        <w:tc>
          <w:tcPr>
            <w:tcW w:w="4261" w:type="dxa"/>
          </w:tcPr>
          <w:p w14:paraId="684D6DED" w14:textId="77777777" w:rsidR="00883CE6" w:rsidRDefault="009C2A32">
            <w:pPr>
              <w:widowControl/>
              <w:spacing w:line="240" w:lineRule="auto"/>
              <w:jc w:val="left"/>
              <w:rPr>
                <w:rFonts w:ascii="宋体" w:eastAsia="宋体" w:hAnsi="宋体" w:cs="宋体"/>
                <w:kern w:val="0"/>
              </w:rPr>
            </w:pPr>
            <w:r>
              <w:rPr>
                <w:rFonts w:ascii="宋体" w:eastAsia="宋体" w:hAnsi="宋体" w:cs="宋体"/>
                <w:noProof/>
                <w:kern w:val="0"/>
              </w:rPr>
              <w:drawing>
                <wp:inline distT="0" distB="0" distL="0" distR="0" wp14:anchorId="2EEC3D6C" wp14:editId="37FD2EC7">
                  <wp:extent cx="2625725" cy="1518285"/>
                  <wp:effectExtent l="19050" t="0" r="2721" b="0"/>
                  <wp:docPr id="46" name="图片 46" descr="C:\Users\Administrator.HCL-20180824FYF\AppData\Roaming\Tencent\Users\794272577\QQ\WinTemp\RichOle\ZAAXJ4AHSYD_NO~{PWZN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C:\Users\Administrator.HCL-20180824FYF\AppData\Roaming\Tencent\Users\794272577\QQ\WinTemp\RichOle\ZAAXJ4AHSYD_NO~{PWZNB@L.png"/>
                          <pic:cNvPicPr>
                            <a:picLocks noChangeAspect="1" noChangeArrowheads="1"/>
                          </pic:cNvPicPr>
                        </pic:nvPicPr>
                        <pic:blipFill>
                          <a:blip r:embed="rId25"/>
                          <a:srcRect/>
                          <a:stretch>
                            <a:fillRect/>
                          </a:stretch>
                        </pic:blipFill>
                        <pic:spPr>
                          <a:xfrm>
                            <a:off x="0" y="0"/>
                            <a:ext cx="2634060" cy="1523114"/>
                          </a:xfrm>
                          <a:prstGeom prst="rect">
                            <a:avLst/>
                          </a:prstGeom>
                          <a:noFill/>
                          <a:ln w="9525">
                            <a:noFill/>
                            <a:miter lim="800000"/>
                            <a:headEnd/>
                            <a:tailEnd/>
                          </a:ln>
                        </pic:spPr>
                      </pic:pic>
                    </a:graphicData>
                  </a:graphic>
                </wp:inline>
              </w:drawing>
            </w:r>
          </w:p>
          <w:p w14:paraId="7D7F1342" w14:textId="77777777" w:rsidR="00883CE6" w:rsidRDefault="00883CE6">
            <w:pPr>
              <w:rPr>
                <w:b/>
                <w:bCs/>
                <w:color w:val="000000"/>
              </w:rPr>
            </w:pPr>
          </w:p>
          <w:p w14:paraId="0F12B5FA" w14:textId="77777777" w:rsidR="00883CE6" w:rsidRDefault="00883CE6">
            <w:pPr>
              <w:rPr>
                <w:b/>
                <w:bCs/>
                <w:color w:val="000000"/>
              </w:rPr>
            </w:pPr>
          </w:p>
          <w:p w14:paraId="5BDBF9FB" w14:textId="77777777" w:rsidR="00883CE6" w:rsidRDefault="00883CE6">
            <w:pPr>
              <w:rPr>
                <w:b/>
                <w:bCs/>
                <w:color w:val="000000"/>
              </w:rPr>
            </w:pPr>
          </w:p>
        </w:tc>
        <w:tc>
          <w:tcPr>
            <w:tcW w:w="4261" w:type="dxa"/>
          </w:tcPr>
          <w:p w14:paraId="2111FAF0" w14:textId="77777777" w:rsidR="00883CE6" w:rsidRDefault="009C2A32">
            <w:pPr>
              <w:widowControl/>
              <w:spacing w:line="240" w:lineRule="auto"/>
              <w:jc w:val="left"/>
              <w:rPr>
                <w:rFonts w:ascii="宋体" w:eastAsia="宋体" w:hAnsi="宋体" w:cs="宋体"/>
                <w:kern w:val="0"/>
              </w:rPr>
            </w:pPr>
            <w:r>
              <w:rPr>
                <w:rFonts w:ascii="宋体" w:eastAsia="宋体" w:hAnsi="宋体" w:cs="宋体"/>
                <w:noProof/>
                <w:kern w:val="0"/>
              </w:rPr>
              <w:drawing>
                <wp:inline distT="0" distB="0" distL="0" distR="0" wp14:anchorId="06F85A45" wp14:editId="00ABB19B">
                  <wp:extent cx="2536190" cy="1092835"/>
                  <wp:effectExtent l="19050" t="0" r="0" b="0"/>
                  <wp:docPr id="23" name="图片 23" descr="C:\Users\Administrator.HCL-20180824FYF\AppData\Roaming\Tencent\Users\794272577\QQ\WinTemp\RichOle\M%~V42~4MIJE[110`T9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C:\Users\Administrator.HCL-20180824FYF\AppData\Roaming\Tencent\Users\794272577\QQ\WinTemp\RichOle\M%~V42~4MIJE[110`T91)(A.png"/>
                          <pic:cNvPicPr>
                            <a:picLocks noChangeAspect="1" noChangeArrowheads="1"/>
                          </pic:cNvPicPr>
                        </pic:nvPicPr>
                        <pic:blipFill>
                          <a:blip r:embed="rId26"/>
                          <a:srcRect/>
                          <a:stretch>
                            <a:fillRect/>
                          </a:stretch>
                        </pic:blipFill>
                        <pic:spPr>
                          <a:xfrm>
                            <a:off x="0" y="0"/>
                            <a:ext cx="2544903" cy="1096856"/>
                          </a:xfrm>
                          <a:prstGeom prst="rect">
                            <a:avLst/>
                          </a:prstGeom>
                          <a:noFill/>
                          <a:ln w="9525">
                            <a:noFill/>
                            <a:miter lim="800000"/>
                            <a:headEnd/>
                            <a:tailEnd/>
                          </a:ln>
                        </pic:spPr>
                      </pic:pic>
                    </a:graphicData>
                  </a:graphic>
                </wp:inline>
              </w:drawing>
            </w:r>
          </w:p>
          <w:p w14:paraId="49D47A1E" w14:textId="77777777" w:rsidR="00883CE6" w:rsidRDefault="00883CE6">
            <w:pPr>
              <w:rPr>
                <w:b/>
                <w:bCs/>
                <w:color w:val="000000"/>
              </w:rPr>
            </w:pPr>
          </w:p>
        </w:tc>
      </w:tr>
      <w:tr w:rsidR="00883CE6" w14:paraId="5DDCC0CF" w14:textId="77777777">
        <w:trPr>
          <w:trHeight w:val="476"/>
        </w:trPr>
        <w:tc>
          <w:tcPr>
            <w:tcW w:w="4261" w:type="dxa"/>
          </w:tcPr>
          <w:p w14:paraId="5D2FE011" w14:textId="77777777" w:rsidR="00883CE6" w:rsidRDefault="009C2A32">
            <w:bookmarkStart w:id="73" w:name="_Toc220254482"/>
            <w:bookmarkStart w:id="74" w:name="_Toc253146212"/>
            <w:bookmarkStart w:id="75" w:name="_Toc201027005"/>
            <w:bookmarkStart w:id="76" w:name="_Toc236536294"/>
            <w:bookmarkStart w:id="77" w:name="_Toc220254150"/>
            <w:r>
              <w:rPr>
                <w:b/>
                <w:bCs/>
                <w:color w:val="000000"/>
              </w:rPr>
              <w:t xml:space="preserve">7.6  </w:t>
            </w:r>
            <w:r>
              <w:rPr>
                <w:rFonts w:hint="eastAsia"/>
                <w:b/>
                <w:bCs/>
                <w:color w:val="000000"/>
              </w:rPr>
              <w:t>不锈钢和有色金属管道安装</w:t>
            </w:r>
            <w:bookmarkEnd w:id="73"/>
            <w:bookmarkEnd w:id="74"/>
            <w:bookmarkEnd w:id="75"/>
            <w:bookmarkEnd w:id="76"/>
            <w:bookmarkEnd w:id="77"/>
          </w:p>
        </w:tc>
        <w:tc>
          <w:tcPr>
            <w:tcW w:w="4261" w:type="dxa"/>
          </w:tcPr>
          <w:p w14:paraId="10B3D41B" w14:textId="77777777" w:rsidR="00883CE6" w:rsidRDefault="009C2A32">
            <w:r>
              <w:rPr>
                <w:b/>
                <w:bCs/>
                <w:color w:val="000000"/>
              </w:rPr>
              <w:t xml:space="preserve">7.6  </w:t>
            </w:r>
            <w:r>
              <w:rPr>
                <w:rFonts w:hint="eastAsia"/>
                <w:b/>
                <w:bCs/>
                <w:color w:val="000000"/>
              </w:rPr>
              <w:t>不锈钢和有色金属管道安装</w:t>
            </w:r>
          </w:p>
        </w:tc>
      </w:tr>
      <w:tr w:rsidR="00883CE6" w14:paraId="1862BD56" w14:textId="77777777">
        <w:trPr>
          <w:trHeight w:val="476"/>
        </w:trPr>
        <w:tc>
          <w:tcPr>
            <w:tcW w:w="4261" w:type="dxa"/>
          </w:tcPr>
          <w:p w14:paraId="78DDBD75" w14:textId="77777777" w:rsidR="00883CE6" w:rsidRDefault="009C2A32">
            <w:pPr>
              <w:rPr>
                <w:b/>
                <w:bCs/>
              </w:rPr>
            </w:pPr>
            <w:r>
              <w:rPr>
                <w:rFonts w:ascii="宋体" w:hAnsi="宋体" w:hint="eastAsia"/>
              </w:rPr>
              <w:t xml:space="preserve">7.6.3  </w:t>
            </w:r>
            <w:r>
              <w:rPr>
                <w:rFonts w:ascii="宋体" w:hAnsi="宋体" w:hint="eastAsia"/>
              </w:rPr>
              <w:t>安装不锈钢和有色金属管道时，应采取防止管道污染的措施。安装工具应保持清洁，不得使用造成</w:t>
            </w:r>
            <w:proofErr w:type="gramStart"/>
            <w:r>
              <w:rPr>
                <w:rFonts w:ascii="宋体" w:hAnsi="宋体" w:hint="eastAsia"/>
              </w:rPr>
              <w:t>铁污染</w:t>
            </w:r>
            <w:proofErr w:type="gramEnd"/>
            <w:r>
              <w:rPr>
                <w:rFonts w:ascii="宋体" w:hAnsi="宋体" w:hint="eastAsia"/>
              </w:rPr>
              <w:t>的黑色金属工具。不锈钢、镍及镍合金、钛及钛合金、</w:t>
            </w:r>
            <w:proofErr w:type="gramStart"/>
            <w:r>
              <w:rPr>
                <w:rFonts w:ascii="宋体" w:hAnsi="宋体" w:hint="eastAsia"/>
              </w:rPr>
              <w:t>锆及锆</w:t>
            </w:r>
            <w:proofErr w:type="gramEnd"/>
            <w:r>
              <w:rPr>
                <w:rFonts w:ascii="宋体" w:hAnsi="宋体" w:hint="eastAsia"/>
              </w:rPr>
              <w:t>合金等管道安装后，</w:t>
            </w:r>
            <w:r>
              <w:rPr>
                <w:rFonts w:cs="宋体" w:hint="eastAsia"/>
                <w:kern w:val="0"/>
              </w:rPr>
              <w:t>应防止其他管道切割、焊接时的飞溅物对其造成污染</w:t>
            </w:r>
            <w:r>
              <w:rPr>
                <w:rFonts w:ascii="宋体" w:hAnsi="宋体" w:hint="eastAsia"/>
              </w:rPr>
              <w:t>。</w:t>
            </w:r>
          </w:p>
        </w:tc>
        <w:tc>
          <w:tcPr>
            <w:tcW w:w="4261" w:type="dxa"/>
          </w:tcPr>
          <w:p w14:paraId="6DBA1FCC" w14:textId="77777777" w:rsidR="00883CE6" w:rsidRDefault="009C2A32">
            <w:pPr>
              <w:rPr>
                <w:bCs/>
              </w:rPr>
            </w:pPr>
            <w:r>
              <w:rPr>
                <w:rFonts w:hint="eastAsia"/>
                <w:bCs/>
              </w:rPr>
              <w:t xml:space="preserve">7.6.3  </w:t>
            </w:r>
            <w:r>
              <w:rPr>
                <w:rFonts w:hint="eastAsia"/>
                <w:bCs/>
              </w:rPr>
              <w:t>安装不锈钢和有色金属管道时，应采取防止管道污染的措施。安装工具应保持清洁，不得使用造成</w:t>
            </w:r>
            <w:proofErr w:type="gramStart"/>
            <w:r>
              <w:rPr>
                <w:rFonts w:hint="eastAsia"/>
                <w:bCs/>
              </w:rPr>
              <w:t>铁污染</w:t>
            </w:r>
            <w:proofErr w:type="gramEnd"/>
            <w:r>
              <w:rPr>
                <w:rFonts w:hint="eastAsia"/>
                <w:bCs/>
              </w:rPr>
              <w:t>的黑色金属工具。不锈钢、镍及镍合金、钛及钛合金、</w:t>
            </w:r>
            <w:proofErr w:type="gramStart"/>
            <w:r>
              <w:rPr>
                <w:rFonts w:hint="eastAsia"/>
                <w:bCs/>
              </w:rPr>
              <w:t>锆及锆</w:t>
            </w:r>
            <w:proofErr w:type="gramEnd"/>
            <w:r>
              <w:rPr>
                <w:rFonts w:hint="eastAsia"/>
                <w:bCs/>
              </w:rPr>
              <w:t>合金等管道安装后，应防止其他管道切割、焊接时的飞溅物对其造成污染。</w:t>
            </w:r>
            <w:r>
              <w:rPr>
                <w:rFonts w:hint="eastAsia"/>
                <w:bCs/>
                <w:u w:val="single"/>
              </w:rPr>
              <w:t>管道穿越楼板、墙壁加</w:t>
            </w:r>
            <w:r>
              <w:rPr>
                <w:rFonts w:hint="eastAsia"/>
                <w:bCs/>
                <w:u w:val="single"/>
              </w:rPr>
              <w:lastRenderedPageBreak/>
              <w:t>套管保护时，碳钢和低合金材质的套管与管道不得直接接触</w:t>
            </w:r>
            <w:r>
              <w:rPr>
                <w:rFonts w:hint="eastAsia"/>
                <w:bCs/>
                <w:u w:val="single"/>
              </w:rPr>
              <w:t>。</w:t>
            </w:r>
          </w:p>
        </w:tc>
      </w:tr>
      <w:tr w:rsidR="00883CE6" w14:paraId="58AF6560" w14:textId="77777777">
        <w:trPr>
          <w:trHeight w:val="476"/>
        </w:trPr>
        <w:tc>
          <w:tcPr>
            <w:tcW w:w="4261" w:type="dxa"/>
          </w:tcPr>
          <w:p w14:paraId="1F065932" w14:textId="77777777" w:rsidR="00883CE6" w:rsidRDefault="009C2A32">
            <w:pPr>
              <w:rPr>
                <w:rFonts w:ascii="宋体" w:eastAsia="宋体" w:hAnsi="宋体"/>
              </w:rPr>
            </w:pPr>
            <w:r>
              <w:rPr>
                <w:rFonts w:ascii="宋体" w:hAnsi="宋体" w:hint="eastAsia"/>
              </w:rPr>
              <w:lastRenderedPageBreak/>
              <w:t xml:space="preserve">7.6.8  </w:t>
            </w:r>
            <w:r>
              <w:rPr>
                <w:rFonts w:ascii="宋体" w:hAnsi="宋体" w:hint="eastAsia"/>
              </w:rPr>
              <w:t>铜及铜合金管道连接时，应符合下列规定：</w:t>
            </w:r>
          </w:p>
          <w:p w14:paraId="51989B8B" w14:textId="77777777" w:rsidR="00883CE6" w:rsidRDefault="009C2A32">
            <w:pPr>
              <w:rPr>
                <w:b/>
                <w:bCs/>
              </w:rPr>
            </w:pPr>
            <w:r>
              <w:rPr>
                <w:rFonts w:ascii="宋体" w:hAnsi="宋体" w:hint="eastAsia"/>
              </w:rPr>
              <w:t xml:space="preserve">1  </w:t>
            </w:r>
            <w:r>
              <w:rPr>
                <w:rFonts w:ascii="宋体" w:hAnsi="宋体" w:hint="eastAsia"/>
              </w:rPr>
              <w:t>翻边连接的管子，应保持同轴，当公称尺寸小于或等于</w:t>
            </w:r>
            <w:r>
              <w:rPr>
                <w:rFonts w:ascii="宋体" w:hAnsi="宋体" w:hint="eastAsia"/>
              </w:rPr>
              <w:t>50</w:t>
            </w:r>
            <w:r>
              <w:rPr>
                <w:rFonts w:ascii="宋体" w:hAnsi="宋体" w:hint="eastAsia"/>
                <w:bdr w:val="single" w:sz="4" w:space="0" w:color="auto"/>
              </w:rPr>
              <w:t>mm</w:t>
            </w:r>
            <w:r>
              <w:rPr>
                <w:rFonts w:ascii="宋体" w:hAnsi="宋体" w:hint="eastAsia"/>
              </w:rPr>
              <w:t>时，允许偏差不应大于</w:t>
            </w:r>
            <w:r>
              <w:rPr>
                <w:rFonts w:ascii="宋体" w:hAnsi="宋体" w:hint="eastAsia"/>
              </w:rPr>
              <w:t>1</w:t>
            </w:r>
            <w:r>
              <w:t>mm</w:t>
            </w:r>
            <w:r>
              <w:rPr>
                <w:rFonts w:ascii="宋体" w:hAnsi="宋体" w:hint="eastAsia"/>
              </w:rPr>
              <w:t>；当公称尺寸大于</w:t>
            </w:r>
            <w:r>
              <w:rPr>
                <w:rFonts w:ascii="宋体" w:hAnsi="宋体" w:hint="eastAsia"/>
              </w:rPr>
              <w:t>50</w:t>
            </w:r>
            <w:r>
              <w:rPr>
                <w:rFonts w:ascii="宋体" w:hAnsi="宋体" w:hint="eastAsia"/>
                <w:bdr w:val="single" w:sz="4" w:space="0" w:color="auto"/>
              </w:rPr>
              <w:t>mm</w:t>
            </w:r>
            <w:r>
              <w:rPr>
                <w:rFonts w:ascii="宋体" w:hAnsi="宋体" w:hint="eastAsia"/>
              </w:rPr>
              <w:t>时，允许偏差不应大于</w:t>
            </w:r>
            <w:r>
              <w:rPr>
                <w:rFonts w:ascii="宋体" w:hAnsi="宋体" w:hint="eastAsia"/>
              </w:rPr>
              <w:t>2</w:t>
            </w:r>
            <w:r>
              <w:t>mm</w:t>
            </w:r>
          </w:p>
        </w:tc>
        <w:tc>
          <w:tcPr>
            <w:tcW w:w="4261" w:type="dxa"/>
          </w:tcPr>
          <w:p w14:paraId="66940F2B" w14:textId="77777777" w:rsidR="00883CE6" w:rsidRDefault="009C2A32">
            <w:pPr>
              <w:rPr>
                <w:rFonts w:ascii="宋体" w:eastAsia="宋体" w:hAnsi="宋体"/>
              </w:rPr>
            </w:pPr>
            <w:r>
              <w:rPr>
                <w:rFonts w:ascii="宋体" w:hAnsi="宋体" w:hint="eastAsia"/>
              </w:rPr>
              <w:t xml:space="preserve">7.6.8  </w:t>
            </w:r>
            <w:r>
              <w:rPr>
                <w:rFonts w:ascii="宋体" w:hAnsi="宋体" w:hint="eastAsia"/>
              </w:rPr>
              <w:t>铜及铜合金管道连接时，应符合下列规定：</w:t>
            </w:r>
          </w:p>
          <w:p w14:paraId="5916BF22" w14:textId="77777777" w:rsidR="00883CE6" w:rsidRDefault="009C2A32">
            <w:pPr>
              <w:rPr>
                <w:b/>
                <w:bCs/>
              </w:rPr>
            </w:pPr>
            <w:r>
              <w:rPr>
                <w:rFonts w:ascii="宋体" w:hAnsi="宋体" w:hint="eastAsia"/>
              </w:rPr>
              <w:t xml:space="preserve">1  </w:t>
            </w:r>
            <w:r>
              <w:rPr>
                <w:rFonts w:ascii="宋体" w:hAnsi="宋体" w:hint="eastAsia"/>
              </w:rPr>
              <w:t>翻边连接的管子，应保持同轴，当公称尺寸小于或等于</w:t>
            </w:r>
            <w:r>
              <w:rPr>
                <w:rFonts w:ascii="宋体" w:hAnsi="宋体" w:hint="eastAsia"/>
                <w:u w:val="single"/>
              </w:rPr>
              <w:t>DN</w:t>
            </w:r>
            <w:r>
              <w:rPr>
                <w:rFonts w:ascii="宋体" w:hAnsi="宋体" w:hint="eastAsia"/>
              </w:rPr>
              <w:t>50</w:t>
            </w:r>
            <w:r>
              <w:rPr>
                <w:rFonts w:ascii="宋体" w:hAnsi="宋体" w:hint="eastAsia"/>
              </w:rPr>
              <w:t>时，允许偏差不应大于</w:t>
            </w:r>
            <w:r>
              <w:rPr>
                <w:rFonts w:ascii="宋体" w:hAnsi="宋体" w:hint="eastAsia"/>
              </w:rPr>
              <w:t>1</w:t>
            </w:r>
            <w:r>
              <w:t>mm</w:t>
            </w:r>
            <w:r>
              <w:rPr>
                <w:rFonts w:ascii="宋体" w:hAnsi="宋体" w:hint="eastAsia"/>
              </w:rPr>
              <w:t>；当公称尺寸大于</w:t>
            </w:r>
            <w:r>
              <w:rPr>
                <w:rFonts w:ascii="宋体" w:hAnsi="宋体" w:hint="eastAsia"/>
                <w:u w:val="single"/>
              </w:rPr>
              <w:t>DN</w:t>
            </w:r>
            <w:r>
              <w:rPr>
                <w:rFonts w:ascii="宋体" w:hAnsi="宋体" w:hint="eastAsia"/>
              </w:rPr>
              <w:t>50</w:t>
            </w:r>
            <w:r>
              <w:rPr>
                <w:rFonts w:ascii="宋体" w:hAnsi="宋体" w:hint="eastAsia"/>
              </w:rPr>
              <w:t>时，允许偏差不应大于</w:t>
            </w:r>
            <w:r>
              <w:rPr>
                <w:rFonts w:ascii="宋体" w:hAnsi="宋体" w:hint="eastAsia"/>
              </w:rPr>
              <w:t>2</w:t>
            </w:r>
            <w:r>
              <w:t>mm</w:t>
            </w:r>
          </w:p>
        </w:tc>
      </w:tr>
      <w:tr w:rsidR="00883CE6" w14:paraId="57EED95B" w14:textId="77777777">
        <w:trPr>
          <w:trHeight w:val="476"/>
        </w:trPr>
        <w:tc>
          <w:tcPr>
            <w:tcW w:w="4261" w:type="dxa"/>
          </w:tcPr>
          <w:p w14:paraId="5BD0EE89" w14:textId="77777777" w:rsidR="00883CE6" w:rsidRDefault="009C2A32">
            <w:bookmarkStart w:id="78" w:name="_Toc236536295"/>
            <w:bookmarkStart w:id="79" w:name="_Toc220254151"/>
            <w:bookmarkStart w:id="80" w:name="_Toc253146213"/>
            <w:bookmarkStart w:id="81" w:name="_Toc220254483"/>
            <w:r>
              <w:rPr>
                <w:b/>
                <w:bCs/>
                <w:color w:val="000000"/>
              </w:rPr>
              <w:t xml:space="preserve">7.7  </w:t>
            </w:r>
            <w:r>
              <w:rPr>
                <w:rFonts w:hint="eastAsia"/>
                <w:b/>
                <w:bCs/>
                <w:color w:val="000000"/>
              </w:rPr>
              <w:t>伴热管安装</w:t>
            </w:r>
            <w:bookmarkEnd w:id="78"/>
            <w:bookmarkEnd w:id="79"/>
            <w:bookmarkEnd w:id="80"/>
            <w:bookmarkEnd w:id="81"/>
          </w:p>
        </w:tc>
        <w:tc>
          <w:tcPr>
            <w:tcW w:w="4261" w:type="dxa"/>
          </w:tcPr>
          <w:p w14:paraId="795BF5BA" w14:textId="77777777" w:rsidR="00883CE6" w:rsidRDefault="009C2A32">
            <w:r>
              <w:rPr>
                <w:b/>
                <w:bCs/>
                <w:color w:val="000000"/>
              </w:rPr>
              <w:t xml:space="preserve">7.7  </w:t>
            </w:r>
            <w:r>
              <w:rPr>
                <w:rFonts w:hint="eastAsia"/>
                <w:b/>
                <w:bCs/>
                <w:color w:val="000000"/>
              </w:rPr>
              <w:t>伴热管安装</w:t>
            </w:r>
          </w:p>
        </w:tc>
      </w:tr>
      <w:tr w:rsidR="00883CE6" w14:paraId="4154D0C2" w14:textId="77777777">
        <w:trPr>
          <w:trHeight w:val="476"/>
        </w:trPr>
        <w:tc>
          <w:tcPr>
            <w:tcW w:w="4261" w:type="dxa"/>
          </w:tcPr>
          <w:p w14:paraId="01154A69" w14:textId="77777777" w:rsidR="00883CE6" w:rsidRDefault="009C2A32">
            <w:pPr>
              <w:widowControl/>
              <w:spacing w:line="240" w:lineRule="auto"/>
              <w:jc w:val="left"/>
              <w:rPr>
                <w:rFonts w:ascii="宋体" w:eastAsia="宋体" w:hAnsi="宋体" w:cs="宋体"/>
                <w:kern w:val="0"/>
              </w:rPr>
            </w:pPr>
            <w:r>
              <w:rPr>
                <w:rFonts w:ascii="宋体" w:eastAsia="宋体" w:hAnsi="宋体" w:cs="宋体"/>
                <w:noProof/>
                <w:kern w:val="0"/>
              </w:rPr>
              <w:drawing>
                <wp:inline distT="0" distB="0" distL="0" distR="0" wp14:anchorId="55C9450C" wp14:editId="256AD0FA">
                  <wp:extent cx="2585720" cy="1878965"/>
                  <wp:effectExtent l="19050" t="0" r="4815" b="0"/>
                  <wp:docPr id="11" name="图片 11" descr="C:\Users\Administrator.HCL-20180824FYF\AppData\Roaming\Tencent\Users\794272577\QQ\WinTemp\RichOle\6ULQZLUJTZG)$81V2Q`_7T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Administrator.HCL-20180824FYF\AppData\Roaming\Tencent\Users\794272577\QQ\WinTemp\RichOle\6ULQZLUJTZG)$81V2Q`_7TK.png"/>
                          <pic:cNvPicPr>
                            <a:picLocks noChangeAspect="1" noChangeArrowheads="1"/>
                          </pic:cNvPicPr>
                        </pic:nvPicPr>
                        <pic:blipFill>
                          <a:blip r:embed="rId27"/>
                          <a:srcRect/>
                          <a:stretch>
                            <a:fillRect/>
                          </a:stretch>
                        </pic:blipFill>
                        <pic:spPr>
                          <a:xfrm>
                            <a:off x="0" y="0"/>
                            <a:ext cx="2592931" cy="1884142"/>
                          </a:xfrm>
                          <a:prstGeom prst="rect">
                            <a:avLst/>
                          </a:prstGeom>
                          <a:noFill/>
                          <a:ln w="9525">
                            <a:noFill/>
                            <a:miter lim="800000"/>
                            <a:headEnd/>
                            <a:tailEnd/>
                          </a:ln>
                        </pic:spPr>
                      </pic:pic>
                    </a:graphicData>
                  </a:graphic>
                </wp:inline>
              </w:drawing>
            </w:r>
          </w:p>
          <w:p w14:paraId="28D44329" w14:textId="77777777" w:rsidR="00883CE6" w:rsidRDefault="00883CE6">
            <w:pPr>
              <w:rPr>
                <w:b/>
                <w:bCs/>
                <w:color w:val="000000"/>
              </w:rPr>
            </w:pPr>
          </w:p>
        </w:tc>
        <w:tc>
          <w:tcPr>
            <w:tcW w:w="4261" w:type="dxa"/>
          </w:tcPr>
          <w:p w14:paraId="72214B64" w14:textId="77777777" w:rsidR="00883CE6" w:rsidRDefault="009C2A32">
            <w:pPr>
              <w:widowControl/>
              <w:spacing w:line="240" w:lineRule="auto"/>
              <w:jc w:val="left"/>
              <w:rPr>
                <w:rFonts w:ascii="宋体" w:eastAsia="宋体" w:hAnsi="宋体" w:cs="宋体"/>
                <w:kern w:val="0"/>
              </w:rPr>
            </w:pPr>
            <w:r>
              <w:rPr>
                <w:rFonts w:ascii="宋体" w:eastAsia="宋体" w:hAnsi="宋体" w:cs="宋体"/>
                <w:noProof/>
                <w:kern w:val="0"/>
              </w:rPr>
              <w:drawing>
                <wp:inline distT="0" distB="0" distL="0" distR="0" wp14:anchorId="0DDFD02E" wp14:editId="5E422184">
                  <wp:extent cx="2614930" cy="1882140"/>
                  <wp:effectExtent l="19050" t="0" r="0" b="0"/>
                  <wp:docPr id="13" name="图片 13" descr="C:\Users\Administrator.HCL-20180824FYF\AppData\Roaming\Tencent\Users\794272577\QQ\WinTemp\RichOle\(WHB5HW$2A(7LC%AE)2}0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Users\Administrator.HCL-20180824FYF\AppData\Roaming\Tencent\Users\794272577\QQ\WinTemp\RichOle\(WHB5HW$2A(7LC%AE)2}0ZE.png"/>
                          <pic:cNvPicPr>
                            <a:picLocks noChangeAspect="1" noChangeArrowheads="1"/>
                          </pic:cNvPicPr>
                        </pic:nvPicPr>
                        <pic:blipFill>
                          <a:blip r:embed="rId28"/>
                          <a:srcRect/>
                          <a:stretch>
                            <a:fillRect/>
                          </a:stretch>
                        </pic:blipFill>
                        <pic:spPr>
                          <a:xfrm>
                            <a:off x="0" y="0"/>
                            <a:ext cx="2616616" cy="1883699"/>
                          </a:xfrm>
                          <a:prstGeom prst="rect">
                            <a:avLst/>
                          </a:prstGeom>
                          <a:noFill/>
                          <a:ln w="9525">
                            <a:noFill/>
                            <a:miter lim="800000"/>
                            <a:headEnd/>
                            <a:tailEnd/>
                          </a:ln>
                        </pic:spPr>
                      </pic:pic>
                    </a:graphicData>
                  </a:graphic>
                </wp:inline>
              </w:drawing>
            </w:r>
          </w:p>
          <w:p w14:paraId="02563C52" w14:textId="77777777" w:rsidR="00883CE6" w:rsidRDefault="00883CE6">
            <w:pPr>
              <w:rPr>
                <w:b/>
                <w:bCs/>
                <w:color w:val="000000"/>
              </w:rPr>
            </w:pPr>
          </w:p>
        </w:tc>
      </w:tr>
      <w:tr w:rsidR="00883CE6" w14:paraId="3A601681" w14:textId="77777777">
        <w:trPr>
          <w:trHeight w:val="476"/>
        </w:trPr>
        <w:tc>
          <w:tcPr>
            <w:tcW w:w="4261" w:type="dxa"/>
          </w:tcPr>
          <w:p w14:paraId="6DD97A71" w14:textId="77777777" w:rsidR="00883CE6" w:rsidRDefault="009C2A32">
            <w:bookmarkStart w:id="82" w:name="_Toc220254485"/>
            <w:bookmarkStart w:id="83" w:name="_Toc220254153"/>
            <w:bookmarkStart w:id="84" w:name="_Toc253146215"/>
            <w:bookmarkStart w:id="85" w:name="_Toc201027008"/>
            <w:bookmarkStart w:id="86" w:name="_Toc236536297"/>
            <w:r>
              <w:rPr>
                <w:b/>
                <w:bCs/>
                <w:color w:val="000000"/>
              </w:rPr>
              <w:t xml:space="preserve">7.9  </w:t>
            </w:r>
            <w:r>
              <w:rPr>
                <w:rFonts w:hint="eastAsia"/>
                <w:b/>
                <w:bCs/>
                <w:color w:val="000000"/>
              </w:rPr>
              <w:t>防腐蚀衬里管道安装</w:t>
            </w:r>
            <w:bookmarkEnd w:id="82"/>
            <w:bookmarkEnd w:id="83"/>
            <w:bookmarkEnd w:id="84"/>
            <w:bookmarkEnd w:id="85"/>
            <w:bookmarkEnd w:id="86"/>
          </w:p>
        </w:tc>
        <w:tc>
          <w:tcPr>
            <w:tcW w:w="4261" w:type="dxa"/>
          </w:tcPr>
          <w:p w14:paraId="4B3B3B55" w14:textId="77777777" w:rsidR="00883CE6" w:rsidRDefault="009C2A32">
            <w:r>
              <w:rPr>
                <w:b/>
                <w:bCs/>
                <w:color w:val="000000"/>
              </w:rPr>
              <w:t xml:space="preserve">7.9  </w:t>
            </w:r>
            <w:r>
              <w:rPr>
                <w:rFonts w:hint="eastAsia"/>
                <w:b/>
                <w:bCs/>
                <w:color w:val="000000"/>
              </w:rPr>
              <w:t>防腐蚀衬里管道安装</w:t>
            </w:r>
          </w:p>
        </w:tc>
      </w:tr>
      <w:tr w:rsidR="00883CE6" w14:paraId="37F3459D" w14:textId="77777777">
        <w:trPr>
          <w:trHeight w:val="476"/>
        </w:trPr>
        <w:tc>
          <w:tcPr>
            <w:tcW w:w="4261" w:type="dxa"/>
          </w:tcPr>
          <w:p w14:paraId="134C188D" w14:textId="77777777" w:rsidR="00883CE6" w:rsidRDefault="00883CE6">
            <w:pPr>
              <w:rPr>
                <w:b/>
                <w:bCs/>
              </w:rPr>
            </w:pPr>
          </w:p>
        </w:tc>
        <w:tc>
          <w:tcPr>
            <w:tcW w:w="4261" w:type="dxa"/>
          </w:tcPr>
          <w:p w14:paraId="695689D9" w14:textId="77777777" w:rsidR="00883CE6" w:rsidRDefault="009C2A32">
            <w:pPr>
              <w:rPr>
                <w:bCs/>
                <w:u w:val="single"/>
              </w:rPr>
            </w:pPr>
            <w:r>
              <w:rPr>
                <w:rFonts w:hint="eastAsia"/>
                <w:bCs/>
                <w:u w:val="single"/>
              </w:rPr>
              <w:t xml:space="preserve">7.9.2A  </w:t>
            </w:r>
            <w:r>
              <w:rPr>
                <w:rFonts w:hint="eastAsia"/>
                <w:bCs/>
                <w:u w:val="single"/>
              </w:rPr>
              <w:t>当衬里管道起吊时，吊索和其他辅助件不得与衬里表面接触。衬里管道表面不得承受过大的局部载荷。</w:t>
            </w:r>
          </w:p>
        </w:tc>
      </w:tr>
      <w:tr w:rsidR="00883CE6" w14:paraId="474BBC46" w14:textId="77777777">
        <w:trPr>
          <w:trHeight w:val="476"/>
        </w:trPr>
        <w:tc>
          <w:tcPr>
            <w:tcW w:w="4261" w:type="dxa"/>
          </w:tcPr>
          <w:p w14:paraId="0AC27493" w14:textId="77777777" w:rsidR="00883CE6" w:rsidRDefault="009C2A32">
            <w:pPr>
              <w:pStyle w:val="41"/>
              <w:spacing w:before="78" w:after="78" w:line="360" w:lineRule="auto"/>
              <w:ind w:leftChars="0" w:left="0" w:firstLineChars="0" w:firstLine="0"/>
              <w:rPr>
                <w:rFonts w:ascii="宋体" w:hAnsi="宋体"/>
                <w:b/>
                <w:sz w:val="24"/>
              </w:rPr>
            </w:pPr>
            <w:r>
              <w:rPr>
                <w:rFonts w:ascii="宋体" w:hAnsi="宋体" w:hint="eastAsia"/>
                <w:sz w:val="24"/>
              </w:rPr>
              <w:t xml:space="preserve">7.9.3  </w:t>
            </w:r>
            <w:r>
              <w:rPr>
                <w:rFonts w:ascii="宋体" w:hAnsi="宋体" w:hint="eastAsia"/>
                <w:sz w:val="24"/>
              </w:rPr>
              <w:t>衬里管道安装前，应全面检查衬里层的完好情况，当有</w:t>
            </w:r>
            <w:r>
              <w:rPr>
                <w:rFonts w:ascii="宋体" w:hAnsi="宋体" w:hint="eastAsia"/>
                <w:sz w:val="24"/>
                <w:bdr w:val="single" w:sz="4" w:space="0" w:color="auto"/>
              </w:rPr>
              <w:t>损坏</w:t>
            </w:r>
            <w:r>
              <w:rPr>
                <w:rFonts w:ascii="宋体" w:hAnsi="宋体" w:hint="eastAsia"/>
                <w:sz w:val="24"/>
              </w:rPr>
              <w:t>时，应进行修补或更换，并应保持管内清洁。</w:t>
            </w:r>
          </w:p>
          <w:p w14:paraId="60FEEB64" w14:textId="77777777" w:rsidR="00883CE6" w:rsidRDefault="00883CE6">
            <w:pPr>
              <w:rPr>
                <w:b/>
                <w:bCs/>
              </w:rPr>
            </w:pPr>
          </w:p>
        </w:tc>
        <w:tc>
          <w:tcPr>
            <w:tcW w:w="4261" w:type="dxa"/>
          </w:tcPr>
          <w:p w14:paraId="2E9939D0" w14:textId="77777777" w:rsidR="00883CE6" w:rsidRDefault="009C2A32">
            <w:pPr>
              <w:rPr>
                <w:b/>
                <w:bCs/>
              </w:rPr>
            </w:pPr>
            <w:r>
              <w:rPr>
                <w:rFonts w:hint="eastAsia"/>
                <w:bCs/>
              </w:rPr>
              <w:t xml:space="preserve">7.9.3  </w:t>
            </w:r>
            <w:r>
              <w:rPr>
                <w:rFonts w:hint="eastAsia"/>
                <w:bCs/>
              </w:rPr>
              <w:t>衬里管道安装前，应全面检查衬里层的完好情况，</w:t>
            </w:r>
            <w:r>
              <w:rPr>
                <w:rFonts w:hint="eastAsia"/>
                <w:bCs/>
                <w:u w:val="single"/>
              </w:rPr>
              <w:t>检查方法可按现行国家标准《工业设备及管道防腐蚀工程施工质量验收规范》</w:t>
            </w:r>
            <w:r>
              <w:rPr>
                <w:rFonts w:hint="eastAsia"/>
                <w:bCs/>
                <w:u w:val="single"/>
              </w:rPr>
              <w:t>GB50727</w:t>
            </w:r>
            <w:r>
              <w:rPr>
                <w:rFonts w:hint="eastAsia"/>
                <w:bCs/>
                <w:u w:val="single"/>
              </w:rPr>
              <w:t>的有关规定执行。</w:t>
            </w:r>
            <w:r>
              <w:rPr>
                <w:rFonts w:hint="eastAsia"/>
                <w:bCs/>
              </w:rPr>
              <w:t>当有</w:t>
            </w:r>
            <w:r>
              <w:rPr>
                <w:rFonts w:hint="eastAsia"/>
                <w:bCs/>
                <w:u w:val="single"/>
              </w:rPr>
              <w:t>质量缺陷</w:t>
            </w:r>
            <w:r>
              <w:rPr>
                <w:rFonts w:hint="eastAsia"/>
                <w:bCs/>
              </w:rPr>
              <w:t>时，应进行修补或更换，并应保持管内清洁</w:t>
            </w:r>
            <w:r>
              <w:rPr>
                <w:rFonts w:hint="eastAsia"/>
                <w:b/>
                <w:bCs/>
              </w:rPr>
              <w:t>。</w:t>
            </w:r>
          </w:p>
        </w:tc>
      </w:tr>
      <w:tr w:rsidR="00883CE6" w14:paraId="1B3BF604" w14:textId="77777777">
        <w:trPr>
          <w:trHeight w:val="476"/>
        </w:trPr>
        <w:tc>
          <w:tcPr>
            <w:tcW w:w="4261" w:type="dxa"/>
          </w:tcPr>
          <w:p w14:paraId="3F82AFDB" w14:textId="77777777" w:rsidR="00883CE6" w:rsidRDefault="009C2A32">
            <w:pPr>
              <w:spacing w:before="50" w:after="50"/>
              <w:rPr>
                <w:rFonts w:ascii="宋体" w:eastAsia="宋体" w:hAnsi="宋体"/>
              </w:rPr>
            </w:pPr>
            <w:r>
              <w:rPr>
                <w:rFonts w:ascii="宋体" w:hAnsi="宋体" w:hint="eastAsia"/>
              </w:rPr>
              <w:t xml:space="preserve">7.9.5  </w:t>
            </w:r>
            <w:r>
              <w:rPr>
                <w:rFonts w:ascii="宋体" w:hAnsi="宋体" w:hint="eastAsia"/>
              </w:rPr>
              <w:t>衬里管道的安装应采用软质或</w:t>
            </w:r>
            <w:r>
              <w:rPr>
                <w:rFonts w:ascii="宋体" w:hAnsi="宋体" w:hint="eastAsia"/>
              </w:rPr>
              <w:lastRenderedPageBreak/>
              <w:t>半硬质垫片。当需要调整安装长度误差时，宜采用更换同材质垫片厚度的方法进行。</w:t>
            </w:r>
          </w:p>
          <w:p w14:paraId="13A14A04" w14:textId="77777777" w:rsidR="00883CE6" w:rsidRDefault="00883CE6">
            <w:pPr>
              <w:rPr>
                <w:b/>
                <w:bCs/>
              </w:rPr>
            </w:pPr>
          </w:p>
        </w:tc>
        <w:tc>
          <w:tcPr>
            <w:tcW w:w="4261" w:type="dxa"/>
          </w:tcPr>
          <w:p w14:paraId="2DA12CAF" w14:textId="77777777" w:rsidR="00883CE6" w:rsidRDefault="009C2A32">
            <w:pPr>
              <w:rPr>
                <w:b/>
                <w:bCs/>
              </w:rPr>
            </w:pPr>
            <w:r>
              <w:rPr>
                <w:rFonts w:hint="eastAsia"/>
                <w:bCs/>
              </w:rPr>
              <w:lastRenderedPageBreak/>
              <w:t xml:space="preserve">7.9.5  </w:t>
            </w:r>
            <w:r>
              <w:rPr>
                <w:rFonts w:hint="eastAsia"/>
                <w:bCs/>
              </w:rPr>
              <w:t>衬里管道的安装应采用软质或</w:t>
            </w:r>
            <w:r>
              <w:rPr>
                <w:rFonts w:hint="eastAsia"/>
                <w:bCs/>
              </w:rPr>
              <w:lastRenderedPageBreak/>
              <w:t>半硬质</w:t>
            </w:r>
            <w:r>
              <w:rPr>
                <w:rFonts w:hint="eastAsia"/>
                <w:bCs/>
                <w:u w:val="single"/>
              </w:rPr>
              <w:t>耐腐蚀</w:t>
            </w:r>
            <w:r>
              <w:rPr>
                <w:rFonts w:hint="eastAsia"/>
                <w:bCs/>
              </w:rPr>
              <w:t>垫片。当需要调整安装长度误差时，宜采用更换同材质垫片厚度的方法进行</w:t>
            </w:r>
            <w:r>
              <w:rPr>
                <w:rFonts w:hint="eastAsia"/>
                <w:b/>
                <w:bCs/>
              </w:rPr>
              <w:t>。</w:t>
            </w:r>
          </w:p>
        </w:tc>
      </w:tr>
      <w:tr w:rsidR="00883CE6" w14:paraId="18B423EF" w14:textId="77777777">
        <w:trPr>
          <w:trHeight w:val="476"/>
        </w:trPr>
        <w:tc>
          <w:tcPr>
            <w:tcW w:w="4261" w:type="dxa"/>
          </w:tcPr>
          <w:p w14:paraId="6659B305" w14:textId="77777777" w:rsidR="00883CE6" w:rsidRDefault="009C2A32">
            <w:bookmarkStart w:id="87" w:name="_Toc220254154"/>
            <w:bookmarkStart w:id="88" w:name="_Toc201027009"/>
            <w:bookmarkStart w:id="89" w:name="_Toc253146216"/>
            <w:bookmarkStart w:id="90" w:name="_Toc220254486"/>
            <w:bookmarkStart w:id="91" w:name="_Toc236536298"/>
            <w:r>
              <w:rPr>
                <w:b/>
                <w:bCs/>
                <w:color w:val="000000"/>
              </w:rPr>
              <w:lastRenderedPageBreak/>
              <w:t xml:space="preserve">7.10  </w:t>
            </w:r>
            <w:r>
              <w:rPr>
                <w:rFonts w:hint="eastAsia"/>
                <w:b/>
                <w:bCs/>
                <w:color w:val="000000"/>
              </w:rPr>
              <w:t>阀门安装</w:t>
            </w:r>
            <w:bookmarkEnd w:id="87"/>
            <w:bookmarkEnd w:id="88"/>
            <w:bookmarkEnd w:id="89"/>
            <w:bookmarkEnd w:id="90"/>
            <w:bookmarkEnd w:id="91"/>
          </w:p>
        </w:tc>
        <w:tc>
          <w:tcPr>
            <w:tcW w:w="4261" w:type="dxa"/>
          </w:tcPr>
          <w:p w14:paraId="1A35B02B" w14:textId="77777777" w:rsidR="00883CE6" w:rsidRDefault="009C2A32">
            <w:r>
              <w:rPr>
                <w:b/>
                <w:bCs/>
                <w:color w:val="000000"/>
              </w:rPr>
              <w:t xml:space="preserve">7.10  </w:t>
            </w:r>
            <w:r>
              <w:rPr>
                <w:rFonts w:hint="eastAsia"/>
                <w:b/>
                <w:bCs/>
                <w:color w:val="000000"/>
              </w:rPr>
              <w:t>阀门安装</w:t>
            </w:r>
          </w:p>
        </w:tc>
      </w:tr>
      <w:tr w:rsidR="00883CE6" w14:paraId="67DD2A2B" w14:textId="77777777">
        <w:trPr>
          <w:trHeight w:val="476"/>
        </w:trPr>
        <w:tc>
          <w:tcPr>
            <w:tcW w:w="4261" w:type="dxa"/>
          </w:tcPr>
          <w:p w14:paraId="51D35826" w14:textId="77777777" w:rsidR="00883CE6" w:rsidRDefault="009C2A32">
            <w:pPr>
              <w:spacing w:before="50" w:after="50"/>
              <w:rPr>
                <w:rFonts w:ascii="宋体" w:eastAsia="宋体" w:hAnsi="宋体"/>
              </w:rPr>
            </w:pPr>
            <w:r>
              <w:rPr>
                <w:rFonts w:ascii="宋体" w:hAnsi="宋体" w:hint="eastAsia"/>
              </w:rPr>
              <w:t xml:space="preserve">7.10.1  </w:t>
            </w:r>
            <w:r>
              <w:rPr>
                <w:rFonts w:ascii="宋体" w:hAnsi="宋体" w:hint="eastAsia"/>
              </w:rPr>
              <w:t>阀门安装前，应按设计文件核对其型号，并应按介质流向确定其安装方向。</w:t>
            </w:r>
          </w:p>
          <w:p w14:paraId="33E978DB" w14:textId="77777777" w:rsidR="00883CE6" w:rsidRDefault="00883CE6">
            <w:pPr>
              <w:rPr>
                <w:b/>
                <w:bCs/>
              </w:rPr>
            </w:pPr>
          </w:p>
        </w:tc>
        <w:tc>
          <w:tcPr>
            <w:tcW w:w="4261" w:type="dxa"/>
          </w:tcPr>
          <w:p w14:paraId="1ECE353D" w14:textId="77777777" w:rsidR="00883CE6" w:rsidRDefault="009C2A32">
            <w:pPr>
              <w:rPr>
                <w:bCs/>
              </w:rPr>
            </w:pPr>
            <w:r>
              <w:rPr>
                <w:rFonts w:hint="eastAsia"/>
                <w:bCs/>
              </w:rPr>
              <w:t xml:space="preserve">7.10.1  </w:t>
            </w:r>
            <w:r>
              <w:rPr>
                <w:rFonts w:hint="eastAsia"/>
                <w:bCs/>
              </w:rPr>
              <w:t>阀门安装前，应按设计文件核对其型号，并应按介质流向</w:t>
            </w:r>
            <w:r>
              <w:rPr>
                <w:rFonts w:hint="eastAsia"/>
                <w:bCs/>
                <w:u w:val="single"/>
              </w:rPr>
              <w:t>或阀门关闭时的承压方向</w:t>
            </w:r>
            <w:r>
              <w:rPr>
                <w:rFonts w:hint="eastAsia"/>
                <w:bCs/>
              </w:rPr>
              <w:t>确定其安装方向。</w:t>
            </w:r>
          </w:p>
        </w:tc>
      </w:tr>
      <w:tr w:rsidR="00883CE6" w14:paraId="1DA3DD45" w14:textId="77777777">
        <w:trPr>
          <w:trHeight w:val="476"/>
        </w:trPr>
        <w:tc>
          <w:tcPr>
            <w:tcW w:w="4261" w:type="dxa"/>
          </w:tcPr>
          <w:p w14:paraId="2AA798A0" w14:textId="77777777" w:rsidR="00883CE6" w:rsidRDefault="009C2A32">
            <w:pPr>
              <w:spacing w:before="50" w:after="50"/>
              <w:rPr>
                <w:rFonts w:eastAsia="宋体"/>
              </w:rPr>
            </w:pPr>
            <w:r>
              <w:rPr>
                <w:rFonts w:ascii="宋体" w:hAnsi="宋体" w:hint="eastAsia"/>
              </w:rPr>
              <w:t>7.10.7</w:t>
            </w:r>
            <w:r>
              <w:rPr>
                <w:rFonts w:hint="eastAsia"/>
              </w:rPr>
              <w:t>在工业金属管道投入试运行时，应按</w:t>
            </w:r>
            <w:r>
              <w:rPr>
                <w:rFonts w:hint="eastAsia"/>
                <w:bdr w:val="single" w:sz="4" w:space="0" w:color="auto"/>
              </w:rPr>
              <w:t>国家现行标准</w:t>
            </w:r>
            <w:r>
              <w:rPr>
                <w:rFonts w:hint="eastAsia"/>
              </w:rPr>
              <w:t>《安全阀安全技术监察规程》</w:t>
            </w:r>
            <w:r>
              <w:t>TSG ZF001</w:t>
            </w:r>
            <w:r>
              <w:rPr>
                <w:rFonts w:hint="eastAsia"/>
              </w:rPr>
              <w:t>的有关规定和设计文件的规定对安全阀进行最终整定压力调整，并应做好调整记录和铅封。</w:t>
            </w:r>
          </w:p>
          <w:p w14:paraId="7A970644" w14:textId="77777777" w:rsidR="00883CE6" w:rsidRDefault="00883CE6">
            <w:pPr>
              <w:rPr>
                <w:b/>
                <w:bCs/>
              </w:rPr>
            </w:pPr>
          </w:p>
        </w:tc>
        <w:tc>
          <w:tcPr>
            <w:tcW w:w="4261" w:type="dxa"/>
          </w:tcPr>
          <w:p w14:paraId="0ED85E3C" w14:textId="77777777" w:rsidR="00883CE6" w:rsidRDefault="009C2A32">
            <w:pPr>
              <w:rPr>
                <w:bCs/>
              </w:rPr>
            </w:pPr>
            <w:r>
              <w:rPr>
                <w:rFonts w:hint="eastAsia"/>
                <w:bCs/>
              </w:rPr>
              <w:t xml:space="preserve">7.10.7  </w:t>
            </w:r>
            <w:r>
              <w:rPr>
                <w:rFonts w:hint="eastAsia"/>
                <w:bCs/>
              </w:rPr>
              <w:t>在工业金属管道投入试运行时，应按</w:t>
            </w:r>
            <w:r>
              <w:rPr>
                <w:rFonts w:hint="eastAsia"/>
                <w:bCs/>
                <w:u w:val="single"/>
              </w:rPr>
              <w:t>特种设备安全技术规范</w:t>
            </w:r>
            <w:r>
              <w:rPr>
                <w:rFonts w:hint="eastAsia"/>
                <w:bCs/>
              </w:rPr>
              <w:t>《安全阀安全技术监察规程》</w:t>
            </w:r>
            <w:r>
              <w:rPr>
                <w:rFonts w:hint="eastAsia"/>
                <w:bCs/>
              </w:rPr>
              <w:t>TSG ZF001</w:t>
            </w:r>
            <w:r>
              <w:rPr>
                <w:rFonts w:hint="eastAsia"/>
                <w:bCs/>
              </w:rPr>
              <w:t>的有关规定和设计文件的规定对安全阀进行最终整定压力调整，并应做好调整记录和铅封。</w:t>
            </w:r>
          </w:p>
        </w:tc>
      </w:tr>
      <w:tr w:rsidR="00883CE6" w14:paraId="291A3031" w14:textId="77777777">
        <w:trPr>
          <w:trHeight w:val="476"/>
        </w:trPr>
        <w:tc>
          <w:tcPr>
            <w:tcW w:w="4261" w:type="dxa"/>
          </w:tcPr>
          <w:p w14:paraId="326C5FC2" w14:textId="77777777" w:rsidR="00883CE6" w:rsidRDefault="009C2A32">
            <w:bookmarkStart w:id="92" w:name="_Toc236536302"/>
            <w:bookmarkStart w:id="93" w:name="_Toc220254490"/>
            <w:bookmarkStart w:id="94" w:name="_Toc220254158"/>
            <w:bookmarkStart w:id="95" w:name="_Toc253146220"/>
            <w:r>
              <w:rPr>
                <w:b/>
                <w:color w:val="000000"/>
              </w:rPr>
              <w:t xml:space="preserve">8  </w:t>
            </w:r>
            <w:r>
              <w:rPr>
                <w:rFonts w:hint="eastAsia"/>
                <w:b/>
                <w:color w:val="000000"/>
              </w:rPr>
              <w:t>管道检查、检验和试验</w:t>
            </w:r>
            <w:bookmarkEnd w:id="92"/>
            <w:bookmarkEnd w:id="93"/>
            <w:bookmarkEnd w:id="94"/>
            <w:bookmarkEnd w:id="95"/>
          </w:p>
        </w:tc>
        <w:tc>
          <w:tcPr>
            <w:tcW w:w="4261" w:type="dxa"/>
          </w:tcPr>
          <w:p w14:paraId="02A25818" w14:textId="77777777" w:rsidR="00883CE6" w:rsidRDefault="009C2A32">
            <w:r>
              <w:rPr>
                <w:b/>
                <w:color w:val="000000"/>
              </w:rPr>
              <w:t xml:space="preserve">8  </w:t>
            </w:r>
            <w:r>
              <w:rPr>
                <w:rFonts w:hint="eastAsia"/>
                <w:b/>
                <w:color w:val="000000"/>
              </w:rPr>
              <w:t>管道检查、检验和试验</w:t>
            </w:r>
          </w:p>
        </w:tc>
      </w:tr>
      <w:tr w:rsidR="00883CE6" w14:paraId="490872CF" w14:textId="77777777">
        <w:trPr>
          <w:trHeight w:val="476"/>
        </w:trPr>
        <w:tc>
          <w:tcPr>
            <w:tcW w:w="4261" w:type="dxa"/>
          </w:tcPr>
          <w:p w14:paraId="6CB7865E" w14:textId="77777777" w:rsidR="00883CE6" w:rsidRDefault="009C2A32">
            <w:bookmarkStart w:id="96" w:name="_Toc201027015"/>
            <w:bookmarkStart w:id="97" w:name="_Toc253146222"/>
            <w:bookmarkStart w:id="98" w:name="_Toc220254160"/>
            <w:bookmarkStart w:id="99" w:name="_Toc220254492"/>
            <w:bookmarkStart w:id="100" w:name="_Toc236536304"/>
            <w:r>
              <w:rPr>
                <w:b/>
                <w:bCs/>
                <w:color w:val="000000"/>
              </w:rPr>
              <w:t xml:space="preserve">8.2  </w:t>
            </w:r>
            <w:r>
              <w:rPr>
                <w:rFonts w:hint="eastAsia"/>
                <w:b/>
                <w:bCs/>
                <w:color w:val="000000"/>
              </w:rPr>
              <w:t>外观检查</w:t>
            </w:r>
            <w:bookmarkEnd w:id="96"/>
            <w:bookmarkEnd w:id="97"/>
            <w:bookmarkEnd w:id="98"/>
            <w:bookmarkEnd w:id="99"/>
            <w:bookmarkEnd w:id="100"/>
          </w:p>
        </w:tc>
        <w:tc>
          <w:tcPr>
            <w:tcW w:w="4261" w:type="dxa"/>
          </w:tcPr>
          <w:p w14:paraId="57AAA854" w14:textId="77777777" w:rsidR="00883CE6" w:rsidRDefault="009C2A32">
            <w:r>
              <w:rPr>
                <w:b/>
                <w:bCs/>
                <w:color w:val="000000"/>
              </w:rPr>
              <w:t xml:space="preserve">8.2  </w:t>
            </w:r>
            <w:r>
              <w:rPr>
                <w:rFonts w:hint="eastAsia"/>
                <w:b/>
                <w:bCs/>
                <w:color w:val="000000"/>
              </w:rPr>
              <w:t>外观检查</w:t>
            </w:r>
          </w:p>
        </w:tc>
      </w:tr>
      <w:tr w:rsidR="00883CE6" w14:paraId="7F0CECAE" w14:textId="77777777">
        <w:trPr>
          <w:trHeight w:val="476"/>
        </w:trPr>
        <w:tc>
          <w:tcPr>
            <w:tcW w:w="4261" w:type="dxa"/>
          </w:tcPr>
          <w:p w14:paraId="6429564C" w14:textId="77777777" w:rsidR="00883CE6" w:rsidRDefault="009C2A32">
            <w:pPr>
              <w:spacing w:before="50" w:after="50"/>
              <w:rPr>
                <w:rFonts w:ascii="宋体" w:eastAsia="宋体" w:hAnsi="宋体"/>
                <w:strike/>
              </w:rPr>
            </w:pPr>
            <w:r>
              <w:rPr>
                <w:rFonts w:ascii="宋体" w:hAnsi="宋体" w:hint="eastAsia"/>
                <w:b/>
                <w:bCs/>
              </w:rPr>
              <w:t>8.2.1</w:t>
            </w:r>
            <w:r>
              <w:rPr>
                <w:rFonts w:ascii="宋体" w:hAnsi="宋体" w:hint="eastAsia"/>
              </w:rPr>
              <w:t xml:space="preserve">  </w:t>
            </w:r>
            <w:r>
              <w:rPr>
                <w:rFonts w:ascii="宋体" w:hAnsi="宋体" w:hint="eastAsia"/>
              </w:rPr>
              <w:t>外观检查应包括对各种管道元件及</w:t>
            </w:r>
            <w:r>
              <w:rPr>
                <w:rFonts w:ascii="宋体" w:hAnsi="宋体" w:hint="eastAsia"/>
              </w:rPr>
              <w:t>管道在加工制作、焊接、安装过程中的检查。</w:t>
            </w:r>
          </w:p>
          <w:p w14:paraId="20E09F6B" w14:textId="77777777" w:rsidR="00883CE6" w:rsidRDefault="00883CE6">
            <w:pPr>
              <w:rPr>
                <w:b/>
                <w:bCs/>
              </w:rPr>
            </w:pPr>
          </w:p>
        </w:tc>
        <w:tc>
          <w:tcPr>
            <w:tcW w:w="4261" w:type="dxa"/>
          </w:tcPr>
          <w:p w14:paraId="64507E5F" w14:textId="77777777" w:rsidR="00883CE6" w:rsidRDefault="009C2A32">
            <w:pPr>
              <w:rPr>
                <w:bCs/>
              </w:rPr>
            </w:pPr>
            <w:r>
              <w:rPr>
                <w:rFonts w:hint="eastAsia"/>
                <w:bCs/>
              </w:rPr>
              <w:t xml:space="preserve">8.2.1  </w:t>
            </w:r>
            <w:r>
              <w:rPr>
                <w:rFonts w:hint="eastAsia"/>
                <w:bCs/>
              </w:rPr>
              <w:t>外观检查应包括对各种管道元件及管道</w:t>
            </w:r>
            <w:r>
              <w:rPr>
                <w:rFonts w:hint="eastAsia"/>
                <w:bCs/>
                <w:u w:val="single"/>
              </w:rPr>
              <w:t>的所有法兰连接、螺纹和螺栓连接、焊接接头和其他连接接头，</w:t>
            </w:r>
            <w:r>
              <w:rPr>
                <w:rFonts w:hint="eastAsia"/>
                <w:bCs/>
              </w:rPr>
              <w:t>在加工制作、焊接、安装过程中</w:t>
            </w:r>
            <w:r>
              <w:rPr>
                <w:rFonts w:hint="eastAsia"/>
                <w:bCs/>
                <w:u w:val="single"/>
              </w:rPr>
              <w:t>以及检验、试验之前和之后进行</w:t>
            </w:r>
            <w:r>
              <w:rPr>
                <w:rFonts w:hint="eastAsia"/>
                <w:bCs/>
              </w:rPr>
              <w:t>的检查。</w:t>
            </w:r>
          </w:p>
        </w:tc>
      </w:tr>
      <w:tr w:rsidR="00883CE6" w14:paraId="02BE2591" w14:textId="77777777">
        <w:trPr>
          <w:trHeight w:val="476"/>
        </w:trPr>
        <w:tc>
          <w:tcPr>
            <w:tcW w:w="4261" w:type="dxa"/>
          </w:tcPr>
          <w:p w14:paraId="2DE0DE2D" w14:textId="77777777" w:rsidR="00883CE6" w:rsidRDefault="009C2A32">
            <w:bookmarkStart w:id="101" w:name="_Toc220254493"/>
            <w:bookmarkStart w:id="102" w:name="_Toc253146223"/>
            <w:bookmarkStart w:id="103" w:name="_Toc236536305"/>
            <w:bookmarkStart w:id="104" w:name="_Toc220254161"/>
            <w:bookmarkStart w:id="105" w:name="_Toc201027016"/>
            <w:r>
              <w:rPr>
                <w:b/>
                <w:bCs/>
                <w:color w:val="000000"/>
              </w:rPr>
              <w:t xml:space="preserve">8.3  </w:t>
            </w:r>
            <w:r>
              <w:rPr>
                <w:rFonts w:hint="eastAsia"/>
                <w:b/>
                <w:bCs/>
                <w:color w:val="000000"/>
              </w:rPr>
              <w:t>焊缝表面无损检测</w:t>
            </w:r>
            <w:bookmarkEnd w:id="101"/>
            <w:bookmarkEnd w:id="102"/>
            <w:bookmarkEnd w:id="103"/>
            <w:bookmarkEnd w:id="104"/>
            <w:bookmarkEnd w:id="105"/>
          </w:p>
        </w:tc>
        <w:tc>
          <w:tcPr>
            <w:tcW w:w="4261" w:type="dxa"/>
          </w:tcPr>
          <w:p w14:paraId="26B82DB4" w14:textId="77777777" w:rsidR="00883CE6" w:rsidRDefault="009C2A32">
            <w:r>
              <w:rPr>
                <w:b/>
                <w:bCs/>
                <w:color w:val="000000"/>
              </w:rPr>
              <w:t xml:space="preserve">8.3  </w:t>
            </w:r>
            <w:r>
              <w:rPr>
                <w:rFonts w:hint="eastAsia"/>
                <w:b/>
                <w:bCs/>
                <w:color w:val="000000"/>
              </w:rPr>
              <w:t>焊缝表面无损检测</w:t>
            </w:r>
          </w:p>
        </w:tc>
      </w:tr>
      <w:tr w:rsidR="00883CE6" w14:paraId="43C9C052" w14:textId="77777777">
        <w:trPr>
          <w:trHeight w:val="476"/>
        </w:trPr>
        <w:tc>
          <w:tcPr>
            <w:tcW w:w="4261" w:type="dxa"/>
          </w:tcPr>
          <w:p w14:paraId="53B3D09D" w14:textId="77777777" w:rsidR="00883CE6" w:rsidRDefault="009C2A32">
            <w:pPr>
              <w:spacing w:before="50" w:after="50"/>
              <w:rPr>
                <w:rFonts w:ascii="宋体" w:eastAsia="宋体" w:hAnsi="宋体"/>
              </w:rPr>
            </w:pPr>
            <w:r>
              <w:rPr>
                <w:rFonts w:ascii="宋体" w:hAnsi="宋体" w:hint="eastAsia"/>
                <w:b/>
                <w:bCs/>
              </w:rPr>
              <w:t xml:space="preserve">8.3.2 </w:t>
            </w:r>
            <w:r>
              <w:rPr>
                <w:rFonts w:ascii="宋体" w:hAnsi="宋体" w:hint="eastAsia"/>
              </w:rPr>
              <w:t xml:space="preserve"> </w:t>
            </w:r>
            <w:r>
              <w:rPr>
                <w:rFonts w:ascii="宋体" w:hAnsi="宋体" w:hint="eastAsia"/>
              </w:rPr>
              <w:t>磁粉检测和渗透检测应按</w:t>
            </w:r>
            <w:r>
              <w:rPr>
                <w:rFonts w:ascii="宋体" w:hAnsi="宋体" w:hint="eastAsia"/>
                <w:bdr w:val="single" w:sz="4" w:space="0" w:color="auto"/>
              </w:rPr>
              <w:t>国家</w:t>
            </w:r>
            <w:r>
              <w:rPr>
                <w:rFonts w:ascii="宋体" w:hAnsi="宋体" w:hint="eastAsia"/>
              </w:rPr>
              <w:t>现行标准《承压设备无损检测》</w:t>
            </w:r>
            <w:r>
              <w:rPr>
                <w:rFonts w:ascii="宋体" w:hAnsi="宋体" w:hint="eastAsia"/>
                <w:bdr w:val="single" w:sz="4" w:space="0" w:color="auto"/>
              </w:rPr>
              <w:t>JB/T 4730</w:t>
            </w:r>
            <w:r>
              <w:rPr>
                <w:rFonts w:ascii="宋体" w:hAnsi="宋体" w:hint="eastAsia"/>
              </w:rPr>
              <w:t>的有关规定执行。</w:t>
            </w:r>
          </w:p>
          <w:p w14:paraId="345705EF" w14:textId="77777777" w:rsidR="00883CE6" w:rsidRDefault="00883CE6">
            <w:pPr>
              <w:rPr>
                <w:b/>
                <w:bCs/>
              </w:rPr>
            </w:pPr>
          </w:p>
        </w:tc>
        <w:tc>
          <w:tcPr>
            <w:tcW w:w="4261" w:type="dxa"/>
          </w:tcPr>
          <w:p w14:paraId="098B65B7" w14:textId="77777777" w:rsidR="00883CE6" w:rsidRDefault="009C2A32">
            <w:pPr>
              <w:rPr>
                <w:bCs/>
              </w:rPr>
            </w:pPr>
            <w:r>
              <w:rPr>
                <w:rFonts w:hint="eastAsia"/>
                <w:bCs/>
              </w:rPr>
              <w:t xml:space="preserve">8.3.2  </w:t>
            </w:r>
            <w:r>
              <w:rPr>
                <w:rFonts w:hint="eastAsia"/>
                <w:bCs/>
              </w:rPr>
              <w:t>磁粉检测和渗透检测应按</w:t>
            </w:r>
            <w:proofErr w:type="gramStart"/>
            <w:r>
              <w:rPr>
                <w:rFonts w:hint="eastAsia"/>
                <w:bCs/>
              </w:rPr>
              <w:t>现行</w:t>
            </w:r>
            <w:r>
              <w:rPr>
                <w:rFonts w:hint="eastAsia"/>
                <w:bCs/>
                <w:u w:val="single"/>
              </w:rPr>
              <w:t>行业</w:t>
            </w:r>
            <w:proofErr w:type="gramEnd"/>
            <w:r>
              <w:rPr>
                <w:rFonts w:hint="eastAsia"/>
                <w:bCs/>
              </w:rPr>
              <w:t>标准《承压设备无损检测》</w:t>
            </w:r>
            <w:r>
              <w:rPr>
                <w:rFonts w:hint="eastAsia"/>
                <w:bCs/>
                <w:u w:val="single"/>
              </w:rPr>
              <w:t>NB/T47013</w:t>
            </w:r>
            <w:r>
              <w:rPr>
                <w:rFonts w:hint="eastAsia"/>
                <w:bCs/>
              </w:rPr>
              <w:t>的有关规定执行。</w:t>
            </w:r>
          </w:p>
        </w:tc>
      </w:tr>
      <w:tr w:rsidR="00883CE6" w14:paraId="2E1F2B5F" w14:textId="77777777">
        <w:trPr>
          <w:trHeight w:val="476"/>
        </w:trPr>
        <w:tc>
          <w:tcPr>
            <w:tcW w:w="4261" w:type="dxa"/>
          </w:tcPr>
          <w:p w14:paraId="2DE3F563" w14:textId="77777777" w:rsidR="00883CE6" w:rsidRDefault="009C2A32">
            <w:bookmarkStart w:id="106" w:name="_Toc253146224"/>
            <w:bookmarkStart w:id="107" w:name="_Toc236536306"/>
            <w:bookmarkStart w:id="108" w:name="_Toc201027017"/>
            <w:bookmarkStart w:id="109" w:name="_Toc220254162"/>
            <w:bookmarkStart w:id="110" w:name="_Toc220254494"/>
            <w:r>
              <w:rPr>
                <w:b/>
                <w:bCs/>
                <w:color w:val="000000"/>
              </w:rPr>
              <w:lastRenderedPageBreak/>
              <w:t xml:space="preserve">8.4  </w:t>
            </w:r>
            <w:r>
              <w:rPr>
                <w:rFonts w:hint="eastAsia"/>
                <w:b/>
                <w:bCs/>
                <w:color w:val="000000"/>
              </w:rPr>
              <w:t>焊缝射线检测和超声检测</w:t>
            </w:r>
            <w:bookmarkEnd w:id="106"/>
            <w:bookmarkEnd w:id="107"/>
            <w:bookmarkEnd w:id="108"/>
            <w:bookmarkEnd w:id="109"/>
            <w:bookmarkEnd w:id="110"/>
          </w:p>
        </w:tc>
        <w:tc>
          <w:tcPr>
            <w:tcW w:w="4261" w:type="dxa"/>
          </w:tcPr>
          <w:p w14:paraId="1D49AA83" w14:textId="77777777" w:rsidR="00883CE6" w:rsidRDefault="009C2A32">
            <w:r>
              <w:rPr>
                <w:b/>
                <w:bCs/>
                <w:color w:val="000000"/>
              </w:rPr>
              <w:t xml:space="preserve">8.4  </w:t>
            </w:r>
            <w:r>
              <w:rPr>
                <w:rFonts w:hint="eastAsia"/>
                <w:b/>
                <w:bCs/>
                <w:color w:val="000000"/>
              </w:rPr>
              <w:t>焊缝射线检测和超声检测</w:t>
            </w:r>
          </w:p>
        </w:tc>
      </w:tr>
      <w:tr w:rsidR="00883CE6" w14:paraId="07E39F64" w14:textId="77777777">
        <w:trPr>
          <w:trHeight w:val="476"/>
        </w:trPr>
        <w:tc>
          <w:tcPr>
            <w:tcW w:w="4261" w:type="dxa"/>
          </w:tcPr>
          <w:p w14:paraId="7CCFB5CC" w14:textId="77777777" w:rsidR="00883CE6" w:rsidRDefault="009C2A32">
            <w:pPr>
              <w:spacing w:before="50" w:after="50"/>
              <w:rPr>
                <w:rFonts w:ascii="宋体" w:eastAsia="宋体" w:hAnsi="宋体"/>
              </w:rPr>
            </w:pPr>
            <w:r>
              <w:rPr>
                <w:rFonts w:ascii="宋体" w:hAnsi="宋体" w:hint="eastAsia"/>
                <w:b/>
                <w:bCs/>
              </w:rPr>
              <w:t>8.4.3</w:t>
            </w:r>
            <w:r>
              <w:rPr>
                <w:rFonts w:ascii="宋体" w:hAnsi="宋体" w:hint="eastAsia"/>
              </w:rPr>
              <w:t xml:space="preserve">  </w:t>
            </w:r>
            <w:r>
              <w:rPr>
                <w:rFonts w:ascii="宋体" w:hAnsi="宋体" w:hint="eastAsia"/>
              </w:rPr>
              <w:t>焊缝的射线检测和超声检测应符合下列规定：</w:t>
            </w:r>
          </w:p>
          <w:p w14:paraId="477E4E97" w14:textId="77777777" w:rsidR="00883CE6" w:rsidRDefault="009C2A32">
            <w:pPr>
              <w:spacing w:before="50" w:after="50"/>
              <w:ind w:firstLineChars="200" w:firstLine="480"/>
              <w:rPr>
                <w:b/>
                <w:bCs/>
              </w:rPr>
            </w:pPr>
            <w:r>
              <w:rPr>
                <w:rFonts w:ascii="宋体" w:hAnsi="宋体" w:hint="eastAsia"/>
              </w:rPr>
              <w:t xml:space="preserve">1  </w:t>
            </w:r>
            <w:r>
              <w:rPr>
                <w:rFonts w:ascii="宋体" w:hAnsi="宋体" w:hint="eastAsia"/>
              </w:rPr>
              <w:t>管道焊缝的射线检测和超声检测应符合</w:t>
            </w:r>
            <w:r>
              <w:rPr>
                <w:rFonts w:ascii="宋体" w:hAnsi="宋体" w:hint="eastAsia"/>
                <w:bdr w:val="single" w:sz="4" w:space="0" w:color="auto"/>
              </w:rPr>
              <w:t>国家</w:t>
            </w:r>
            <w:r>
              <w:rPr>
                <w:rFonts w:ascii="宋体" w:hAnsi="宋体" w:hint="eastAsia"/>
              </w:rPr>
              <w:t>现行标准《承压设备无损检测》</w:t>
            </w:r>
            <w:r>
              <w:rPr>
                <w:rFonts w:ascii="宋体" w:hAnsi="宋体" w:hint="eastAsia"/>
                <w:bdr w:val="single" w:sz="4" w:space="0" w:color="auto"/>
              </w:rPr>
              <w:t>JB/T 4730</w:t>
            </w:r>
            <w:r>
              <w:rPr>
                <w:rFonts w:ascii="宋体" w:hAnsi="宋体" w:hint="eastAsia"/>
              </w:rPr>
              <w:t>的有关规定。</w:t>
            </w:r>
          </w:p>
        </w:tc>
        <w:tc>
          <w:tcPr>
            <w:tcW w:w="4261" w:type="dxa"/>
          </w:tcPr>
          <w:p w14:paraId="5399DDE2" w14:textId="77777777" w:rsidR="00883CE6" w:rsidRDefault="009C2A32">
            <w:r>
              <w:rPr>
                <w:rFonts w:hint="eastAsia"/>
                <w:b/>
                <w:bCs/>
              </w:rPr>
              <w:t xml:space="preserve">8.4.3  </w:t>
            </w:r>
            <w:r>
              <w:rPr>
                <w:rFonts w:hint="eastAsia"/>
              </w:rPr>
              <w:t>焊缝的射线检测和超声检测应符合下列规定：</w:t>
            </w:r>
          </w:p>
          <w:p w14:paraId="50E1F793" w14:textId="77777777" w:rsidR="00883CE6" w:rsidRDefault="009C2A32">
            <w:pPr>
              <w:ind w:firstLineChars="200" w:firstLine="480"/>
              <w:rPr>
                <w:b/>
                <w:bCs/>
              </w:rPr>
            </w:pPr>
            <w:r>
              <w:rPr>
                <w:rFonts w:hint="eastAsia"/>
              </w:rPr>
              <w:t xml:space="preserve">1  </w:t>
            </w:r>
            <w:r>
              <w:rPr>
                <w:rFonts w:hint="eastAsia"/>
              </w:rPr>
              <w:t>管道焊缝的射线检测和超声检测应符合</w:t>
            </w:r>
            <w:proofErr w:type="gramStart"/>
            <w:r>
              <w:rPr>
                <w:rFonts w:hint="eastAsia"/>
              </w:rPr>
              <w:t>现行</w:t>
            </w:r>
            <w:r>
              <w:rPr>
                <w:rFonts w:hint="eastAsia"/>
                <w:u w:val="single"/>
              </w:rPr>
              <w:t>行业</w:t>
            </w:r>
            <w:proofErr w:type="gramEnd"/>
            <w:r>
              <w:rPr>
                <w:rFonts w:hint="eastAsia"/>
              </w:rPr>
              <w:t>标准《承压设备无损检测》</w:t>
            </w:r>
            <w:r>
              <w:rPr>
                <w:rFonts w:hint="eastAsia"/>
                <w:u w:val="single"/>
              </w:rPr>
              <w:t>NB/T47013</w:t>
            </w:r>
            <w:r>
              <w:rPr>
                <w:rFonts w:hint="eastAsia"/>
              </w:rPr>
              <w:t>的有关规定。</w:t>
            </w:r>
            <w:r>
              <w:rPr>
                <w:rFonts w:hint="eastAsia"/>
                <w:u w:val="single"/>
              </w:rPr>
              <w:t>射线检测应采用胶片感光或数字成像方法；超声检测应采用衍射时差法超声检测（</w:t>
            </w:r>
            <w:r>
              <w:rPr>
                <w:rFonts w:hint="eastAsia"/>
                <w:u w:val="single"/>
              </w:rPr>
              <w:t>TOFD</w:t>
            </w:r>
            <w:r>
              <w:rPr>
                <w:rFonts w:hint="eastAsia"/>
                <w:u w:val="single"/>
              </w:rPr>
              <w:t>）、可记录的脉冲反射法超声检测或不可记录的脉冲反射法超</w:t>
            </w:r>
            <w:r>
              <w:rPr>
                <w:rFonts w:hint="eastAsia"/>
                <w:u w:val="single"/>
              </w:rPr>
              <w:t>声检测方法。当采用不可记录的脉冲反射法超声检测时，应采用射线检测或者衍射时差法超声检测（</w:t>
            </w:r>
            <w:r>
              <w:rPr>
                <w:rFonts w:hint="eastAsia"/>
                <w:u w:val="single"/>
              </w:rPr>
              <w:t>TOFD</w:t>
            </w:r>
            <w:r>
              <w:rPr>
                <w:rFonts w:hint="eastAsia"/>
                <w:u w:val="single"/>
              </w:rPr>
              <w:t>）作为附加局部或抽样检测。</w:t>
            </w:r>
          </w:p>
        </w:tc>
      </w:tr>
      <w:tr w:rsidR="00883CE6" w14:paraId="094EE155" w14:textId="77777777">
        <w:trPr>
          <w:trHeight w:val="476"/>
        </w:trPr>
        <w:tc>
          <w:tcPr>
            <w:tcW w:w="4261" w:type="dxa"/>
          </w:tcPr>
          <w:p w14:paraId="426682C4" w14:textId="77777777" w:rsidR="00883CE6" w:rsidRDefault="009C2A32">
            <w:bookmarkStart w:id="111" w:name="_Toc220254163"/>
            <w:bookmarkStart w:id="112" w:name="_Toc253146225"/>
            <w:bookmarkStart w:id="113" w:name="_Toc236536307"/>
            <w:bookmarkStart w:id="114" w:name="_Toc220254495"/>
            <w:bookmarkStart w:id="115" w:name="_Toc201027018"/>
            <w:r>
              <w:rPr>
                <w:b/>
                <w:bCs/>
                <w:color w:val="000000"/>
              </w:rPr>
              <w:t xml:space="preserve">8.5  </w:t>
            </w:r>
            <w:r>
              <w:rPr>
                <w:rFonts w:hint="eastAsia"/>
                <w:b/>
                <w:bCs/>
                <w:color w:val="000000"/>
              </w:rPr>
              <w:t>硬度检验及其他检验</w:t>
            </w:r>
            <w:bookmarkEnd w:id="111"/>
            <w:bookmarkEnd w:id="112"/>
            <w:bookmarkEnd w:id="113"/>
            <w:bookmarkEnd w:id="114"/>
            <w:bookmarkEnd w:id="115"/>
          </w:p>
        </w:tc>
        <w:tc>
          <w:tcPr>
            <w:tcW w:w="4261" w:type="dxa"/>
          </w:tcPr>
          <w:p w14:paraId="71B35EF5" w14:textId="77777777" w:rsidR="00883CE6" w:rsidRDefault="009C2A32">
            <w:r>
              <w:rPr>
                <w:b/>
                <w:bCs/>
                <w:color w:val="000000"/>
              </w:rPr>
              <w:t xml:space="preserve">8.5  </w:t>
            </w:r>
            <w:r>
              <w:rPr>
                <w:rFonts w:hint="eastAsia"/>
                <w:b/>
                <w:bCs/>
                <w:color w:val="000000"/>
              </w:rPr>
              <w:t>硬度检验及其他检验</w:t>
            </w:r>
          </w:p>
        </w:tc>
      </w:tr>
      <w:tr w:rsidR="00883CE6" w14:paraId="20FE1FAB" w14:textId="77777777">
        <w:trPr>
          <w:trHeight w:val="476"/>
        </w:trPr>
        <w:tc>
          <w:tcPr>
            <w:tcW w:w="4261" w:type="dxa"/>
          </w:tcPr>
          <w:p w14:paraId="322724F7" w14:textId="77777777" w:rsidR="00883CE6" w:rsidRDefault="009C2A32">
            <w:pPr>
              <w:spacing w:before="50" w:after="50"/>
              <w:rPr>
                <w:rFonts w:ascii="宋体" w:eastAsia="宋体" w:hAnsi="宋体"/>
              </w:rPr>
            </w:pPr>
            <w:r>
              <w:rPr>
                <w:rFonts w:ascii="宋体" w:hAnsi="宋体" w:hint="eastAsia"/>
                <w:b/>
                <w:bCs/>
              </w:rPr>
              <w:t>8.5.1</w:t>
            </w:r>
            <w:r>
              <w:rPr>
                <w:rFonts w:ascii="宋体" w:hAnsi="宋体" w:hint="eastAsia"/>
              </w:rPr>
              <w:t xml:space="preserve">  </w:t>
            </w:r>
            <w:r>
              <w:rPr>
                <w:rFonts w:ascii="宋体" w:hAnsi="宋体" w:hint="eastAsia"/>
              </w:rPr>
              <w:t>要求热处理的焊缝和管道组成件，热处理后应进行硬度检验。焊缝的硬度检验区域应包括焊缝和热影响区。对于异种金属的焊缝，两侧母材热影响区均应进行硬度检验。并</w:t>
            </w:r>
            <w:r>
              <w:rPr>
                <w:rFonts w:ascii="宋体" w:hAnsi="宋体" w:cs="Tahoma" w:hint="eastAsia"/>
              </w:rPr>
              <w:t>应填写“</w:t>
            </w:r>
            <w:r>
              <w:rPr>
                <w:rFonts w:ascii="宋体" w:hAnsi="宋体" w:hint="eastAsia"/>
              </w:rPr>
              <w:t>管道热处理硬度检验报告”，</w:t>
            </w:r>
            <w:r>
              <w:rPr>
                <w:rFonts w:hint="eastAsia"/>
              </w:rPr>
              <w:t>其格式</w:t>
            </w:r>
            <w:proofErr w:type="gramStart"/>
            <w:r>
              <w:rPr>
                <w:rFonts w:ascii="宋体" w:hAnsi="宋体" w:hint="eastAsia"/>
              </w:rPr>
              <w:t>宜符合</w:t>
            </w:r>
            <w:proofErr w:type="gramEnd"/>
            <w:r>
              <w:rPr>
                <w:rFonts w:ascii="宋体" w:hAnsi="宋体" w:hint="eastAsia"/>
              </w:rPr>
              <w:t>本规范表</w:t>
            </w:r>
            <w:r>
              <w:rPr>
                <w:rFonts w:ascii="宋体" w:hAnsi="宋体" w:hint="eastAsia"/>
              </w:rPr>
              <w:t>A.0.15</w:t>
            </w:r>
            <w:r>
              <w:rPr>
                <w:rFonts w:ascii="宋体" w:hAnsi="宋体" w:hint="eastAsia"/>
              </w:rPr>
              <w:t>的规定</w:t>
            </w:r>
            <w:r>
              <w:rPr>
                <w:rFonts w:hint="eastAsia"/>
              </w:rPr>
              <w:t>。</w:t>
            </w:r>
          </w:p>
          <w:p w14:paraId="22C1DC38" w14:textId="77777777" w:rsidR="00883CE6" w:rsidRDefault="00883CE6">
            <w:pPr>
              <w:rPr>
                <w:b/>
                <w:bCs/>
              </w:rPr>
            </w:pPr>
          </w:p>
        </w:tc>
        <w:tc>
          <w:tcPr>
            <w:tcW w:w="4261" w:type="dxa"/>
          </w:tcPr>
          <w:p w14:paraId="022A0493" w14:textId="77777777" w:rsidR="00883CE6" w:rsidRDefault="009C2A32">
            <w:pPr>
              <w:rPr>
                <w:bCs/>
              </w:rPr>
            </w:pPr>
            <w:r>
              <w:rPr>
                <w:rFonts w:hint="eastAsia"/>
                <w:bCs/>
              </w:rPr>
              <w:t xml:space="preserve">8.5.1  </w:t>
            </w:r>
            <w:r>
              <w:rPr>
                <w:rFonts w:hint="eastAsia"/>
                <w:bCs/>
              </w:rPr>
              <w:t>要求热处理的焊缝和管道组成件，热处理后应进行硬度检验。焊缝的硬度检验区域应包括焊缝和热影响区。对于异种金属的焊缝，两侧母材热影响区均应进行硬度检验。</w:t>
            </w:r>
            <w:r>
              <w:rPr>
                <w:rFonts w:hint="eastAsia"/>
                <w:bCs/>
                <w:u w:val="single"/>
              </w:rPr>
              <w:t>焊缝热影响区的硬度检验宜紧邻熔合线，管道组成件的硬度检验宜在变形量较大的部位。</w:t>
            </w:r>
            <w:r>
              <w:rPr>
                <w:rFonts w:hint="eastAsia"/>
                <w:bCs/>
              </w:rPr>
              <w:t>并应填写“管道热处理硬度检验报告”，其格式</w:t>
            </w:r>
            <w:proofErr w:type="gramStart"/>
            <w:r>
              <w:rPr>
                <w:rFonts w:hint="eastAsia"/>
                <w:bCs/>
              </w:rPr>
              <w:t>宜符合</w:t>
            </w:r>
            <w:proofErr w:type="gramEnd"/>
            <w:r>
              <w:rPr>
                <w:rFonts w:hint="eastAsia"/>
                <w:bCs/>
              </w:rPr>
              <w:t>本规范表</w:t>
            </w:r>
            <w:r>
              <w:rPr>
                <w:rFonts w:hint="eastAsia"/>
                <w:bCs/>
              </w:rPr>
              <w:t>A.0.15</w:t>
            </w:r>
            <w:r>
              <w:rPr>
                <w:rFonts w:hint="eastAsia"/>
                <w:bCs/>
              </w:rPr>
              <w:t>的规定。</w:t>
            </w:r>
          </w:p>
        </w:tc>
      </w:tr>
      <w:tr w:rsidR="00883CE6" w14:paraId="2525CD22" w14:textId="77777777">
        <w:trPr>
          <w:trHeight w:val="476"/>
        </w:trPr>
        <w:tc>
          <w:tcPr>
            <w:tcW w:w="4261" w:type="dxa"/>
          </w:tcPr>
          <w:p w14:paraId="5011B9AA" w14:textId="77777777" w:rsidR="00883CE6" w:rsidRDefault="00883CE6">
            <w:pPr>
              <w:rPr>
                <w:b/>
                <w:bCs/>
              </w:rPr>
            </w:pPr>
          </w:p>
        </w:tc>
        <w:tc>
          <w:tcPr>
            <w:tcW w:w="4261" w:type="dxa"/>
          </w:tcPr>
          <w:p w14:paraId="530C97BB" w14:textId="77777777" w:rsidR="00883CE6" w:rsidRDefault="009C2A32">
            <w:pPr>
              <w:rPr>
                <w:bCs/>
                <w:u w:val="single"/>
              </w:rPr>
            </w:pPr>
            <w:r>
              <w:rPr>
                <w:rFonts w:hint="eastAsia"/>
                <w:bCs/>
                <w:u w:val="single"/>
              </w:rPr>
              <w:t>8.5.4</w:t>
            </w:r>
            <w:r>
              <w:rPr>
                <w:rFonts w:hint="eastAsia"/>
                <w:bCs/>
                <w:u w:val="single"/>
              </w:rPr>
              <w:t xml:space="preserve">　管道系统安装完毕后，应检查所有管道组成件的材质标记，当发现无标记或标记不清</w:t>
            </w:r>
            <w:proofErr w:type="gramStart"/>
            <w:r>
              <w:rPr>
                <w:rFonts w:hint="eastAsia"/>
                <w:bCs/>
                <w:u w:val="single"/>
              </w:rPr>
              <w:t>晰</w:t>
            </w:r>
            <w:proofErr w:type="gramEnd"/>
            <w:r>
              <w:rPr>
                <w:rFonts w:hint="eastAsia"/>
                <w:bCs/>
                <w:u w:val="single"/>
              </w:rPr>
              <w:t>时，应采用光谱分析或其他方法对其材质进行复查。对于铬钼</w:t>
            </w:r>
            <w:r>
              <w:rPr>
                <w:rFonts w:hint="eastAsia"/>
                <w:bCs/>
                <w:u w:val="single"/>
              </w:rPr>
              <w:lastRenderedPageBreak/>
              <w:t>合金钢、含镍低温钢、不锈钢、镍及镍合金、钛及钛合金管道，还应抽样复查其焊缝的材质。</w:t>
            </w:r>
          </w:p>
        </w:tc>
      </w:tr>
      <w:tr w:rsidR="00883CE6" w14:paraId="6B0F5325" w14:textId="77777777">
        <w:trPr>
          <w:trHeight w:val="476"/>
        </w:trPr>
        <w:tc>
          <w:tcPr>
            <w:tcW w:w="4261" w:type="dxa"/>
          </w:tcPr>
          <w:p w14:paraId="363B4FEB" w14:textId="77777777" w:rsidR="00883CE6" w:rsidRDefault="009C2A32">
            <w:bookmarkStart w:id="116" w:name="_Toc220254496"/>
            <w:bookmarkStart w:id="117" w:name="_Toc201027019"/>
            <w:bookmarkStart w:id="118" w:name="_Toc236536308"/>
            <w:bookmarkStart w:id="119" w:name="_Toc253146226"/>
            <w:bookmarkStart w:id="120" w:name="_Toc220254164"/>
            <w:r>
              <w:rPr>
                <w:b/>
                <w:bCs/>
                <w:color w:val="000000"/>
              </w:rPr>
              <w:lastRenderedPageBreak/>
              <w:t xml:space="preserve">8.6  </w:t>
            </w:r>
            <w:r>
              <w:rPr>
                <w:rFonts w:hint="eastAsia"/>
                <w:b/>
                <w:bCs/>
                <w:color w:val="000000"/>
              </w:rPr>
              <w:t>压力试验</w:t>
            </w:r>
            <w:bookmarkEnd w:id="116"/>
            <w:bookmarkEnd w:id="117"/>
            <w:bookmarkEnd w:id="118"/>
            <w:bookmarkEnd w:id="119"/>
            <w:bookmarkEnd w:id="120"/>
          </w:p>
        </w:tc>
        <w:tc>
          <w:tcPr>
            <w:tcW w:w="4261" w:type="dxa"/>
          </w:tcPr>
          <w:p w14:paraId="1C75B78D" w14:textId="77777777" w:rsidR="00883CE6" w:rsidRDefault="009C2A32">
            <w:r>
              <w:rPr>
                <w:b/>
                <w:bCs/>
                <w:color w:val="000000"/>
              </w:rPr>
              <w:t xml:space="preserve">8.6  </w:t>
            </w:r>
            <w:r>
              <w:rPr>
                <w:rFonts w:hint="eastAsia"/>
                <w:b/>
                <w:bCs/>
                <w:color w:val="000000"/>
              </w:rPr>
              <w:t>压力试验</w:t>
            </w:r>
          </w:p>
        </w:tc>
      </w:tr>
      <w:tr w:rsidR="00883CE6" w14:paraId="5A1FF728" w14:textId="77777777">
        <w:trPr>
          <w:trHeight w:val="476"/>
        </w:trPr>
        <w:tc>
          <w:tcPr>
            <w:tcW w:w="4261" w:type="dxa"/>
          </w:tcPr>
          <w:p w14:paraId="45F591C0" w14:textId="77777777" w:rsidR="00883CE6" w:rsidRDefault="009C2A32">
            <w:pPr>
              <w:spacing w:before="50" w:after="50"/>
              <w:rPr>
                <w:rFonts w:ascii="宋体" w:eastAsia="宋体" w:hAnsi="宋体"/>
              </w:rPr>
            </w:pPr>
            <w:r>
              <w:rPr>
                <w:rFonts w:ascii="宋体" w:hAnsi="宋体" w:hint="eastAsia"/>
                <w:b/>
                <w:bCs/>
              </w:rPr>
              <w:t>8.6.1</w:t>
            </w:r>
            <w:r>
              <w:rPr>
                <w:rFonts w:ascii="宋体" w:hAnsi="宋体" w:hint="eastAsia"/>
              </w:rPr>
              <w:t xml:space="preserve">  </w:t>
            </w:r>
            <w:r>
              <w:rPr>
                <w:rFonts w:ascii="宋体" w:hAnsi="宋体" w:hint="eastAsia"/>
              </w:rPr>
              <w:t>管道安装完毕、热处理和无损检测合格后，应进行压力试验。压力试验应符合下列规定：</w:t>
            </w:r>
            <w:r>
              <w:rPr>
                <w:rFonts w:ascii="宋体" w:hAnsi="宋体" w:hint="eastAsia"/>
              </w:rPr>
              <w:t xml:space="preserve"> </w:t>
            </w:r>
          </w:p>
          <w:p w14:paraId="78E54E62" w14:textId="77777777" w:rsidR="00883CE6" w:rsidRDefault="009C2A32">
            <w:pPr>
              <w:spacing w:before="50" w:after="50"/>
              <w:ind w:firstLineChars="200" w:firstLine="480"/>
              <w:rPr>
                <w:b/>
                <w:bCs/>
              </w:rPr>
            </w:pPr>
            <w:r>
              <w:rPr>
                <w:rFonts w:ascii="宋体" w:hAnsi="宋体" w:hint="eastAsia"/>
              </w:rPr>
              <w:t xml:space="preserve">1  </w:t>
            </w:r>
            <w:r>
              <w:rPr>
                <w:rFonts w:ascii="宋体" w:hAnsi="宋体" w:hint="eastAsia"/>
              </w:rPr>
              <w:t>压力试验应以液体为试验介质。当管道的设计压力小于或等于</w:t>
            </w:r>
            <w:r>
              <w:rPr>
                <w:rFonts w:ascii="宋体" w:hAnsi="宋体" w:hint="eastAsia"/>
              </w:rPr>
              <w:t>0.6MPa</w:t>
            </w:r>
            <w:r>
              <w:rPr>
                <w:rFonts w:ascii="宋体" w:hAnsi="宋体" w:hint="eastAsia"/>
              </w:rPr>
              <w:t>时，也可采用气体为试验介质，但应采取有效的安全措施。</w:t>
            </w:r>
          </w:p>
        </w:tc>
        <w:tc>
          <w:tcPr>
            <w:tcW w:w="4261" w:type="dxa"/>
          </w:tcPr>
          <w:p w14:paraId="0FFD0B6D" w14:textId="77777777" w:rsidR="00883CE6" w:rsidRDefault="009C2A32">
            <w:pPr>
              <w:rPr>
                <w:bCs/>
              </w:rPr>
            </w:pPr>
            <w:r>
              <w:rPr>
                <w:rFonts w:hint="eastAsia"/>
                <w:bCs/>
              </w:rPr>
              <w:t xml:space="preserve">8.6.1  </w:t>
            </w:r>
            <w:r>
              <w:rPr>
                <w:rFonts w:hint="eastAsia"/>
                <w:bCs/>
              </w:rPr>
              <w:t>管道安</w:t>
            </w:r>
            <w:r>
              <w:rPr>
                <w:rFonts w:hint="eastAsia"/>
                <w:bCs/>
              </w:rPr>
              <w:t>装完毕、热处理和无损检测合格后，应进行压力试验。压力试验应符合下列规定：</w:t>
            </w:r>
          </w:p>
          <w:p w14:paraId="79AC17F4" w14:textId="77777777" w:rsidR="00883CE6" w:rsidRDefault="009C2A32">
            <w:pPr>
              <w:ind w:firstLineChars="200" w:firstLine="480"/>
              <w:rPr>
                <w:b/>
                <w:bCs/>
              </w:rPr>
            </w:pPr>
            <w:r>
              <w:rPr>
                <w:rFonts w:hint="eastAsia"/>
                <w:bCs/>
              </w:rPr>
              <w:t xml:space="preserve">1  </w:t>
            </w:r>
            <w:r>
              <w:rPr>
                <w:rFonts w:hint="eastAsia"/>
                <w:bCs/>
              </w:rPr>
              <w:t>压力试验应以液体为试验介质。当管道的设计压力小于或等于</w:t>
            </w:r>
            <w:r>
              <w:rPr>
                <w:rFonts w:hint="eastAsia"/>
                <w:bCs/>
              </w:rPr>
              <w:t>0.6MPa</w:t>
            </w:r>
            <w:r>
              <w:rPr>
                <w:rFonts w:hint="eastAsia"/>
                <w:bCs/>
              </w:rPr>
              <w:t>时，也可采用气体为试验介质，但应采取有效的安全措施。</w:t>
            </w:r>
            <w:r>
              <w:rPr>
                <w:rFonts w:hint="eastAsia"/>
                <w:bCs/>
                <w:u w:val="single"/>
              </w:rPr>
              <w:t>在压力试验保压期间应采取措施防止试验流体因受热膨胀而造成的超压</w:t>
            </w:r>
            <w:r>
              <w:rPr>
                <w:rFonts w:hint="eastAsia"/>
                <w:b/>
                <w:bCs/>
                <w:u w:val="single"/>
              </w:rPr>
              <w:t>。</w:t>
            </w:r>
          </w:p>
        </w:tc>
      </w:tr>
      <w:tr w:rsidR="00883CE6" w14:paraId="46DE9966" w14:textId="77777777">
        <w:trPr>
          <w:trHeight w:val="476"/>
        </w:trPr>
        <w:tc>
          <w:tcPr>
            <w:tcW w:w="4261" w:type="dxa"/>
          </w:tcPr>
          <w:p w14:paraId="17599BC4" w14:textId="77777777" w:rsidR="00883CE6" w:rsidRDefault="009C2A32">
            <w:pPr>
              <w:rPr>
                <w:rFonts w:ascii="宋体" w:hAnsi="宋体"/>
              </w:rPr>
            </w:pPr>
            <w:r>
              <w:rPr>
                <w:rFonts w:ascii="宋体" w:hAnsi="宋体" w:hint="eastAsia"/>
                <w:b/>
                <w:bCs/>
              </w:rPr>
              <w:t>8.6.2</w:t>
            </w:r>
            <w:r>
              <w:rPr>
                <w:rFonts w:ascii="宋体" w:hAnsi="宋体" w:hint="eastAsia"/>
              </w:rPr>
              <w:t xml:space="preserve">  </w:t>
            </w:r>
            <w:r>
              <w:rPr>
                <w:rFonts w:ascii="宋体" w:hAnsi="宋体" w:hint="eastAsia"/>
              </w:rPr>
              <w:t>压力试验的替代应符合下列规定：</w:t>
            </w:r>
          </w:p>
          <w:p w14:paraId="63B966B2" w14:textId="77777777" w:rsidR="00883CE6" w:rsidRDefault="009C2A32">
            <w:pPr>
              <w:spacing w:before="50" w:after="50"/>
              <w:ind w:firstLineChars="200" w:firstLine="480"/>
              <w:rPr>
                <w:rFonts w:ascii="宋体" w:hAnsi="宋体"/>
              </w:rPr>
            </w:pPr>
            <w:r>
              <w:rPr>
                <w:rFonts w:ascii="宋体" w:hAnsi="宋体" w:hint="eastAsia"/>
              </w:rPr>
              <w:t xml:space="preserve">1  </w:t>
            </w:r>
            <w:r>
              <w:rPr>
                <w:rFonts w:ascii="宋体" w:hAnsi="宋体" w:hint="eastAsia"/>
              </w:rPr>
              <w:t>对</w:t>
            </w:r>
            <w:r>
              <w:rPr>
                <w:rFonts w:ascii="宋体" w:hAnsi="宋体" w:hint="eastAsia"/>
              </w:rPr>
              <w:t>GC3</w:t>
            </w:r>
            <w:r>
              <w:rPr>
                <w:rFonts w:ascii="宋体" w:hAnsi="宋体" w:hint="eastAsia"/>
              </w:rPr>
              <w:t>级管道，经设计和建设单位同意，可在试车时用管道输送的流体进行压力试验。输送的流体是气体或蒸汽时，压力试验前应按本规范第</w:t>
            </w:r>
            <w:r>
              <w:rPr>
                <w:rFonts w:ascii="宋体" w:hAnsi="宋体" w:hint="eastAsia"/>
              </w:rPr>
              <w:t>8.6.5</w:t>
            </w:r>
            <w:r>
              <w:rPr>
                <w:rFonts w:ascii="宋体" w:hAnsi="宋体" w:hint="eastAsia"/>
              </w:rPr>
              <w:t>条第</w:t>
            </w:r>
            <w:r>
              <w:rPr>
                <w:rFonts w:ascii="宋体" w:hAnsi="宋体" w:hint="eastAsia"/>
                <w:bdr w:val="single" w:sz="4" w:space="0" w:color="auto"/>
              </w:rPr>
              <w:t>5</w:t>
            </w:r>
            <w:r>
              <w:rPr>
                <w:rFonts w:ascii="宋体" w:hAnsi="宋体" w:hint="eastAsia"/>
              </w:rPr>
              <w:t>款的规定进行预试验。</w:t>
            </w:r>
          </w:p>
          <w:p w14:paraId="5AA5B937" w14:textId="77777777" w:rsidR="00883CE6" w:rsidRDefault="009C2A32">
            <w:pPr>
              <w:spacing w:before="50" w:after="50"/>
              <w:ind w:firstLineChars="200" w:firstLine="480"/>
              <w:rPr>
                <w:rFonts w:ascii="宋体" w:eastAsia="宋体" w:hAnsi="宋体"/>
              </w:rPr>
            </w:pPr>
            <w:r>
              <w:rPr>
                <w:rFonts w:ascii="宋体" w:hAnsi="宋体" w:hint="eastAsia"/>
              </w:rPr>
              <w:t xml:space="preserve">4  </w:t>
            </w:r>
            <w:r>
              <w:rPr>
                <w:rFonts w:ascii="宋体" w:hAnsi="宋体" w:hint="eastAsia"/>
              </w:rPr>
              <w:t>现场条件不允许进行管道液压和气压试验时，可同时采用下列方法代替压力试验</w:t>
            </w:r>
            <w:r>
              <w:rPr>
                <w:rFonts w:ascii="宋体" w:hAnsi="宋体" w:hint="eastAsia"/>
              </w:rPr>
              <w:t>,</w:t>
            </w:r>
            <w:r>
              <w:rPr>
                <w:rFonts w:ascii="宋体" w:hAnsi="宋体" w:hint="eastAsia"/>
              </w:rPr>
              <w:t>但应经建设单位和设计单位同意：</w:t>
            </w:r>
            <w:r>
              <w:rPr>
                <w:rFonts w:ascii="宋体" w:hAnsi="宋体" w:hint="eastAsia"/>
              </w:rPr>
              <w:t xml:space="preserve"> </w:t>
            </w:r>
          </w:p>
          <w:p w14:paraId="22BF6B2B" w14:textId="77777777" w:rsidR="00883CE6" w:rsidRDefault="009C2A32">
            <w:pPr>
              <w:pStyle w:val="23"/>
              <w:spacing w:before="78" w:after="78"/>
              <w:ind w:firstLine="480"/>
              <w:rPr>
                <w:rFonts w:ascii="宋体" w:hAnsi="宋体"/>
              </w:rPr>
            </w:pPr>
            <w:r>
              <w:rPr>
                <w:rFonts w:ascii="宋体" w:hAnsi="宋体" w:hint="eastAsia"/>
              </w:rPr>
              <w:t>4</w:t>
            </w:r>
            <w:r>
              <w:rPr>
                <w:rFonts w:ascii="宋体" w:hAnsi="宋体" w:hint="eastAsia"/>
              </w:rPr>
              <w:t>）管道系统应</w:t>
            </w:r>
            <w:r>
              <w:rPr>
                <w:rFonts w:ascii="宋体" w:hAnsi="宋体" w:hint="eastAsia"/>
                <w:bdr w:val="single" w:sz="4" w:space="0" w:color="auto"/>
              </w:rPr>
              <w:t>采用敏感气体或浸入液体的方法</w:t>
            </w:r>
            <w:r>
              <w:rPr>
                <w:rFonts w:ascii="宋体" w:hAnsi="宋体" w:hint="eastAsia"/>
              </w:rPr>
              <w:t>进行泄漏试验</w:t>
            </w:r>
            <w:r>
              <w:rPr>
                <w:rFonts w:ascii="宋体" w:hAnsi="宋体" w:hint="eastAsia"/>
                <w:bdr w:val="single" w:sz="4" w:space="0" w:color="auto"/>
              </w:rPr>
              <w:t>，试验要求应在设计文件中明确规定</w:t>
            </w:r>
            <w:r>
              <w:rPr>
                <w:rFonts w:ascii="宋体" w:hAnsi="宋体" w:hint="eastAsia"/>
              </w:rPr>
              <w:t>。</w:t>
            </w:r>
          </w:p>
          <w:p w14:paraId="247F1196" w14:textId="77777777" w:rsidR="00883CE6" w:rsidRDefault="00883CE6">
            <w:pPr>
              <w:spacing w:before="50" w:after="50"/>
              <w:ind w:firstLineChars="200" w:firstLine="480"/>
              <w:rPr>
                <w:rFonts w:ascii="宋体" w:eastAsia="宋体" w:hAnsi="宋体"/>
              </w:rPr>
            </w:pPr>
          </w:p>
          <w:p w14:paraId="39D26D7A" w14:textId="77777777" w:rsidR="00883CE6" w:rsidRDefault="00883CE6">
            <w:pPr>
              <w:rPr>
                <w:b/>
                <w:bCs/>
              </w:rPr>
            </w:pPr>
          </w:p>
        </w:tc>
        <w:tc>
          <w:tcPr>
            <w:tcW w:w="4261" w:type="dxa"/>
          </w:tcPr>
          <w:p w14:paraId="58BEADD2" w14:textId="77777777" w:rsidR="00883CE6" w:rsidRDefault="009C2A32">
            <w:pPr>
              <w:rPr>
                <w:bCs/>
              </w:rPr>
            </w:pPr>
            <w:r>
              <w:rPr>
                <w:rFonts w:hint="eastAsia"/>
                <w:bCs/>
              </w:rPr>
              <w:lastRenderedPageBreak/>
              <w:t xml:space="preserve">8.6.2  </w:t>
            </w:r>
            <w:r>
              <w:rPr>
                <w:rFonts w:hint="eastAsia"/>
                <w:bCs/>
              </w:rPr>
              <w:t>压力试验的替代</w:t>
            </w:r>
            <w:r>
              <w:rPr>
                <w:rFonts w:hint="eastAsia"/>
                <w:bCs/>
                <w:u w:val="single"/>
              </w:rPr>
              <w:t>或免除</w:t>
            </w:r>
            <w:r>
              <w:rPr>
                <w:rFonts w:hint="eastAsia"/>
                <w:bCs/>
              </w:rPr>
              <w:t>应符合下列规定：</w:t>
            </w:r>
          </w:p>
          <w:p w14:paraId="261F3C97" w14:textId="77777777" w:rsidR="00883CE6" w:rsidRDefault="009C2A32">
            <w:pPr>
              <w:ind w:firstLineChars="200" w:firstLine="480"/>
              <w:rPr>
                <w:bCs/>
              </w:rPr>
            </w:pPr>
            <w:r>
              <w:rPr>
                <w:rFonts w:hint="eastAsia"/>
                <w:bCs/>
              </w:rPr>
              <w:t xml:space="preserve">1  </w:t>
            </w:r>
            <w:r>
              <w:rPr>
                <w:rFonts w:hint="eastAsia"/>
                <w:bCs/>
              </w:rPr>
              <w:t>对</w:t>
            </w:r>
            <w:r>
              <w:rPr>
                <w:rFonts w:hint="eastAsia"/>
                <w:bCs/>
              </w:rPr>
              <w:t>GC3</w:t>
            </w:r>
            <w:r>
              <w:rPr>
                <w:rFonts w:hint="eastAsia"/>
                <w:bCs/>
              </w:rPr>
              <w:t>级管道，经设计和建设单位同意，可在试车时用管道输送的流体进行压力试验。</w:t>
            </w:r>
            <w:r>
              <w:rPr>
                <w:rFonts w:hint="eastAsia"/>
                <w:bCs/>
                <w:u w:val="single"/>
              </w:rPr>
              <w:t>应在运</w:t>
            </w:r>
            <w:r>
              <w:rPr>
                <w:rFonts w:hint="eastAsia"/>
                <w:bCs/>
                <w:u w:val="single"/>
              </w:rPr>
              <w:t>行压力下检查管道所有部位有无泄漏和异常。</w:t>
            </w:r>
            <w:r>
              <w:rPr>
                <w:rFonts w:hint="eastAsia"/>
                <w:bCs/>
              </w:rPr>
              <w:t>输送的流体是气体或蒸汽时，压力试验前应按本规范第</w:t>
            </w:r>
            <w:r>
              <w:rPr>
                <w:rFonts w:hint="eastAsia"/>
                <w:bCs/>
              </w:rPr>
              <w:t>8.6.5</w:t>
            </w:r>
            <w:r>
              <w:rPr>
                <w:rFonts w:hint="eastAsia"/>
                <w:bCs/>
              </w:rPr>
              <w:t>条第</w:t>
            </w:r>
            <w:r>
              <w:rPr>
                <w:rFonts w:hint="eastAsia"/>
                <w:bCs/>
                <w:u w:val="single"/>
              </w:rPr>
              <w:t>4</w:t>
            </w:r>
            <w:r>
              <w:rPr>
                <w:rFonts w:hint="eastAsia"/>
                <w:bCs/>
              </w:rPr>
              <w:t>款的规定进行预试验。</w:t>
            </w:r>
          </w:p>
          <w:p w14:paraId="17642488" w14:textId="77777777" w:rsidR="00883CE6" w:rsidRDefault="009C2A32">
            <w:pPr>
              <w:spacing w:before="50" w:after="50"/>
              <w:ind w:firstLineChars="200" w:firstLine="480"/>
              <w:rPr>
                <w:rFonts w:ascii="宋体" w:eastAsia="宋体" w:hAnsi="宋体"/>
              </w:rPr>
            </w:pPr>
            <w:r>
              <w:rPr>
                <w:rFonts w:ascii="宋体" w:hAnsi="宋体" w:hint="eastAsia"/>
              </w:rPr>
              <w:t xml:space="preserve">4  </w:t>
            </w:r>
            <w:r>
              <w:rPr>
                <w:rFonts w:ascii="宋体" w:hAnsi="宋体" w:hint="eastAsia"/>
              </w:rPr>
              <w:t>现场条件不允许进行管道液压和气压试验时，可同时采用下列方法代替压力试验</w:t>
            </w:r>
            <w:r>
              <w:rPr>
                <w:rFonts w:ascii="宋体" w:hAnsi="宋体" w:hint="eastAsia"/>
              </w:rPr>
              <w:t>,</w:t>
            </w:r>
            <w:r>
              <w:rPr>
                <w:rFonts w:ascii="宋体" w:hAnsi="宋体" w:hint="eastAsia"/>
              </w:rPr>
              <w:t>但应经建设单位和设计单位同意：</w:t>
            </w:r>
            <w:r>
              <w:rPr>
                <w:rFonts w:ascii="宋体" w:hAnsi="宋体" w:hint="eastAsia"/>
              </w:rPr>
              <w:t xml:space="preserve"> </w:t>
            </w:r>
          </w:p>
          <w:p w14:paraId="77DA274E" w14:textId="77777777" w:rsidR="00883CE6" w:rsidRDefault="009C2A32">
            <w:pPr>
              <w:pStyle w:val="23"/>
              <w:spacing w:before="78" w:after="78"/>
              <w:ind w:firstLine="480"/>
              <w:rPr>
                <w:rFonts w:ascii="宋体" w:hAnsi="宋体"/>
              </w:rPr>
            </w:pPr>
            <w:r>
              <w:rPr>
                <w:rFonts w:ascii="宋体" w:hAnsi="宋体" w:hint="eastAsia"/>
              </w:rPr>
              <w:t>4</w:t>
            </w:r>
            <w:r>
              <w:rPr>
                <w:rFonts w:ascii="宋体" w:hAnsi="宋体" w:hint="eastAsia"/>
              </w:rPr>
              <w:t>）管道系统应</w:t>
            </w:r>
            <w:r>
              <w:rPr>
                <w:rFonts w:ascii="宋体" w:hAnsi="宋体" w:hint="eastAsia"/>
                <w:u w:val="single"/>
              </w:rPr>
              <w:t>按本规范第</w:t>
            </w:r>
            <w:r>
              <w:rPr>
                <w:rFonts w:ascii="宋体" w:hAnsi="宋体" w:hint="eastAsia"/>
                <w:u w:val="single"/>
              </w:rPr>
              <w:t>8.6.8</w:t>
            </w:r>
            <w:r>
              <w:rPr>
                <w:rFonts w:ascii="宋体" w:hAnsi="宋体" w:hint="eastAsia"/>
                <w:u w:val="single"/>
              </w:rPr>
              <w:lastRenderedPageBreak/>
              <w:t>条第</w:t>
            </w:r>
            <w:r>
              <w:rPr>
                <w:rFonts w:ascii="宋体" w:hAnsi="宋体" w:hint="eastAsia"/>
                <w:u w:val="single"/>
              </w:rPr>
              <w:t>1</w:t>
            </w:r>
            <w:r>
              <w:rPr>
                <w:rFonts w:ascii="宋体" w:hAnsi="宋体" w:hint="eastAsia"/>
                <w:u w:val="single"/>
              </w:rPr>
              <w:t>款的规定</w:t>
            </w:r>
            <w:r>
              <w:rPr>
                <w:rFonts w:ascii="宋体" w:hAnsi="宋体" w:hint="eastAsia"/>
              </w:rPr>
              <w:t>进行</w:t>
            </w:r>
            <w:r>
              <w:rPr>
                <w:rFonts w:ascii="宋体" w:hAnsi="宋体" w:hint="eastAsia"/>
                <w:u w:val="single"/>
              </w:rPr>
              <w:t>敏感性</w:t>
            </w:r>
            <w:r>
              <w:rPr>
                <w:rFonts w:ascii="宋体" w:hAnsi="宋体" w:hint="eastAsia"/>
              </w:rPr>
              <w:t>泄漏试验。</w:t>
            </w:r>
          </w:p>
          <w:p w14:paraId="0722DA7E" w14:textId="77777777" w:rsidR="00883CE6" w:rsidRDefault="009C2A32">
            <w:pPr>
              <w:pStyle w:val="23"/>
              <w:spacing w:before="78" w:after="78"/>
              <w:ind w:firstLine="480"/>
              <w:rPr>
                <w:rFonts w:ascii="宋体" w:hAnsi="宋体"/>
                <w:u w:val="single"/>
              </w:rPr>
            </w:pPr>
            <w:r>
              <w:rPr>
                <w:rFonts w:ascii="宋体" w:hAnsi="宋体" w:hint="eastAsia"/>
                <w:u w:val="single"/>
              </w:rPr>
              <w:t xml:space="preserve">6  </w:t>
            </w:r>
            <w:r>
              <w:rPr>
                <w:rFonts w:ascii="宋体" w:hAnsi="宋体" w:hint="eastAsia"/>
                <w:u w:val="single"/>
              </w:rPr>
              <w:t>管道组成件或管道预制件可单独进行试验，也可装配在管道上与管道一起进行试验；</w:t>
            </w:r>
          </w:p>
          <w:p w14:paraId="5F24D0B0" w14:textId="77777777" w:rsidR="00883CE6" w:rsidRDefault="009C2A32">
            <w:pPr>
              <w:pStyle w:val="23"/>
              <w:spacing w:before="78" w:after="78"/>
              <w:ind w:firstLine="480"/>
              <w:rPr>
                <w:rFonts w:ascii="宋体" w:hAnsi="宋体"/>
                <w:u w:val="single"/>
              </w:rPr>
            </w:pPr>
            <w:r>
              <w:rPr>
                <w:rFonts w:ascii="宋体" w:hAnsi="宋体" w:hint="eastAsia"/>
                <w:u w:val="single"/>
              </w:rPr>
              <w:t xml:space="preserve">7  </w:t>
            </w:r>
            <w:r>
              <w:rPr>
                <w:rFonts w:ascii="宋体" w:hAnsi="宋体" w:hint="eastAsia"/>
                <w:u w:val="single"/>
              </w:rPr>
              <w:t>管道系统装配之前已经做过压力试验的法兰接头和压力试验时为隔离设备或其他管道而插入盲板的法兰接头，均不应重新进行压力试验；</w:t>
            </w:r>
          </w:p>
          <w:p w14:paraId="2266E3A1" w14:textId="77777777" w:rsidR="00883CE6" w:rsidRDefault="009C2A32">
            <w:pPr>
              <w:pStyle w:val="23"/>
              <w:spacing w:before="78" w:after="78"/>
              <w:ind w:firstLine="480"/>
              <w:rPr>
                <w:rFonts w:ascii="宋体" w:hAnsi="宋体"/>
                <w:u w:val="single"/>
              </w:rPr>
            </w:pPr>
            <w:r>
              <w:rPr>
                <w:rFonts w:ascii="宋体" w:hAnsi="宋体" w:hint="eastAsia"/>
                <w:u w:val="single"/>
              </w:rPr>
              <w:t xml:space="preserve">8  </w:t>
            </w:r>
            <w:r>
              <w:rPr>
                <w:rFonts w:ascii="宋体" w:hAnsi="宋体" w:hint="eastAsia"/>
                <w:u w:val="single"/>
              </w:rPr>
              <w:t>连接管道系统或管道组成件的最后一道环焊缝已进行了制作过程中的检查，且经</w:t>
            </w:r>
            <w:r>
              <w:rPr>
                <w:rFonts w:ascii="宋体" w:hAnsi="宋体" w:hint="eastAsia"/>
                <w:u w:val="single"/>
              </w:rPr>
              <w:t>100%</w:t>
            </w:r>
            <w:r>
              <w:rPr>
                <w:rFonts w:ascii="宋体" w:hAnsi="宋体" w:hint="eastAsia"/>
                <w:u w:val="single"/>
              </w:rPr>
              <w:t>射线检测或超声检测合格，同时该管道系统或管道组成件已按本规范的规定通过了压力试验，则该道环焊缝可不再进行压力试验。</w:t>
            </w:r>
          </w:p>
          <w:p w14:paraId="60375C59" w14:textId="77777777" w:rsidR="00883CE6" w:rsidRDefault="00883CE6"/>
        </w:tc>
      </w:tr>
      <w:tr w:rsidR="00883CE6" w14:paraId="72F292EE" w14:textId="77777777">
        <w:trPr>
          <w:trHeight w:val="476"/>
        </w:trPr>
        <w:tc>
          <w:tcPr>
            <w:tcW w:w="4261" w:type="dxa"/>
          </w:tcPr>
          <w:p w14:paraId="64AFBA70" w14:textId="77777777" w:rsidR="00883CE6" w:rsidRDefault="009C2A32">
            <w:pPr>
              <w:spacing w:before="50" w:after="50"/>
              <w:rPr>
                <w:rFonts w:ascii="宋体" w:eastAsia="宋体" w:hAnsi="宋体"/>
              </w:rPr>
            </w:pPr>
            <w:r>
              <w:rPr>
                <w:rFonts w:ascii="宋体" w:hAnsi="宋体" w:hint="eastAsia"/>
                <w:b/>
                <w:bCs/>
              </w:rPr>
              <w:lastRenderedPageBreak/>
              <w:t>8.6.3</w:t>
            </w:r>
            <w:r>
              <w:rPr>
                <w:rFonts w:ascii="宋体" w:hAnsi="宋体" w:hint="eastAsia"/>
              </w:rPr>
              <w:t xml:space="preserve">  </w:t>
            </w:r>
            <w:r>
              <w:rPr>
                <w:rFonts w:ascii="宋体" w:hAnsi="宋体" w:hint="eastAsia"/>
              </w:rPr>
              <w:t>压力试验前应具备下列条件：</w:t>
            </w:r>
            <w:r>
              <w:rPr>
                <w:rFonts w:ascii="宋体" w:hAnsi="宋体" w:hint="eastAsia"/>
              </w:rPr>
              <w:t xml:space="preserve"> </w:t>
            </w:r>
          </w:p>
          <w:p w14:paraId="44905977" w14:textId="77777777" w:rsidR="00883CE6" w:rsidRDefault="009C2A32">
            <w:pPr>
              <w:spacing w:before="50" w:after="50"/>
              <w:ind w:firstLineChars="200" w:firstLine="480"/>
              <w:rPr>
                <w:rFonts w:ascii="宋体" w:hAnsi="宋体"/>
              </w:rPr>
            </w:pPr>
            <w:r>
              <w:rPr>
                <w:rFonts w:ascii="宋体" w:hAnsi="宋体" w:hint="eastAsia"/>
              </w:rPr>
              <w:t xml:space="preserve">1  </w:t>
            </w:r>
            <w:r>
              <w:rPr>
                <w:rFonts w:ascii="宋体" w:hAnsi="宋体" w:hint="eastAsia"/>
              </w:rPr>
              <w:t>试验范围内的管道安装工程除</w:t>
            </w:r>
            <w:r>
              <w:rPr>
                <w:rFonts w:ascii="宋体" w:hAnsi="宋体" w:hint="eastAsia"/>
                <w:bdr w:val="single" w:sz="4" w:space="0" w:color="auto"/>
              </w:rPr>
              <w:t>防腐、</w:t>
            </w:r>
            <w:r>
              <w:rPr>
                <w:rFonts w:ascii="宋体" w:hAnsi="宋体" w:hint="eastAsia"/>
              </w:rPr>
              <w:t>绝热外，</w:t>
            </w:r>
            <w:r>
              <w:rPr>
                <w:rFonts w:ascii="宋体" w:hAnsi="宋体" w:hint="eastAsia"/>
                <w:bdr w:val="single" w:sz="4" w:space="0" w:color="auto"/>
              </w:rPr>
              <w:t>已</w:t>
            </w:r>
            <w:r>
              <w:rPr>
                <w:rFonts w:ascii="宋体" w:hAnsi="宋体" w:hint="eastAsia"/>
              </w:rPr>
              <w:t>按设计图纸全部完成，安装质量符合有关规定。</w:t>
            </w:r>
          </w:p>
          <w:p w14:paraId="70C510F4" w14:textId="77777777" w:rsidR="00883CE6" w:rsidRDefault="009C2A32">
            <w:pPr>
              <w:spacing w:before="50" w:after="50"/>
              <w:ind w:firstLineChars="200" w:firstLine="480"/>
              <w:rPr>
                <w:rFonts w:ascii="宋体" w:hAnsi="宋体"/>
              </w:rPr>
            </w:pPr>
            <w:r>
              <w:rPr>
                <w:rFonts w:ascii="宋体" w:hAnsi="宋体" w:hint="eastAsia"/>
              </w:rPr>
              <w:t xml:space="preserve">2  </w:t>
            </w:r>
            <w:r>
              <w:rPr>
                <w:rFonts w:ascii="宋体" w:hAnsi="宋体" w:hint="eastAsia"/>
              </w:rPr>
              <w:t>焊缝及其他待检部位</w:t>
            </w:r>
            <w:r>
              <w:rPr>
                <w:rFonts w:ascii="宋体" w:hAnsi="宋体" w:hint="eastAsia"/>
                <w:bdr w:val="single" w:sz="4" w:space="0" w:color="auto"/>
              </w:rPr>
              <w:t>尚未防腐和</w:t>
            </w:r>
            <w:r>
              <w:rPr>
                <w:rFonts w:ascii="宋体" w:hAnsi="宋体" w:hint="eastAsia"/>
              </w:rPr>
              <w:t>绝热。</w:t>
            </w:r>
          </w:p>
          <w:p w14:paraId="532861F7" w14:textId="77777777" w:rsidR="00883CE6" w:rsidRDefault="009C2A32">
            <w:pPr>
              <w:spacing w:before="50" w:after="50"/>
              <w:ind w:firstLineChars="200" w:firstLine="480"/>
              <w:rPr>
                <w:rFonts w:ascii="宋体" w:hAnsi="宋体"/>
                <w:bdr w:val="single" w:sz="4" w:space="0" w:color="auto"/>
              </w:rPr>
            </w:pPr>
            <w:r>
              <w:rPr>
                <w:rFonts w:ascii="宋体" w:hAnsi="宋体" w:hint="eastAsia"/>
                <w:bdr w:val="single" w:sz="4" w:space="0" w:color="auto"/>
              </w:rPr>
              <w:t xml:space="preserve">3  </w:t>
            </w:r>
            <w:r>
              <w:rPr>
                <w:rFonts w:ascii="宋体" w:hAnsi="宋体" w:hint="eastAsia"/>
                <w:bdr w:val="single" w:sz="4" w:space="0" w:color="auto"/>
              </w:rPr>
              <w:t>管道上的膨胀节已设置临时约束装置。</w:t>
            </w:r>
          </w:p>
          <w:p w14:paraId="4F432E5A" w14:textId="77777777" w:rsidR="00883CE6" w:rsidRDefault="009C2A32">
            <w:pPr>
              <w:spacing w:before="50" w:after="50"/>
              <w:ind w:firstLineChars="200" w:firstLine="480"/>
              <w:rPr>
                <w:rFonts w:ascii="宋体" w:hAnsi="宋体"/>
              </w:rPr>
            </w:pPr>
            <w:r>
              <w:rPr>
                <w:rFonts w:ascii="宋体" w:hAnsi="宋体" w:hint="eastAsia"/>
                <w:bdr w:val="single" w:sz="4" w:space="0" w:color="auto"/>
              </w:rPr>
              <w:t xml:space="preserve">4 </w:t>
            </w:r>
            <w:r>
              <w:rPr>
                <w:rFonts w:ascii="宋体" w:hAnsi="宋体" w:hint="eastAsia"/>
              </w:rPr>
              <w:t xml:space="preserve"> </w:t>
            </w:r>
            <w:r>
              <w:rPr>
                <w:rFonts w:ascii="宋体" w:hAnsi="宋体" w:hint="eastAsia"/>
              </w:rPr>
              <w:t>试验用压力表已校验，并在有效期内，其精度不得低于</w:t>
            </w:r>
            <w:r>
              <w:rPr>
                <w:rFonts w:ascii="宋体" w:hAnsi="宋体" w:hint="eastAsia"/>
              </w:rPr>
              <w:t>1.6</w:t>
            </w:r>
            <w:r>
              <w:rPr>
                <w:rFonts w:ascii="宋体" w:hAnsi="宋体" w:hint="eastAsia"/>
              </w:rPr>
              <w:t>级，表的满刻度值应为被测最大压力的</w:t>
            </w:r>
            <w:r>
              <w:rPr>
                <w:rFonts w:ascii="宋体" w:hAnsi="宋体" w:hint="eastAsia"/>
              </w:rPr>
              <w:t>1.5</w:t>
            </w:r>
            <w:r>
              <w:rPr>
                <w:rFonts w:ascii="宋体" w:hAnsi="宋体" w:hint="eastAsia"/>
              </w:rPr>
              <w:t>倍～</w:t>
            </w:r>
            <w:r>
              <w:rPr>
                <w:rFonts w:ascii="宋体" w:hAnsi="宋体" w:hint="eastAsia"/>
              </w:rPr>
              <w:lastRenderedPageBreak/>
              <w:t>2</w:t>
            </w:r>
            <w:r>
              <w:rPr>
                <w:rFonts w:ascii="宋体" w:hAnsi="宋体" w:hint="eastAsia"/>
              </w:rPr>
              <w:t>倍，压力表不得少于两块。</w:t>
            </w:r>
          </w:p>
          <w:p w14:paraId="5F560291" w14:textId="77777777" w:rsidR="00883CE6" w:rsidRDefault="009C2A32">
            <w:pPr>
              <w:spacing w:before="50" w:after="50"/>
              <w:ind w:firstLineChars="200" w:firstLine="480"/>
              <w:rPr>
                <w:rFonts w:ascii="宋体" w:hAnsi="宋体"/>
              </w:rPr>
            </w:pPr>
            <w:r>
              <w:rPr>
                <w:rFonts w:ascii="宋体" w:hAnsi="宋体" w:hint="eastAsia"/>
                <w:bdr w:val="single" w:sz="4" w:space="0" w:color="auto"/>
              </w:rPr>
              <w:t xml:space="preserve">5  </w:t>
            </w:r>
            <w:r>
              <w:rPr>
                <w:rFonts w:ascii="宋体" w:hAnsi="宋体" w:hint="eastAsia"/>
              </w:rPr>
              <w:t>符合压力试验要求的液体或气体已备足。</w:t>
            </w:r>
          </w:p>
          <w:p w14:paraId="01AD66A5" w14:textId="77777777" w:rsidR="00883CE6" w:rsidRDefault="009C2A32">
            <w:pPr>
              <w:spacing w:before="50" w:after="50"/>
              <w:ind w:firstLineChars="200" w:firstLine="480"/>
              <w:rPr>
                <w:rFonts w:ascii="宋体" w:hAnsi="宋体"/>
              </w:rPr>
            </w:pPr>
            <w:r>
              <w:rPr>
                <w:rFonts w:ascii="宋体" w:hAnsi="宋体" w:hint="eastAsia"/>
                <w:bdr w:val="single" w:sz="4" w:space="0" w:color="auto"/>
              </w:rPr>
              <w:t xml:space="preserve">6 </w:t>
            </w:r>
            <w:r>
              <w:rPr>
                <w:rFonts w:ascii="宋体" w:hAnsi="宋体" w:hint="eastAsia"/>
              </w:rPr>
              <w:t xml:space="preserve"> </w:t>
            </w:r>
            <w:r>
              <w:rPr>
                <w:rFonts w:ascii="宋体" w:hAnsi="宋体" w:hint="eastAsia"/>
              </w:rPr>
              <w:t>管道</w:t>
            </w:r>
            <w:r>
              <w:rPr>
                <w:rFonts w:ascii="宋体" w:hAnsi="宋体" w:hint="eastAsia"/>
                <w:bdr w:val="single" w:sz="4" w:space="0" w:color="auto"/>
              </w:rPr>
              <w:t>已</w:t>
            </w:r>
            <w:proofErr w:type="gramStart"/>
            <w:r>
              <w:rPr>
                <w:rFonts w:ascii="宋体" w:hAnsi="宋体" w:hint="eastAsia"/>
              </w:rPr>
              <w:t>按试验</w:t>
            </w:r>
            <w:proofErr w:type="gramEnd"/>
            <w:r>
              <w:rPr>
                <w:rFonts w:ascii="宋体" w:hAnsi="宋体" w:hint="eastAsia"/>
              </w:rPr>
              <w:t>的要求进行加固。</w:t>
            </w:r>
          </w:p>
          <w:p w14:paraId="744785FB" w14:textId="77777777" w:rsidR="00883CE6" w:rsidRDefault="009C2A32">
            <w:pPr>
              <w:spacing w:before="50" w:after="50"/>
              <w:ind w:firstLineChars="200" w:firstLine="480"/>
              <w:rPr>
                <w:rFonts w:ascii="宋体" w:eastAsia="宋体" w:hAnsi="宋体"/>
              </w:rPr>
            </w:pPr>
            <w:r>
              <w:rPr>
                <w:rFonts w:ascii="宋体" w:hAnsi="宋体" w:hint="eastAsia"/>
                <w:bdr w:val="single" w:sz="4" w:space="0" w:color="auto"/>
              </w:rPr>
              <w:t xml:space="preserve">7 </w:t>
            </w:r>
            <w:r>
              <w:rPr>
                <w:rFonts w:ascii="宋体" w:hAnsi="宋体" w:hint="eastAsia"/>
              </w:rPr>
              <w:t xml:space="preserve"> </w:t>
            </w:r>
            <w:r>
              <w:rPr>
                <w:rFonts w:ascii="宋体" w:hAnsi="宋体" w:hint="eastAsia"/>
              </w:rPr>
              <w:t>下列资料已经建设单位和有关部门复查：</w:t>
            </w:r>
            <w:r>
              <w:rPr>
                <w:rFonts w:ascii="宋体" w:hAnsi="宋体" w:hint="eastAsia"/>
              </w:rPr>
              <w:t xml:space="preserve"> </w:t>
            </w:r>
          </w:p>
          <w:p w14:paraId="76EBD74F" w14:textId="77777777" w:rsidR="00883CE6" w:rsidRDefault="009C2A32">
            <w:pPr>
              <w:spacing w:before="50" w:after="50"/>
              <w:ind w:firstLineChars="200" w:firstLine="480"/>
              <w:rPr>
                <w:rFonts w:ascii="宋体" w:hAnsi="宋体"/>
              </w:rPr>
            </w:pPr>
            <w:r>
              <w:rPr>
                <w:rFonts w:ascii="宋体" w:hAnsi="宋体" w:hint="eastAsia"/>
                <w:bdr w:val="single" w:sz="4" w:space="0" w:color="auto"/>
              </w:rPr>
              <w:t xml:space="preserve">8 </w:t>
            </w:r>
            <w:r>
              <w:rPr>
                <w:rFonts w:ascii="宋体" w:hAnsi="宋体" w:hint="eastAsia"/>
              </w:rPr>
              <w:t xml:space="preserve"> </w:t>
            </w:r>
            <w:r>
              <w:rPr>
                <w:rFonts w:ascii="宋体" w:hAnsi="宋体" w:hint="eastAsia"/>
              </w:rPr>
              <w:t>待试管道与无关系统已采用盲板或其他措施隔离。</w:t>
            </w:r>
          </w:p>
          <w:p w14:paraId="50AFDC79" w14:textId="77777777" w:rsidR="00883CE6" w:rsidRDefault="009C2A32">
            <w:pPr>
              <w:spacing w:before="50" w:after="50"/>
              <w:ind w:firstLineChars="200" w:firstLine="480"/>
              <w:rPr>
                <w:rFonts w:ascii="宋体" w:hAnsi="宋体"/>
              </w:rPr>
            </w:pPr>
            <w:r>
              <w:rPr>
                <w:rFonts w:ascii="宋体" w:hAnsi="宋体" w:hint="eastAsia"/>
                <w:bdr w:val="single" w:sz="4" w:space="0" w:color="auto"/>
              </w:rPr>
              <w:t xml:space="preserve">9 </w:t>
            </w:r>
            <w:r>
              <w:rPr>
                <w:rFonts w:ascii="宋体" w:hAnsi="宋体" w:hint="eastAsia"/>
              </w:rPr>
              <w:t xml:space="preserve"> </w:t>
            </w:r>
            <w:r>
              <w:rPr>
                <w:rFonts w:ascii="宋体" w:hAnsi="宋体" w:hint="eastAsia"/>
              </w:rPr>
              <w:t>待试管道上的安全阀、爆破片及仪表元件等已经拆下或已隔离。</w:t>
            </w:r>
          </w:p>
          <w:p w14:paraId="05A9E1A8" w14:textId="77777777" w:rsidR="00883CE6" w:rsidRDefault="009C2A32">
            <w:pPr>
              <w:spacing w:before="50" w:after="50"/>
              <w:ind w:firstLineChars="200" w:firstLine="480"/>
              <w:rPr>
                <w:rFonts w:ascii="宋体" w:hAnsi="宋体"/>
              </w:rPr>
            </w:pPr>
            <w:r>
              <w:rPr>
                <w:rFonts w:ascii="宋体" w:hAnsi="宋体" w:hint="eastAsia"/>
                <w:bdr w:val="single" w:sz="4" w:space="0" w:color="auto"/>
              </w:rPr>
              <w:t xml:space="preserve">10 </w:t>
            </w:r>
            <w:r>
              <w:rPr>
                <w:rFonts w:ascii="宋体" w:hAnsi="宋体" w:hint="eastAsia"/>
              </w:rPr>
              <w:t xml:space="preserve"> </w:t>
            </w:r>
            <w:r>
              <w:rPr>
                <w:rFonts w:ascii="宋体" w:hAnsi="宋体" w:hint="eastAsia"/>
              </w:rPr>
              <w:t>试验方案已批准，并已进行技术和安全交底。</w:t>
            </w:r>
          </w:p>
          <w:p w14:paraId="61429962" w14:textId="77777777" w:rsidR="00883CE6" w:rsidRDefault="00883CE6">
            <w:pPr>
              <w:rPr>
                <w:b/>
                <w:bCs/>
              </w:rPr>
            </w:pPr>
          </w:p>
        </w:tc>
        <w:tc>
          <w:tcPr>
            <w:tcW w:w="4261" w:type="dxa"/>
          </w:tcPr>
          <w:p w14:paraId="53033D03" w14:textId="77777777" w:rsidR="00883CE6" w:rsidRDefault="009C2A32">
            <w:pPr>
              <w:spacing w:before="50" w:after="50"/>
              <w:rPr>
                <w:rFonts w:ascii="宋体" w:eastAsia="宋体" w:hAnsi="宋体"/>
              </w:rPr>
            </w:pPr>
            <w:r>
              <w:rPr>
                <w:rFonts w:ascii="宋体" w:hAnsi="宋体" w:hint="eastAsia"/>
                <w:b/>
                <w:bCs/>
              </w:rPr>
              <w:lastRenderedPageBreak/>
              <w:t>8.6.3</w:t>
            </w:r>
            <w:r>
              <w:rPr>
                <w:rFonts w:ascii="宋体" w:hAnsi="宋体" w:hint="eastAsia"/>
              </w:rPr>
              <w:t xml:space="preserve">  </w:t>
            </w:r>
            <w:r>
              <w:rPr>
                <w:rFonts w:ascii="宋体" w:hAnsi="宋体" w:hint="eastAsia"/>
              </w:rPr>
              <w:t>压力试验前应具备下列条件：</w:t>
            </w:r>
            <w:r>
              <w:rPr>
                <w:rFonts w:ascii="宋体" w:hAnsi="宋体" w:hint="eastAsia"/>
              </w:rPr>
              <w:t xml:space="preserve"> </w:t>
            </w:r>
          </w:p>
          <w:p w14:paraId="3E4871F5" w14:textId="77777777" w:rsidR="00883CE6" w:rsidRDefault="009C2A32">
            <w:pPr>
              <w:spacing w:before="50" w:after="50"/>
              <w:ind w:firstLineChars="200" w:firstLine="480"/>
              <w:rPr>
                <w:rFonts w:ascii="宋体" w:hAnsi="宋体"/>
              </w:rPr>
            </w:pPr>
            <w:r>
              <w:rPr>
                <w:rFonts w:ascii="宋体" w:hAnsi="宋体" w:hint="eastAsia"/>
              </w:rPr>
              <w:t xml:space="preserve">1  </w:t>
            </w:r>
            <w:r>
              <w:rPr>
                <w:rFonts w:ascii="宋体" w:hAnsi="宋体" w:hint="eastAsia"/>
              </w:rPr>
              <w:t>试验范围内的管道安装工程除绝热外，</w:t>
            </w:r>
            <w:r>
              <w:rPr>
                <w:rFonts w:ascii="宋体" w:hAnsi="宋体" w:hint="eastAsia"/>
                <w:u w:val="single"/>
              </w:rPr>
              <w:t>应</w:t>
            </w:r>
            <w:r>
              <w:rPr>
                <w:rFonts w:ascii="宋体" w:hAnsi="宋体" w:hint="eastAsia"/>
              </w:rPr>
              <w:t>按设计图纸全部完成，安装质量符合有关规定。</w:t>
            </w:r>
          </w:p>
          <w:p w14:paraId="7C48A3FC" w14:textId="77777777" w:rsidR="00883CE6" w:rsidRDefault="009C2A32">
            <w:pPr>
              <w:spacing w:before="50" w:after="50"/>
              <w:ind w:firstLineChars="200" w:firstLine="480"/>
              <w:rPr>
                <w:rFonts w:ascii="宋体" w:hAnsi="宋体"/>
              </w:rPr>
            </w:pPr>
            <w:r>
              <w:rPr>
                <w:rFonts w:ascii="宋体" w:hAnsi="宋体" w:hint="eastAsia"/>
              </w:rPr>
              <w:t xml:space="preserve">2  </w:t>
            </w:r>
            <w:r>
              <w:rPr>
                <w:rFonts w:ascii="宋体" w:hAnsi="宋体" w:hint="eastAsia"/>
              </w:rPr>
              <w:t>焊缝及其他待检部位</w:t>
            </w:r>
            <w:r>
              <w:rPr>
                <w:rFonts w:ascii="宋体" w:hAnsi="宋体" w:hint="eastAsia"/>
                <w:u w:val="single"/>
              </w:rPr>
              <w:t>不应</w:t>
            </w:r>
            <w:r>
              <w:rPr>
                <w:rFonts w:ascii="宋体" w:hAnsi="宋体" w:hint="eastAsia"/>
              </w:rPr>
              <w:t>绝热。</w:t>
            </w:r>
            <w:r>
              <w:rPr>
                <w:rFonts w:ascii="宋体" w:hAnsi="宋体" w:hint="eastAsia"/>
                <w:u w:val="single"/>
              </w:rPr>
              <w:t>规定进行敏感性泄漏试验的管道焊缝及其他待检部位均不得防腐。</w:t>
            </w:r>
          </w:p>
          <w:p w14:paraId="09C7EE8A" w14:textId="77777777" w:rsidR="00883CE6" w:rsidRDefault="009C2A32">
            <w:pPr>
              <w:spacing w:before="50" w:after="50"/>
              <w:ind w:firstLineChars="200" w:firstLine="480"/>
              <w:rPr>
                <w:rFonts w:ascii="宋体" w:hAnsi="宋体"/>
              </w:rPr>
            </w:pPr>
            <w:r>
              <w:rPr>
                <w:rFonts w:ascii="宋体" w:hAnsi="宋体"/>
              </w:rPr>
              <w:t>3</w:t>
            </w:r>
            <w:r>
              <w:rPr>
                <w:rFonts w:ascii="宋体" w:hAnsi="宋体" w:hint="eastAsia"/>
              </w:rPr>
              <w:t>此条删除</w:t>
            </w:r>
          </w:p>
          <w:p w14:paraId="5616DE80" w14:textId="77777777" w:rsidR="00883CE6" w:rsidRDefault="009C2A32">
            <w:pPr>
              <w:spacing w:before="50" w:after="50"/>
              <w:ind w:firstLineChars="200" w:firstLine="480"/>
              <w:rPr>
                <w:rFonts w:ascii="宋体" w:hAnsi="宋体"/>
              </w:rPr>
            </w:pPr>
            <w:r>
              <w:rPr>
                <w:rFonts w:ascii="宋体" w:hAnsi="宋体"/>
                <w:u w:val="single"/>
              </w:rPr>
              <w:t>3</w:t>
            </w:r>
            <w:r>
              <w:rPr>
                <w:rFonts w:ascii="宋体" w:hAnsi="宋体" w:hint="eastAsia"/>
              </w:rPr>
              <w:t xml:space="preserve"> </w:t>
            </w:r>
            <w:r>
              <w:rPr>
                <w:rFonts w:ascii="宋体" w:hAnsi="宋体" w:hint="eastAsia"/>
              </w:rPr>
              <w:t>试验用压力表已校验，并在有效期内，其精度不得低于</w:t>
            </w:r>
            <w:r>
              <w:rPr>
                <w:rFonts w:ascii="宋体" w:hAnsi="宋体" w:hint="eastAsia"/>
              </w:rPr>
              <w:t>1.6</w:t>
            </w:r>
            <w:r>
              <w:rPr>
                <w:rFonts w:ascii="宋体" w:hAnsi="宋体" w:hint="eastAsia"/>
              </w:rPr>
              <w:t>级，表的满刻度值应为被测最大压力的</w:t>
            </w:r>
            <w:r>
              <w:rPr>
                <w:rFonts w:ascii="宋体" w:hAnsi="宋体" w:hint="eastAsia"/>
              </w:rPr>
              <w:t>1.5</w:t>
            </w:r>
            <w:r>
              <w:rPr>
                <w:rFonts w:ascii="宋体" w:hAnsi="宋体" w:hint="eastAsia"/>
              </w:rPr>
              <w:t>倍～</w:t>
            </w:r>
            <w:r>
              <w:rPr>
                <w:rFonts w:ascii="宋体" w:hAnsi="宋体" w:hint="eastAsia"/>
              </w:rPr>
              <w:t>2</w:t>
            </w:r>
            <w:r>
              <w:rPr>
                <w:rFonts w:ascii="宋体" w:hAnsi="宋体" w:hint="eastAsia"/>
              </w:rPr>
              <w:t>倍，压力表不得少于两块</w:t>
            </w:r>
            <w:r>
              <w:rPr>
                <w:rFonts w:ascii="宋体" w:hAnsi="宋体" w:hint="eastAsia"/>
                <w:u w:val="single"/>
              </w:rPr>
              <w:t>，其中至少</w:t>
            </w:r>
            <w:r>
              <w:rPr>
                <w:rFonts w:ascii="宋体" w:hAnsi="宋体" w:hint="eastAsia"/>
                <w:u w:val="single"/>
              </w:rPr>
              <w:t xml:space="preserve"> 1 </w:t>
            </w:r>
            <w:r>
              <w:rPr>
                <w:rFonts w:ascii="宋体" w:hAnsi="宋体" w:hint="eastAsia"/>
                <w:u w:val="single"/>
              </w:rPr>
              <w:lastRenderedPageBreak/>
              <w:t>块压力表应</w:t>
            </w:r>
            <w:proofErr w:type="gramStart"/>
            <w:r>
              <w:rPr>
                <w:rFonts w:ascii="宋体" w:hAnsi="宋体" w:hint="eastAsia"/>
                <w:u w:val="single"/>
              </w:rPr>
              <w:t>安装于液位</w:t>
            </w:r>
            <w:proofErr w:type="gramEnd"/>
            <w:r>
              <w:rPr>
                <w:rFonts w:ascii="宋体" w:hAnsi="宋体" w:hint="eastAsia"/>
                <w:u w:val="single"/>
              </w:rPr>
              <w:t>最高点，且以</w:t>
            </w:r>
            <w:proofErr w:type="gramStart"/>
            <w:r>
              <w:rPr>
                <w:rFonts w:ascii="宋体" w:hAnsi="宋体" w:hint="eastAsia"/>
                <w:u w:val="single"/>
              </w:rPr>
              <w:t>安装于液位</w:t>
            </w:r>
            <w:proofErr w:type="gramEnd"/>
            <w:r>
              <w:rPr>
                <w:rFonts w:ascii="宋体" w:hAnsi="宋体" w:hint="eastAsia"/>
                <w:u w:val="single"/>
              </w:rPr>
              <w:t>最高点的压力表读数为准</w:t>
            </w:r>
            <w:r>
              <w:rPr>
                <w:rFonts w:ascii="宋体" w:hAnsi="宋体" w:hint="eastAsia"/>
              </w:rPr>
              <w:t>。</w:t>
            </w:r>
          </w:p>
          <w:p w14:paraId="4662C172" w14:textId="77777777" w:rsidR="00883CE6" w:rsidRDefault="009C2A32">
            <w:pPr>
              <w:spacing w:before="50" w:after="50"/>
              <w:ind w:firstLineChars="200" w:firstLine="480"/>
              <w:rPr>
                <w:rFonts w:ascii="宋体" w:hAnsi="宋体"/>
              </w:rPr>
            </w:pPr>
            <w:r>
              <w:rPr>
                <w:rFonts w:ascii="宋体" w:hAnsi="宋体"/>
                <w:u w:val="single"/>
              </w:rPr>
              <w:t>4</w:t>
            </w:r>
            <w:r>
              <w:rPr>
                <w:rFonts w:ascii="宋体" w:hAnsi="宋体" w:hint="eastAsia"/>
              </w:rPr>
              <w:t xml:space="preserve"> </w:t>
            </w:r>
            <w:r>
              <w:rPr>
                <w:rFonts w:ascii="宋体" w:hAnsi="宋体" w:hint="eastAsia"/>
              </w:rPr>
              <w:t>符合压力试验要求的液体或气体已备足。</w:t>
            </w:r>
          </w:p>
          <w:p w14:paraId="55A4104C" w14:textId="77777777" w:rsidR="00883CE6" w:rsidRDefault="009C2A32">
            <w:pPr>
              <w:spacing w:before="50" w:after="50"/>
              <w:ind w:firstLineChars="200" w:firstLine="480"/>
              <w:rPr>
                <w:rFonts w:ascii="宋体" w:hAnsi="宋体"/>
              </w:rPr>
            </w:pPr>
            <w:r>
              <w:rPr>
                <w:rFonts w:ascii="宋体" w:hAnsi="宋体"/>
                <w:u w:val="single"/>
              </w:rPr>
              <w:t>5</w:t>
            </w:r>
            <w:r>
              <w:rPr>
                <w:rFonts w:ascii="宋体" w:hAnsi="宋体" w:hint="eastAsia"/>
              </w:rPr>
              <w:t xml:space="preserve"> </w:t>
            </w:r>
            <w:r>
              <w:rPr>
                <w:rFonts w:ascii="宋体" w:hAnsi="宋体" w:hint="eastAsia"/>
              </w:rPr>
              <w:t>管道</w:t>
            </w:r>
            <w:r>
              <w:rPr>
                <w:rFonts w:ascii="宋体" w:hAnsi="宋体" w:hint="eastAsia"/>
                <w:u w:val="single"/>
              </w:rPr>
              <w:t>应</w:t>
            </w:r>
            <w:proofErr w:type="gramStart"/>
            <w:r>
              <w:rPr>
                <w:rFonts w:ascii="宋体" w:hAnsi="宋体" w:hint="eastAsia"/>
              </w:rPr>
              <w:t>按试验</w:t>
            </w:r>
            <w:proofErr w:type="gramEnd"/>
            <w:r>
              <w:rPr>
                <w:rFonts w:ascii="宋体" w:hAnsi="宋体" w:hint="eastAsia"/>
              </w:rPr>
              <w:t>的要求进行加固。</w:t>
            </w:r>
            <w:r>
              <w:rPr>
                <w:rFonts w:ascii="宋体" w:hAnsi="宋体" w:hint="eastAsia"/>
                <w:u w:val="single"/>
              </w:rPr>
              <w:t>输送蒸汽或气体的管道已根据需要加装临时管道支承件。</w:t>
            </w:r>
          </w:p>
          <w:p w14:paraId="1212244E" w14:textId="77777777" w:rsidR="00883CE6" w:rsidRDefault="009C2A32">
            <w:pPr>
              <w:spacing w:before="50" w:after="50"/>
              <w:ind w:firstLineChars="200" w:firstLine="480"/>
              <w:rPr>
                <w:rFonts w:ascii="宋体" w:eastAsia="宋体" w:hAnsi="宋体"/>
              </w:rPr>
            </w:pPr>
            <w:r>
              <w:rPr>
                <w:rFonts w:ascii="宋体" w:hAnsi="宋体"/>
                <w:u w:val="single"/>
              </w:rPr>
              <w:t>6</w:t>
            </w:r>
            <w:r>
              <w:rPr>
                <w:rFonts w:ascii="宋体" w:hAnsi="宋体" w:hint="eastAsia"/>
              </w:rPr>
              <w:t xml:space="preserve">  </w:t>
            </w:r>
            <w:r>
              <w:rPr>
                <w:rFonts w:ascii="宋体" w:hAnsi="宋体" w:hint="eastAsia"/>
              </w:rPr>
              <w:t>下列资料已经建设单位和有关部门复查：</w:t>
            </w:r>
            <w:r>
              <w:rPr>
                <w:rFonts w:ascii="宋体" w:hAnsi="宋体" w:hint="eastAsia"/>
              </w:rPr>
              <w:t xml:space="preserve"> </w:t>
            </w:r>
          </w:p>
          <w:p w14:paraId="5D077F01" w14:textId="77777777" w:rsidR="00883CE6" w:rsidRDefault="009C2A32">
            <w:pPr>
              <w:spacing w:before="50" w:after="50"/>
              <w:ind w:firstLineChars="200" w:firstLine="480"/>
              <w:rPr>
                <w:rFonts w:ascii="宋体" w:hAnsi="宋体"/>
              </w:rPr>
            </w:pPr>
            <w:r>
              <w:rPr>
                <w:rFonts w:ascii="宋体" w:hAnsi="宋体"/>
                <w:u w:val="single"/>
              </w:rPr>
              <w:t>7</w:t>
            </w:r>
            <w:r>
              <w:rPr>
                <w:rFonts w:ascii="宋体" w:hAnsi="宋体" w:hint="eastAsia"/>
              </w:rPr>
              <w:t xml:space="preserve"> </w:t>
            </w:r>
            <w:r>
              <w:rPr>
                <w:rFonts w:ascii="宋体" w:hAnsi="宋体" w:hint="eastAsia"/>
              </w:rPr>
              <w:t>待试管道与无关系统已采用盲板或其他措施隔离。</w:t>
            </w:r>
          </w:p>
          <w:p w14:paraId="03A02BD3" w14:textId="77777777" w:rsidR="00883CE6" w:rsidRDefault="009C2A32">
            <w:pPr>
              <w:spacing w:before="50" w:after="50"/>
              <w:ind w:firstLineChars="200" w:firstLine="480"/>
              <w:rPr>
                <w:rFonts w:ascii="宋体" w:hAnsi="宋体"/>
              </w:rPr>
            </w:pPr>
            <w:r>
              <w:rPr>
                <w:rFonts w:ascii="宋体" w:hAnsi="宋体"/>
                <w:u w:val="single"/>
              </w:rPr>
              <w:t>8</w:t>
            </w:r>
            <w:r>
              <w:rPr>
                <w:rFonts w:ascii="宋体" w:hAnsi="宋体" w:hint="eastAsia"/>
              </w:rPr>
              <w:t xml:space="preserve"> </w:t>
            </w:r>
            <w:r>
              <w:rPr>
                <w:rFonts w:ascii="宋体" w:hAnsi="宋体" w:hint="eastAsia"/>
              </w:rPr>
              <w:t>待试管道上的安全阀、爆破片及仪表元件等已经拆下或已隔离。</w:t>
            </w:r>
          </w:p>
          <w:p w14:paraId="32BDE4B1" w14:textId="77777777" w:rsidR="00883CE6" w:rsidRDefault="009C2A32">
            <w:pPr>
              <w:spacing w:before="50" w:after="50"/>
              <w:ind w:firstLineChars="200" w:firstLine="480"/>
              <w:rPr>
                <w:rFonts w:ascii="宋体" w:hAnsi="宋体"/>
              </w:rPr>
            </w:pPr>
            <w:r>
              <w:rPr>
                <w:rFonts w:ascii="宋体" w:hAnsi="宋体"/>
                <w:u w:val="single"/>
              </w:rPr>
              <w:t>9</w:t>
            </w:r>
            <w:r>
              <w:rPr>
                <w:rFonts w:ascii="宋体" w:hAnsi="宋体" w:hint="eastAsia"/>
              </w:rPr>
              <w:t xml:space="preserve"> </w:t>
            </w:r>
            <w:r>
              <w:rPr>
                <w:rFonts w:ascii="宋体" w:hAnsi="宋体" w:hint="eastAsia"/>
              </w:rPr>
              <w:t>试验方案已批准，并已进行技术和安全交底。</w:t>
            </w:r>
          </w:p>
          <w:p w14:paraId="39FB2621" w14:textId="77777777" w:rsidR="00883CE6" w:rsidRDefault="00883CE6">
            <w:pPr>
              <w:rPr>
                <w:b/>
                <w:bCs/>
              </w:rPr>
            </w:pPr>
          </w:p>
        </w:tc>
      </w:tr>
      <w:tr w:rsidR="00883CE6" w14:paraId="373629B0" w14:textId="77777777">
        <w:trPr>
          <w:trHeight w:val="476"/>
        </w:trPr>
        <w:tc>
          <w:tcPr>
            <w:tcW w:w="4261" w:type="dxa"/>
          </w:tcPr>
          <w:p w14:paraId="5EFBB795" w14:textId="77777777" w:rsidR="00883CE6" w:rsidRDefault="009C2A32">
            <w:pPr>
              <w:spacing w:before="50" w:after="50"/>
              <w:rPr>
                <w:rFonts w:ascii="宋体" w:eastAsia="宋体" w:hAnsi="宋体"/>
              </w:rPr>
            </w:pPr>
            <w:r>
              <w:rPr>
                <w:rFonts w:ascii="宋体" w:hAnsi="宋体" w:hint="eastAsia"/>
                <w:b/>
                <w:bCs/>
              </w:rPr>
              <w:lastRenderedPageBreak/>
              <w:t xml:space="preserve">8.6.4 </w:t>
            </w:r>
            <w:r>
              <w:rPr>
                <w:rFonts w:ascii="宋体" w:hAnsi="宋体" w:hint="eastAsia"/>
              </w:rPr>
              <w:t xml:space="preserve"> </w:t>
            </w:r>
            <w:r>
              <w:rPr>
                <w:rFonts w:ascii="宋体" w:hAnsi="宋体" w:hint="eastAsia"/>
              </w:rPr>
              <w:t>液压试验应符合下列规定：</w:t>
            </w:r>
          </w:p>
          <w:p w14:paraId="79BECA88" w14:textId="77777777" w:rsidR="00883CE6" w:rsidRDefault="009C2A32">
            <w:pPr>
              <w:rPr>
                <w:rFonts w:ascii="宋体" w:hAnsi="宋体"/>
              </w:rPr>
            </w:pPr>
            <w:r>
              <w:rPr>
                <w:rFonts w:ascii="宋体" w:hAnsi="宋体" w:hint="eastAsia"/>
              </w:rPr>
              <w:t xml:space="preserve">1  </w:t>
            </w:r>
            <w:r>
              <w:rPr>
                <w:rFonts w:ascii="宋体" w:hAnsi="宋体" w:hint="eastAsia"/>
              </w:rPr>
              <w:t>液压试验应使用洁净水。当对不锈钢、镍及镍合金管道，或对连有不锈钢、镍及镍合金管道或设备的管道进行试验时，水中氯离子含量不得超过</w:t>
            </w:r>
            <w:r>
              <w:rPr>
                <w:rFonts w:ascii="宋体" w:hAnsi="宋体" w:hint="eastAsia"/>
                <w:bdr w:val="single" w:sz="4" w:space="0" w:color="auto"/>
              </w:rPr>
              <w:t>25</w:t>
            </w:r>
            <w:r>
              <w:rPr>
                <w:rFonts w:ascii="宋体" w:hAnsi="宋体" w:hint="eastAsia"/>
                <w:bdr w:val="single" w:sz="4" w:space="0" w:color="auto"/>
              </w:rPr>
              <w:t>×</w:t>
            </w:r>
            <w:r>
              <w:rPr>
                <w:rFonts w:ascii="宋体" w:hAnsi="宋体" w:hint="eastAsia"/>
                <w:bdr w:val="single" w:sz="4" w:space="0" w:color="auto"/>
              </w:rPr>
              <w:t>10</w:t>
            </w:r>
            <w:r>
              <w:rPr>
                <w:rFonts w:ascii="MS Mincho" w:eastAsia="MS Mincho" w:hAnsi="MS Mincho" w:cs="MS Mincho" w:hint="eastAsia"/>
                <w:bdr w:val="single" w:sz="4" w:space="0" w:color="auto"/>
              </w:rPr>
              <w:t>‾</w:t>
            </w:r>
            <w:r>
              <w:rPr>
                <w:rFonts w:ascii="宋体" w:hAnsi="宋体" w:cs="Arial" w:hint="eastAsia"/>
                <w:position w:val="8"/>
                <w:bdr w:val="single" w:sz="4" w:space="0" w:color="auto"/>
              </w:rPr>
              <w:t>6</w:t>
            </w:r>
            <w:r>
              <w:rPr>
                <w:rFonts w:ascii="宋体" w:hAnsi="宋体" w:hint="eastAsia"/>
                <w:bdr w:val="single" w:sz="4" w:space="0" w:color="auto"/>
              </w:rPr>
              <w:t xml:space="preserve"> </w:t>
            </w:r>
            <w:r>
              <w:rPr>
                <w:rFonts w:ascii="宋体" w:hAnsi="宋体" w:hint="eastAsia"/>
                <w:bdr w:val="single" w:sz="4" w:space="0" w:color="auto"/>
              </w:rPr>
              <w:t>（</w:t>
            </w:r>
            <w:r>
              <w:rPr>
                <w:rFonts w:ascii="宋体" w:hAnsi="宋体" w:hint="eastAsia"/>
                <w:bdr w:val="single" w:sz="4" w:space="0" w:color="auto"/>
              </w:rPr>
              <w:t>25ppm</w:t>
            </w:r>
            <w:r>
              <w:rPr>
                <w:rFonts w:ascii="宋体" w:hAnsi="宋体" w:hint="eastAsia"/>
                <w:bdr w:val="single" w:sz="4" w:space="0" w:color="auto"/>
              </w:rPr>
              <w:t>）</w:t>
            </w:r>
            <w:r>
              <w:rPr>
                <w:rFonts w:ascii="宋体" w:hAnsi="宋体" w:hint="eastAsia"/>
              </w:rPr>
              <w:t>。也可采用其他无毒液体进行液压试验。当采用可燃液体</w:t>
            </w:r>
            <w:r>
              <w:rPr>
                <w:rFonts w:ascii="宋体" w:hAnsi="宋体" w:hint="eastAsia"/>
              </w:rPr>
              <w:t>介质进行试验时，其闪点不得低于</w:t>
            </w:r>
            <w:r>
              <w:rPr>
                <w:rFonts w:ascii="宋体" w:hAnsi="宋体" w:hint="eastAsia"/>
              </w:rPr>
              <w:t>50</w:t>
            </w:r>
            <w:r>
              <w:rPr>
                <w:rFonts w:ascii="宋体" w:hAnsi="宋体" w:hint="eastAsia"/>
              </w:rPr>
              <w:t>℃，并应采取安全防护措施。</w:t>
            </w:r>
          </w:p>
          <w:p w14:paraId="276CC9D4" w14:textId="77777777" w:rsidR="00883CE6" w:rsidRDefault="009C2A32">
            <w:pPr>
              <w:spacing w:before="50" w:after="50"/>
              <w:ind w:firstLineChars="200" w:firstLine="480"/>
              <w:rPr>
                <w:rFonts w:ascii="宋体" w:eastAsia="宋体" w:hAnsi="宋体"/>
              </w:rPr>
            </w:pPr>
            <w:r>
              <w:rPr>
                <w:rFonts w:ascii="宋体" w:hAnsi="宋体" w:hint="eastAsia"/>
              </w:rPr>
              <w:t xml:space="preserve">5  </w:t>
            </w:r>
            <w:r>
              <w:rPr>
                <w:rFonts w:ascii="宋体" w:hAnsi="宋体" w:hint="eastAsia"/>
              </w:rPr>
              <w:t>当管道的设计温度高于试验温度时，试验压力应符合下列规定：</w:t>
            </w:r>
          </w:p>
          <w:p w14:paraId="13879EC3" w14:textId="77777777" w:rsidR="00883CE6" w:rsidRDefault="009C2A32">
            <w:pPr>
              <w:spacing w:before="50" w:after="50"/>
              <w:ind w:firstLineChars="200" w:firstLine="480"/>
              <w:rPr>
                <w:rFonts w:ascii="宋体" w:hAnsi="宋体"/>
              </w:rPr>
            </w:pPr>
            <w:r>
              <w:rPr>
                <w:rFonts w:ascii="宋体" w:hAnsi="宋体" w:hint="eastAsia"/>
              </w:rPr>
              <w:lastRenderedPageBreak/>
              <w:t>2</w:t>
            </w:r>
            <w:r>
              <w:rPr>
                <w:rFonts w:ascii="宋体" w:hAnsi="宋体" w:hint="eastAsia"/>
              </w:rPr>
              <w:t>）</w:t>
            </w:r>
            <w:r>
              <w:rPr>
                <w:rFonts w:ascii="宋体" w:hAnsi="宋体" w:hint="eastAsia"/>
                <w:bdr w:val="single" w:sz="4" w:space="0" w:color="auto"/>
              </w:rPr>
              <w:t>当试验温度下管材的许用应力与设计温度下管材的许用应力的比值大于</w:t>
            </w:r>
            <w:r>
              <w:rPr>
                <w:rFonts w:ascii="宋体" w:hAnsi="宋体" w:hint="eastAsia"/>
                <w:bdr w:val="single" w:sz="4" w:space="0" w:color="auto"/>
              </w:rPr>
              <w:t>6.5</w:t>
            </w:r>
            <w:r>
              <w:rPr>
                <w:rFonts w:ascii="宋体" w:hAnsi="宋体" w:hint="eastAsia"/>
                <w:bdr w:val="single" w:sz="4" w:space="0" w:color="auto"/>
              </w:rPr>
              <w:t>时，应取</w:t>
            </w:r>
            <w:r>
              <w:rPr>
                <w:rFonts w:ascii="宋体" w:hAnsi="宋体" w:hint="eastAsia"/>
                <w:bdr w:val="single" w:sz="4" w:space="0" w:color="auto"/>
              </w:rPr>
              <w:t>6.5</w:t>
            </w:r>
            <w:r>
              <w:rPr>
                <w:rFonts w:ascii="宋体" w:hAnsi="宋体" w:hint="eastAsia"/>
                <w:bdr w:val="single" w:sz="4" w:space="0" w:color="auto"/>
              </w:rPr>
              <w:t>。</w:t>
            </w:r>
          </w:p>
          <w:p w14:paraId="54E26306" w14:textId="77777777" w:rsidR="00883CE6" w:rsidRDefault="00883CE6">
            <w:pPr>
              <w:spacing w:before="50" w:after="50"/>
              <w:ind w:firstLine="480"/>
              <w:rPr>
                <w:rFonts w:ascii="宋体" w:hAnsi="宋体"/>
              </w:rPr>
            </w:pPr>
          </w:p>
          <w:p w14:paraId="0BFDC243" w14:textId="77777777" w:rsidR="00883CE6" w:rsidRDefault="009C2A32">
            <w:pPr>
              <w:spacing w:before="50" w:after="50"/>
              <w:ind w:firstLine="480"/>
              <w:rPr>
                <w:rFonts w:ascii="宋体" w:hAnsi="宋体"/>
              </w:rPr>
            </w:pPr>
            <w:r>
              <w:rPr>
                <w:rFonts w:ascii="宋体" w:hAnsi="宋体" w:hint="eastAsia"/>
              </w:rPr>
              <w:t>3</w:t>
            </w:r>
            <w:r>
              <w:rPr>
                <w:rFonts w:ascii="宋体" w:hAnsi="宋体" w:hint="eastAsia"/>
              </w:rPr>
              <w:t>）应校核管道在试验压力条件下的应力。当试验压力在试验温度下产生超过屈服强度的应力时，应将试验压力降至不超过屈服强度时的最大压力。</w:t>
            </w:r>
          </w:p>
          <w:p w14:paraId="21123917" w14:textId="77777777" w:rsidR="00883CE6" w:rsidRDefault="00883CE6">
            <w:pPr>
              <w:spacing w:before="50" w:after="50"/>
              <w:ind w:firstLine="480"/>
              <w:rPr>
                <w:rFonts w:ascii="宋体" w:hAnsi="宋体"/>
              </w:rPr>
            </w:pPr>
          </w:p>
          <w:p w14:paraId="5324FC66" w14:textId="77777777" w:rsidR="00883CE6" w:rsidRDefault="00883CE6">
            <w:pPr>
              <w:spacing w:before="50" w:after="50"/>
              <w:ind w:firstLine="480"/>
              <w:rPr>
                <w:rFonts w:ascii="宋体" w:hAnsi="宋体"/>
              </w:rPr>
            </w:pPr>
          </w:p>
          <w:p w14:paraId="4CF3B51D" w14:textId="77777777" w:rsidR="00883CE6" w:rsidRDefault="00883CE6">
            <w:pPr>
              <w:spacing w:before="50" w:after="50"/>
              <w:ind w:firstLine="480"/>
              <w:rPr>
                <w:rFonts w:ascii="宋体" w:hAnsi="宋体"/>
              </w:rPr>
            </w:pPr>
          </w:p>
          <w:p w14:paraId="3C77EE21" w14:textId="77777777" w:rsidR="00883CE6" w:rsidRDefault="00883CE6">
            <w:pPr>
              <w:spacing w:before="50" w:after="50"/>
              <w:ind w:firstLine="480"/>
              <w:rPr>
                <w:rFonts w:ascii="宋体" w:hAnsi="宋体"/>
              </w:rPr>
            </w:pPr>
          </w:p>
          <w:p w14:paraId="5FF74499" w14:textId="77777777" w:rsidR="00883CE6" w:rsidRDefault="009C2A32">
            <w:pPr>
              <w:spacing w:before="50" w:after="50"/>
              <w:ind w:firstLine="480"/>
              <w:rPr>
                <w:rFonts w:ascii="宋体" w:eastAsia="宋体" w:hAnsi="宋体"/>
              </w:rPr>
            </w:pPr>
            <w:r>
              <w:rPr>
                <w:rFonts w:ascii="宋体" w:hAnsi="宋体" w:hint="eastAsia"/>
              </w:rPr>
              <w:t xml:space="preserve">6  </w:t>
            </w:r>
            <w:r>
              <w:rPr>
                <w:rFonts w:ascii="宋体" w:hAnsi="宋体" w:hint="eastAsia"/>
              </w:rPr>
              <w:t>当管道与设备作为一个系统进行试验，管道的试验压力等于或小于设备的试验压力时，应按管道的试验压力进行试验；当管道试验压力大于设备的试验压力，并无法将管道与设备隔开，以及设备的试验压力大于按本规范式（</w:t>
            </w:r>
            <w:r>
              <w:rPr>
                <w:rFonts w:ascii="宋体" w:hAnsi="宋体" w:hint="eastAsia"/>
              </w:rPr>
              <w:t>8.6.4</w:t>
            </w:r>
            <w:r>
              <w:rPr>
                <w:rFonts w:ascii="宋体" w:hAnsi="宋体" w:hint="eastAsia"/>
              </w:rPr>
              <w:t>）计算的管道试验压力的</w:t>
            </w:r>
            <w:r>
              <w:rPr>
                <w:rFonts w:ascii="宋体" w:hAnsi="宋体" w:hint="eastAsia"/>
              </w:rPr>
              <w:t>77%</w:t>
            </w:r>
            <w:r>
              <w:rPr>
                <w:rFonts w:ascii="宋体" w:hAnsi="宋体" w:hint="eastAsia"/>
              </w:rPr>
              <w:t>时，经设计</w:t>
            </w:r>
            <w:r>
              <w:rPr>
                <w:rFonts w:ascii="宋体" w:hAnsi="宋体" w:hint="eastAsia"/>
                <w:bdr w:val="single" w:sz="4" w:space="0" w:color="auto"/>
              </w:rPr>
              <w:t>或</w:t>
            </w:r>
            <w:r>
              <w:rPr>
                <w:rFonts w:ascii="宋体" w:hAnsi="宋体" w:hint="eastAsia"/>
              </w:rPr>
              <w:t>建设单位同意，可按设备的试验压力进行试验。</w:t>
            </w:r>
          </w:p>
          <w:p w14:paraId="2C0F8EE7" w14:textId="77777777" w:rsidR="00883CE6" w:rsidRDefault="00883CE6">
            <w:pPr>
              <w:rPr>
                <w:b/>
                <w:bCs/>
              </w:rPr>
            </w:pPr>
          </w:p>
        </w:tc>
        <w:tc>
          <w:tcPr>
            <w:tcW w:w="4261" w:type="dxa"/>
          </w:tcPr>
          <w:p w14:paraId="6BEA0E47" w14:textId="77777777" w:rsidR="00883CE6" w:rsidRDefault="009C2A32">
            <w:pPr>
              <w:spacing w:before="50" w:after="50"/>
              <w:rPr>
                <w:rFonts w:ascii="宋体" w:eastAsia="宋体" w:hAnsi="宋体"/>
              </w:rPr>
            </w:pPr>
            <w:r>
              <w:rPr>
                <w:rFonts w:ascii="宋体" w:hAnsi="宋体" w:hint="eastAsia"/>
                <w:b/>
                <w:bCs/>
              </w:rPr>
              <w:lastRenderedPageBreak/>
              <w:t xml:space="preserve">8.6.4 </w:t>
            </w:r>
            <w:r>
              <w:rPr>
                <w:rFonts w:ascii="宋体" w:hAnsi="宋体" w:hint="eastAsia"/>
              </w:rPr>
              <w:t xml:space="preserve"> </w:t>
            </w:r>
            <w:r>
              <w:rPr>
                <w:rFonts w:ascii="宋体" w:hAnsi="宋体" w:hint="eastAsia"/>
              </w:rPr>
              <w:t>液压试验应符合下列规定：</w:t>
            </w:r>
          </w:p>
          <w:p w14:paraId="0D32BC3F" w14:textId="77777777" w:rsidR="00883CE6" w:rsidRDefault="009C2A32">
            <w:pPr>
              <w:rPr>
                <w:b/>
                <w:bCs/>
              </w:rPr>
            </w:pPr>
            <w:r>
              <w:rPr>
                <w:rFonts w:ascii="宋体" w:hAnsi="宋体" w:hint="eastAsia"/>
              </w:rPr>
              <w:t xml:space="preserve">1  </w:t>
            </w:r>
            <w:r>
              <w:rPr>
                <w:rFonts w:ascii="宋体" w:hAnsi="宋体" w:hint="eastAsia"/>
              </w:rPr>
              <w:t>液压试验应使用洁净水。当对不锈钢、镍及镍合金管道，或对连有不锈钢、镍及镍合金管道或设备的管道进行试验时，水中氯离子含量不得超过</w:t>
            </w:r>
            <w:r>
              <w:rPr>
                <w:rFonts w:ascii="宋体" w:hAnsi="宋体" w:hint="eastAsia"/>
                <w:u w:val="single"/>
              </w:rPr>
              <w:t>50</w:t>
            </w:r>
            <w:r>
              <w:rPr>
                <w:rFonts w:ascii="宋体" w:hAnsi="宋体" w:hint="eastAsia"/>
                <w:u w:val="single"/>
              </w:rPr>
              <w:t>×</w:t>
            </w:r>
            <w:r>
              <w:rPr>
                <w:rFonts w:ascii="宋体" w:hAnsi="宋体" w:hint="eastAsia"/>
                <w:u w:val="single"/>
              </w:rPr>
              <w:t>10</w:t>
            </w:r>
            <w:r>
              <w:rPr>
                <w:rFonts w:ascii="MS Mincho" w:eastAsia="MS Mincho" w:hAnsi="MS Mincho" w:cs="MS Mincho" w:hint="eastAsia"/>
                <w:u w:val="single"/>
              </w:rPr>
              <w:t>‾</w:t>
            </w:r>
            <w:r>
              <w:rPr>
                <w:rFonts w:ascii="宋体" w:hAnsi="宋体" w:cs="Arial" w:hint="eastAsia"/>
                <w:position w:val="8"/>
                <w:u w:val="single"/>
              </w:rPr>
              <w:t>6</w:t>
            </w:r>
            <w:r>
              <w:rPr>
                <w:rFonts w:ascii="宋体" w:hAnsi="宋体" w:hint="eastAsia"/>
                <w:u w:val="single"/>
              </w:rPr>
              <w:t xml:space="preserve"> </w:t>
            </w:r>
            <w:r>
              <w:rPr>
                <w:rFonts w:ascii="宋体" w:hAnsi="宋体" w:hint="eastAsia"/>
                <w:u w:val="single"/>
              </w:rPr>
              <w:t>（</w:t>
            </w:r>
            <w:r>
              <w:rPr>
                <w:rFonts w:ascii="宋体" w:hAnsi="宋体" w:hint="eastAsia"/>
                <w:u w:val="single"/>
              </w:rPr>
              <w:t>50ppm</w:t>
            </w:r>
            <w:r>
              <w:rPr>
                <w:rFonts w:ascii="宋体" w:hAnsi="宋体" w:hint="eastAsia"/>
                <w:u w:val="single"/>
              </w:rPr>
              <w:t>）</w:t>
            </w:r>
            <w:r>
              <w:rPr>
                <w:rFonts w:ascii="宋体" w:hAnsi="宋体" w:hint="eastAsia"/>
              </w:rPr>
              <w:t>。也可采用其他无毒液体进行液压试验。当采用可燃液体介质进行试验时，其闪点不得低于</w:t>
            </w:r>
            <w:r>
              <w:rPr>
                <w:rFonts w:ascii="宋体" w:hAnsi="宋体" w:hint="eastAsia"/>
              </w:rPr>
              <w:t>50</w:t>
            </w:r>
            <w:r>
              <w:rPr>
                <w:rFonts w:ascii="宋体" w:hAnsi="宋体" w:hint="eastAsia"/>
              </w:rPr>
              <w:t>℃，并应采取安全防护措施。</w:t>
            </w:r>
          </w:p>
          <w:p w14:paraId="6E6C7980" w14:textId="77777777" w:rsidR="00883CE6" w:rsidRDefault="009C2A32">
            <w:pPr>
              <w:spacing w:before="50" w:after="50"/>
              <w:ind w:firstLineChars="200" w:firstLine="480"/>
              <w:rPr>
                <w:rFonts w:ascii="宋体" w:eastAsia="宋体" w:hAnsi="宋体"/>
              </w:rPr>
            </w:pPr>
            <w:r>
              <w:rPr>
                <w:rFonts w:ascii="宋体" w:hAnsi="宋体" w:hint="eastAsia"/>
              </w:rPr>
              <w:t xml:space="preserve">5  </w:t>
            </w:r>
            <w:r>
              <w:rPr>
                <w:rFonts w:ascii="宋体" w:hAnsi="宋体" w:hint="eastAsia"/>
              </w:rPr>
              <w:t>当管道的设计温度高于试验温度时，试验压力应符合下列规定：</w:t>
            </w:r>
          </w:p>
          <w:p w14:paraId="527E21AE" w14:textId="77777777" w:rsidR="00883CE6" w:rsidRDefault="009C2A32">
            <w:pPr>
              <w:spacing w:before="50" w:after="50"/>
              <w:ind w:firstLineChars="200" w:firstLine="480"/>
              <w:rPr>
                <w:rFonts w:ascii="宋体" w:hAnsi="宋体"/>
                <w:u w:val="single"/>
              </w:rPr>
            </w:pPr>
            <w:r>
              <w:rPr>
                <w:rFonts w:ascii="宋体" w:hAnsi="宋体" w:hint="eastAsia"/>
              </w:rPr>
              <w:lastRenderedPageBreak/>
              <w:t>2</w:t>
            </w:r>
            <w:r>
              <w:rPr>
                <w:rFonts w:ascii="宋体" w:hAnsi="宋体" w:hint="eastAsia"/>
              </w:rPr>
              <w:t>）</w:t>
            </w:r>
            <w:r>
              <w:rPr>
                <w:rFonts w:ascii="宋体" w:hAnsi="宋体" w:hint="eastAsia"/>
                <w:u w:val="single"/>
              </w:rPr>
              <w:t>当管道系统中未包含管子时，可根据其他管道组成件的许用应力来确定</w:t>
            </w:r>
            <w:r>
              <w:rPr>
                <w:rFonts w:ascii="宋体" w:hAnsi="宋体" w:hint="eastAsia"/>
                <w:u w:val="single"/>
              </w:rPr>
              <w:t xml:space="preserve"> [</w:t>
            </w:r>
            <w:r>
              <w:rPr>
                <w:rFonts w:ascii="宋体" w:hAnsi="宋体" w:hint="eastAsia"/>
                <w:u w:val="single"/>
              </w:rPr>
              <w:t>σ</w:t>
            </w:r>
            <w:r>
              <w:rPr>
                <w:rFonts w:ascii="宋体" w:hAnsi="宋体" w:hint="eastAsia"/>
                <w:u w:val="single"/>
              </w:rPr>
              <w:t>]</w:t>
            </w:r>
            <w:r>
              <w:rPr>
                <w:rFonts w:ascii="宋体" w:hAnsi="宋体" w:hint="eastAsia"/>
                <w:u w:val="single"/>
                <w:vertAlign w:val="subscript"/>
              </w:rPr>
              <w:t xml:space="preserve">T </w:t>
            </w:r>
            <w:r>
              <w:rPr>
                <w:rFonts w:ascii="宋体" w:hAnsi="宋体" w:hint="eastAsia"/>
                <w:u w:val="single"/>
              </w:rPr>
              <w:t>／</w:t>
            </w:r>
            <w:r>
              <w:rPr>
                <w:rFonts w:ascii="宋体" w:hAnsi="宋体" w:hint="eastAsia"/>
                <w:u w:val="single"/>
              </w:rPr>
              <w:t>[</w:t>
            </w:r>
            <w:r>
              <w:rPr>
                <w:rFonts w:ascii="宋体" w:hAnsi="宋体" w:hint="eastAsia"/>
                <w:u w:val="single"/>
              </w:rPr>
              <w:t>σ</w:t>
            </w:r>
            <w:r>
              <w:rPr>
                <w:rFonts w:ascii="宋体" w:hAnsi="宋体" w:hint="eastAsia"/>
                <w:u w:val="single"/>
              </w:rPr>
              <w:t>]</w:t>
            </w:r>
            <w:r>
              <w:rPr>
                <w:u w:val="single"/>
                <w:vertAlign w:val="superscript"/>
              </w:rPr>
              <w:t>t</w:t>
            </w:r>
            <w:r>
              <w:rPr>
                <w:rFonts w:ascii="宋体" w:hAnsi="宋体" w:hint="eastAsia"/>
                <w:u w:val="single"/>
              </w:rPr>
              <w:t xml:space="preserve"> </w:t>
            </w:r>
            <w:r>
              <w:rPr>
                <w:rFonts w:ascii="宋体" w:hAnsi="宋体" w:hint="eastAsia"/>
                <w:u w:val="single"/>
              </w:rPr>
              <w:t>的值。当管道系统由多种材料组成时，可根据多种材料的</w:t>
            </w:r>
            <w:r>
              <w:rPr>
                <w:rFonts w:ascii="宋体" w:hAnsi="宋体" w:hint="eastAsia"/>
                <w:u w:val="single"/>
              </w:rPr>
              <w:t>[</w:t>
            </w:r>
            <w:r>
              <w:rPr>
                <w:rFonts w:ascii="宋体" w:hAnsi="宋体" w:hint="eastAsia"/>
                <w:u w:val="single"/>
              </w:rPr>
              <w:t>σ</w:t>
            </w:r>
            <w:r>
              <w:rPr>
                <w:rFonts w:ascii="宋体" w:hAnsi="宋体" w:hint="eastAsia"/>
                <w:u w:val="single"/>
              </w:rPr>
              <w:t>]</w:t>
            </w:r>
            <w:r>
              <w:rPr>
                <w:rFonts w:ascii="宋体" w:hAnsi="宋体" w:hint="eastAsia"/>
                <w:u w:val="single"/>
                <w:vertAlign w:val="subscript"/>
              </w:rPr>
              <w:t xml:space="preserve">T </w:t>
            </w:r>
            <w:r>
              <w:rPr>
                <w:rFonts w:ascii="宋体" w:hAnsi="宋体" w:hint="eastAsia"/>
                <w:u w:val="single"/>
              </w:rPr>
              <w:t>／</w:t>
            </w:r>
            <w:r>
              <w:rPr>
                <w:rFonts w:ascii="宋体" w:hAnsi="宋体" w:hint="eastAsia"/>
                <w:u w:val="single"/>
              </w:rPr>
              <w:t>[</w:t>
            </w:r>
            <w:r>
              <w:rPr>
                <w:rFonts w:ascii="宋体" w:hAnsi="宋体" w:hint="eastAsia"/>
                <w:u w:val="single"/>
              </w:rPr>
              <w:t>σ</w:t>
            </w:r>
            <w:r>
              <w:rPr>
                <w:rFonts w:ascii="宋体" w:hAnsi="宋体" w:hint="eastAsia"/>
                <w:u w:val="single"/>
              </w:rPr>
              <w:t>]</w:t>
            </w:r>
            <w:r>
              <w:rPr>
                <w:rFonts w:ascii="宋体" w:hAnsi="宋体" w:hint="eastAsia"/>
                <w:u w:val="single"/>
                <w:vertAlign w:val="superscript"/>
              </w:rPr>
              <w:t>t</w:t>
            </w:r>
            <w:r>
              <w:rPr>
                <w:rFonts w:ascii="宋体" w:hAnsi="宋体" w:hint="eastAsia"/>
                <w:u w:val="single"/>
              </w:rPr>
              <w:t>最小值来确定。</w:t>
            </w:r>
          </w:p>
          <w:p w14:paraId="4BDEE58E" w14:textId="77777777" w:rsidR="00883CE6" w:rsidRDefault="009C2A32">
            <w:pPr>
              <w:spacing w:before="50" w:after="50"/>
              <w:ind w:firstLine="480"/>
              <w:rPr>
                <w:rFonts w:ascii="宋体" w:hAnsi="宋体"/>
              </w:rPr>
            </w:pPr>
            <w:r>
              <w:rPr>
                <w:rFonts w:ascii="宋体" w:hAnsi="宋体" w:hint="eastAsia"/>
                <w:u w:val="single"/>
              </w:rPr>
              <w:t>3</w:t>
            </w:r>
            <w:r>
              <w:rPr>
                <w:rFonts w:ascii="宋体" w:hAnsi="宋体" w:hint="eastAsia"/>
                <w:u w:val="single"/>
              </w:rPr>
              <w:t>）设计单位</w:t>
            </w:r>
            <w:r>
              <w:rPr>
                <w:rFonts w:ascii="宋体" w:hAnsi="宋体" w:hint="eastAsia"/>
              </w:rPr>
              <w:t>应校核管道在试验压力条件下的</w:t>
            </w:r>
            <w:r>
              <w:rPr>
                <w:rFonts w:ascii="宋体" w:hAnsi="宋体" w:hint="eastAsia"/>
                <w:u w:val="single"/>
              </w:rPr>
              <w:t>周向应力或纵向</w:t>
            </w:r>
            <w:r>
              <w:rPr>
                <w:rFonts w:ascii="宋体" w:hAnsi="宋体" w:hint="eastAsia"/>
              </w:rPr>
              <w:t>应力</w:t>
            </w:r>
            <w:r>
              <w:rPr>
                <w:rFonts w:ascii="宋体" w:hAnsi="宋体" w:hint="eastAsia"/>
                <w:u w:val="single"/>
              </w:rPr>
              <w:t>（基于最小管壁厚度）。</w:t>
            </w:r>
            <w:r>
              <w:rPr>
                <w:rFonts w:ascii="宋体" w:hAnsi="宋体" w:hint="eastAsia"/>
              </w:rPr>
              <w:t>当试验压力在试验温度下产生超过屈服强度的</w:t>
            </w:r>
            <w:r>
              <w:rPr>
                <w:rFonts w:ascii="宋体" w:hAnsi="宋体" w:hint="eastAsia"/>
                <w:u w:val="single"/>
              </w:rPr>
              <w:t>周向或纵向</w:t>
            </w:r>
            <w:r>
              <w:rPr>
                <w:rFonts w:ascii="宋体" w:hAnsi="宋体" w:hint="eastAsia"/>
              </w:rPr>
              <w:t>应力</w:t>
            </w:r>
            <w:r>
              <w:rPr>
                <w:rFonts w:ascii="宋体" w:hAnsi="宋体" w:hint="eastAsia"/>
                <w:u w:val="single"/>
              </w:rPr>
              <w:t>（基于最小管壁厚度），或在</w:t>
            </w:r>
            <w:r>
              <w:rPr>
                <w:rFonts w:ascii="宋体" w:hAnsi="宋体" w:hint="eastAsia"/>
                <w:u w:val="single"/>
              </w:rPr>
              <w:t>试验温度下的试验压力大于</w:t>
            </w:r>
            <w:r>
              <w:rPr>
                <w:rFonts w:ascii="宋体" w:hAnsi="宋体" w:hint="eastAsia"/>
                <w:u w:val="single"/>
              </w:rPr>
              <w:t xml:space="preserve"> 1.5 </w:t>
            </w:r>
            <w:proofErr w:type="gramStart"/>
            <w:r>
              <w:rPr>
                <w:rFonts w:ascii="宋体" w:hAnsi="宋体" w:hint="eastAsia"/>
                <w:u w:val="single"/>
              </w:rPr>
              <w:t>倍</w:t>
            </w:r>
            <w:proofErr w:type="gramEnd"/>
            <w:r>
              <w:rPr>
                <w:rFonts w:ascii="宋体" w:hAnsi="宋体" w:hint="eastAsia"/>
                <w:u w:val="single"/>
              </w:rPr>
              <w:t>管道组成件的额定值</w:t>
            </w:r>
            <w:r>
              <w:rPr>
                <w:rFonts w:ascii="宋体" w:hAnsi="宋体" w:hint="eastAsia"/>
              </w:rPr>
              <w:t>时，应将试验压力降至不超过</w:t>
            </w:r>
            <w:r>
              <w:rPr>
                <w:rFonts w:ascii="宋体" w:hAnsi="宋体" w:hint="eastAsia"/>
                <w:u w:val="single"/>
              </w:rPr>
              <w:t>材料</w:t>
            </w:r>
            <w:r>
              <w:rPr>
                <w:rFonts w:ascii="宋体" w:hAnsi="宋体" w:hint="eastAsia"/>
              </w:rPr>
              <w:t>屈服强度</w:t>
            </w:r>
            <w:r>
              <w:rPr>
                <w:rFonts w:ascii="宋体" w:hAnsi="宋体" w:hint="eastAsia"/>
                <w:u w:val="single"/>
              </w:rPr>
              <w:t>或</w:t>
            </w:r>
            <w:r>
              <w:rPr>
                <w:rFonts w:ascii="宋体" w:hAnsi="宋体" w:hint="eastAsia"/>
                <w:u w:val="single"/>
              </w:rPr>
              <w:t xml:space="preserve"> 1.5 </w:t>
            </w:r>
            <w:proofErr w:type="gramStart"/>
            <w:r>
              <w:rPr>
                <w:rFonts w:ascii="宋体" w:hAnsi="宋体" w:hint="eastAsia"/>
                <w:u w:val="single"/>
              </w:rPr>
              <w:t>倍</w:t>
            </w:r>
            <w:proofErr w:type="gramEnd"/>
            <w:r>
              <w:rPr>
                <w:rFonts w:ascii="宋体" w:hAnsi="宋体" w:hint="eastAsia"/>
                <w:u w:val="single"/>
              </w:rPr>
              <w:t>组成件额定值</w:t>
            </w:r>
            <w:r>
              <w:rPr>
                <w:rFonts w:ascii="宋体" w:hAnsi="宋体" w:hint="eastAsia"/>
              </w:rPr>
              <w:t>时的最大压力。</w:t>
            </w:r>
          </w:p>
          <w:p w14:paraId="41194E28" w14:textId="77777777" w:rsidR="00883CE6" w:rsidRDefault="009C2A32">
            <w:pPr>
              <w:spacing w:before="50" w:after="50"/>
              <w:ind w:firstLine="480"/>
              <w:rPr>
                <w:rFonts w:ascii="宋体" w:eastAsia="宋体" w:hAnsi="宋体"/>
              </w:rPr>
            </w:pPr>
            <w:r>
              <w:rPr>
                <w:rFonts w:ascii="宋体" w:hAnsi="宋体" w:hint="eastAsia"/>
              </w:rPr>
              <w:t xml:space="preserve">6  </w:t>
            </w:r>
            <w:r>
              <w:rPr>
                <w:rFonts w:ascii="宋体" w:hAnsi="宋体" w:hint="eastAsia"/>
              </w:rPr>
              <w:t>当管道与设备作为一个系统进行试验，管道的试验压力等于或小于设备的试验压力时，应按管道的试验压力进行试验；当管道试验压力大于设备的试验压力，并无法将管道与设备隔开，以及设备的试验压力大于按本规范式（</w:t>
            </w:r>
            <w:r>
              <w:rPr>
                <w:rFonts w:ascii="宋体" w:hAnsi="宋体" w:hint="eastAsia"/>
              </w:rPr>
              <w:t>8.6.4</w:t>
            </w:r>
            <w:r>
              <w:rPr>
                <w:rFonts w:ascii="宋体" w:hAnsi="宋体" w:hint="eastAsia"/>
              </w:rPr>
              <w:t>）计算的管道试验压力的</w:t>
            </w:r>
            <w:r>
              <w:rPr>
                <w:rFonts w:ascii="宋体" w:hAnsi="宋体" w:hint="eastAsia"/>
              </w:rPr>
              <w:t>77%</w:t>
            </w:r>
            <w:r>
              <w:rPr>
                <w:rFonts w:ascii="宋体" w:hAnsi="宋体" w:hint="eastAsia"/>
              </w:rPr>
              <w:t>时，经设计</w:t>
            </w:r>
            <w:r>
              <w:rPr>
                <w:rFonts w:ascii="宋体" w:hAnsi="宋体" w:hint="eastAsia"/>
                <w:u w:val="single"/>
              </w:rPr>
              <w:t>和</w:t>
            </w:r>
            <w:r>
              <w:rPr>
                <w:rFonts w:ascii="宋体" w:hAnsi="宋体" w:hint="eastAsia"/>
              </w:rPr>
              <w:t>建设单位同意，可按设备的试验压力进行试验。</w:t>
            </w:r>
          </w:p>
          <w:p w14:paraId="02D818A5" w14:textId="77777777" w:rsidR="00883CE6" w:rsidRDefault="00883CE6"/>
        </w:tc>
      </w:tr>
      <w:tr w:rsidR="00883CE6" w14:paraId="788D0126" w14:textId="77777777">
        <w:trPr>
          <w:trHeight w:val="476"/>
        </w:trPr>
        <w:tc>
          <w:tcPr>
            <w:tcW w:w="4261" w:type="dxa"/>
          </w:tcPr>
          <w:p w14:paraId="33EA242D" w14:textId="77777777" w:rsidR="00883CE6" w:rsidRDefault="00883CE6">
            <w:pPr>
              <w:rPr>
                <w:b/>
                <w:bCs/>
              </w:rPr>
            </w:pPr>
          </w:p>
        </w:tc>
        <w:tc>
          <w:tcPr>
            <w:tcW w:w="4261" w:type="dxa"/>
          </w:tcPr>
          <w:p w14:paraId="387A97A8" w14:textId="77777777" w:rsidR="00883CE6" w:rsidRDefault="009C2A32">
            <w:pPr>
              <w:spacing w:before="50" w:after="50"/>
              <w:rPr>
                <w:rFonts w:ascii="宋体" w:eastAsia="宋体" w:hAnsi="宋体"/>
                <w:u w:val="single"/>
              </w:rPr>
            </w:pPr>
            <w:r>
              <w:rPr>
                <w:rFonts w:ascii="宋体" w:hAnsi="宋体" w:hint="eastAsia"/>
                <w:b/>
                <w:bCs/>
                <w:u w:val="single"/>
              </w:rPr>
              <w:t xml:space="preserve">8.6.4A </w:t>
            </w:r>
            <w:r>
              <w:rPr>
                <w:rFonts w:ascii="宋体" w:hAnsi="宋体" w:hint="eastAsia"/>
                <w:u w:val="single"/>
              </w:rPr>
              <w:t xml:space="preserve"> </w:t>
            </w:r>
            <w:r>
              <w:rPr>
                <w:rFonts w:ascii="宋体" w:hAnsi="宋体" w:hint="eastAsia"/>
                <w:u w:val="single"/>
              </w:rPr>
              <w:t>带膨胀节的管道系统在进行压力试验时，应符合下列规定：</w:t>
            </w:r>
          </w:p>
          <w:p w14:paraId="5218E28B" w14:textId="77777777" w:rsidR="00883CE6" w:rsidRDefault="009C2A32">
            <w:pPr>
              <w:spacing w:before="50" w:after="50"/>
              <w:ind w:firstLine="480"/>
              <w:rPr>
                <w:rFonts w:ascii="宋体" w:hAnsi="宋体"/>
                <w:u w:val="single"/>
              </w:rPr>
            </w:pPr>
            <w:r>
              <w:rPr>
                <w:rFonts w:ascii="宋体" w:hAnsi="宋体" w:hint="eastAsia"/>
                <w:u w:val="single"/>
              </w:rPr>
              <w:t xml:space="preserve">1  </w:t>
            </w:r>
            <w:r>
              <w:rPr>
                <w:rFonts w:ascii="宋体" w:hAnsi="宋体" w:hint="eastAsia"/>
                <w:u w:val="single"/>
              </w:rPr>
              <w:t>对于金属波纹管膨胀节，当本</w:t>
            </w:r>
            <w:r>
              <w:rPr>
                <w:rFonts w:ascii="宋体" w:hAnsi="宋体" w:hint="eastAsia"/>
                <w:u w:val="single"/>
              </w:rPr>
              <w:lastRenderedPageBreak/>
              <w:t>规范确定的管道系统试验压力大于制造厂的试验压力时，应按制造厂的试验压力进行。</w:t>
            </w:r>
          </w:p>
          <w:p w14:paraId="1FB7D886" w14:textId="77777777" w:rsidR="00883CE6" w:rsidRDefault="009C2A32">
            <w:pPr>
              <w:spacing w:before="50" w:after="50"/>
              <w:ind w:firstLine="480"/>
              <w:rPr>
                <w:rFonts w:ascii="宋体" w:hAnsi="宋体"/>
                <w:u w:val="single"/>
              </w:rPr>
            </w:pPr>
            <w:r>
              <w:rPr>
                <w:rFonts w:ascii="宋体" w:hAnsi="宋体" w:hint="eastAsia"/>
                <w:u w:val="single"/>
              </w:rPr>
              <w:t xml:space="preserve">2  </w:t>
            </w:r>
            <w:r>
              <w:rPr>
                <w:rFonts w:ascii="宋体" w:hAnsi="宋体" w:hint="eastAsia"/>
                <w:u w:val="single"/>
              </w:rPr>
              <w:t>除本条第</w:t>
            </w:r>
            <w:r>
              <w:rPr>
                <w:rFonts w:ascii="宋体" w:hAnsi="宋体" w:hint="eastAsia"/>
                <w:u w:val="single"/>
              </w:rPr>
              <w:t>1</w:t>
            </w:r>
            <w:r>
              <w:rPr>
                <w:rFonts w:ascii="宋体" w:hAnsi="宋体" w:hint="eastAsia"/>
                <w:u w:val="single"/>
              </w:rPr>
              <w:t>款的情况外，依靠外部</w:t>
            </w:r>
            <w:proofErr w:type="gramStart"/>
            <w:r>
              <w:rPr>
                <w:rFonts w:ascii="宋体" w:hAnsi="宋体" w:hint="eastAsia"/>
                <w:u w:val="single"/>
              </w:rPr>
              <w:t>主固定</w:t>
            </w:r>
            <w:proofErr w:type="gramEnd"/>
            <w:r>
              <w:rPr>
                <w:rFonts w:ascii="宋体" w:hAnsi="宋体" w:hint="eastAsia"/>
                <w:u w:val="single"/>
              </w:rPr>
              <w:t>架来约束端部压力荷载的非约束膨胀节及其管道系统，应在没有临时约束的情况下，以</w:t>
            </w:r>
            <w:r>
              <w:rPr>
                <w:rFonts w:ascii="宋体" w:hAnsi="宋体" w:hint="eastAsia"/>
                <w:u w:val="single"/>
              </w:rPr>
              <w:t xml:space="preserve"> 1.5 </w:t>
            </w:r>
            <w:proofErr w:type="gramStart"/>
            <w:r>
              <w:rPr>
                <w:rFonts w:ascii="宋体" w:hAnsi="宋体" w:hint="eastAsia"/>
                <w:u w:val="single"/>
              </w:rPr>
              <w:t>倍</w:t>
            </w:r>
            <w:proofErr w:type="gramEnd"/>
            <w:r>
              <w:rPr>
                <w:rFonts w:ascii="宋体" w:hAnsi="宋体" w:hint="eastAsia"/>
                <w:u w:val="single"/>
              </w:rPr>
              <w:t>膨胀</w:t>
            </w:r>
            <w:proofErr w:type="gramStart"/>
            <w:r>
              <w:rPr>
                <w:rFonts w:ascii="宋体" w:hAnsi="宋体" w:hint="eastAsia"/>
                <w:u w:val="single"/>
              </w:rPr>
              <w:t>节设计</w:t>
            </w:r>
            <w:proofErr w:type="gramEnd"/>
            <w:r>
              <w:rPr>
                <w:rFonts w:ascii="宋体" w:hAnsi="宋体" w:hint="eastAsia"/>
                <w:u w:val="single"/>
              </w:rPr>
              <w:t>压力进行压力试验。当系统要求的试验压力大于</w:t>
            </w:r>
            <w:r>
              <w:rPr>
                <w:rFonts w:ascii="宋体" w:hAnsi="宋体" w:hint="eastAsia"/>
                <w:u w:val="single"/>
              </w:rPr>
              <w:t xml:space="preserve"> 1.5 </w:t>
            </w:r>
            <w:proofErr w:type="gramStart"/>
            <w:r>
              <w:rPr>
                <w:rFonts w:ascii="宋体" w:hAnsi="宋体" w:hint="eastAsia"/>
                <w:u w:val="single"/>
              </w:rPr>
              <w:t>倍</w:t>
            </w:r>
            <w:proofErr w:type="gramEnd"/>
            <w:r>
              <w:rPr>
                <w:rFonts w:ascii="宋体" w:hAnsi="宋体" w:hint="eastAsia"/>
                <w:u w:val="single"/>
              </w:rPr>
              <w:t>膨胀</w:t>
            </w:r>
            <w:proofErr w:type="gramStart"/>
            <w:r>
              <w:rPr>
                <w:rFonts w:ascii="宋体" w:hAnsi="宋体" w:hint="eastAsia"/>
                <w:u w:val="single"/>
              </w:rPr>
              <w:t>节设计</w:t>
            </w:r>
            <w:proofErr w:type="gramEnd"/>
            <w:r>
              <w:rPr>
                <w:rFonts w:ascii="宋体" w:hAnsi="宋体" w:hint="eastAsia"/>
                <w:u w:val="single"/>
              </w:rPr>
              <w:t>压力，且</w:t>
            </w:r>
            <w:proofErr w:type="gramStart"/>
            <w:r>
              <w:rPr>
                <w:rFonts w:ascii="宋体" w:hAnsi="宋体" w:hint="eastAsia"/>
                <w:u w:val="single"/>
              </w:rPr>
              <w:t>主固定架无法</w:t>
            </w:r>
            <w:proofErr w:type="gramEnd"/>
            <w:r>
              <w:rPr>
                <w:rFonts w:ascii="宋体" w:hAnsi="宋体" w:hint="eastAsia"/>
                <w:u w:val="single"/>
              </w:rPr>
              <w:t>承受此压力试验载荷时，膨胀节应从管道系统中移开，或应采用临时约束装置承受压力试验载荷。</w:t>
            </w:r>
          </w:p>
          <w:p w14:paraId="6AFA40FA" w14:textId="77777777" w:rsidR="00883CE6" w:rsidRDefault="009C2A32">
            <w:pPr>
              <w:spacing w:before="50" w:after="50"/>
              <w:ind w:firstLineChars="200" w:firstLine="480"/>
              <w:rPr>
                <w:rFonts w:ascii="宋体" w:hAnsi="宋体"/>
                <w:b/>
                <w:bCs/>
                <w:u w:val="single"/>
              </w:rPr>
            </w:pPr>
            <w:r>
              <w:rPr>
                <w:rFonts w:ascii="宋体" w:hAnsi="宋体" w:hint="eastAsia"/>
                <w:u w:val="single"/>
              </w:rPr>
              <w:t>3</w:t>
            </w:r>
            <w:r>
              <w:rPr>
                <w:rFonts w:ascii="宋体" w:hAnsi="宋体" w:hint="eastAsia"/>
                <w:u w:val="single"/>
              </w:rPr>
              <w:t>，除本条第</w:t>
            </w:r>
            <w:r>
              <w:rPr>
                <w:rFonts w:ascii="宋体" w:hAnsi="宋体" w:hint="eastAsia"/>
                <w:u w:val="single"/>
              </w:rPr>
              <w:t>1</w:t>
            </w:r>
            <w:r>
              <w:rPr>
                <w:rFonts w:ascii="宋体" w:hAnsi="宋体" w:hint="eastAsia"/>
                <w:u w:val="single"/>
              </w:rPr>
              <w:t>款的情况外</w:t>
            </w:r>
            <w:r>
              <w:rPr>
                <w:rFonts w:ascii="宋体" w:hAnsi="宋体" w:hint="eastAsia"/>
                <w:u w:val="single"/>
              </w:rPr>
              <w:t>,</w:t>
            </w:r>
            <w:r>
              <w:rPr>
                <w:rFonts w:ascii="宋体" w:hAnsi="宋体" w:hint="eastAsia"/>
                <w:u w:val="single"/>
              </w:rPr>
              <w:t>带有约束</w:t>
            </w:r>
            <w:r>
              <w:rPr>
                <w:rFonts w:ascii="宋体" w:hAnsi="宋体" w:hint="eastAsia"/>
                <w:u w:val="single"/>
              </w:rPr>
              <w:t>构件来承受压力载荷的自约束金属波纹膨胀节及其管道系统，应按本规范的要求进行压力试验。已由制造厂进行过压力试验的自约束膨胀节，除敏感性泄漏试验外，压力试验时应与管道系统隔离。</w:t>
            </w:r>
          </w:p>
          <w:p w14:paraId="1D9BAEC8" w14:textId="77777777" w:rsidR="00883CE6" w:rsidRDefault="00883CE6">
            <w:pPr>
              <w:rPr>
                <w:b/>
                <w:bCs/>
              </w:rPr>
            </w:pPr>
          </w:p>
        </w:tc>
      </w:tr>
      <w:tr w:rsidR="00883CE6" w14:paraId="3F7F4C1C" w14:textId="77777777">
        <w:trPr>
          <w:trHeight w:val="476"/>
        </w:trPr>
        <w:tc>
          <w:tcPr>
            <w:tcW w:w="4261" w:type="dxa"/>
          </w:tcPr>
          <w:p w14:paraId="54720E7B" w14:textId="77777777" w:rsidR="00883CE6" w:rsidRDefault="009C2A32">
            <w:pPr>
              <w:spacing w:before="50" w:after="50"/>
              <w:rPr>
                <w:rFonts w:eastAsia="宋体"/>
              </w:rPr>
            </w:pPr>
            <w:r>
              <w:rPr>
                <w:rFonts w:ascii="宋体" w:hAnsi="宋体" w:hint="eastAsia"/>
                <w:b/>
                <w:bCs/>
              </w:rPr>
              <w:lastRenderedPageBreak/>
              <w:t xml:space="preserve">8.6.5 </w:t>
            </w:r>
            <w:r>
              <w:rPr>
                <w:rFonts w:hint="eastAsia"/>
              </w:rPr>
              <w:t>气压试验应符合下列规定：</w:t>
            </w:r>
          </w:p>
          <w:p w14:paraId="36A2724E" w14:textId="77777777" w:rsidR="00883CE6" w:rsidRDefault="009C2A32">
            <w:pPr>
              <w:spacing w:before="50" w:after="50"/>
              <w:ind w:firstLineChars="250" w:firstLine="600"/>
              <w:rPr>
                <w:b/>
                <w:bCs/>
              </w:rPr>
            </w:pPr>
            <w:r>
              <w:rPr>
                <w:rFonts w:ascii="宋体" w:hAnsi="宋体" w:hint="eastAsia"/>
              </w:rPr>
              <w:t xml:space="preserve">1 </w:t>
            </w:r>
            <w:bookmarkStart w:id="121" w:name="_Hlk45638468"/>
            <w:r>
              <w:rPr>
                <w:rFonts w:ascii="宋体" w:hAnsi="宋体" w:hint="eastAsia"/>
                <w:bdr w:val="single" w:sz="4" w:space="0" w:color="auto"/>
              </w:rPr>
              <w:t>承受内压钢管及有色金属管的试验压力应为设计压力的</w:t>
            </w:r>
            <w:r>
              <w:rPr>
                <w:rFonts w:ascii="宋体" w:hAnsi="宋体" w:hint="eastAsia"/>
                <w:bdr w:val="single" w:sz="4" w:space="0" w:color="auto"/>
              </w:rPr>
              <w:t>1.15</w:t>
            </w:r>
            <w:r>
              <w:rPr>
                <w:rFonts w:ascii="宋体" w:hAnsi="宋体" w:hint="eastAsia"/>
                <w:bdr w:val="single" w:sz="4" w:space="0" w:color="auto"/>
              </w:rPr>
              <w:t>倍。</w:t>
            </w:r>
            <w:r>
              <w:rPr>
                <w:rFonts w:ascii="宋体" w:hAnsi="宋体" w:hint="eastAsia"/>
              </w:rPr>
              <w:t>真空管道的试验压力应为</w:t>
            </w:r>
            <w:r>
              <w:rPr>
                <w:rFonts w:ascii="宋体" w:hAnsi="宋体" w:hint="eastAsia"/>
              </w:rPr>
              <w:t>0.2MPa</w:t>
            </w:r>
            <w:r>
              <w:rPr>
                <w:rFonts w:ascii="宋体" w:hAnsi="宋体" w:hint="eastAsia"/>
              </w:rPr>
              <w:t>。</w:t>
            </w:r>
            <w:bookmarkEnd w:id="121"/>
          </w:p>
        </w:tc>
        <w:tc>
          <w:tcPr>
            <w:tcW w:w="4261" w:type="dxa"/>
          </w:tcPr>
          <w:p w14:paraId="1107EA36" w14:textId="77777777" w:rsidR="00883CE6" w:rsidRDefault="009C2A32">
            <w:pPr>
              <w:spacing w:before="50" w:after="50"/>
              <w:rPr>
                <w:rFonts w:eastAsia="宋体"/>
              </w:rPr>
            </w:pPr>
            <w:r>
              <w:rPr>
                <w:rFonts w:ascii="宋体" w:hAnsi="宋体" w:hint="eastAsia"/>
                <w:b/>
                <w:bCs/>
              </w:rPr>
              <w:t xml:space="preserve">8.6.5 </w:t>
            </w:r>
            <w:r>
              <w:rPr>
                <w:rFonts w:hint="eastAsia"/>
              </w:rPr>
              <w:t>气压试验应符合下列规定：</w:t>
            </w:r>
          </w:p>
          <w:p w14:paraId="77B0E537" w14:textId="77777777" w:rsidR="00883CE6" w:rsidRDefault="009C2A32">
            <w:pPr>
              <w:spacing w:before="50" w:after="50"/>
              <w:ind w:firstLineChars="250" w:firstLine="600"/>
              <w:rPr>
                <w:rFonts w:ascii="宋体" w:hAnsi="宋体"/>
              </w:rPr>
            </w:pPr>
            <w:r>
              <w:rPr>
                <w:rFonts w:ascii="宋体" w:hAnsi="宋体" w:hint="eastAsia"/>
              </w:rPr>
              <w:t xml:space="preserve">1  </w:t>
            </w:r>
            <w:r>
              <w:rPr>
                <w:rFonts w:ascii="宋体" w:hAnsi="宋体" w:hint="eastAsia"/>
              </w:rPr>
              <w:t>真空管道的试验压力应为</w:t>
            </w:r>
            <w:r>
              <w:rPr>
                <w:rFonts w:ascii="宋体" w:hAnsi="宋体" w:hint="eastAsia"/>
              </w:rPr>
              <w:t>0.2MPa</w:t>
            </w:r>
            <w:r>
              <w:rPr>
                <w:rFonts w:ascii="宋体" w:hAnsi="宋体" w:hint="eastAsia"/>
              </w:rPr>
              <w:t>。</w:t>
            </w:r>
            <w:r>
              <w:rPr>
                <w:rFonts w:ascii="宋体" w:hAnsi="宋体" w:hint="eastAsia"/>
                <w:u w:val="single"/>
              </w:rPr>
              <w:t>承受内压的金属管道试验压力不应低于</w:t>
            </w:r>
            <w:r>
              <w:rPr>
                <w:rFonts w:ascii="宋体" w:hAnsi="宋体" w:hint="eastAsia"/>
                <w:u w:val="single"/>
              </w:rPr>
              <w:t xml:space="preserve"> 1.1 </w:t>
            </w:r>
            <w:proofErr w:type="gramStart"/>
            <w:r>
              <w:rPr>
                <w:rFonts w:ascii="宋体" w:hAnsi="宋体" w:hint="eastAsia"/>
                <w:u w:val="single"/>
              </w:rPr>
              <w:t>倍</w:t>
            </w:r>
            <w:proofErr w:type="gramEnd"/>
            <w:r>
              <w:rPr>
                <w:rFonts w:ascii="宋体" w:hAnsi="宋体" w:hint="eastAsia"/>
                <w:u w:val="single"/>
              </w:rPr>
              <w:t>设计压力，同时不应大于下列压力的较小值：</w:t>
            </w:r>
          </w:p>
          <w:p w14:paraId="585679BF" w14:textId="77777777" w:rsidR="00883CE6" w:rsidRDefault="009C2A32">
            <w:pPr>
              <w:spacing w:before="50" w:after="50"/>
              <w:ind w:firstLineChars="250" w:firstLine="600"/>
              <w:rPr>
                <w:rFonts w:ascii="宋体" w:hAnsi="宋体"/>
                <w:u w:val="single"/>
              </w:rPr>
            </w:pPr>
            <w:r>
              <w:rPr>
                <w:rFonts w:ascii="宋体" w:hAnsi="宋体" w:hint="eastAsia"/>
                <w:u w:val="single"/>
              </w:rPr>
              <w:t>1</w:t>
            </w:r>
            <w:r>
              <w:rPr>
                <w:rFonts w:ascii="宋体" w:hAnsi="宋体" w:hint="eastAsia"/>
                <w:u w:val="single"/>
              </w:rPr>
              <w:t>）</w:t>
            </w:r>
            <w:r>
              <w:rPr>
                <w:rFonts w:ascii="宋体" w:hAnsi="宋体" w:hint="eastAsia"/>
                <w:u w:val="single"/>
              </w:rPr>
              <w:t xml:space="preserve"> 1.33 </w:t>
            </w:r>
            <w:proofErr w:type="gramStart"/>
            <w:r>
              <w:rPr>
                <w:rFonts w:ascii="宋体" w:hAnsi="宋体" w:hint="eastAsia"/>
                <w:u w:val="single"/>
              </w:rPr>
              <w:t>倍</w:t>
            </w:r>
            <w:proofErr w:type="gramEnd"/>
            <w:r>
              <w:rPr>
                <w:rFonts w:ascii="宋体" w:hAnsi="宋体" w:hint="eastAsia"/>
                <w:u w:val="single"/>
              </w:rPr>
              <w:t>设计压力；</w:t>
            </w:r>
          </w:p>
          <w:p w14:paraId="08897D84" w14:textId="77777777" w:rsidR="00883CE6" w:rsidRDefault="009C2A32">
            <w:pPr>
              <w:spacing w:before="50" w:after="50"/>
              <w:ind w:firstLineChars="250" w:firstLine="600"/>
              <w:rPr>
                <w:rFonts w:ascii="宋体" w:hAnsi="宋体"/>
                <w:u w:val="single"/>
              </w:rPr>
            </w:pPr>
            <w:r>
              <w:rPr>
                <w:rFonts w:ascii="宋体" w:hAnsi="宋体" w:hint="eastAsia"/>
                <w:u w:val="single"/>
              </w:rPr>
              <w:lastRenderedPageBreak/>
              <w:t>2</w:t>
            </w:r>
            <w:r>
              <w:rPr>
                <w:rFonts w:ascii="宋体" w:hAnsi="宋体" w:hint="eastAsia"/>
                <w:u w:val="single"/>
              </w:rPr>
              <w:t>）</w:t>
            </w:r>
            <w:r>
              <w:rPr>
                <w:rFonts w:ascii="宋体" w:hAnsi="宋体" w:hint="eastAsia"/>
                <w:u w:val="single"/>
              </w:rPr>
              <w:t xml:space="preserve"> </w:t>
            </w:r>
            <w:r>
              <w:rPr>
                <w:rFonts w:ascii="宋体" w:hAnsi="宋体" w:hint="eastAsia"/>
                <w:u w:val="single"/>
              </w:rPr>
              <w:t>试验温度下产生超过</w:t>
            </w:r>
            <w:r>
              <w:rPr>
                <w:rFonts w:ascii="宋体" w:hAnsi="宋体" w:hint="eastAsia"/>
                <w:u w:val="single"/>
              </w:rPr>
              <w:t xml:space="preserve"> 90%</w:t>
            </w:r>
            <w:r>
              <w:rPr>
                <w:rFonts w:ascii="宋体" w:hAnsi="宋体" w:hint="eastAsia"/>
                <w:u w:val="single"/>
              </w:rPr>
              <w:t>屈服强度周向应力或纵向应力（基于最小管壁厚度）时的试验压力。</w:t>
            </w:r>
          </w:p>
          <w:p w14:paraId="1DA0DE5D" w14:textId="77777777" w:rsidR="00883CE6" w:rsidRDefault="00883CE6">
            <w:pPr>
              <w:rPr>
                <w:b/>
                <w:bCs/>
              </w:rPr>
            </w:pPr>
          </w:p>
        </w:tc>
      </w:tr>
      <w:tr w:rsidR="00883CE6" w14:paraId="7DA190FE" w14:textId="77777777">
        <w:trPr>
          <w:trHeight w:val="476"/>
        </w:trPr>
        <w:tc>
          <w:tcPr>
            <w:tcW w:w="4261" w:type="dxa"/>
          </w:tcPr>
          <w:p w14:paraId="11979C1A" w14:textId="77777777" w:rsidR="00883CE6" w:rsidRDefault="009C2A32">
            <w:pPr>
              <w:spacing w:before="50" w:after="50"/>
              <w:rPr>
                <w:rFonts w:eastAsia="宋体"/>
              </w:rPr>
            </w:pPr>
            <w:r>
              <w:rPr>
                <w:rFonts w:ascii="宋体" w:hAnsi="宋体" w:hint="eastAsia"/>
                <w:b/>
                <w:bCs/>
              </w:rPr>
              <w:lastRenderedPageBreak/>
              <w:t xml:space="preserve">8.6.6 </w:t>
            </w:r>
            <w:r>
              <w:rPr>
                <w:rFonts w:hint="eastAsia"/>
              </w:rPr>
              <w:t>泄漏性试验应按设计文件的规定进行，并应符合下列规定：</w:t>
            </w:r>
          </w:p>
          <w:p w14:paraId="004C4154" w14:textId="77777777" w:rsidR="00883CE6" w:rsidRDefault="009C2A32">
            <w:pPr>
              <w:pStyle w:val="23"/>
              <w:spacing w:before="78" w:after="78"/>
              <w:ind w:firstLine="482"/>
              <w:rPr>
                <w:rFonts w:ascii="黑体" w:eastAsia="黑体"/>
              </w:rPr>
            </w:pPr>
            <w:r>
              <w:rPr>
                <w:rFonts w:ascii="黑体" w:eastAsia="黑体" w:hint="eastAsia"/>
                <w:b/>
                <w:bCs/>
              </w:rPr>
              <w:t xml:space="preserve">1  </w:t>
            </w:r>
            <w:bookmarkStart w:id="122" w:name="_Hlk45697785"/>
            <w:bookmarkStart w:id="123" w:name="_Hlk55479869"/>
            <w:r>
              <w:rPr>
                <w:rFonts w:ascii="黑体" w:eastAsia="黑体" w:hint="eastAsia"/>
                <w:b/>
                <w:bCs/>
              </w:rPr>
              <w:t>输送</w:t>
            </w:r>
            <w:bookmarkEnd w:id="122"/>
            <w:proofErr w:type="gramStart"/>
            <w:r>
              <w:rPr>
                <w:rFonts w:ascii="黑体" w:eastAsia="黑体" w:hint="eastAsia"/>
                <w:b/>
                <w:bCs/>
                <w:bdr w:val="single" w:sz="4" w:space="0" w:color="auto"/>
              </w:rPr>
              <w:t>极度和</w:t>
            </w:r>
            <w:proofErr w:type="gramEnd"/>
            <w:r>
              <w:rPr>
                <w:rFonts w:ascii="黑体" w:eastAsia="黑体" w:hint="eastAsia"/>
                <w:b/>
                <w:bCs/>
                <w:bdr w:val="single" w:sz="4" w:space="0" w:color="auto"/>
              </w:rPr>
              <w:t>高度危害介质以及可燃介质的</w:t>
            </w:r>
            <w:r>
              <w:rPr>
                <w:rFonts w:ascii="黑体" w:eastAsia="黑体" w:hint="eastAsia"/>
                <w:b/>
                <w:bCs/>
              </w:rPr>
              <w:t>管道，</w:t>
            </w:r>
            <w:bookmarkEnd w:id="123"/>
            <w:r>
              <w:rPr>
                <w:rFonts w:ascii="黑体" w:eastAsia="黑体" w:hint="eastAsia"/>
                <w:b/>
                <w:bCs/>
              </w:rPr>
              <w:t>必须进行泄漏性试验。</w:t>
            </w:r>
          </w:p>
          <w:p w14:paraId="0872E99E" w14:textId="77777777" w:rsidR="00883CE6" w:rsidRDefault="009C2A32">
            <w:pPr>
              <w:pStyle w:val="23"/>
              <w:spacing w:before="78" w:after="78"/>
              <w:ind w:firstLine="480"/>
            </w:pPr>
            <w:r>
              <w:t xml:space="preserve">4  </w:t>
            </w:r>
            <w:r>
              <w:rPr>
                <w:rFonts w:hint="eastAsia"/>
              </w:rPr>
              <w:t>泄漏性试验可结合试车工作一并进行。</w:t>
            </w:r>
          </w:p>
          <w:p w14:paraId="3B790B6C" w14:textId="77777777" w:rsidR="00883CE6" w:rsidRDefault="009C2A32">
            <w:pPr>
              <w:pStyle w:val="23"/>
              <w:spacing w:before="78" w:after="78"/>
              <w:ind w:firstLine="480"/>
            </w:pPr>
            <w:r>
              <w:t xml:space="preserve">5  </w:t>
            </w:r>
            <w:r>
              <w:rPr>
                <w:rFonts w:hint="eastAsia"/>
              </w:rPr>
              <w:t>泄漏性试验应逐级缓慢升压，</w:t>
            </w:r>
            <w:r>
              <w:rPr>
                <w:rFonts w:ascii="宋体" w:hAnsi="宋体" w:hint="eastAsia"/>
              </w:rPr>
              <w:t>当达到试验压力，</w:t>
            </w:r>
            <w:proofErr w:type="gramStart"/>
            <w:r>
              <w:rPr>
                <w:rFonts w:ascii="宋体" w:hAnsi="宋体" w:hint="eastAsia"/>
              </w:rPr>
              <w:t>并停压</w:t>
            </w:r>
            <w:proofErr w:type="gramEnd"/>
            <w:r>
              <w:rPr>
                <w:rFonts w:ascii="宋体" w:hAnsi="宋体" w:hint="eastAsia"/>
              </w:rPr>
              <w:t>10min</w:t>
            </w:r>
            <w:r>
              <w:rPr>
                <w:rFonts w:ascii="宋体" w:hAnsi="宋体" w:hint="eastAsia"/>
              </w:rPr>
              <w:t>后，应采用涂刷中性发泡剂等方法，巡回检查</w:t>
            </w:r>
            <w:r>
              <w:rPr>
                <w:rFonts w:hint="eastAsia"/>
              </w:rPr>
              <w:t>阀门填料函、法兰或螺纹连接处、放空阀、排气阀、排</w:t>
            </w:r>
            <w:r>
              <w:rPr>
                <w:rFonts w:hint="eastAsia"/>
                <w:bdr w:val="single" w:sz="4" w:space="0" w:color="auto"/>
              </w:rPr>
              <w:t>净</w:t>
            </w:r>
            <w:r>
              <w:rPr>
                <w:rFonts w:hint="eastAsia"/>
              </w:rPr>
              <w:t>阀等</w:t>
            </w:r>
            <w:r>
              <w:rPr>
                <w:rFonts w:ascii="宋体" w:hAnsi="宋体" w:hint="eastAsia"/>
              </w:rPr>
              <w:t>所有</w:t>
            </w:r>
            <w:r>
              <w:rPr>
                <w:rFonts w:ascii="宋体" w:hAnsi="宋体" w:hint="eastAsia"/>
              </w:rPr>
              <w:t>密封点</w:t>
            </w:r>
            <w:r>
              <w:rPr>
                <w:rFonts w:hint="eastAsia"/>
              </w:rPr>
              <w:t>应无泄漏。</w:t>
            </w:r>
          </w:p>
          <w:p w14:paraId="2DB7F8DB" w14:textId="77777777" w:rsidR="00883CE6" w:rsidRDefault="00883CE6">
            <w:pPr>
              <w:pStyle w:val="23"/>
              <w:spacing w:before="78" w:after="78"/>
              <w:ind w:firstLine="482"/>
              <w:rPr>
                <w:b/>
                <w:bCs/>
              </w:rPr>
            </w:pPr>
          </w:p>
        </w:tc>
        <w:tc>
          <w:tcPr>
            <w:tcW w:w="4261" w:type="dxa"/>
          </w:tcPr>
          <w:p w14:paraId="05D2B0D2" w14:textId="77777777" w:rsidR="00883CE6" w:rsidRDefault="009C2A32">
            <w:pPr>
              <w:spacing w:before="50" w:after="50"/>
              <w:rPr>
                <w:rFonts w:eastAsia="宋体"/>
              </w:rPr>
            </w:pPr>
            <w:r>
              <w:rPr>
                <w:rFonts w:ascii="宋体" w:hAnsi="宋体" w:hint="eastAsia"/>
                <w:b/>
                <w:bCs/>
              </w:rPr>
              <w:t xml:space="preserve">8.6.6 </w:t>
            </w:r>
            <w:r>
              <w:rPr>
                <w:rFonts w:hint="eastAsia"/>
              </w:rPr>
              <w:t>泄漏性试验应按设计文件的规定进行，并应符合下列规定：</w:t>
            </w:r>
          </w:p>
          <w:p w14:paraId="7ED611CC" w14:textId="77777777" w:rsidR="00883CE6" w:rsidRDefault="009C2A32">
            <w:pPr>
              <w:pStyle w:val="23"/>
              <w:spacing w:before="78" w:after="78"/>
              <w:ind w:firstLine="482"/>
              <w:rPr>
                <w:rFonts w:ascii="黑体" w:eastAsia="黑体"/>
              </w:rPr>
            </w:pPr>
            <w:r>
              <w:rPr>
                <w:rFonts w:ascii="黑体" w:eastAsia="黑体" w:hint="eastAsia"/>
                <w:b/>
                <w:bCs/>
              </w:rPr>
              <w:t xml:space="preserve">1  </w:t>
            </w:r>
            <w:r>
              <w:rPr>
                <w:rFonts w:ascii="黑体" w:eastAsia="黑体" w:hint="eastAsia"/>
                <w:b/>
                <w:bCs/>
              </w:rPr>
              <w:t>输送</w:t>
            </w:r>
            <w:r>
              <w:rPr>
                <w:rFonts w:ascii="黑体" w:eastAsia="黑体" w:hint="eastAsia"/>
                <w:b/>
                <w:bCs/>
                <w:u w:val="single"/>
              </w:rPr>
              <w:t>介质为毒性的</w:t>
            </w:r>
            <w:r>
              <w:rPr>
                <w:rFonts w:ascii="黑体" w:eastAsia="黑体" w:hint="eastAsia"/>
                <w:b/>
                <w:bCs/>
                <w:u w:val="single"/>
              </w:rPr>
              <w:t xml:space="preserve">GC1 </w:t>
            </w:r>
            <w:r>
              <w:rPr>
                <w:rFonts w:ascii="黑体" w:eastAsia="黑体" w:hint="eastAsia"/>
                <w:b/>
                <w:bCs/>
                <w:u w:val="single"/>
              </w:rPr>
              <w:t>级管道和易燃性的</w:t>
            </w:r>
            <w:r>
              <w:rPr>
                <w:rFonts w:ascii="黑体" w:eastAsia="黑体" w:hint="eastAsia"/>
                <w:b/>
                <w:bCs/>
                <w:u w:val="single"/>
              </w:rPr>
              <w:t>GC1</w:t>
            </w:r>
            <w:r>
              <w:rPr>
                <w:rFonts w:ascii="黑体" w:eastAsia="黑体" w:hint="eastAsia"/>
                <w:b/>
                <w:bCs/>
                <w:u w:val="single"/>
              </w:rPr>
              <w:t>、</w:t>
            </w:r>
            <w:r>
              <w:rPr>
                <w:rFonts w:ascii="黑体" w:eastAsia="黑体" w:hint="eastAsia"/>
                <w:b/>
                <w:bCs/>
                <w:u w:val="single"/>
              </w:rPr>
              <w:t xml:space="preserve">GC2 </w:t>
            </w:r>
            <w:r>
              <w:rPr>
                <w:rFonts w:ascii="黑体" w:eastAsia="黑体" w:hint="eastAsia"/>
                <w:b/>
                <w:bCs/>
                <w:u w:val="single"/>
              </w:rPr>
              <w:t>、</w:t>
            </w:r>
            <w:r>
              <w:rPr>
                <w:rFonts w:ascii="黑体" w:eastAsia="黑体" w:hint="eastAsia"/>
                <w:b/>
                <w:bCs/>
                <w:u w:val="single"/>
              </w:rPr>
              <w:t>GD1</w:t>
            </w:r>
            <w:r>
              <w:rPr>
                <w:rFonts w:ascii="黑体" w:eastAsia="黑体" w:hint="eastAsia"/>
                <w:b/>
                <w:bCs/>
                <w:u w:val="single"/>
              </w:rPr>
              <w:t>、</w:t>
            </w:r>
            <w:r>
              <w:rPr>
                <w:rFonts w:ascii="黑体" w:eastAsia="黑体" w:hint="eastAsia"/>
                <w:b/>
                <w:bCs/>
                <w:u w:val="single"/>
              </w:rPr>
              <w:t>GD2</w:t>
            </w:r>
            <w:r>
              <w:rPr>
                <w:rFonts w:ascii="黑体" w:eastAsia="黑体" w:hint="eastAsia"/>
                <w:b/>
                <w:bCs/>
                <w:u w:val="single"/>
              </w:rPr>
              <w:t>级</w:t>
            </w:r>
            <w:r>
              <w:rPr>
                <w:rFonts w:ascii="黑体" w:eastAsia="黑体" w:hint="eastAsia"/>
                <w:b/>
                <w:bCs/>
              </w:rPr>
              <w:t>管道，必须进行泄漏性试验。</w:t>
            </w:r>
          </w:p>
          <w:p w14:paraId="7575B113" w14:textId="77777777" w:rsidR="00883CE6" w:rsidRDefault="009C2A32">
            <w:pPr>
              <w:pStyle w:val="23"/>
              <w:spacing w:before="78" w:after="78"/>
              <w:ind w:firstLine="480"/>
            </w:pPr>
            <w:r>
              <w:t xml:space="preserve">4  </w:t>
            </w:r>
            <w:r>
              <w:rPr>
                <w:rFonts w:hint="eastAsia"/>
                <w:u w:val="single"/>
              </w:rPr>
              <w:t>经建设单位或设计单位同意，</w:t>
            </w:r>
            <w:r>
              <w:rPr>
                <w:rFonts w:hint="eastAsia"/>
              </w:rPr>
              <w:t>泄漏性试验可</w:t>
            </w:r>
            <w:r>
              <w:rPr>
                <w:rFonts w:hint="eastAsia"/>
                <w:u w:val="single"/>
              </w:rPr>
              <w:t>按最高工作压力或</w:t>
            </w:r>
            <w:r>
              <w:rPr>
                <w:rFonts w:hint="eastAsia"/>
              </w:rPr>
              <w:t>结合试车工作一并进行。</w:t>
            </w:r>
          </w:p>
          <w:p w14:paraId="3F170A62" w14:textId="77777777" w:rsidR="00883CE6" w:rsidRDefault="009C2A32">
            <w:pPr>
              <w:pStyle w:val="23"/>
              <w:spacing w:before="78" w:after="78"/>
              <w:ind w:firstLine="480"/>
            </w:pPr>
            <w:r>
              <w:t xml:space="preserve">5  </w:t>
            </w:r>
            <w:r>
              <w:rPr>
                <w:rFonts w:hint="eastAsia"/>
              </w:rPr>
              <w:t>泄漏性试验应逐级缓慢升压，</w:t>
            </w:r>
            <w:r>
              <w:rPr>
                <w:rFonts w:ascii="宋体" w:hAnsi="宋体" w:hint="eastAsia"/>
              </w:rPr>
              <w:t>当达到试验压力，</w:t>
            </w:r>
            <w:proofErr w:type="gramStart"/>
            <w:r>
              <w:rPr>
                <w:rFonts w:ascii="宋体" w:hAnsi="宋体" w:hint="eastAsia"/>
              </w:rPr>
              <w:t>并停压</w:t>
            </w:r>
            <w:proofErr w:type="gramEnd"/>
            <w:r>
              <w:rPr>
                <w:rFonts w:ascii="宋体" w:hAnsi="宋体" w:hint="eastAsia"/>
              </w:rPr>
              <w:t>10min</w:t>
            </w:r>
            <w:r>
              <w:rPr>
                <w:rFonts w:ascii="宋体" w:hAnsi="宋体" w:hint="eastAsia"/>
              </w:rPr>
              <w:t>后，应采用涂刷中性发泡剂等方法，巡回检查</w:t>
            </w:r>
            <w:r>
              <w:rPr>
                <w:rFonts w:hint="eastAsia"/>
              </w:rPr>
              <w:t>阀门填料函、法兰或螺纹连接处、放空阀、排气阀、排</w:t>
            </w:r>
            <w:r>
              <w:rPr>
                <w:rFonts w:hint="eastAsia"/>
                <w:u w:val="single"/>
              </w:rPr>
              <w:t>水</w:t>
            </w:r>
            <w:r>
              <w:rPr>
                <w:rFonts w:hint="eastAsia"/>
              </w:rPr>
              <w:t>阀等</w:t>
            </w:r>
            <w:r>
              <w:rPr>
                <w:rFonts w:ascii="宋体" w:hAnsi="宋体" w:hint="eastAsia"/>
              </w:rPr>
              <w:t>所有密封点</w:t>
            </w:r>
            <w:r>
              <w:rPr>
                <w:rFonts w:hint="eastAsia"/>
              </w:rPr>
              <w:t>应无泄漏。</w:t>
            </w:r>
          </w:p>
          <w:p w14:paraId="71F61B67" w14:textId="77777777" w:rsidR="00883CE6" w:rsidRDefault="009C2A32">
            <w:pPr>
              <w:pStyle w:val="23"/>
              <w:spacing w:before="78" w:after="78"/>
              <w:ind w:firstLine="480"/>
              <w:rPr>
                <w:u w:val="single"/>
              </w:rPr>
            </w:pPr>
            <w:r>
              <w:rPr>
                <w:u w:val="single"/>
              </w:rPr>
              <w:t xml:space="preserve">8  </w:t>
            </w:r>
            <w:r>
              <w:rPr>
                <w:rFonts w:hint="eastAsia"/>
                <w:u w:val="single"/>
              </w:rPr>
              <w:t>经建设单位或设计单位同意，可采用本规范第</w:t>
            </w:r>
            <w:r>
              <w:rPr>
                <w:u w:val="single"/>
              </w:rPr>
              <w:t>8.6.8</w:t>
            </w:r>
            <w:r>
              <w:rPr>
                <w:rFonts w:hint="eastAsia"/>
                <w:u w:val="single"/>
              </w:rPr>
              <w:t>条第</w:t>
            </w:r>
            <w:r>
              <w:rPr>
                <w:u w:val="single"/>
              </w:rPr>
              <w:t>1</w:t>
            </w:r>
            <w:r>
              <w:rPr>
                <w:rFonts w:hint="eastAsia"/>
                <w:u w:val="single"/>
              </w:rPr>
              <w:t>款规定的气泡泄漏检测——直接加压技术进行敏感性泄漏试验。</w:t>
            </w:r>
          </w:p>
          <w:p w14:paraId="09863B67" w14:textId="77777777" w:rsidR="00883CE6" w:rsidRDefault="00883CE6">
            <w:pPr>
              <w:rPr>
                <w:b/>
                <w:bCs/>
              </w:rPr>
            </w:pPr>
          </w:p>
        </w:tc>
      </w:tr>
      <w:tr w:rsidR="00883CE6" w14:paraId="00755A0B" w14:textId="77777777">
        <w:trPr>
          <w:trHeight w:val="476"/>
        </w:trPr>
        <w:tc>
          <w:tcPr>
            <w:tcW w:w="4261" w:type="dxa"/>
          </w:tcPr>
          <w:p w14:paraId="3A44516A" w14:textId="77777777" w:rsidR="00883CE6" w:rsidRDefault="009C2A32">
            <w:pPr>
              <w:spacing w:before="50" w:after="50"/>
              <w:rPr>
                <w:rFonts w:ascii="宋体" w:hAnsi="宋体"/>
              </w:rPr>
            </w:pPr>
            <w:r>
              <w:rPr>
                <w:rFonts w:ascii="宋体" w:hAnsi="宋体" w:hint="eastAsia"/>
                <w:b/>
                <w:bCs/>
              </w:rPr>
              <w:t>8.6.7</w:t>
            </w:r>
            <w:r>
              <w:rPr>
                <w:rFonts w:ascii="宋体" w:hAnsi="宋体" w:hint="eastAsia"/>
              </w:rPr>
              <w:t xml:space="preserve">  </w:t>
            </w:r>
            <w:r>
              <w:rPr>
                <w:rFonts w:ascii="宋体" w:hAnsi="宋体" w:hint="eastAsia"/>
              </w:rPr>
              <w:t>真空系统在压力试验合格后，还应按设计文件规定进行</w:t>
            </w:r>
            <w:r>
              <w:rPr>
                <w:rFonts w:ascii="宋体" w:hAnsi="宋体" w:hint="eastAsia"/>
              </w:rPr>
              <w:t>24h</w:t>
            </w:r>
            <w:r>
              <w:rPr>
                <w:rFonts w:ascii="宋体" w:hAnsi="宋体" w:hint="eastAsia"/>
              </w:rPr>
              <w:t>的真空度试验，增压率不应大于</w:t>
            </w:r>
            <w:r>
              <w:rPr>
                <w:rFonts w:ascii="宋体" w:hAnsi="宋体" w:hint="eastAsia"/>
              </w:rPr>
              <w:t>5%</w:t>
            </w:r>
            <w:r>
              <w:rPr>
                <w:rFonts w:ascii="宋体" w:hAnsi="宋体" w:hint="eastAsia"/>
              </w:rPr>
              <w:t>。增压率应按下式计算：</w:t>
            </w:r>
            <w:r>
              <w:rPr>
                <w:rFonts w:ascii="宋体" w:hAnsi="宋体" w:hint="eastAsia"/>
              </w:rPr>
              <w:t xml:space="preserve"> </w:t>
            </w:r>
          </w:p>
          <w:p w14:paraId="69F43422" w14:textId="77777777" w:rsidR="00883CE6" w:rsidRDefault="009C2A32">
            <w:pPr>
              <w:spacing w:before="50" w:after="50"/>
              <w:rPr>
                <w:rFonts w:ascii="宋体" w:hAnsi="宋体"/>
              </w:rPr>
            </w:pPr>
            <w:r>
              <w:rPr>
                <w:rFonts w:ascii="宋体" w:eastAsia="宋体" w:hAnsi="宋体" w:hint="eastAsia"/>
                <w:position w:val="-30"/>
              </w:rPr>
              <w:object w:dxaOrig="1826" w:dyaOrig="681" w14:anchorId="2A0CB69F">
                <v:shape id="_x0000_i1027" type="#_x0000_t75" style="width:91.5pt;height:34pt" o:ole="">
                  <v:imagedata r:id="rId29" o:title=""/>
                </v:shape>
                <o:OLEObject Type="Embed" ProgID="Equation.3" ShapeID="_x0000_i1027" DrawAspect="Content" ObjectID="_1711198209" r:id="rId30"/>
              </w:object>
            </w:r>
            <w:r>
              <w:rPr>
                <w:rFonts w:ascii="宋体" w:hAnsi="宋体" w:hint="eastAsia"/>
              </w:rPr>
              <w:t xml:space="preserve">   </w:t>
            </w:r>
            <w:r>
              <w:rPr>
                <w:rFonts w:ascii="宋体" w:hAnsi="宋体" w:hint="eastAsia"/>
              </w:rPr>
              <w:t>（</w:t>
            </w:r>
            <w:r>
              <w:rPr>
                <w:rFonts w:ascii="宋体" w:hAnsi="宋体" w:hint="eastAsia"/>
              </w:rPr>
              <w:t>8.6.7</w:t>
            </w:r>
            <w:r>
              <w:rPr>
                <w:rFonts w:ascii="宋体" w:hAnsi="宋体" w:hint="eastAsia"/>
              </w:rPr>
              <w:t>）</w:t>
            </w:r>
            <w:r>
              <w:rPr>
                <w:rFonts w:ascii="宋体" w:hAnsi="宋体" w:hint="eastAsia"/>
              </w:rPr>
              <w:t xml:space="preserve">                  </w:t>
            </w:r>
          </w:p>
          <w:p w14:paraId="5880FA61" w14:textId="77777777" w:rsidR="00883CE6" w:rsidRDefault="009C2A32">
            <w:pPr>
              <w:pStyle w:val="23"/>
              <w:spacing w:before="78" w:after="78"/>
              <w:ind w:firstLine="480"/>
            </w:pPr>
            <w:r>
              <w:rPr>
                <w:rFonts w:hint="eastAsia"/>
              </w:rPr>
              <w:t>式中：</w:t>
            </w:r>
            <w:r>
              <w:rPr>
                <w:position w:val="-4"/>
              </w:rPr>
              <w:object w:dxaOrig="386" w:dyaOrig="270" w14:anchorId="44C6BA4B">
                <v:shape id="_x0000_i1028" type="#_x0000_t75" style="width:19.5pt;height:13.5pt" o:ole="">
                  <v:imagedata r:id="rId31" o:title=""/>
                </v:shape>
                <o:OLEObject Type="Embed" ProgID="Equation.3" ShapeID="_x0000_i1028" DrawAspect="Content" ObjectID="_1711198210" r:id="rId32"/>
              </w:object>
            </w:r>
            <w:r>
              <w:rPr>
                <w:rFonts w:hint="eastAsia"/>
              </w:rPr>
              <w:t>——</w:t>
            </w:r>
            <w:r>
              <w:t>24h</w:t>
            </w:r>
            <w:r>
              <w:rPr>
                <w:rFonts w:hint="eastAsia"/>
              </w:rPr>
              <w:t>的增压率（</w:t>
            </w:r>
            <w:r>
              <w:t>%</w:t>
            </w:r>
            <w:r>
              <w:rPr>
                <w:rFonts w:hint="eastAsia"/>
              </w:rPr>
              <w:t>）；</w:t>
            </w:r>
          </w:p>
          <w:p w14:paraId="67124902" w14:textId="77777777" w:rsidR="00883CE6" w:rsidRDefault="009C2A32">
            <w:pPr>
              <w:spacing w:before="50" w:after="50"/>
              <w:rPr>
                <w:rFonts w:ascii="宋体" w:hAnsi="宋体"/>
              </w:rPr>
            </w:pPr>
            <w:r>
              <w:rPr>
                <w:rFonts w:ascii="宋体" w:eastAsia="宋体" w:hAnsi="宋体" w:hint="eastAsia"/>
              </w:rPr>
              <w:object w:dxaOrig="244" w:dyaOrig="347" w14:anchorId="16E5A27F">
                <v:shape id="_x0000_i1029" type="#_x0000_t75" style="width:12pt;height:17.5pt" o:ole="">
                  <v:imagedata r:id="rId33" o:title=""/>
                </v:shape>
                <o:OLEObject Type="Embed" ProgID="Equation.3" ShapeID="_x0000_i1029" DrawAspect="Content" ObjectID="_1711198211" r:id="rId34"/>
              </w:object>
            </w:r>
            <w:r>
              <w:rPr>
                <w:rFonts w:ascii="宋体" w:hAnsi="宋体" w:hint="eastAsia"/>
              </w:rPr>
              <w:t>——</w:t>
            </w:r>
            <w:r>
              <w:rPr>
                <w:rFonts w:ascii="宋体" w:hAnsi="宋体" w:hint="eastAsia"/>
              </w:rPr>
              <w:t xml:space="preserve"> </w:t>
            </w:r>
            <w:r>
              <w:rPr>
                <w:rFonts w:ascii="宋体" w:hAnsi="宋体" w:hint="eastAsia"/>
              </w:rPr>
              <w:t>试验初始压力</w:t>
            </w:r>
            <w:r>
              <w:rPr>
                <w:rFonts w:ascii="宋体" w:hAnsi="宋体" w:hint="eastAsia"/>
                <w:bdr w:val="single" w:sz="4" w:space="0" w:color="auto"/>
              </w:rPr>
              <w:t>（表压）</w:t>
            </w:r>
            <w:r>
              <w:rPr>
                <w:rFonts w:ascii="宋体" w:hAnsi="宋体" w:hint="eastAsia"/>
              </w:rPr>
              <w:t>（</w:t>
            </w:r>
            <w:r>
              <w:rPr>
                <w:rFonts w:ascii="宋体" w:hAnsi="宋体" w:hint="eastAsia"/>
              </w:rPr>
              <w:t>MPa</w:t>
            </w:r>
            <w:r>
              <w:rPr>
                <w:rFonts w:ascii="宋体" w:hAnsi="宋体" w:hint="eastAsia"/>
              </w:rPr>
              <w:t>）；</w:t>
            </w:r>
          </w:p>
          <w:p w14:paraId="4387AF89" w14:textId="77777777" w:rsidR="00883CE6" w:rsidRDefault="009C2A32">
            <w:pPr>
              <w:spacing w:before="50" w:after="50"/>
              <w:rPr>
                <w:rFonts w:ascii="宋体" w:hAnsi="宋体"/>
              </w:rPr>
            </w:pPr>
            <w:r>
              <w:rPr>
                <w:rFonts w:ascii="宋体" w:eastAsia="宋体" w:hAnsi="宋体" w:hint="eastAsia"/>
              </w:rPr>
              <w:object w:dxaOrig="270" w:dyaOrig="347" w14:anchorId="02978E0C">
                <v:shape id="_x0000_i1030" type="#_x0000_t75" style="width:13.5pt;height:17.5pt" o:ole="">
                  <v:imagedata r:id="rId35" o:title=""/>
                </v:shape>
                <o:OLEObject Type="Embed" ProgID="Equation.3" ShapeID="_x0000_i1030" DrawAspect="Content" ObjectID="_1711198212" r:id="rId36"/>
              </w:object>
            </w:r>
            <w:r>
              <w:rPr>
                <w:rFonts w:ascii="宋体" w:hAnsi="宋体" w:hint="eastAsia"/>
              </w:rPr>
              <w:t>——</w:t>
            </w:r>
            <w:r>
              <w:rPr>
                <w:rFonts w:ascii="宋体" w:hAnsi="宋体" w:hint="eastAsia"/>
              </w:rPr>
              <w:t xml:space="preserve"> </w:t>
            </w:r>
            <w:r>
              <w:rPr>
                <w:rFonts w:ascii="宋体" w:hAnsi="宋体" w:hint="eastAsia"/>
              </w:rPr>
              <w:t>试验最终压力</w:t>
            </w:r>
            <w:r>
              <w:rPr>
                <w:rFonts w:ascii="宋体" w:hAnsi="宋体" w:hint="eastAsia"/>
                <w:bdr w:val="single" w:sz="4" w:space="0" w:color="auto"/>
              </w:rPr>
              <w:t>（表压）</w:t>
            </w:r>
            <w:r>
              <w:rPr>
                <w:rFonts w:ascii="宋体" w:hAnsi="宋体" w:hint="eastAsia"/>
              </w:rPr>
              <w:t>（</w:t>
            </w:r>
            <w:r>
              <w:rPr>
                <w:rFonts w:ascii="宋体" w:hAnsi="宋体" w:hint="eastAsia"/>
              </w:rPr>
              <w:t>MPa</w:t>
            </w:r>
            <w:r>
              <w:rPr>
                <w:rFonts w:ascii="宋体" w:hAnsi="宋体" w:hint="eastAsia"/>
              </w:rPr>
              <w:t>）。</w:t>
            </w:r>
          </w:p>
          <w:p w14:paraId="4766047E" w14:textId="77777777" w:rsidR="00883CE6" w:rsidRDefault="00883CE6">
            <w:pPr>
              <w:rPr>
                <w:b/>
                <w:bCs/>
              </w:rPr>
            </w:pPr>
          </w:p>
        </w:tc>
        <w:tc>
          <w:tcPr>
            <w:tcW w:w="4261" w:type="dxa"/>
          </w:tcPr>
          <w:tbl>
            <w:tblPr>
              <w:tblStyle w:val="afd"/>
              <w:tblpPr w:leftFromText="180" w:rightFromText="180" w:vertAnchor="text"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261"/>
            </w:tblGrid>
            <w:tr w:rsidR="00883CE6" w14:paraId="1ECA55A5" w14:textId="77777777">
              <w:trPr>
                <w:trHeight w:val="476"/>
              </w:trPr>
              <w:tc>
                <w:tcPr>
                  <w:tcW w:w="4261" w:type="dxa"/>
                </w:tcPr>
                <w:p w14:paraId="2FC73AEE" w14:textId="77777777" w:rsidR="00883CE6" w:rsidRDefault="009C2A32">
                  <w:pPr>
                    <w:spacing w:before="50" w:after="50"/>
                    <w:rPr>
                      <w:rFonts w:ascii="宋体" w:hAnsi="宋体"/>
                    </w:rPr>
                  </w:pPr>
                  <w:r>
                    <w:rPr>
                      <w:rFonts w:ascii="宋体" w:hAnsi="宋体" w:hint="eastAsia"/>
                      <w:b/>
                      <w:bCs/>
                    </w:rPr>
                    <w:lastRenderedPageBreak/>
                    <w:t>8.6.7</w:t>
                  </w:r>
                  <w:r>
                    <w:rPr>
                      <w:rFonts w:ascii="宋体" w:hAnsi="宋体" w:hint="eastAsia"/>
                    </w:rPr>
                    <w:t xml:space="preserve">  </w:t>
                  </w:r>
                  <w:r>
                    <w:rPr>
                      <w:rFonts w:ascii="宋体" w:hAnsi="宋体" w:hint="eastAsia"/>
                    </w:rPr>
                    <w:t>真空系统在压力试验合格后，还应按设计文件规定进行</w:t>
                  </w:r>
                  <w:r>
                    <w:rPr>
                      <w:rFonts w:ascii="宋体" w:hAnsi="宋体" w:hint="eastAsia"/>
                    </w:rPr>
                    <w:t>24h</w:t>
                  </w:r>
                  <w:r>
                    <w:rPr>
                      <w:rFonts w:ascii="宋体" w:hAnsi="宋体" w:hint="eastAsia"/>
                    </w:rPr>
                    <w:t>的真空度试验，增压率不应大于</w:t>
                  </w:r>
                  <w:r>
                    <w:rPr>
                      <w:rFonts w:ascii="宋体" w:hAnsi="宋体" w:hint="eastAsia"/>
                    </w:rPr>
                    <w:t>5%</w:t>
                  </w:r>
                  <w:r>
                    <w:rPr>
                      <w:rFonts w:ascii="宋体" w:hAnsi="宋体" w:hint="eastAsia"/>
                    </w:rPr>
                    <w:t>。增压率应按下式计算：</w:t>
                  </w:r>
                  <w:r>
                    <w:rPr>
                      <w:rFonts w:ascii="宋体" w:hAnsi="宋体" w:hint="eastAsia"/>
                    </w:rPr>
                    <w:t xml:space="preserve"> </w:t>
                  </w:r>
                </w:p>
                <w:p w14:paraId="092C782F" w14:textId="77777777" w:rsidR="00883CE6" w:rsidRDefault="009C2A32">
                  <w:pPr>
                    <w:spacing w:before="50" w:after="50"/>
                    <w:rPr>
                      <w:rFonts w:ascii="宋体" w:hAnsi="宋体"/>
                    </w:rPr>
                  </w:pPr>
                  <w:r>
                    <w:rPr>
                      <w:rFonts w:ascii="宋体" w:eastAsia="宋体" w:hAnsi="宋体" w:hint="eastAsia"/>
                      <w:position w:val="-30"/>
                    </w:rPr>
                    <w:object w:dxaOrig="1826" w:dyaOrig="681" w14:anchorId="0B3126C6">
                      <v:shape id="_x0000_i1031" type="#_x0000_t75" style="width:91.5pt;height:34pt" o:ole="">
                        <v:imagedata r:id="rId29" o:title=""/>
                      </v:shape>
                      <o:OLEObject Type="Embed" ProgID="Equation.3" ShapeID="_x0000_i1031" DrawAspect="Content" ObjectID="_1711198213" r:id="rId37"/>
                    </w:object>
                  </w:r>
                  <w:r>
                    <w:rPr>
                      <w:rFonts w:ascii="宋体" w:hAnsi="宋体" w:hint="eastAsia"/>
                    </w:rPr>
                    <w:t xml:space="preserve">   </w:t>
                  </w:r>
                  <w:r>
                    <w:rPr>
                      <w:rFonts w:ascii="宋体" w:hAnsi="宋体" w:hint="eastAsia"/>
                    </w:rPr>
                    <w:t>（</w:t>
                  </w:r>
                  <w:r>
                    <w:rPr>
                      <w:rFonts w:ascii="宋体" w:hAnsi="宋体" w:hint="eastAsia"/>
                    </w:rPr>
                    <w:t>8.6.7</w:t>
                  </w:r>
                  <w:r>
                    <w:rPr>
                      <w:rFonts w:ascii="宋体" w:hAnsi="宋体" w:hint="eastAsia"/>
                    </w:rPr>
                    <w:t>）</w:t>
                  </w:r>
                  <w:r>
                    <w:rPr>
                      <w:rFonts w:ascii="宋体" w:hAnsi="宋体" w:hint="eastAsia"/>
                    </w:rPr>
                    <w:t xml:space="preserve">                  </w:t>
                  </w:r>
                </w:p>
                <w:p w14:paraId="0A0B4DA3" w14:textId="77777777" w:rsidR="00883CE6" w:rsidRDefault="009C2A32">
                  <w:pPr>
                    <w:pStyle w:val="23"/>
                    <w:spacing w:before="78" w:after="78"/>
                    <w:ind w:firstLine="480"/>
                  </w:pPr>
                  <w:r>
                    <w:rPr>
                      <w:rFonts w:hint="eastAsia"/>
                    </w:rPr>
                    <w:t>式中：</w:t>
                  </w:r>
                  <w:r>
                    <w:rPr>
                      <w:position w:val="-4"/>
                    </w:rPr>
                    <w:object w:dxaOrig="386" w:dyaOrig="270" w14:anchorId="77A92730">
                      <v:shape id="_x0000_i1032" type="#_x0000_t75" style="width:19.5pt;height:13.5pt" o:ole="">
                        <v:imagedata r:id="rId31" o:title=""/>
                      </v:shape>
                      <o:OLEObject Type="Embed" ProgID="Equation.3" ShapeID="_x0000_i1032" DrawAspect="Content" ObjectID="_1711198214" r:id="rId38"/>
                    </w:object>
                  </w:r>
                  <w:r>
                    <w:rPr>
                      <w:rFonts w:hint="eastAsia"/>
                    </w:rPr>
                    <w:t>——</w:t>
                  </w:r>
                  <w:r>
                    <w:t>24h</w:t>
                  </w:r>
                  <w:r>
                    <w:rPr>
                      <w:rFonts w:hint="eastAsia"/>
                    </w:rPr>
                    <w:t>的增压率（</w:t>
                  </w:r>
                  <w:r>
                    <w:t>%</w:t>
                  </w:r>
                  <w:r>
                    <w:rPr>
                      <w:rFonts w:hint="eastAsia"/>
                    </w:rPr>
                    <w:t>）；</w:t>
                  </w:r>
                </w:p>
                <w:p w14:paraId="6EAE2048" w14:textId="77777777" w:rsidR="00883CE6" w:rsidRDefault="009C2A32">
                  <w:pPr>
                    <w:spacing w:before="50" w:after="50"/>
                    <w:rPr>
                      <w:rFonts w:ascii="宋体" w:hAnsi="宋体"/>
                    </w:rPr>
                  </w:pPr>
                  <w:r>
                    <w:rPr>
                      <w:rFonts w:ascii="宋体" w:eastAsia="宋体" w:hAnsi="宋体" w:hint="eastAsia"/>
                    </w:rPr>
                    <w:object w:dxaOrig="244" w:dyaOrig="347" w14:anchorId="2F51422F">
                      <v:shape id="_x0000_i1033" type="#_x0000_t75" style="width:12pt;height:17.5pt" o:ole="">
                        <v:imagedata r:id="rId33" o:title=""/>
                      </v:shape>
                      <o:OLEObject Type="Embed" ProgID="Equation.3" ShapeID="_x0000_i1033" DrawAspect="Content" ObjectID="_1711198215" r:id="rId39"/>
                    </w:object>
                  </w:r>
                  <w:r>
                    <w:rPr>
                      <w:rFonts w:ascii="宋体" w:hAnsi="宋体" w:hint="eastAsia"/>
                    </w:rPr>
                    <w:t>——</w:t>
                  </w:r>
                  <w:r>
                    <w:rPr>
                      <w:rFonts w:ascii="宋体" w:hAnsi="宋体" w:hint="eastAsia"/>
                    </w:rPr>
                    <w:t xml:space="preserve"> </w:t>
                  </w:r>
                  <w:r>
                    <w:rPr>
                      <w:rFonts w:ascii="宋体" w:hAnsi="宋体" w:hint="eastAsia"/>
                    </w:rPr>
                    <w:t>试验初始压力（</w:t>
                  </w:r>
                  <w:r>
                    <w:rPr>
                      <w:rFonts w:ascii="宋体" w:hAnsi="宋体" w:hint="eastAsia"/>
                    </w:rPr>
                    <w:t>MPa</w:t>
                  </w:r>
                  <w:r>
                    <w:rPr>
                      <w:rFonts w:ascii="宋体" w:hAnsi="宋体" w:hint="eastAsia"/>
                    </w:rPr>
                    <w:t>）；</w:t>
                  </w:r>
                </w:p>
                <w:p w14:paraId="29196198" w14:textId="77777777" w:rsidR="00883CE6" w:rsidRDefault="009C2A32">
                  <w:pPr>
                    <w:spacing w:before="50" w:after="50"/>
                    <w:rPr>
                      <w:rFonts w:ascii="宋体" w:hAnsi="宋体"/>
                    </w:rPr>
                  </w:pPr>
                  <w:r>
                    <w:rPr>
                      <w:rFonts w:ascii="宋体" w:eastAsia="宋体" w:hAnsi="宋体" w:hint="eastAsia"/>
                    </w:rPr>
                    <w:object w:dxaOrig="270" w:dyaOrig="347" w14:anchorId="5B64C30A">
                      <v:shape id="_x0000_i1034" type="#_x0000_t75" style="width:13.5pt;height:17.5pt" o:ole="">
                        <v:imagedata r:id="rId35" o:title=""/>
                      </v:shape>
                      <o:OLEObject Type="Embed" ProgID="Equation.3" ShapeID="_x0000_i1034" DrawAspect="Content" ObjectID="_1711198216" r:id="rId40"/>
                    </w:object>
                  </w:r>
                  <w:r>
                    <w:rPr>
                      <w:rFonts w:ascii="宋体" w:hAnsi="宋体" w:hint="eastAsia"/>
                    </w:rPr>
                    <w:t>——</w:t>
                  </w:r>
                  <w:r>
                    <w:rPr>
                      <w:rFonts w:ascii="宋体" w:hAnsi="宋体" w:hint="eastAsia"/>
                    </w:rPr>
                    <w:t xml:space="preserve"> </w:t>
                  </w:r>
                  <w:r>
                    <w:rPr>
                      <w:rFonts w:ascii="宋体" w:hAnsi="宋体" w:hint="eastAsia"/>
                    </w:rPr>
                    <w:t>试验最终压力（</w:t>
                  </w:r>
                  <w:r>
                    <w:rPr>
                      <w:rFonts w:ascii="宋体" w:hAnsi="宋体" w:hint="eastAsia"/>
                    </w:rPr>
                    <w:t>MPa</w:t>
                  </w:r>
                  <w:r>
                    <w:rPr>
                      <w:rFonts w:ascii="宋体" w:hAnsi="宋体" w:hint="eastAsia"/>
                    </w:rPr>
                    <w:t>）。</w:t>
                  </w:r>
                </w:p>
                <w:p w14:paraId="4DC1CC60" w14:textId="77777777" w:rsidR="00883CE6" w:rsidRDefault="00883CE6">
                  <w:pPr>
                    <w:rPr>
                      <w:b/>
                      <w:bCs/>
                    </w:rPr>
                  </w:pPr>
                </w:p>
              </w:tc>
            </w:tr>
          </w:tbl>
          <w:p w14:paraId="53445B74" w14:textId="77777777" w:rsidR="00883CE6" w:rsidRDefault="00883CE6">
            <w:pPr>
              <w:rPr>
                <w:b/>
                <w:bCs/>
              </w:rPr>
            </w:pPr>
          </w:p>
        </w:tc>
      </w:tr>
      <w:tr w:rsidR="00883CE6" w14:paraId="176909E1" w14:textId="77777777">
        <w:trPr>
          <w:trHeight w:val="476"/>
        </w:trPr>
        <w:tc>
          <w:tcPr>
            <w:tcW w:w="4261" w:type="dxa"/>
          </w:tcPr>
          <w:p w14:paraId="310C16DD" w14:textId="77777777" w:rsidR="00883CE6" w:rsidRDefault="009C2A32">
            <w:pPr>
              <w:spacing w:before="50" w:after="50"/>
              <w:rPr>
                <w:rFonts w:ascii="宋体" w:eastAsia="宋体" w:hAnsi="宋体"/>
                <w:bdr w:val="single" w:sz="4" w:space="0" w:color="auto"/>
              </w:rPr>
            </w:pPr>
            <w:r>
              <w:rPr>
                <w:rFonts w:ascii="宋体" w:hAnsi="宋体" w:hint="eastAsia"/>
                <w:b/>
                <w:bCs/>
              </w:rPr>
              <w:lastRenderedPageBreak/>
              <w:t>8.6.8</w:t>
            </w:r>
            <w:r>
              <w:rPr>
                <w:rFonts w:ascii="宋体" w:hAnsi="宋体" w:hint="eastAsia"/>
              </w:rPr>
              <w:t xml:space="preserve">  </w:t>
            </w:r>
            <w:r>
              <w:rPr>
                <w:rFonts w:ascii="宋体" w:hAnsi="宋体" w:hint="eastAsia"/>
              </w:rPr>
              <w:t>当</w:t>
            </w:r>
            <w:r>
              <w:rPr>
                <w:rFonts w:ascii="宋体" w:hAnsi="宋体" w:hint="eastAsia"/>
                <w:bdr w:val="single" w:sz="4" w:space="0" w:color="auto"/>
              </w:rPr>
              <w:t>设计文件和国家现行有关标准规定以卤素、氦气、氨气或其他方法</w:t>
            </w:r>
            <w:r>
              <w:rPr>
                <w:rFonts w:ascii="宋体" w:hAnsi="宋体" w:hint="eastAsia"/>
              </w:rPr>
              <w:t>进行泄漏</w:t>
            </w:r>
            <w:r>
              <w:rPr>
                <w:rFonts w:ascii="宋体" w:hAnsi="宋体" w:hint="eastAsia"/>
                <w:bdr w:val="single" w:sz="4" w:space="0" w:color="auto"/>
              </w:rPr>
              <w:t>性</w:t>
            </w:r>
            <w:r>
              <w:rPr>
                <w:rFonts w:ascii="宋体" w:hAnsi="宋体" w:hint="eastAsia"/>
              </w:rPr>
              <w:t>试验时，应</w:t>
            </w:r>
            <w:r>
              <w:rPr>
                <w:rFonts w:ascii="宋体" w:hAnsi="宋体" w:hint="eastAsia"/>
                <w:bdr w:val="single" w:sz="4" w:space="0" w:color="auto"/>
              </w:rPr>
              <w:t>按相应的技术规定进行。</w:t>
            </w:r>
          </w:p>
          <w:p w14:paraId="37D5DEF9" w14:textId="77777777" w:rsidR="00883CE6" w:rsidRDefault="00883CE6">
            <w:pPr>
              <w:rPr>
                <w:b/>
                <w:bCs/>
              </w:rPr>
            </w:pPr>
          </w:p>
        </w:tc>
        <w:tc>
          <w:tcPr>
            <w:tcW w:w="4261" w:type="dxa"/>
          </w:tcPr>
          <w:p w14:paraId="22D7CEC3" w14:textId="77777777" w:rsidR="00883CE6" w:rsidRDefault="009C2A32">
            <w:pPr>
              <w:spacing w:before="50" w:after="50"/>
              <w:rPr>
                <w:rFonts w:ascii="宋体" w:eastAsia="宋体" w:hAnsi="宋体"/>
                <w:bdr w:val="single" w:sz="4" w:space="0" w:color="auto"/>
              </w:rPr>
            </w:pPr>
            <w:r>
              <w:rPr>
                <w:rFonts w:ascii="宋体" w:hAnsi="宋体" w:hint="eastAsia"/>
                <w:b/>
                <w:bCs/>
              </w:rPr>
              <w:t>8.6.8</w:t>
            </w:r>
            <w:r>
              <w:rPr>
                <w:rFonts w:ascii="宋体" w:hAnsi="宋体" w:hint="eastAsia"/>
              </w:rPr>
              <w:t xml:space="preserve">  </w:t>
            </w:r>
            <w:r>
              <w:rPr>
                <w:rFonts w:ascii="宋体" w:hAnsi="宋体" w:hint="eastAsia"/>
              </w:rPr>
              <w:t>当</w:t>
            </w:r>
            <w:r>
              <w:rPr>
                <w:rFonts w:ascii="宋体" w:hAnsi="宋体" w:hint="eastAsia"/>
                <w:u w:val="single"/>
              </w:rPr>
              <w:t>需要</w:t>
            </w:r>
            <w:r>
              <w:rPr>
                <w:rFonts w:ascii="宋体" w:hAnsi="宋体" w:hint="eastAsia"/>
              </w:rPr>
              <w:t>进行</w:t>
            </w:r>
            <w:r>
              <w:rPr>
                <w:rFonts w:ascii="宋体" w:hAnsi="宋体" w:hint="eastAsia"/>
                <w:u w:val="single"/>
              </w:rPr>
              <w:t>敏感性</w:t>
            </w:r>
            <w:r>
              <w:rPr>
                <w:rFonts w:ascii="宋体" w:hAnsi="宋体" w:hint="eastAsia"/>
              </w:rPr>
              <w:t>泄漏试验时，应</w:t>
            </w:r>
            <w:r>
              <w:rPr>
                <w:rFonts w:ascii="宋体" w:hAnsi="宋体" w:hint="eastAsia"/>
                <w:u w:val="single"/>
              </w:rPr>
              <w:t>符合下列规定：</w:t>
            </w:r>
          </w:p>
          <w:p w14:paraId="4C23D7F8" w14:textId="77777777" w:rsidR="00883CE6" w:rsidRDefault="009C2A32">
            <w:pPr>
              <w:spacing w:before="50" w:after="50"/>
              <w:ind w:firstLineChars="200" w:firstLine="480"/>
              <w:rPr>
                <w:rFonts w:ascii="宋体" w:eastAsia="宋体" w:hAnsi="宋体"/>
                <w:u w:val="single"/>
              </w:rPr>
            </w:pPr>
            <w:r>
              <w:rPr>
                <w:rFonts w:ascii="宋体" w:hAnsi="宋体" w:hint="eastAsia"/>
                <w:u w:val="single"/>
              </w:rPr>
              <w:t xml:space="preserve">1 </w:t>
            </w:r>
            <w:r>
              <w:rPr>
                <w:rFonts w:ascii="宋体" w:hAnsi="宋体" w:hint="eastAsia"/>
                <w:u w:val="single"/>
              </w:rPr>
              <w:t>除设计文件另有要求外，本规范规定的敏感性泄漏试验应为</w:t>
            </w:r>
            <w:bookmarkStart w:id="124" w:name="_Hlk45704381"/>
            <w:r>
              <w:rPr>
                <w:rFonts w:ascii="宋体" w:hAnsi="宋体" w:hint="eastAsia"/>
                <w:u w:val="single"/>
              </w:rPr>
              <w:t>符合</w:t>
            </w:r>
            <w:proofErr w:type="gramStart"/>
            <w:r>
              <w:rPr>
                <w:rFonts w:ascii="宋体" w:hAnsi="宋体" w:hint="eastAsia"/>
                <w:u w:val="single"/>
              </w:rPr>
              <w:t>现行行业</w:t>
            </w:r>
            <w:proofErr w:type="gramEnd"/>
            <w:r>
              <w:rPr>
                <w:rFonts w:ascii="宋体" w:hAnsi="宋体" w:hint="eastAsia"/>
                <w:u w:val="single"/>
              </w:rPr>
              <w:t>标准《承压设备无损检测</w:t>
            </w:r>
            <w:r>
              <w:rPr>
                <w:rFonts w:ascii="宋体" w:hAnsi="宋体" w:hint="eastAsia"/>
                <w:u w:val="single"/>
              </w:rPr>
              <w:t xml:space="preserve">  </w:t>
            </w:r>
            <w:r>
              <w:rPr>
                <w:rFonts w:ascii="宋体" w:hAnsi="宋体" w:hint="eastAsia"/>
                <w:u w:val="single"/>
              </w:rPr>
              <w:t>第</w:t>
            </w:r>
            <w:r>
              <w:rPr>
                <w:rFonts w:ascii="宋体" w:hAnsi="宋体" w:hint="eastAsia"/>
                <w:u w:val="single"/>
              </w:rPr>
              <w:t>8</w:t>
            </w:r>
            <w:r>
              <w:rPr>
                <w:rFonts w:ascii="宋体" w:hAnsi="宋体" w:hint="eastAsia"/>
                <w:u w:val="single"/>
              </w:rPr>
              <w:t>部分：泄漏检测》</w:t>
            </w:r>
            <w:r>
              <w:rPr>
                <w:rFonts w:ascii="宋体" w:hAnsi="宋体" w:hint="eastAsia"/>
                <w:u w:val="single"/>
              </w:rPr>
              <w:t>NB/T 47013.8</w:t>
            </w:r>
            <w:r>
              <w:rPr>
                <w:rFonts w:ascii="宋体" w:hAnsi="宋体" w:hint="eastAsia"/>
                <w:u w:val="single"/>
              </w:rPr>
              <w:t>—</w:t>
            </w:r>
            <w:r>
              <w:rPr>
                <w:rFonts w:ascii="宋体" w:hAnsi="宋体" w:hint="eastAsia"/>
                <w:u w:val="single"/>
              </w:rPr>
              <w:t>2012</w:t>
            </w:r>
            <w:r>
              <w:rPr>
                <w:rFonts w:ascii="宋体" w:hAnsi="宋体" w:hint="eastAsia"/>
                <w:u w:val="single"/>
              </w:rPr>
              <w:t>附录</w:t>
            </w:r>
            <w:r>
              <w:rPr>
                <w:rFonts w:ascii="宋体" w:hAnsi="宋体" w:hint="eastAsia"/>
                <w:u w:val="single"/>
              </w:rPr>
              <w:t xml:space="preserve"> </w:t>
            </w:r>
            <w:r>
              <w:rPr>
                <w:rFonts w:ascii="宋体" w:hAnsi="宋体" w:hint="eastAsia"/>
                <w:u w:val="single"/>
              </w:rPr>
              <w:t>A</w:t>
            </w:r>
            <w:r>
              <w:rPr>
                <w:rFonts w:ascii="宋体" w:hAnsi="宋体" w:hint="eastAsia"/>
                <w:u w:val="single"/>
              </w:rPr>
              <w:t>规定的气泡泄漏检测——直接加压技术，试验介质可采用空气</w:t>
            </w:r>
            <w:bookmarkEnd w:id="124"/>
            <w:r>
              <w:rPr>
                <w:rFonts w:ascii="宋体" w:hAnsi="宋体" w:hint="eastAsia"/>
                <w:u w:val="single"/>
              </w:rPr>
              <w:t>，并应满足下列要求：</w:t>
            </w:r>
          </w:p>
          <w:p w14:paraId="162129BA" w14:textId="77777777" w:rsidR="00883CE6" w:rsidRDefault="009C2A32">
            <w:pPr>
              <w:spacing w:before="50" w:after="50"/>
              <w:ind w:firstLineChars="200" w:firstLine="480"/>
              <w:rPr>
                <w:rFonts w:ascii="宋体" w:hAnsi="宋体"/>
                <w:u w:val="single"/>
              </w:rPr>
            </w:pPr>
            <w:r>
              <w:rPr>
                <w:rFonts w:ascii="宋体" w:hAnsi="宋体" w:hint="eastAsia"/>
                <w:u w:val="single"/>
              </w:rPr>
              <w:t>1</w:t>
            </w:r>
            <w:r>
              <w:rPr>
                <w:rFonts w:ascii="宋体" w:hAnsi="宋体" w:hint="eastAsia"/>
                <w:u w:val="single"/>
              </w:rPr>
              <w:t>）试验压力不应小于</w:t>
            </w:r>
            <w:r>
              <w:rPr>
                <w:rFonts w:ascii="宋体" w:hAnsi="宋体" w:hint="eastAsia"/>
                <w:u w:val="single"/>
              </w:rPr>
              <w:t xml:space="preserve"> 105kPa </w:t>
            </w:r>
            <w:r>
              <w:rPr>
                <w:rFonts w:ascii="宋体" w:hAnsi="宋体" w:hint="eastAsia"/>
                <w:u w:val="single"/>
              </w:rPr>
              <w:t>或</w:t>
            </w:r>
            <w:r>
              <w:rPr>
                <w:rFonts w:ascii="宋体" w:hAnsi="宋体" w:hint="eastAsia"/>
                <w:u w:val="single"/>
              </w:rPr>
              <w:t xml:space="preserve"> 25%</w:t>
            </w:r>
            <w:r>
              <w:rPr>
                <w:rFonts w:ascii="宋体" w:hAnsi="宋体" w:hint="eastAsia"/>
                <w:u w:val="single"/>
              </w:rPr>
              <w:t>设计压力两者中的较小值；</w:t>
            </w:r>
          </w:p>
          <w:p w14:paraId="114A75E0" w14:textId="77777777" w:rsidR="00883CE6" w:rsidRDefault="009C2A32">
            <w:pPr>
              <w:spacing w:before="50" w:after="50"/>
              <w:ind w:firstLineChars="200" w:firstLine="480"/>
              <w:rPr>
                <w:rFonts w:ascii="宋体" w:hAnsi="宋体"/>
                <w:u w:val="single"/>
              </w:rPr>
            </w:pPr>
            <w:r>
              <w:rPr>
                <w:rFonts w:ascii="宋体" w:hAnsi="宋体" w:hint="eastAsia"/>
                <w:u w:val="single"/>
              </w:rPr>
              <w:t>2</w:t>
            </w:r>
            <w:r>
              <w:rPr>
                <w:rFonts w:ascii="宋体" w:hAnsi="宋体" w:hint="eastAsia"/>
                <w:u w:val="single"/>
              </w:rPr>
              <w:t>）应将试验压力逐渐增加至</w:t>
            </w:r>
            <w:r>
              <w:rPr>
                <w:rFonts w:ascii="宋体" w:hAnsi="宋体" w:hint="eastAsia"/>
                <w:u w:val="single"/>
              </w:rPr>
              <w:t xml:space="preserve"> 0.5 </w:t>
            </w:r>
            <w:proofErr w:type="gramStart"/>
            <w:r>
              <w:rPr>
                <w:rFonts w:ascii="宋体" w:hAnsi="宋体" w:hint="eastAsia"/>
                <w:u w:val="single"/>
              </w:rPr>
              <w:t>倍</w:t>
            </w:r>
            <w:proofErr w:type="gramEnd"/>
            <w:r>
              <w:rPr>
                <w:rFonts w:ascii="宋体" w:hAnsi="宋体" w:hint="eastAsia"/>
                <w:u w:val="single"/>
              </w:rPr>
              <w:t>试验压力或</w:t>
            </w:r>
            <w:r>
              <w:rPr>
                <w:rFonts w:ascii="宋体" w:hAnsi="宋体" w:hint="eastAsia"/>
                <w:u w:val="single"/>
              </w:rPr>
              <w:t xml:space="preserve"> 170kPa</w:t>
            </w:r>
            <w:r>
              <w:rPr>
                <w:rFonts w:ascii="宋体" w:hAnsi="宋体" w:hint="eastAsia"/>
                <w:u w:val="single"/>
              </w:rPr>
              <w:t>两者中的较小值，然后进行初检，再分级逐渐增加</w:t>
            </w:r>
            <w:proofErr w:type="gramStart"/>
            <w:r>
              <w:rPr>
                <w:rFonts w:ascii="宋体" w:hAnsi="宋体" w:hint="eastAsia"/>
                <w:u w:val="single"/>
              </w:rPr>
              <w:t>至试验</w:t>
            </w:r>
            <w:proofErr w:type="gramEnd"/>
            <w:r>
              <w:rPr>
                <w:rFonts w:ascii="宋体" w:hAnsi="宋体" w:hint="eastAsia"/>
                <w:u w:val="single"/>
              </w:rPr>
              <w:t>压力，每级应有足够的保压时间；</w:t>
            </w:r>
          </w:p>
          <w:p w14:paraId="7098D9C7" w14:textId="77777777" w:rsidR="00883CE6" w:rsidRDefault="009C2A32">
            <w:pPr>
              <w:spacing w:before="50" w:after="50"/>
              <w:ind w:firstLineChars="200" w:firstLine="480"/>
              <w:rPr>
                <w:rFonts w:ascii="宋体" w:hAnsi="宋体"/>
                <w:u w:val="single"/>
              </w:rPr>
            </w:pPr>
            <w:r>
              <w:rPr>
                <w:rFonts w:ascii="宋体" w:hAnsi="宋体" w:hint="eastAsia"/>
                <w:u w:val="single"/>
              </w:rPr>
              <w:t>3</w:t>
            </w:r>
            <w:r>
              <w:rPr>
                <w:rFonts w:ascii="宋体" w:hAnsi="宋体" w:hint="eastAsia"/>
                <w:u w:val="single"/>
              </w:rPr>
              <w:t>）检测结果应无重复或连续的气泡出现。</w:t>
            </w:r>
          </w:p>
          <w:p w14:paraId="32E7AB78" w14:textId="77777777" w:rsidR="00883CE6" w:rsidRDefault="009C2A32">
            <w:pPr>
              <w:spacing w:before="50" w:after="50"/>
              <w:ind w:firstLineChars="200" w:firstLine="480"/>
              <w:rPr>
                <w:rFonts w:ascii="宋体" w:hAnsi="宋体"/>
                <w:u w:val="single"/>
              </w:rPr>
            </w:pPr>
            <w:r>
              <w:rPr>
                <w:rFonts w:ascii="宋体" w:hAnsi="宋体" w:hint="eastAsia"/>
                <w:u w:val="single"/>
              </w:rPr>
              <w:t xml:space="preserve">2  </w:t>
            </w:r>
            <w:r>
              <w:rPr>
                <w:rFonts w:ascii="宋体" w:hAnsi="宋体" w:hint="eastAsia"/>
                <w:u w:val="single"/>
              </w:rPr>
              <w:t>根据建设单位或设计文件的要求，可采用下列检测灵敏度更高的泄漏检测方法：</w:t>
            </w:r>
            <w:r>
              <w:rPr>
                <w:rFonts w:ascii="宋体" w:hAnsi="宋体" w:hint="eastAsia"/>
                <w:u w:val="single"/>
              </w:rPr>
              <w:t xml:space="preserve"> </w:t>
            </w:r>
          </w:p>
          <w:p w14:paraId="7CA9DDF3" w14:textId="77777777" w:rsidR="00883CE6" w:rsidRDefault="009C2A32">
            <w:pPr>
              <w:spacing w:before="50" w:after="50"/>
              <w:ind w:firstLineChars="200" w:firstLine="480"/>
              <w:rPr>
                <w:rFonts w:ascii="宋体" w:hAnsi="宋体"/>
                <w:u w:val="single"/>
              </w:rPr>
            </w:pPr>
            <w:r>
              <w:rPr>
                <w:rFonts w:ascii="宋体" w:hAnsi="宋体" w:hint="eastAsia"/>
                <w:u w:val="single"/>
              </w:rPr>
              <w:lastRenderedPageBreak/>
              <w:t>1</w:t>
            </w:r>
            <w:r>
              <w:rPr>
                <w:rFonts w:ascii="宋体" w:hAnsi="宋体" w:hint="eastAsia"/>
                <w:u w:val="single"/>
              </w:rPr>
              <w:t>）按</w:t>
            </w:r>
            <w:proofErr w:type="gramStart"/>
            <w:r>
              <w:rPr>
                <w:rFonts w:ascii="宋体" w:hAnsi="宋体" w:hint="eastAsia"/>
                <w:u w:val="single"/>
              </w:rPr>
              <w:t>现行行业</w:t>
            </w:r>
            <w:proofErr w:type="gramEnd"/>
            <w:r>
              <w:rPr>
                <w:rFonts w:ascii="宋体" w:hAnsi="宋体" w:hint="eastAsia"/>
                <w:u w:val="single"/>
              </w:rPr>
              <w:t>标准《承压设备无损检测</w:t>
            </w:r>
            <w:r>
              <w:rPr>
                <w:rFonts w:ascii="宋体" w:hAnsi="宋体" w:hint="eastAsia"/>
                <w:u w:val="single"/>
              </w:rPr>
              <w:t xml:space="preserve">  </w:t>
            </w:r>
            <w:r>
              <w:rPr>
                <w:rFonts w:ascii="宋体" w:hAnsi="宋体" w:hint="eastAsia"/>
                <w:u w:val="single"/>
              </w:rPr>
              <w:t>第</w:t>
            </w:r>
            <w:r>
              <w:rPr>
                <w:rFonts w:ascii="宋体" w:hAnsi="宋体" w:hint="eastAsia"/>
                <w:u w:val="single"/>
              </w:rPr>
              <w:t>8</w:t>
            </w:r>
            <w:r>
              <w:rPr>
                <w:rFonts w:ascii="宋体" w:hAnsi="宋体" w:hint="eastAsia"/>
                <w:u w:val="single"/>
              </w:rPr>
              <w:t>部分：泄漏检测》</w:t>
            </w:r>
            <w:r>
              <w:rPr>
                <w:rFonts w:ascii="宋体" w:hAnsi="宋体" w:hint="eastAsia"/>
                <w:u w:val="single"/>
              </w:rPr>
              <w:t xml:space="preserve">NB/T </w:t>
            </w:r>
            <w:r>
              <w:rPr>
                <w:rFonts w:ascii="宋体" w:hAnsi="宋体" w:hint="eastAsia"/>
                <w:u w:val="single"/>
              </w:rPr>
              <w:t>47013.8</w:t>
            </w:r>
            <w:r>
              <w:rPr>
                <w:rFonts w:ascii="宋体" w:hAnsi="宋体" w:hint="eastAsia"/>
                <w:u w:val="single"/>
              </w:rPr>
              <w:t>—</w:t>
            </w:r>
            <w:r>
              <w:rPr>
                <w:rFonts w:ascii="宋体" w:hAnsi="宋体" w:hint="eastAsia"/>
                <w:u w:val="single"/>
              </w:rPr>
              <w:t xml:space="preserve">2012 </w:t>
            </w:r>
            <w:r>
              <w:rPr>
                <w:rFonts w:ascii="宋体" w:hAnsi="宋体" w:hint="eastAsia"/>
                <w:u w:val="single"/>
              </w:rPr>
              <w:t>附录</w:t>
            </w:r>
            <w:r>
              <w:rPr>
                <w:rFonts w:ascii="宋体" w:hAnsi="宋体" w:hint="eastAsia"/>
                <w:u w:val="single"/>
              </w:rPr>
              <w:t xml:space="preserve"> C</w:t>
            </w:r>
            <w:r>
              <w:rPr>
                <w:rFonts w:ascii="宋体" w:hAnsi="宋体" w:hint="eastAsia"/>
                <w:u w:val="single"/>
              </w:rPr>
              <w:t>的要求，采用卤素二级管泄漏检测技术进行卤素泄漏检测，试验压力应符合本规范第</w:t>
            </w:r>
            <w:r>
              <w:rPr>
                <w:rFonts w:ascii="宋体" w:hAnsi="宋体" w:hint="eastAsia"/>
                <w:u w:val="single"/>
              </w:rPr>
              <w:t>8.6.8</w:t>
            </w:r>
            <w:r>
              <w:rPr>
                <w:rFonts w:ascii="宋体" w:hAnsi="宋体" w:hint="eastAsia"/>
                <w:u w:val="single"/>
              </w:rPr>
              <w:t>条第</w:t>
            </w:r>
            <w:r>
              <w:rPr>
                <w:rFonts w:ascii="宋体" w:hAnsi="宋体" w:hint="eastAsia"/>
                <w:u w:val="single"/>
              </w:rPr>
              <w:t>1</w:t>
            </w:r>
            <w:r>
              <w:rPr>
                <w:rFonts w:ascii="宋体" w:hAnsi="宋体" w:hint="eastAsia"/>
                <w:u w:val="single"/>
              </w:rPr>
              <w:t>款的规定，试验灵敏度不得低于</w:t>
            </w:r>
            <w:r>
              <w:rPr>
                <w:rFonts w:ascii="宋体" w:hAnsi="宋体" w:hint="eastAsia"/>
                <w:u w:val="single"/>
              </w:rPr>
              <w:t xml:space="preserve"> 10</w:t>
            </w:r>
            <w:r>
              <w:rPr>
                <w:rFonts w:ascii="宋体" w:hAnsi="宋体" w:hint="eastAsia"/>
                <w:u w:val="single"/>
                <w:vertAlign w:val="superscript"/>
              </w:rPr>
              <w:t>-5</w:t>
            </w:r>
            <w:r>
              <w:rPr>
                <w:rFonts w:ascii="宋体" w:hAnsi="宋体" w:hint="eastAsia"/>
                <w:u w:val="single"/>
              </w:rPr>
              <w:t>（</w:t>
            </w:r>
            <w:r>
              <w:rPr>
                <w:rFonts w:ascii="宋体" w:hAnsi="宋体" w:hint="eastAsia"/>
                <w:u w:val="single"/>
              </w:rPr>
              <w:t>Pa</w:t>
            </w:r>
            <w:r>
              <w:rPr>
                <w:rFonts w:ascii="宋体" w:hAnsi="宋体" w:hint="eastAsia"/>
                <w:u w:val="single"/>
              </w:rPr>
              <w:t>·</w:t>
            </w:r>
            <w:r>
              <w:rPr>
                <w:rFonts w:ascii="宋体" w:hAnsi="宋体" w:hint="eastAsia"/>
                <w:u w:val="single"/>
              </w:rPr>
              <w:t>m</w:t>
            </w:r>
            <w:r>
              <w:rPr>
                <w:rFonts w:ascii="宋体" w:hAnsi="宋体" w:hint="eastAsia"/>
                <w:u w:val="single"/>
                <w:vertAlign w:val="superscript"/>
              </w:rPr>
              <w:t>3</w:t>
            </w:r>
            <w:r>
              <w:rPr>
                <w:rFonts w:ascii="宋体" w:hAnsi="宋体" w:hint="eastAsia"/>
                <w:u w:val="single"/>
              </w:rPr>
              <w:t>）</w:t>
            </w:r>
            <w:r>
              <w:rPr>
                <w:rFonts w:ascii="宋体" w:hAnsi="宋体" w:hint="eastAsia"/>
                <w:u w:val="single"/>
              </w:rPr>
              <w:t>/s</w:t>
            </w:r>
            <w:r>
              <w:rPr>
                <w:rFonts w:ascii="宋体" w:hAnsi="宋体" w:hint="eastAsia"/>
                <w:u w:val="single"/>
              </w:rPr>
              <w:t>；</w:t>
            </w:r>
          </w:p>
          <w:p w14:paraId="1BB4BECC" w14:textId="77777777" w:rsidR="00883CE6" w:rsidRDefault="009C2A32">
            <w:pPr>
              <w:spacing w:before="50" w:after="50"/>
              <w:ind w:firstLineChars="200" w:firstLine="480"/>
              <w:rPr>
                <w:rFonts w:ascii="宋体" w:hAnsi="宋体"/>
                <w:u w:val="single"/>
              </w:rPr>
            </w:pPr>
            <w:r>
              <w:rPr>
                <w:rFonts w:ascii="宋体" w:hAnsi="宋体" w:hint="eastAsia"/>
                <w:u w:val="single"/>
              </w:rPr>
              <w:t>2</w:t>
            </w:r>
            <w:r>
              <w:rPr>
                <w:rFonts w:ascii="宋体" w:hAnsi="宋体" w:hint="eastAsia"/>
                <w:u w:val="single"/>
              </w:rPr>
              <w:t>）按</w:t>
            </w:r>
            <w:proofErr w:type="gramStart"/>
            <w:r>
              <w:rPr>
                <w:rFonts w:ascii="宋体" w:hAnsi="宋体" w:hint="eastAsia"/>
                <w:u w:val="single"/>
              </w:rPr>
              <w:t>现行行业</w:t>
            </w:r>
            <w:proofErr w:type="gramEnd"/>
            <w:r>
              <w:rPr>
                <w:rFonts w:ascii="宋体" w:hAnsi="宋体" w:hint="eastAsia"/>
                <w:u w:val="single"/>
              </w:rPr>
              <w:t>标准《承压设备无损检测</w:t>
            </w:r>
            <w:r>
              <w:rPr>
                <w:rFonts w:ascii="宋体" w:hAnsi="宋体" w:hint="eastAsia"/>
                <w:u w:val="single"/>
              </w:rPr>
              <w:t xml:space="preserve">  </w:t>
            </w:r>
            <w:r>
              <w:rPr>
                <w:rFonts w:ascii="宋体" w:hAnsi="宋体" w:hint="eastAsia"/>
                <w:u w:val="single"/>
              </w:rPr>
              <w:t>第</w:t>
            </w:r>
            <w:r>
              <w:rPr>
                <w:rFonts w:ascii="宋体" w:hAnsi="宋体" w:hint="eastAsia"/>
                <w:u w:val="single"/>
              </w:rPr>
              <w:t>8</w:t>
            </w:r>
            <w:r>
              <w:rPr>
                <w:rFonts w:ascii="宋体" w:hAnsi="宋体" w:hint="eastAsia"/>
                <w:u w:val="single"/>
              </w:rPr>
              <w:t>部分：泄漏检测》</w:t>
            </w:r>
            <w:r>
              <w:rPr>
                <w:rFonts w:ascii="宋体" w:hAnsi="宋体" w:hint="eastAsia"/>
                <w:u w:val="single"/>
              </w:rPr>
              <w:t>NB/T 47013.8</w:t>
            </w:r>
            <w:r>
              <w:rPr>
                <w:rFonts w:ascii="宋体" w:hAnsi="宋体" w:hint="eastAsia"/>
                <w:u w:val="single"/>
              </w:rPr>
              <w:t>—</w:t>
            </w:r>
            <w:r>
              <w:rPr>
                <w:rFonts w:ascii="宋体" w:hAnsi="宋体" w:hint="eastAsia"/>
                <w:u w:val="single"/>
              </w:rPr>
              <w:t>2012</w:t>
            </w:r>
            <w:r>
              <w:rPr>
                <w:rFonts w:ascii="宋体" w:hAnsi="宋体" w:hint="eastAsia"/>
                <w:u w:val="single"/>
              </w:rPr>
              <w:t>附录</w:t>
            </w:r>
            <w:r>
              <w:rPr>
                <w:rFonts w:ascii="宋体" w:hAnsi="宋体" w:hint="eastAsia"/>
                <w:u w:val="single"/>
              </w:rPr>
              <w:t xml:space="preserve"> D </w:t>
            </w:r>
            <w:r>
              <w:rPr>
                <w:rFonts w:ascii="宋体" w:hAnsi="宋体" w:hint="eastAsia"/>
                <w:u w:val="single"/>
              </w:rPr>
              <w:t>的要求，采用氦质谱仪泄漏检测——</w:t>
            </w:r>
            <w:proofErr w:type="gramStart"/>
            <w:r>
              <w:rPr>
                <w:rFonts w:ascii="宋体" w:hAnsi="宋体" w:hint="eastAsia"/>
                <w:u w:val="single"/>
              </w:rPr>
              <w:t>吸枪技术</w:t>
            </w:r>
            <w:proofErr w:type="gramEnd"/>
            <w:r>
              <w:rPr>
                <w:rFonts w:ascii="宋体" w:hAnsi="宋体" w:hint="eastAsia"/>
                <w:u w:val="single"/>
              </w:rPr>
              <w:t>进行氦检漏。试验压力应符合本规范第</w:t>
            </w:r>
            <w:r>
              <w:rPr>
                <w:rFonts w:ascii="宋体" w:hAnsi="宋体" w:hint="eastAsia"/>
                <w:u w:val="single"/>
              </w:rPr>
              <w:t>8.6.8</w:t>
            </w:r>
            <w:r>
              <w:rPr>
                <w:rFonts w:ascii="宋体" w:hAnsi="宋体" w:hint="eastAsia"/>
                <w:u w:val="single"/>
              </w:rPr>
              <w:t>条第</w:t>
            </w:r>
            <w:r>
              <w:rPr>
                <w:rFonts w:ascii="宋体" w:hAnsi="宋体" w:hint="eastAsia"/>
                <w:u w:val="single"/>
              </w:rPr>
              <w:t>1</w:t>
            </w:r>
            <w:r>
              <w:rPr>
                <w:rFonts w:ascii="宋体" w:hAnsi="宋体" w:hint="eastAsia"/>
                <w:u w:val="single"/>
              </w:rPr>
              <w:t>款的规定，试验气体应为氦气，或含</w:t>
            </w:r>
            <w:r>
              <w:rPr>
                <w:rFonts w:ascii="宋体" w:hAnsi="宋体" w:hint="eastAsia"/>
                <w:u w:val="single"/>
              </w:rPr>
              <w:t>1%</w:t>
            </w:r>
            <w:r>
              <w:rPr>
                <w:rFonts w:ascii="宋体" w:hAnsi="宋体" w:hint="eastAsia"/>
                <w:u w:val="single"/>
              </w:rPr>
              <w:t>或</w:t>
            </w:r>
            <w:r>
              <w:rPr>
                <w:rFonts w:ascii="宋体" w:hAnsi="宋体" w:hint="eastAsia"/>
                <w:u w:val="single"/>
              </w:rPr>
              <w:t xml:space="preserve"> 10%</w:t>
            </w:r>
            <w:r>
              <w:rPr>
                <w:rFonts w:ascii="宋体" w:hAnsi="宋体" w:hint="eastAsia"/>
                <w:u w:val="single"/>
              </w:rPr>
              <w:t>氦的混合气体。试验灵敏度不得低于</w:t>
            </w:r>
            <w:r>
              <w:rPr>
                <w:rFonts w:ascii="宋体" w:hAnsi="宋体" w:hint="eastAsia"/>
                <w:u w:val="single"/>
              </w:rPr>
              <w:t>10</w:t>
            </w:r>
            <w:r>
              <w:rPr>
                <w:rFonts w:ascii="宋体" w:hAnsi="宋体" w:hint="eastAsia"/>
                <w:u w:val="single"/>
                <w:vertAlign w:val="superscript"/>
              </w:rPr>
              <w:t>-5</w:t>
            </w:r>
            <w:r>
              <w:rPr>
                <w:rFonts w:ascii="宋体" w:hAnsi="宋体" w:hint="eastAsia"/>
                <w:u w:val="single"/>
              </w:rPr>
              <w:t>（</w:t>
            </w:r>
            <w:r>
              <w:rPr>
                <w:rFonts w:ascii="宋体" w:hAnsi="宋体" w:hint="eastAsia"/>
                <w:u w:val="single"/>
              </w:rPr>
              <w:t>Pa</w:t>
            </w:r>
            <w:r>
              <w:rPr>
                <w:rFonts w:ascii="宋体" w:hAnsi="宋体" w:hint="eastAsia"/>
                <w:u w:val="single"/>
              </w:rPr>
              <w:t>·</w:t>
            </w:r>
            <w:r>
              <w:rPr>
                <w:rFonts w:ascii="宋体" w:hAnsi="宋体" w:hint="eastAsia"/>
                <w:u w:val="single"/>
              </w:rPr>
              <w:t>m</w:t>
            </w:r>
            <w:r>
              <w:rPr>
                <w:rFonts w:ascii="宋体" w:hAnsi="宋体" w:hint="eastAsia"/>
                <w:u w:val="single"/>
                <w:vertAlign w:val="superscript"/>
              </w:rPr>
              <w:t>3</w:t>
            </w:r>
            <w:r>
              <w:rPr>
                <w:rFonts w:ascii="宋体" w:hAnsi="宋体" w:hint="eastAsia"/>
                <w:u w:val="single"/>
              </w:rPr>
              <w:t>）</w:t>
            </w:r>
            <w:r>
              <w:rPr>
                <w:rFonts w:ascii="宋体" w:hAnsi="宋体" w:hint="eastAsia"/>
                <w:u w:val="single"/>
              </w:rPr>
              <w:t>/s</w:t>
            </w:r>
            <w:r>
              <w:rPr>
                <w:rFonts w:ascii="宋体" w:hAnsi="宋体" w:hint="eastAsia"/>
                <w:u w:val="single"/>
              </w:rPr>
              <w:t>，如采用混合气体，</w:t>
            </w:r>
            <w:proofErr w:type="gramStart"/>
            <w:r>
              <w:rPr>
                <w:rFonts w:ascii="宋体" w:hAnsi="宋体" w:hint="eastAsia"/>
                <w:u w:val="single"/>
              </w:rPr>
              <w:t>应按氦的</w:t>
            </w:r>
            <w:proofErr w:type="gramEnd"/>
            <w:r>
              <w:rPr>
                <w:rFonts w:ascii="宋体" w:hAnsi="宋体" w:hint="eastAsia"/>
                <w:u w:val="single"/>
              </w:rPr>
              <w:t>比例</w:t>
            </w:r>
            <w:r>
              <w:rPr>
                <w:rFonts w:ascii="宋体" w:hAnsi="宋体" w:hint="eastAsia"/>
                <w:u w:val="single"/>
              </w:rPr>
              <w:t>相应提高灵敏度；</w:t>
            </w:r>
          </w:p>
          <w:p w14:paraId="000853FB" w14:textId="77777777" w:rsidR="00883CE6" w:rsidRDefault="009C2A32">
            <w:pPr>
              <w:spacing w:before="50" w:after="50"/>
              <w:ind w:firstLineChars="200" w:firstLine="480"/>
              <w:rPr>
                <w:rFonts w:ascii="宋体" w:hAnsi="宋体"/>
                <w:u w:val="single"/>
              </w:rPr>
            </w:pPr>
            <w:r>
              <w:rPr>
                <w:rFonts w:ascii="宋体" w:hAnsi="宋体" w:hint="eastAsia"/>
                <w:u w:val="single"/>
              </w:rPr>
              <w:t>3</w:t>
            </w:r>
            <w:r>
              <w:rPr>
                <w:rFonts w:ascii="宋体" w:hAnsi="宋体" w:hint="eastAsia"/>
                <w:u w:val="single"/>
              </w:rPr>
              <w:t>）按</w:t>
            </w:r>
            <w:proofErr w:type="gramStart"/>
            <w:r>
              <w:rPr>
                <w:rFonts w:ascii="宋体" w:hAnsi="宋体" w:hint="eastAsia"/>
                <w:u w:val="single"/>
              </w:rPr>
              <w:t>现行行业</w:t>
            </w:r>
            <w:proofErr w:type="gramEnd"/>
            <w:r>
              <w:rPr>
                <w:rFonts w:ascii="宋体" w:hAnsi="宋体" w:hint="eastAsia"/>
                <w:u w:val="single"/>
              </w:rPr>
              <w:t>标准《承压设备无损检测</w:t>
            </w:r>
            <w:r>
              <w:rPr>
                <w:rFonts w:ascii="宋体" w:hAnsi="宋体" w:hint="eastAsia"/>
                <w:u w:val="single"/>
              </w:rPr>
              <w:t xml:space="preserve">  </w:t>
            </w:r>
            <w:r>
              <w:rPr>
                <w:rFonts w:ascii="宋体" w:hAnsi="宋体" w:hint="eastAsia"/>
                <w:u w:val="single"/>
              </w:rPr>
              <w:t>第</w:t>
            </w:r>
            <w:r>
              <w:rPr>
                <w:rFonts w:ascii="宋体" w:hAnsi="宋体" w:hint="eastAsia"/>
                <w:u w:val="single"/>
              </w:rPr>
              <w:t>8</w:t>
            </w:r>
            <w:r>
              <w:rPr>
                <w:rFonts w:ascii="宋体" w:hAnsi="宋体" w:hint="eastAsia"/>
                <w:u w:val="single"/>
              </w:rPr>
              <w:t>部分：泄漏检测》</w:t>
            </w:r>
            <w:r>
              <w:rPr>
                <w:rFonts w:ascii="宋体" w:hAnsi="宋体" w:hint="eastAsia"/>
                <w:u w:val="single"/>
              </w:rPr>
              <w:t>NB/T 47013.8</w:t>
            </w:r>
            <w:r>
              <w:rPr>
                <w:rFonts w:ascii="宋体" w:hAnsi="宋体" w:hint="eastAsia"/>
                <w:u w:val="single"/>
              </w:rPr>
              <w:t>—</w:t>
            </w:r>
            <w:r>
              <w:rPr>
                <w:rFonts w:ascii="宋体" w:hAnsi="宋体" w:hint="eastAsia"/>
                <w:u w:val="single"/>
              </w:rPr>
              <w:t>2012</w:t>
            </w:r>
            <w:r>
              <w:rPr>
                <w:rFonts w:ascii="宋体" w:hAnsi="宋体" w:hint="eastAsia"/>
                <w:u w:val="single"/>
              </w:rPr>
              <w:t>附录</w:t>
            </w:r>
            <w:r>
              <w:rPr>
                <w:rFonts w:ascii="宋体" w:hAnsi="宋体" w:hint="eastAsia"/>
                <w:u w:val="single"/>
              </w:rPr>
              <w:t xml:space="preserve"> E </w:t>
            </w:r>
            <w:r>
              <w:rPr>
                <w:rFonts w:ascii="宋体" w:hAnsi="宋体" w:hint="eastAsia"/>
                <w:u w:val="single"/>
              </w:rPr>
              <w:t>的要求，采用氦质谱仪泄漏检测——示踪探头技术进行氦检漏。待检管道或元件内应抽真空，在待检部位外用氦气，或含</w:t>
            </w:r>
            <w:r>
              <w:rPr>
                <w:rFonts w:ascii="宋体" w:hAnsi="宋体" w:hint="eastAsia"/>
                <w:u w:val="single"/>
              </w:rPr>
              <w:t xml:space="preserve"> 1%</w:t>
            </w:r>
            <w:r>
              <w:rPr>
                <w:rFonts w:ascii="宋体" w:hAnsi="宋体" w:hint="eastAsia"/>
                <w:u w:val="single"/>
              </w:rPr>
              <w:t>或</w:t>
            </w:r>
            <w:r>
              <w:rPr>
                <w:rFonts w:ascii="宋体" w:hAnsi="宋体" w:hint="eastAsia"/>
                <w:u w:val="single"/>
              </w:rPr>
              <w:t xml:space="preserve"> 10%</w:t>
            </w:r>
            <w:r>
              <w:rPr>
                <w:rFonts w:ascii="宋体" w:hAnsi="宋体" w:hint="eastAsia"/>
                <w:u w:val="single"/>
              </w:rPr>
              <w:t>氦的混合气体吹扫。试验灵敏度不得低于</w:t>
            </w:r>
            <w:r>
              <w:rPr>
                <w:rFonts w:ascii="宋体" w:hAnsi="宋体" w:hint="eastAsia"/>
                <w:u w:val="single"/>
              </w:rPr>
              <w:t>10</w:t>
            </w:r>
            <w:r>
              <w:rPr>
                <w:rFonts w:ascii="宋体" w:hAnsi="宋体" w:hint="eastAsia"/>
                <w:u w:val="single"/>
                <w:vertAlign w:val="superscript"/>
              </w:rPr>
              <w:t>-6</w:t>
            </w:r>
            <w:r>
              <w:rPr>
                <w:rFonts w:ascii="宋体" w:hAnsi="宋体" w:hint="eastAsia"/>
                <w:u w:val="single"/>
              </w:rPr>
              <w:t>（</w:t>
            </w:r>
            <w:r>
              <w:rPr>
                <w:rFonts w:ascii="宋体" w:hAnsi="宋体" w:hint="eastAsia"/>
                <w:u w:val="single"/>
              </w:rPr>
              <w:t>Pa</w:t>
            </w:r>
            <w:r>
              <w:rPr>
                <w:rFonts w:ascii="宋体" w:hAnsi="宋体" w:hint="eastAsia"/>
                <w:u w:val="single"/>
              </w:rPr>
              <w:t>·</w:t>
            </w:r>
            <w:r>
              <w:rPr>
                <w:rFonts w:ascii="宋体" w:hAnsi="宋体" w:hint="eastAsia"/>
                <w:u w:val="single"/>
              </w:rPr>
              <w:t>m</w:t>
            </w:r>
            <w:r>
              <w:rPr>
                <w:rFonts w:ascii="宋体" w:hAnsi="宋体" w:hint="eastAsia"/>
                <w:u w:val="single"/>
                <w:vertAlign w:val="superscript"/>
              </w:rPr>
              <w:t>3</w:t>
            </w:r>
            <w:r>
              <w:rPr>
                <w:rFonts w:ascii="宋体" w:hAnsi="宋体" w:hint="eastAsia"/>
                <w:u w:val="single"/>
              </w:rPr>
              <w:t>）</w:t>
            </w:r>
            <w:r>
              <w:rPr>
                <w:rFonts w:ascii="宋体" w:hAnsi="宋体" w:hint="eastAsia"/>
                <w:u w:val="single"/>
              </w:rPr>
              <w:t>/s</w:t>
            </w:r>
            <w:r>
              <w:rPr>
                <w:rFonts w:ascii="宋体" w:hAnsi="宋体" w:hint="eastAsia"/>
                <w:u w:val="single"/>
              </w:rPr>
              <w:t>，如采用混合气体，</w:t>
            </w:r>
            <w:proofErr w:type="gramStart"/>
            <w:r>
              <w:rPr>
                <w:rFonts w:ascii="宋体" w:hAnsi="宋体" w:hint="eastAsia"/>
                <w:u w:val="single"/>
              </w:rPr>
              <w:t>应按氦的</w:t>
            </w:r>
            <w:proofErr w:type="gramEnd"/>
            <w:r>
              <w:rPr>
                <w:rFonts w:ascii="宋体" w:hAnsi="宋体" w:hint="eastAsia"/>
                <w:u w:val="single"/>
              </w:rPr>
              <w:t>比例相应提高灵敏度；</w:t>
            </w:r>
          </w:p>
          <w:p w14:paraId="5A8A7CAE" w14:textId="77777777" w:rsidR="00883CE6" w:rsidRDefault="009C2A32">
            <w:pPr>
              <w:spacing w:before="50" w:after="50"/>
              <w:ind w:firstLineChars="200" w:firstLine="480"/>
              <w:rPr>
                <w:rFonts w:ascii="宋体" w:hAnsi="宋体"/>
                <w:u w:val="single"/>
              </w:rPr>
            </w:pPr>
            <w:r>
              <w:rPr>
                <w:rFonts w:ascii="宋体" w:hAnsi="宋体" w:hint="eastAsia"/>
                <w:u w:val="single"/>
              </w:rPr>
              <w:t>4</w:t>
            </w:r>
            <w:r>
              <w:rPr>
                <w:rFonts w:ascii="宋体" w:hAnsi="宋体" w:hint="eastAsia"/>
                <w:u w:val="single"/>
              </w:rPr>
              <w:t>）按</w:t>
            </w:r>
            <w:proofErr w:type="gramStart"/>
            <w:r>
              <w:rPr>
                <w:rFonts w:ascii="宋体" w:hAnsi="宋体" w:hint="eastAsia"/>
                <w:u w:val="single"/>
              </w:rPr>
              <w:t>现行行业</w:t>
            </w:r>
            <w:proofErr w:type="gramEnd"/>
            <w:r>
              <w:rPr>
                <w:rFonts w:ascii="宋体" w:hAnsi="宋体" w:hint="eastAsia"/>
                <w:u w:val="single"/>
              </w:rPr>
              <w:t>标准《承压设备无损检测</w:t>
            </w:r>
            <w:r>
              <w:rPr>
                <w:rFonts w:ascii="宋体" w:hAnsi="宋体" w:hint="eastAsia"/>
                <w:u w:val="single"/>
              </w:rPr>
              <w:t xml:space="preserve">  </w:t>
            </w:r>
            <w:r>
              <w:rPr>
                <w:rFonts w:ascii="宋体" w:hAnsi="宋体" w:hint="eastAsia"/>
                <w:u w:val="single"/>
              </w:rPr>
              <w:t>第</w:t>
            </w:r>
            <w:r>
              <w:rPr>
                <w:rFonts w:ascii="宋体" w:hAnsi="宋体" w:hint="eastAsia"/>
                <w:u w:val="single"/>
              </w:rPr>
              <w:t>8</w:t>
            </w:r>
            <w:r>
              <w:rPr>
                <w:rFonts w:ascii="宋体" w:hAnsi="宋体" w:hint="eastAsia"/>
                <w:u w:val="single"/>
              </w:rPr>
              <w:t>部分：泄漏检测》</w:t>
            </w:r>
            <w:r>
              <w:rPr>
                <w:rFonts w:ascii="宋体" w:hAnsi="宋体" w:hint="eastAsia"/>
                <w:u w:val="single"/>
              </w:rPr>
              <w:t xml:space="preserve">NB/T </w:t>
            </w:r>
            <w:r>
              <w:rPr>
                <w:rFonts w:ascii="宋体" w:hAnsi="宋体" w:hint="eastAsia"/>
                <w:u w:val="single"/>
              </w:rPr>
              <w:lastRenderedPageBreak/>
              <w:t>47013.8</w:t>
            </w:r>
            <w:r>
              <w:rPr>
                <w:rFonts w:ascii="宋体" w:hAnsi="宋体" w:hint="eastAsia"/>
                <w:u w:val="single"/>
              </w:rPr>
              <w:t>—</w:t>
            </w:r>
            <w:r>
              <w:rPr>
                <w:rFonts w:ascii="宋体" w:hAnsi="宋体" w:hint="eastAsia"/>
                <w:u w:val="single"/>
              </w:rPr>
              <w:t>2012</w:t>
            </w:r>
            <w:r>
              <w:rPr>
                <w:rFonts w:ascii="宋体" w:hAnsi="宋体" w:hint="eastAsia"/>
                <w:u w:val="single"/>
              </w:rPr>
              <w:t>附录</w:t>
            </w:r>
            <w:r>
              <w:rPr>
                <w:rFonts w:ascii="宋体" w:hAnsi="宋体" w:hint="eastAsia"/>
                <w:u w:val="single"/>
              </w:rPr>
              <w:t xml:space="preserve"> G </w:t>
            </w:r>
            <w:r>
              <w:rPr>
                <w:rFonts w:ascii="宋体" w:hAnsi="宋体" w:hint="eastAsia"/>
                <w:u w:val="single"/>
              </w:rPr>
              <w:t>的要求，充入</w:t>
            </w:r>
            <w:r>
              <w:rPr>
                <w:rFonts w:ascii="宋体" w:hAnsi="宋体" w:hint="eastAsia"/>
                <w:u w:val="single"/>
              </w:rPr>
              <w:t xml:space="preserve"> 10%</w:t>
            </w:r>
            <w:r>
              <w:rPr>
                <w:rFonts w:ascii="宋体" w:hAnsi="宋体" w:hint="eastAsia"/>
                <w:u w:val="single"/>
              </w:rPr>
              <w:t>～</w:t>
            </w:r>
            <w:r>
              <w:rPr>
                <w:rFonts w:ascii="宋体" w:hAnsi="宋体" w:hint="eastAsia"/>
                <w:u w:val="single"/>
              </w:rPr>
              <w:t>30%</w:t>
            </w:r>
            <w:r>
              <w:rPr>
                <w:rFonts w:ascii="宋体" w:hAnsi="宋体" w:hint="eastAsia"/>
                <w:u w:val="single"/>
              </w:rPr>
              <w:t>或</w:t>
            </w:r>
            <w:r>
              <w:rPr>
                <w:rFonts w:ascii="宋体" w:hAnsi="宋体" w:hint="eastAsia"/>
                <w:u w:val="single"/>
              </w:rPr>
              <w:t xml:space="preserve"> 1%</w:t>
            </w:r>
            <w:r>
              <w:rPr>
                <w:rFonts w:ascii="宋体" w:hAnsi="宋体" w:hint="eastAsia"/>
                <w:u w:val="single"/>
              </w:rPr>
              <w:t>氨气进行氨泄漏检测</w:t>
            </w:r>
            <w:r>
              <w:rPr>
                <w:rFonts w:ascii="宋体" w:hAnsi="宋体" w:hint="eastAsia"/>
                <w:u w:val="single"/>
              </w:rPr>
              <w:t>，试验压力及试验方法应符合</w:t>
            </w:r>
            <w:r>
              <w:rPr>
                <w:rFonts w:ascii="宋体" w:hAnsi="宋体" w:hint="eastAsia"/>
                <w:u w:val="single"/>
              </w:rPr>
              <w:t>NB/T 47013.8</w:t>
            </w:r>
            <w:r>
              <w:rPr>
                <w:rFonts w:ascii="宋体" w:hAnsi="宋体" w:hint="eastAsia"/>
                <w:u w:val="single"/>
              </w:rPr>
              <w:t>—</w:t>
            </w:r>
            <w:r>
              <w:rPr>
                <w:rFonts w:ascii="宋体" w:hAnsi="宋体" w:hint="eastAsia"/>
                <w:u w:val="single"/>
              </w:rPr>
              <w:t xml:space="preserve">2012 </w:t>
            </w:r>
            <w:r>
              <w:rPr>
                <w:rFonts w:ascii="宋体" w:hAnsi="宋体" w:hint="eastAsia"/>
                <w:u w:val="single"/>
              </w:rPr>
              <w:t>附录</w:t>
            </w:r>
            <w:r>
              <w:rPr>
                <w:rFonts w:ascii="宋体" w:hAnsi="宋体" w:hint="eastAsia"/>
                <w:u w:val="single"/>
              </w:rPr>
              <w:t xml:space="preserve"> G </w:t>
            </w:r>
            <w:r>
              <w:rPr>
                <w:rFonts w:ascii="宋体" w:hAnsi="宋体" w:hint="eastAsia"/>
                <w:u w:val="single"/>
              </w:rPr>
              <w:t>的要求。</w:t>
            </w:r>
          </w:p>
          <w:p w14:paraId="0DDDF768" w14:textId="77777777" w:rsidR="00883CE6" w:rsidRDefault="00883CE6">
            <w:pPr>
              <w:rPr>
                <w:b/>
                <w:bCs/>
              </w:rPr>
            </w:pPr>
          </w:p>
        </w:tc>
      </w:tr>
      <w:tr w:rsidR="00883CE6" w14:paraId="684F6018" w14:textId="77777777">
        <w:trPr>
          <w:trHeight w:val="476"/>
        </w:trPr>
        <w:tc>
          <w:tcPr>
            <w:tcW w:w="4261" w:type="dxa"/>
          </w:tcPr>
          <w:p w14:paraId="33ACBFF3" w14:textId="77777777" w:rsidR="00883CE6" w:rsidRDefault="009C2A32">
            <w:pPr>
              <w:jc w:val="center"/>
            </w:pPr>
            <w:r>
              <w:rPr>
                <w:rFonts w:hint="eastAsia"/>
              </w:rPr>
              <w:lastRenderedPageBreak/>
              <w:t xml:space="preserve">9  </w:t>
            </w:r>
            <w:r>
              <w:rPr>
                <w:rFonts w:hint="eastAsia"/>
              </w:rPr>
              <w:t>管道吹扫与清洗</w:t>
            </w:r>
          </w:p>
        </w:tc>
        <w:tc>
          <w:tcPr>
            <w:tcW w:w="4261" w:type="dxa"/>
          </w:tcPr>
          <w:p w14:paraId="054CA47F" w14:textId="77777777" w:rsidR="00883CE6" w:rsidRDefault="009C2A32">
            <w:pPr>
              <w:jc w:val="center"/>
            </w:pPr>
            <w:r>
              <w:rPr>
                <w:rFonts w:hint="eastAsia"/>
              </w:rPr>
              <w:t xml:space="preserve">9  </w:t>
            </w:r>
            <w:r>
              <w:rPr>
                <w:rFonts w:hint="eastAsia"/>
              </w:rPr>
              <w:t>管道吹扫与清洗</w:t>
            </w:r>
          </w:p>
        </w:tc>
      </w:tr>
      <w:tr w:rsidR="00883CE6" w14:paraId="25E85E47" w14:textId="77777777">
        <w:trPr>
          <w:trHeight w:val="476"/>
        </w:trPr>
        <w:tc>
          <w:tcPr>
            <w:tcW w:w="4261" w:type="dxa"/>
          </w:tcPr>
          <w:p w14:paraId="48266F41" w14:textId="77777777" w:rsidR="00883CE6" w:rsidRDefault="009C2A32">
            <w:pPr>
              <w:jc w:val="center"/>
            </w:pPr>
            <w:r>
              <w:rPr>
                <w:rFonts w:hint="eastAsia"/>
              </w:rPr>
              <w:t xml:space="preserve">9.1  </w:t>
            </w:r>
            <w:r>
              <w:rPr>
                <w:rFonts w:hint="eastAsia"/>
              </w:rPr>
              <w:t>一般规定</w:t>
            </w:r>
          </w:p>
        </w:tc>
        <w:tc>
          <w:tcPr>
            <w:tcW w:w="4261" w:type="dxa"/>
          </w:tcPr>
          <w:p w14:paraId="0586F818" w14:textId="77777777" w:rsidR="00883CE6" w:rsidRDefault="009C2A32">
            <w:pPr>
              <w:jc w:val="center"/>
            </w:pPr>
            <w:r>
              <w:rPr>
                <w:rFonts w:hint="eastAsia"/>
              </w:rPr>
              <w:t xml:space="preserve">9.1  </w:t>
            </w:r>
            <w:r>
              <w:rPr>
                <w:rFonts w:hint="eastAsia"/>
              </w:rPr>
              <w:t>一般规定</w:t>
            </w:r>
          </w:p>
        </w:tc>
      </w:tr>
      <w:tr w:rsidR="00883CE6" w14:paraId="0AA78090" w14:textId="77777777">
        <w:trPr>
          <w:trHeight w:val="476"/>
        </w:trPr>
        <w:tc>
          <w:tcPr>
            <w:tcW w:w="4261" w:type="dxa"/>
          </w:tcPr>
          <w:p w14:paraId="5E758E0D" w14:textId="77777777" w:rsidR="00883CE6" w:rsidRDefault="009C2A32">
            <w:pPr>
              <w:rPr>
                <w:b/>
                <w:bCs/>
              </w:rPr>
            </w:pPr>
            <w:r>
              <w:rPr>
                <w:rFonts w:ascii="宋体" w:hAnsi="宋体" w:hint="eastAsia"/>
                <w:b/>
              </w:rPr>
              <w:t>9.1.1</w:t>
            </w:r>
            <w:r>
              <w:rPr>
                <w:rFonts w:ascii="宋体" w:hAnsi="宋体" w:hint="eastAsia"/>
              </w:rPr>
              <w:t xml:space="preserve">  </w:t>
            </w:r>
            <w:r>
              <w:rPr>
                <w:rFonts w:ascii="宋体" w:hAnsi="宋体" w:hint="eastAsia"/>
              </w:rPr>
              <w:t>管道在压力试验合格后，应进行吹扫</w:t>
            </w:r>
            <w:r>
              <w:rPr>
                <w:rFonts w:ascii="宋体" w:hAnsi="宋体" w:hint="eastAsia"/>
                <w:bdr w:val="single" w:sz="4" w:space="0" w:color="auto"/>
              </w:rPr>
              <w:t>与</w:t>
            </w:r>
            <w:r>
              <w:rPr>
                <w:rFonts w:ascii="宋体" w:hAnsi="宋体" w:hint="eastAsia"/>
              </w:rPr>
              <w:t>清洗。并应编制管道吹扫</w:t>
            </w:r>
            <w:r>
              <w:rPr>
                <w:rFonts w:ascii="宋体" w:hAnsi="宋体" w:hint="eastAsia"/>
                <w:bdr w:val="single" w:sz="4" w:space="0" w:color="auto"/>
              </w:rPr>
              <w:t>与</w:t>
            </w:r>
            <w:r>
              <w:rPr>
                <w:rFonts w:ascii="宋体" w:hAnsi="宋体" w:hint="eastAsia"/>
              </w:rPr>
              <w:t>清洗方案。</w:t>
            </w:r>
          </w:p>
        </w:tc>
        <w:tc>
          <w:tcPr>
            <w:tcW w:w="4261" w:type="dxa"/>
          </w:tcPr>
          <w:p w14:paraId="5ED774C5" w14:textId="77777777" w:rsidR="00883CE6" w:rsidRDefault="009C2A32">
            <w:pPr>
              <w:rPr>
                <w:b/>
                <w:bCs/>
              </w:rPr>
            </w:pPr>
            <w:r>
              <w:rPr>
                <w:rFonts w:ascii="宋体" w:hAnsi="宋体" w:hint="eastAsia"/>
                <w:b/>
              </w:rPr>
              <w:t>9.1.1</w:t>
            </w:r>
            <w:r>
              <w:rPr>
                <w:rFonts w:ascii="宋体" w:hAnsi="宋体" w:hint="eastAsia"/>
              </w:rPr>
              <w:t xml:space="preserve">  </w:t>
            </w:r>
            <w:r>
              <w:rPr>
                <w:rFonts w:ascii="宋体" w:hAnsi="宋体" w:hint="eastAsia"/>
              </w:rPr>
              <w:t>管道</w:t>
            </w:r>
            <w:r>
              <w:rPr>
                <w:rFonts w:ascii="宋体" w:hAnsi="宋体" w:hint="eastAsia"/>
                <w:u w:val="single"/>
              </w:rPr>
              <w:t>系统</w:t>
            </w:r>
            <w:r>
              <w:rPr>
                <w:rFonts w:ascii="宋体" w:hAnsi="宋体" w:hint="eastAsia"/>
              </w:rPr>
              <w:t>在压力试验合格后，应进行吹扫</w:t>
            </w:r>
            <w:r>
              <w:rPr>
                <w:rFonts w:ascii="宋体" w:hAnsi="宋体" w:hint="eastAsia"/>
                <w:u w:val="single"/>
              </w:rPr>
              <w:t>或</w:t>
            </w:r>
            <w:r>
              <w:rPr>
                <w:rFonts w:ascii="宋体" w:hAnsi="宋体" w:hint="eastAsia"/>
              </w:rPr>
              <w:t>清洗。并应编制管道吹扫</w:t>
            </w:r>
            <w:r>
              <w:rPr>
                <w:rFonts w:ascii="宋体" w:hAnsi="宋体" w:hint="eastAsia"/>
                <w:u w:val="single"/>
              </w:rPr>
              <w:t>或</w:t>
            </w:r>
            <w:r>
              <w:rPr>
                <w:rFonts w:ascii="宋体" w:hAnsi="宋体" w:hint="eastAsia"/>
              </w:rPr>
              <w:t>清洗方案。</w:t>
            </w:r>
          </w:p>
        </w:tc>
      </w:tr>
      <w:tr w:rsidR="00883CE6" w14:paraId="438564A8" w14:textId="77777777">
        <w:trPr>
          <w:trHeight w:val="476"/>
        </w:trPr>
        <w:tc>
          <w:tcPr>
            <w:tcW w:w="4261" w:type="dxa"/>
          </w:tcPr>
          <w:p w14:paraId="56FBC35E" w14:textId="77777777" w:rsidR="00883CE6" w:rsidRDefault="009C2A32">
            <w:pPr>
              <w:spacing w:before="50" w:after="50"/>
              <w:rPr>
                <w:rFonts w:eastAsia="宋体"/>
              </w:rPr>
            </w:pPr>
            <w:r>
              <w:rPr>
                <w:rFonts w:ascii="宋体" w:hAnsi="宋体" w:hint="eastAsia"/>
                <w:b/>
              </w:rPr>
              <w:t>9.1.2</w:t>
            </w:r>
            <w:r>
              <w:rPr>
                <w:rFonts w:ascii="宋体" w:hAnsi="宋体" w:hint="eastAsia"/>
              </w:rPr>
              <w:t xml:space="preserve">  </w:t>
            </w:r>
            <w:r>
              <w:rPr>
                <w:rFonts w:ascii="宋体" w:hAnsi="宋体" w:hint="eastAsia"/>
              </w:rPr>
              <w:t>管道吹扫与清洗方法，应根据管道的使用要求、工作介质、系统回路、现场条件及管道内表面脏污程度确定，</w:t>
            </w:r>
            <w:r>
              <w:rPr>
                <w:rFonts w:hint="eastAsia"/>
              </w:rPr>
              <w:t>并应符合下列规定：</w:t>
            </w:r>
          </w:p>
          <w:p w14:paraId="1382C9B0" w14:textId="77777777" w:rsidR="00883CE6" w:rsidRDefault="009C2A32">
            <w:pPr>
              <w:spacing w:before="50" w:after="50"/>
              <w:ind w:firstLineChars="200" w:firstLine="480"/>
              <w:jc w:val="left"/>
              <w:rPr>
                <w:rFonts w:ascii="宋体" w:hAnsi="宋体"/>
              </w:rPr>
            </w:pPr>
            <w:r>
              <w:rPr>
                <w:rFonts w:ascii="宋体" w:hAnsi="宋体" w:hint="eastAsia"/>
              </w:rPr>
              <w:t xml:space="preserve">1   </w:t>
            </w:r>
            <w:r>
              <w:rPr>
                <w:rFonts w:ascii="宋体" w:hAnsi="宋体" w:hint="eastAsia"/>
              </w:rPr>
              <w:t>公称尺寸大于或等于</w:t>
            </w:r>
            <w:r>
              <w:rPr>
                <w:rFonts w:ascii="宋体" w:hAnsi="宋体" w:hint="eastAsia"/>
              </w:rPr>
              <w:t>600</w:t>
            </w:r>
            <w:r>
              <w:rPr>
                <w:rFonts w:ascii="宋体" w:hAnsi="宋体" w:hint="eastAsia"/>
                <w:bdr w:val="single" w:sz="4" w:space="0" w:color="auto"/>
              </w:rPr>
              <w:t>mm</w:t>
            </w:r>
            <w:r>
              <w:rPr>
                <w:rFonts w:ascii="宋体" w:hAnsi="宋体" w:hint="eastAsia"/>
              </w:rPr>
              <w:t>的液体或气体管道，宜采用人工清理。</w:t>
            </w:r>
          </w:p>
          <w:p w14:paraId="1B8024EE" w14:textId="77777777" w:rsidR="00883CE6" w:rsidRDefault="009C2A32">
            <w:pPr>
              <w:spacing w:before="50" w:after="50"/>
              <w:ind w:firstLineChars="200" w:firstLine="480"/>
              <w:jc w:val="left"/>
              <w:rPr>
                <w:rFonts w:ascii="宋体" w:hAnsi="宋体"/>
              </w:rPr>
            </w:pPr>
            <w:r>
              <w:rPr>
                <w:rFonts w:ascii="宋体" w:hAnsi="宋体" w:hint="eastAsia"/>
              </w:rPr>
              <w:t xml:space="preserve">2   </w:t>
            </w:r>
            <w:r>
              <w:rPr>
                <w:rFonts w:ascii="宋体" w:hAnsi="宋体" w:hint="eastAsia"/>
              </w:rPr>
              <w:t>公称尺寸小于</w:t>
            </w:r>
            <w:r>
              <w:rPr>
                <w:rFonts w:ascii="宋体" w:hAnsi="宋体" w:hint="eastAsia"/>
              </w:rPr>
              <w:t>600</w:t>
            </w:r>
            <w:r>
              <w:rPr>
                <w:rFonts w:ascii="宋体" w:hAnsi="宋体" w:hint="eastAsia"/>
                <w:bdr w:val="single" w:sz="4" w:space="0" w:color="auto"/>
              </w:rPr>
              <w:t>mm</w:t>
            </w:r>
            <w:r>
              <w:rPr>
                <w:rFonts w:ascii="宋体" w:hAnsi="宋体" w:hint="eastAsia"/>
              </w:rPr>
              <w:t>的液体管道宜采用水冲洗。</w:t>
            </w:r>
          </w:p>
          <w:p w14:paraId="1E157696" w14:textId="77777777" w:rsidR="00883CE6" w:rsidRDefault="009C2A32">
            <w:pPr>
              <w:spacing w:before="50" w:after="50"/>
              <w:ind w:firstLineChars="200" w:firstLine="480"/>
              <w:jc w:val="left"/>
              <w:rPr>
                <w:rFonts w:ascii="宋体" w:hAnsi="宋体"/>
              </w:rPr>
            </w:pPr>
            <w:r>
              <w:rPr>
                <w:rFonts w:ascii="宋体" w:hAnsi="宋体" w:hint="eastAsia"/>
              </w:rPr>
              <w:t xml:space="preserve">3   </w:t>
            </w:r>
            <w:r>
              <w:rPr>
                <w:rFonts w:ascii="宋体" w:hAnsi="宋体" w:hint="eastAsia"/>
              </w:rPr>
              <w:t>公称尺寸小于</w:t>
            </w:r>
            <w:r>
              <w:rPr>
                <w:rFonts w:ascii="宋体" w:hAnsi="宋体" w:hint="eastAsia"/>
              </w:rPr>
              <w:t>600</w:t>
            </w:r>
            <w:r>
              <w:rPr>
                <w:rFonts w:ascii="宋体" w:hAnsi="宋体" w:hint="eastAsia"/>
                <w:bdr w:val="single" w:sz="4" w:space="0" w:color="auto"/>
              </w:rPr>
              <w:t>mm</w:t>
            </w:r>
            <w:r>
              <w:rPr>
                <w:rFonts w:ascii="宋体" w:hAnsi="宋体" w:hint="eastAsia"/>
              </w:rPr>
              <w:t>的气体管道宜采用压缩空气吹扫。</w:t>
            </w:r>
          </w:p>
          <w:p w14:paraId="38730DD8" w14:textId="77777777" w:rsidR="00883CE6" w:rsidRDefault="009C2A32">
            <w:pPr>
              <w:spacing w:before="50" w:after="50"/>
              <w:ind w:firstLineChars="200" w:firstLine="480"/>
              <w:jc w:val="left"/>
              <w:rPr>
                <w:rFonts w:ascii="宋体" w:hAnsi="宋体"/>
              </w:rPr>
            </w:pPr>
            <w:r>
              <w:rPr>
                <w:rFonts w:ascii="宋体" w:hAnsi="宋体" w:hint="eastAsia"/>
              </w:rPr>
              <w:t xml:space="preserve">5   </w:t>
            </w:r>
            <w:r>
              <w:rPr>
                <w:rFonts w:ascii="宋体" w:hAnsi="宋体" w:hint="eastAsia"/>
              </w:rPr>
              <w:t>对有特殊要求的管道，应按设计文件规定采用相应的吹扫</w:t>
            </w:r>
            <w:r>
              <w:rPr>
                <w:rFonts w:ascii="宋体" w:hAnsi="宋体" w:hint="eastAsia"/>
                <w:bdr w:val="single" w:sz="4" w:space="0" w:color="auto"/>
              </w:rPr>
              <w:t>与</w:t>
            </w:r>
            <w:r>
              <w:rPr>
                <w:rFonts w:ascii="宋体" w:hAnsi="宋体" w:hint="eastAsia"/>
              </w:rPr>
              <w:t>清洗方法。</w:t>
            </w:r>
          </w:p>
          <w:p w14:paraId="30E6D789" w14:textId="77777777" w:rsidR="00883CE6" w:rsidRDefault="009C2A32">
            <w:pPr>
              <w:spacing w:before="50" w:after="50"/>
              <w:ind w:firstLineChars="200" w:firstLine="480"/>
              <w:jc w:val="left"/>
              <w:rPr>
                <w:b/>
                <w:bCs/>
              </w:rPr>
            </w:pPr>
            <w:r>
              <w:rPr>
                <w:rFonts w:ascii="宋体" w:hAnsi="宋体" w:hint="eastAsia"/>
              </w:rPr>
              <w:t xml:space="preserve">6   </w:t>
            </w:r>
            <w:r>
              <w:rPr>
                <w:rFonts w:ascii="宋体" w:hAnsi="宋体" w:hint="eastAsia"/>
              </w:rPr>
              <w:t>需要时可采取高压水冲洗、空气爆破吹扫或其他吹扫</w:t>
            </w:r>
            <w:r>
              <w:rPr>
                <w:rFonts w:ascii="宋体" w:hAnsi="宋体" w:hint="eastAsia"/>
                <w:bdr w:val="single" w:sz="4" w:space="0" w:color="auto"/>
              </w:rPr>
              <w:t>与</w:t>
            </w:r>
            <w:r>
              <w:rPr>
                <w:rFonts w:ascii="宋体" w:hAnsi="宋体" w:hint="eastAsia"/>
              </w:rPr>
              <w:t>清洗方法。</w:t>
            </w:r>
          </w:p>
        </w:tc>
        <w:tc>
          <w:tcPr>
            <w:tcW w:w="4261" w:type="dxa"/>
          </w:tcPr>
          <w:p w14:paraId="22E761DC" w14:textId="77777777" w:rsidR="00883CE6" w:rsidRDefault="009C2A32">
            <w:pPr>
              <w:spacing w:before="50" w:after="50"/>
              <w:rPr>
                <w:rFonts w:eastAsia="宋体"/>
              </w:rPr>
            </w:pPr>
            <w:r>
              <w:rPr>
                <w:rFonts w:ascii="宋体" w:hAnsi="宋体" w:hint="eastAsia"/>
                <w:b/>
              </w:rPr>
              <w:t>9.1.2</w:t>
            </w:r>
            <w:r>
              <w:rPr>
                <w:rFonts w:ascii="宋体" w:hAnsi="宋体" w:hint="eastAsia"/>
              </w:rPr>
              <w:t xml:space="preserve">  </w:t>
            </w:r>
            <w:r>
              <w:rPr>
                <w:rFonts w:ascii="宋体" w:hAnsi="宋体" w:hint="eastAsia"/>
              </w:rPr>
              <w:t>管道吹扫与清洗方法，应根据管道的使用要求、工作介</w:t>
            </w:r>
            <w:r>
              <w:rPr>
                <w:rFonts w:ascii="宋体" w:hAnsi="宋体" w:hint="eastAsia"/>
              </w:rPr>
              <w:t>质、系统回路、现场条件及管道内表面脏污程度确定，</w:t>
            </w:r>
            <w:r>
              <w:rPr>
                <w:rFonts w:hint="eastAsia"/>
              </w:rPr>
              <w:t>并应符合下列规定：</w:t>
            </w:r>
          </w:p>
          <w:p w14:paraId="21A20C84" w14:textId="77777777" w:rsidR="00883CE6" w:rsidRDefault="009C2A32">
            <w:pPr>
              <w:spacing w:before="50" w:after="50"/>
              <w:ind w:firstLineChars="200" w:firstLine="480"/>
              <w:jc w:val="left"/>
              <w:rPr>
                <w:rFonts w:ascii="宋体" w:hAnsi="宋体"/>
              </w:rPr>
            </w:pPr>
            <w:r>
              <w:rPr>
                <w:rFonts w:ascii="宋体" w:hAnsi="宋体" w:hint="eastAsia"/>
              </w:rPr>
              <w:t xml:space="preserve">1   </w:t>
            </w:r>
            <w:r>
              <w:rPr>
                <w:rFonts w:ascii="宋体" w:hAnsi="宋体" w:hint="eastAsia"/>
              </w:rPr>
              <w:t>公称尺寸大于或等于</w:t>
            </w:r>
            <w:r>
              <w:rPr>
                <w:rFonts w:ascii="宋体" w:hAnsi="宋体" w:hint="eastAsia"/>
                <w:u w:val="single"/>
              </w:rPr>
              <w:t>DN</w:t>
            </w:r>
            <w:r>
              <w:rPr>
                <w:rFonts w:ascii="宋体" w:hAnsi="宋体" w:hint="eastAsia"/>
              </w:rPr>
              <w:t>600</w:t>
            </w:r>
            <w:r>
              <w:rPr>
                <w:rFonts w:ascii="宋体" w:hAnsi="宋体" w:hint="eastAsia"/>
              </w:rPr>
              <w:t>的液体或气体管道，宜采用人工清理。</w:t>
            </w:r>
          </w:p>
          <w:p w14:paraId="60C6E464" w14:textId="77777777" w:rsidR="00883CE6" w:rsidRDefault="009C2A32">
            <w:pPr>
              <w:spacing w:before="50" w:after="50"/>
              <w:ind w:firstLineChars="200" w:firstLine="480"/>
              <w:jc w:val="left"/>
              <w:rPr>
                <w:rFonts w:ascii="宋体" w:hAnsi="宋体"/>
              </w:rPr>
            </w:pPr>
            <w:r>
              <w:rPr>
                <w:rFonts w:ascii="宋体" w:hAnsi="宋体" w:hint="eastAsia"/>
              </w:rPr>
              <w:t xml:space="preserve">2   </w:t>
            </w:r>
            <w:r>
              <w:rPr>
                <w:rFonts w:ascii="宋体" w:hAnsi="宋体" w:hint="eastAsia"/>
              </w:rPr>
              <w:t>公称尺寸小于</w:t>
            </w:r>
            <w:r>
              <w:rPr>
                <w:rFonts w:ascii="宋体" w:hAnsi="宋体" w:hint="eastAsia"/>
                <w:u w:val="single"/>
              </w:rPr>
              <w:t>DN</w:t>
            </w:r>
            <w:r>
              <w:rPr>
                <w:rFonts w:ascii="宋体" w:hAnsi="宋体" w:hint="eastAsia"/>
              </w:rPr>
              <w:t>600</w:t>
            </w:r>
            <w:r>
              <w:rPr>
                <w:rFonts w:ascii="宋体" w:hAnsi="宋体" w:hint="eastAsia"/>
              </w:rPr>
              <w:t>的液体管道宜采用水冲洗。</w:t>
            </w:r>
          </w:p>
          <w:p w14:paraId="4934B242" w14:textId="77777777" w:rsidR="00883CE6" w:rsidRDefault="009C2A32">
            <w:pPr>
              <w:spacing w:before="50" w:after="50"/>
              <w:ind w:firstLineChars="200" w:firstLine="480"/>
              <w:jc w:val="left"/>
              <w:rPr>
                <w:rFonts w:ascii="宋体" w:hAnsi="宋体"/>
              </w:rPr>
            </w:pPr>
            <w:r>
              <w:rPr>
                <w:rFonts w:ascii="宋体" w:hAnsi="宋体" w:hint="eastAsia"/>
              </w:rPr>
              <w:t xml:space="preserve">3   </w:t>
            </w:r>
            <w:r>
              <w:rPr>
                <w:rFonts w:ascii="宋体" w:hAnsi="宋体" w:hint="eastAsia"/>
              </w:rPr>
              <w:t>公称尺寸小于</w:t>
            </w:r>
            <w:r>
              <w:rPr>
                <w:rFonts w:ascii="宋体" w:hAnsi="宋体" w:hint="eastAsia"/>
                <w:u w:val="single"/>
              </w:rPr>
              <w:t>DN</w:t>
            </w:r>
            <w:r>
              <w:rPr>
                <w:rFonts w:ascii="宋体" w:hAnsi="宋体" w:hint="eastAsia"/>
              </w:rPr>
              <w:t>600</w:t>
            </w:r>
            <w:r>
              <w:rPr>
                <w:rFonts w:ascii="宋体" w:hAnsi="宋体" w:hint="eastAsia"/>
              </w:rPr>
              <w:t>的气体管道宜采用压缩空气吹扫。</w:t>
            </w:r>
          </w:p>
          <w:p w14:paraId="05A77754" w14:textId="77777777" w:rsidR="00883CE6" w:rsidRDefault="009C2A32">
            <w:pPr>
              <w:spacing w:before="50" w:after="50"/>
              <w:ind w:firstLineChars="200" w:firstLine="480"/>
              <w:jc w:val="left"/>
              <w:rPr>
                <w:rFonts w:ascii="宋体" w:hAnsi="宋体"/>
              </w:rPr>
            </w:pPr>
            <w:r>
              <w:rPr>
                <w:rFonts w:ascii="宋体" w:hAnsi="宋体" w:hint="eastAsia"/>
              </w:rPr>
              <w:t xml:space="preserve">5   </w:t>
            </w:r>
            <w:r>
              <w:rPr>
                <w:rFonts w:ascii="宋体" w:hAnsi="宋体" w:hint="eastAsia"/>
              </w:rPr>
              <w:t>对有特殊要求的管道，应按设计文件规定采用相应的吹扫</w:t>
            </w:r>
            <w:r>
              <w:rPr>
                <w:rFonts w:ascii="宋体" w:hAnsi="宋体" w:hint="eastAsia"/>
                <w:u w:val="single"/>
              </w:rPr>
              <w:t>或</w:t>
            </w:r>
            <w:r>
              <w:rPr>
                <w:rFonts w:ascii="宋体" w:hAnsi="宋体" w:hint="eastAsia"/>
              </w:rPr>
              <w:t>清洗方法。</w:t>
            </w:r>
          </w:p>
          <w:p w14:paraId="049993D5" w14:textId="77777777" w:rsidR="00883CE6" w:rsidRDefault="009C2A32">
            <w:pPr>
              <w:spacing w:before="50" w:after="50"/>
              <w:ind w:firstLineChars="200" w:firstLine="480"/>
              <w:jc w:val="left"/>
              <w:rPr>
                <w:rFonts w:ascii="宋体" w:hAnsi="宋体"/>
              </w:rPr>
            </w:pPr>
            <w:r>
              <w:rPr>
                <w:rFonts w:ascii="宋体" w:hAnsi="宋体" w:hint="eastAsia"/>
              </w:rPr>
              <w:t xml:space="preserve">6   </w:t>
            </w:r>
            <w:r>
              <w:rPr>
                <w:rFonts w:ascii="宋体" w:hAnsi="宋体" w:hint="eastAsia"/>
              </w:rPr>
              <w:t>需要时可采取高压水冲洗、空气爆破吹扫或其他吹扫</w:t>
            </w:r>
            <w:r>
              <w:rPr>
                <w:rFonts w:ascii="宋体" w:hAnsi="宋体" w:hint="eastAsia"/>
                <w:u w:val="single"/>
              </w:rPr>
              <w:t>或</w:t>
            </w:r>
            <w:r>
              <w:rPr>
                <w:rFonts w:ascii="宋体" w:hAnsi="宋体" w:hint="eastAsia"/>
              </w:rPr>
              <w:t>清洗方法。</w:t>
            </w:r>
          </w:p>
          <w:p w14:paraId="12C8FC58" w14:textId="77777777" w:rsidR="00883CE6" w:rsidRDefault="00883CE6">
            <w:pPr>
              <w:rPr>
                <w:b/>
                <w:bCs/>
              </w:rPr>
            </w:pPr>
          </w:p>
        </w:tc>
      </w:tr>
      <w:tr w:rsidR="00883CE6" w14:paraId="3EE25BB4" w14:textId="77777777">
        <w:trPr>
          <w:trHeight w:val="476"/>
        </w:trPr>
        <w:tc>
          <w:tcPr>
            <w:tcW w:w="4261" w:type="dxa"/>
          </w:tcPr>
          <w:p w14:paraId="6F734CB5" w14:textId="77777777" w:rsidR="00883CE6" w:rsidRDefault="009C2A32">
            <w:pPr>
              <w:rPr>
                <w:b/>
                <w:bCs/>
              </w:rPr>
            </w:pPr>
            <w:r>
              <w:rPr>
                <w:rFonts w:ascii="宋体" w:hAnsi="宋体" w:hint="eastAsia"/>
                <w:b/>
                <w:bCs/>
              </w:rPr>
              <w:t>9.1.9</w:t>
            </w:r>
            <w:r>
              <w:rPr>
                <w:rFonts w:ascii="宋体" w:hAnsi="宋体" w:hint="eastAsia"/>
                <w:bCs/>
              </w:rPr>
              <w:t xml:space="preserve">  </w:t>
            </w:r>
            <w:r>
              <w:rPr>
                <w:rFonts w:ascii="宋体" w:hAnsi="宋体" w:hint="eastAsia"/>
                <w:bCs/>
              </w:rPr>
              <w:t>空气</w:t>
            </w:r>
            <w:r>
              <w:rPr>
                <w:rFonts w:ascii="宋体" w:hAnsi="宋体" w:hint="eastAsia"/>
              </w:rPr>
              <w:t>爆破</w:t>
            </w:r>
            <w:r>
              <w:rPr>
                <w:rFonts w:ascii="宋体" w:hAnsi="宋体" w:hint="eastAsia"/>
                <w:bCs/>
              </w:rPr>
              <w:t>吹扫和蒸汽吹扫时，</w:t>
            </w:r>
            <w:r>
              <w:rPr>
                <w:rFonts w:ascii="宋体" w:hAnsi="宋体" w:hint="eastAsia"/>
              </w:rPr>
              <w:lastRenderedPageBreak/>
              <w:t>应采取在排放口安装消音器等措施。</w:t>
            </w:r>
          </w:p>
        </w:tc>
        <w:tc>
          <w:tcPr>
            <w:tcW w:w="4261" w:type="dxa"/>
          </w:tcPr>
          <w:p w14:paraId="3552A721" w14:textId="77777777" w:rsidR="00883CE6" w:rsidRDefault="009C2A32">
            <w:pPr>
              <w:rPr>
                <w:b/>
                <w:bCs/>
              </w:rPr>
            </w:pPr>
            <w:r>
              <w:rPr>
                <w:rFonts w:ascii="宋体" w:hAnsi="宋体" w:hint="eastAsia"/>
                <w:b/>
                <w:bCs/>
              </w:rPr>
              <w:lastRenderedPageBreak/>
              <w:t>9.1.9</w:t>
            </w:r>
            <w:r>
              <w:rPr>
                <w:rFonts w:ascii="宋体" w:hAnsi="宋体" w:hint="eastAsia"/>
                <w:bCs/>
              </w:rPr>
              <w:t xml:space="preserve">  </w:t>
            </w:r>
            <w:r>
              <w:rPr>
                <w:rFonts w:ascii="宋体" w:hAnsi="宋体" w:hint="eastAsia"/>
                <w:bCs/>
              </w:rPr>
              <w:t>空气</w:t>
            </w:r>
            <w:r>
              <w:rPr>
                <w:rFonts w:ascii="宋体" w:hAnsi="宋体" w:hint="eastAsia"/>
              </w:rPr>
              <w:t>爆破</w:t>
            </w:r>
            <w:r>
              <w:rPr>
                <w:rFonts w:ascii="宋体" w:hAnsi="宋体" w:hint="eastAsia"/>
                <w:bCs/>
              </w:rPr>
              <w:t>吹扫和蒸汽吹扫时，</w:t>
            </w:r>
            <w:r>
              <w:rPr>
                <w:rFonts w:ascii="宋体" w:hAnsi="宋体" w:hint="eastAsia"/>
              </w:rPr>
              <w:lastRenderedPageBreak/>
              <w:t>应采取在排放口安装消音器等</w:t>
            </w:r>
            <w:r>
              <w:rPr>
                <w:rFonts w:ascii="宋体" w:hAnsi="宋体" w:hint="eastAsia"/>
                <w:u w:val="single"/>
              </w:rPr>
              <w:t>降噪</w:t>
            </w:r>
            <w:r>
              <w:rPr>
                <w:rFonts w:ascii="宋体" w:hAnsi="宋体" w:hint="eastAsia"/>
              </w:rPr>
              <w:t>措施。</w:t>
            </w:r>
          </w:p>
        </w:tc>
      </w:tr>
      <w:tr w:rsidR="00883CE6" w14:paraId="3441C457" w14:textId="77777777">
        <w:trPr>
          <w:trHeight w:val="476"/>
        </w:trPr>
        <w:tc>
          <w:tcPr>
            <w:tcW w:w="4261" w:type="dxa"/>
          </w:tcPr>
          <w:p w14:paraId="0CE4E382" w14:textId="77777777" w:rsidR="00883CE6" w:rsidRDefault="009C2A32">
            <w:pPr>
              <w:rPr>
                <w:b/>
                <w:bCs/>
              </w:rPr>
            </w:pPr>
            <w:r>
              <w:rPr>
                <w:rFonts w:ascii="宋体" w:hAnsi="宋体" w:hint="eastAsia"/>
                <w:b/>
              </w:rPr>
              <w:lastRenderedPageBreak/>
              <w:t>9.1.13</w:t>
            </w:r>
            <w:r>
              <w:rPr>
                <w:rFonts w:ascii="宋体" w:hAnsi="宋体" w:hint="eastAsia"/>
              </w:rPr>
              <w:t xml:space="preserve">  </w:t>
            </w:r>
            <w:r>
              <w:rPr>
                <w:rFonts w:ascii="宋体" w:hAnsi="宋体" w:hint="eastAsia"/>
              </w:rPr>
              <w:t>管道吹扫与清洗合格后，施工单位应会同建设单位或监理单位共同检查确认，并应填写“管道系统吹扫与清洗检查记录”及“管道隐蔽工程（封闭）记录”，</w:t>
            </w:r>
            <w:r>
              <w:rPr>
                <w:rFonts w:hint="eastAsia"/>
              </w:rPr>
              <w:t>其格式</w:t>
            </w:r>
            <w:proofErr w:type="gramStart"/>
            <w:r>
              <w:rPr>
                <w:rFonts w:ascii="宋体" w:hAnsi="宋体" w:hint="eastAsia"/>
              </w:rPr>
              <w:t>宜符合</w:t>
            </w:r>
            <w:proofErr w:type="gramEnd"/>
            <w:r>
              <w:rPr>
                <w:rFonts w:ascii="宋体" w:hAnsi="宋体" w:hint="eastAsia"/>
              </w:rPr>
              <w:t>本规范表</w:t>
            </w:r>
            <w:r>
              <w:rPr>
                <w:rFonts w:ascii="宋体" w:hAnsi="宋体" w:hint="eastAsia"/>
              </w:rPr>
              <w:t>A.0.17</w:t>
            </w:r>
            <w:r>
              <w:rPr>
                <w:rFonts w:ascii="宋体" w:hAnsi="宋体" w:hint="eastAsia"/>
              </w:rPr>
              <w:t>和表</w:t>
            </w:r>
            <w:r>
              <w:rPr>
                <w:rFonts w:ascii="宋体" w:hAnsi="宋体" w:hint="eastAsia"/>
              </w:rPr>
              <w:t>A.0.7</w:t>
            </w:r>
            <w:r>
              <w:rPr>
                <w:rFonts w:ascii="宋体" w:hAnsi="宋体" w:hint="eastAsia"/>
              </w:rPr>
              <w:t>的规定</w:t>
            </w:r>
          </w:p>
        </w:tc>
        <w:tc>
          <w:tcPr>
            <w:tcW w:w="4261" w:type="dxa"/>
          </w:tcPr>
          <w:p w14:paraId="43F8A0E8" w14:textId="77777777" w:rsidR="00883CE6" w:rsidRDefault="009C2A32">
            <w:pPr>
              <w:rPr>
                <w:b/>
                <w:bCs/>
              </w:rPr>
            </w:pPr>
            <w:r>
              <w:rPr>
                <w:rFonts w:ascii="宋体" w:hAnsi="宋体" w:hint="eastAsia"/>
                <w:b/>
              </w:rPr>
              <w:t>9.1.13</w:t>
            </w:r>
            <w:r>
              <w:rPr>
                <w:rFonts w:ascii="宋体" w:hAnsi="宋体" w:hint="eastAsia"/>
              </w:rPr>
              <w:t xml:space="preserve">  </w:t>
            </w:r>
            <w:r>
              <w:rPr>
                <w:rFonts w:ascii="宋体" w:hAnsi="宋体" w:hint="eastAsia"/>
              </w:rPr>
              <w:t>管道吹扫与清洗合格后</w:t>
            </w:r>
            <w:r>
              <w:rPr>
                <w:rFonts w:ascii="宋体" w:hAnsi="宋体" w:hint="eastAsia"/>
                <w:u w:val="single"/>
              </w:rPr>
              <w:t>应及时恢复原状</w:t>
            </w:r>
            <w:r>
              <w:rPr>
                <w:rFonts w:ascii="宋体" w:hAnsi="宋体" w:hint="eastAsia"/>
              </w:rPr>
              <w:t>，施工单位应会同建设单位或监理单位共同检查确认，并应填写“管道系统吹扫与清洗检查记录”及“管道隐蔽工程（封闭）记录”，</w:t>
            </w:r>
            <w:r>
              <w:rPr>
                <w:rFonts w:hint="eastAsia"/>
              </w:rPr>
              <w:t>其格式</w:t>
            </w:r>
            <w:proofErr w:type="gramStart"/>
            <w:r>
              <w:rPr>
                <w:rFonts w:ascii="宋体" w:hAnsi="宋体" w:hint="eastAsia"/>
              </w:rPr>
              <w:t>宜符合</w:t>
            </w:r>
            <w:proofErr w:type="gramEnd"/>
            <w:r>
              <w:rPr>
                <w:rFonts w:ascii="宋体" w:hAnsi="宋体" w:hint="eastAsia"/>
              </w:rPr>
              <w:t>本规范表</w:t>
            </w:r>
            <w:r>
              <w:rPr>
                <w:rFonts w:ascii="宋体" w:hAnsi="宋体" w:hint="eastAsia"/>
              </w:rPr>
              <w:t>A.0.17</w:t>
            </w:r>
            <w:r>
              <w:rPr>
                <w:rFonts w:ascii="宋体" w:hAnsi="宋体" w:hint="eastAsia"/>
              </w:rPr>
              <w:t>和表</w:t>
            </w:r>
            <w:r>
              <w:rPr>
                <w:rFonts w:ascii="宋体" w:hAnsi="宋体" w:hint="eastAsia"/>
              </w:rPr>
              <w:t>A.0.7</w:t>
            </w:r>
            <w:r>
              <w:rPr>
                <w:rFonts w:ascii="宋体" w:hAnsi="宋体" w:hint="eastAsia"/>
              </w:rPr>
              <w:t>的规定</w:t>
            </w:r>
          </w:p>
        </w:tc>
      </w:tr>
      <w:tr w:rsidR="00883CE6" w14:paraId="71492B08" w14:textId="77777777">
        <w:trPr>
          <w:trHeight w:val="476"/>
        </w:trPr>
        <w:tc>
          <w:tcPr>
            <w:tcW w:w="4261" w:type="dxa"/>
          </w:tcPr>
          <w:p w14:paraId="5A161233" w14:textId="77777777" w:rsidR="00883CE6" w:rsidRDefault="009C2A32">
            <w:pPr>
              <w:jc w:val="center"/>
            </w:pPr>
            <w:bookmarkStart w:id="125" w:name="_Toc220254167"/>
            <w:bookmarkStart w:id="126" w:name="_Toc220254499"/>
            <w:bookmarkStart w:id="127" w:name="_Toc236536311"/>
            <w:bookmarkStart w:id="128" w:name="_Toc253146228"/>
            <w:r>
              <w:rPr>
                <w:b/>
                <w:bCs/>
                <w:color w:val="000000"/>
              </w:rPr>
              <w:t xml:space="preserve">9.2  </w:t>
            </w:r>
            <w:r>
              <w:rPr>
                <w:rFonts w:hint="eastAsia"/>
                <w:b/>
                <w:bCs/>
                <w:color w:val="000000"/>
              </w:rPr>
              <w:t>水冲洗</w:t>
            </w:r>
            <w:bookmarkEnd w:id="125"/>
            <w:bookmarkEnd w:id="126"/>
            <w:bookmarkEnd w:id="127"/>
            <w:bookmarkEnd w:id="128"/>
          </w:p>
        </w:tc>
        <w:tc>
          <w:tcPr>
            <w:tcW w:w="4261" w:type="dxa"/>
          </w:tcPr>
          <w:p w14:paraId="1BC50B24" w14:textId="77777777" w:rsidR="00883CE6" w:rsidRDefault="009C2A32">
            <w:pPr>
              <w:jc w:val="center"/>
            </w:pPr>
            <w:r>
              <w:rPr>
                <w:b/>
                <w:bCs/>
                <w:color w:val="000000"/>
              </w:rPr>
              <w:t>9.</w:t>
            </w:r>
            <w:r>
              <w:rPr>
                <w:b/>
                <w:bCs/>
                <w:color w:val="000000"/>
              </w:rPr>
              <w:t xml:space="preserve">2  </w:t>
            </w:r>
            <w:r>
              <w:rPr>
                <w:rFonts w:hint="eastAsia"/>
                <w:b/>
                <w:bCs/>
                <w:color w:val="000000"/>
              </w:rPr>
              <w:t>水冲洗</w:t>
            </w:r>
          </w:p>
        </w:tc>
      </w:tr>
      <w:tr w:rsidR="00883CE6" w14:paraId="26223B59" w14:textId="77777777">
        <w:trPr>
          <w:trHeight w:val="476"/>
        </w:trPr>
        <w:tc>
          <w:tcPr>
            <w:tcW w:w="4261" w:type="dxa"/>
          </w:tcPr>
          <w:p w14:paraId="1F04D2A3" w14:textId="77777777" w:rsidR="00883CE6" w:rsidRDefault="009C2A32">
            <w:pPr>
              <w:spacing w:before="50" w:after="50"/>
              <w:rPr>
                <w:rFonts w:ascii="宋体" w:eastAsia="宋体" w:hAnsi="宋体"/>
                <w:b/>
              </w:rPr>
            </w:pPr>
            <w:r>
              <w:rPr>
                <w:rFonts w:ascii="宋体" w:hAnsi="宋体" w:hint="eastAsia"/>
                <w:b/>
              </w:rPr>
              <w:t xml:space="preserve">9.2.1  </w:t>
            </w:r>
            <w:r>
              <w:rPr>
                <w:rFonts w:ascii="宋体" w:hAnsi="宋体" w:hint="eastAsia"/>
              </w:rPr>
              <w:t>管道冲洗应使用洁净水。冲洗不锈钢、镍及镍合金管道时，水中氯离子含量不得超过</w:t>
            </w:r>
            <w:r>
              <w:rPr>
                <w:rFonts w:ascii="宋体" w:hAnsi="宋体" w:hint="eastAsia"/>
                <w:bdr w:val="single" w:sz="4" w:space="0" w:color="auto"/>
              </w:rPr>
              <w:t>25</w:t>
            </w:r>
            <w:r>
              <w:rPr>
                <w:rFonts w:ascii="宋体" w:hAnsi="宋体" w:hint="eastAsia"/>
                <w:bdr w:val="single" w:sz="4" w:space="0" w:color="auto"/>
              </w:rPr>
              <w:t>×</w:t>
            </w:r>
            <w:r>
              <w:rPr>
                <w:rFonts w:ascii="宋体" w:hAnsi="宋体" w:hint="eastAsia"/>
                <w:bdr w:val="single" w:sz="4" w:space="0" w:color="auto"/>
              </w:rPr>
              <w:t>10</w:t>
            </w:r>
            <w:r>
              <w:rPr>
                <w:rFonts w:ascii="MS Mincho" w:hAnsi="MS Mincho" w:cs="MS Mincho"/>
                <w:bdr w:val="single" w:sz="4" w:space="0" w:color="auto"/>
              </w:rPr>
              <w:t>‾</w:t>
            </w:r>
            <w:r>
              <w:rPr>
                <w:rFonts w:ascii="宋体" w:hAnsi="宋体" w:cs="Arial" w:hint="eastAsia"/>
                <w:position w:val="8"/>
                <w:bdr w:val="single" w:sz="4" w:space="0" w:color="auto"/>
              </w:rPr>
              <w:t>6</w:t>
            </w:r>
            <w:r>
              <w:rPr>
                <w:rFonts w:ascii="宋体" w:hAnsi="宋体" w:hint="eastAsia"/>
                <w:bdr w:val="single" w:sz="4" w:space="0" w:color="auto"/>
              </w:rPr>
              <w:t xml:space="preserve"> (25ppm)</w:t>
            </w:r>
            <w:r>
              <w:rPr>
                <w:rFonts w:ascii="宋体" w:hAnsi="宋体" w:hint="eastAsia"/>
              </w:rPr>
              <w:t>。</w:t>
            </w:r>
          </w:p>
          <w:p w14:paraId="17116D17" w14:textId="77777777" w:rsidR="00883CE6" w:rsidRDefault="00883CE6">
            <w:pPr>
              <w:rPr>
                <w:b/>
                <w:bCs/>
              </w:rPr>
            </w:pPr>
          </w:p>
        </w:tc>
        <w:tc>
          <w:tcPr>
            <w:tcW w:w="4261" w:type="dxa"/>
          </w:tcPr>
          <w:p w14:paraId="1292D5D6" w14:textId="77777777" w:rsidR="00883CE6" w:rsidRDefault="009C2A32">
            <w:pPr>
              <w:spacing w:before="50" w:after="50"/>
              <w:rPr>
                <w:b/>
                <w:bCs/>
              </w:rPr>
            </w:pPr>
            <w:r>
              <w:rPr>
                <w:rFonts w:ascii="宋体" w:hAnsi="宋体" w:hint="eastAsia"/>
                <w:b/>
              </w:rPr>
              <w:t xml:space="preserve">9.2.1  </w:t>
            </w:r>
            <w:r>
              <w:rPr>
                <w:rFonts w:ascii="宋体" w:hAnsi="宋体" w:hint="eastAsia"/>
              </w:rPr>
              <w:t>管道冲洗应使用洁净水。冲洗不锈钢、镍及镍合金管道时，水中氯离子含量不得超过</w:t>
            </w:r>
            <w:r>
              <w:rPr>
                <w:rFonts w:ascii="宋体" w:hAnsi="宋体" w:hint="eastAsia"/>
                <w:u w:val="single"/>
              </w:rPr>
              <w:t>50</w:t>
            </w:r>
            <w:r>
              <w:rPr>
                <w:rFonts w:ascii="宋体" w:hAnsi="宋体" w:hint="eastAsia"/>
                <w:u w:val="single"/>
              </w:rPr>
              <w:t>×</w:t>
            </w:r>
            <w:r>
              <w:rPr>
                <w:rFonts w:ascii="宋体" w:hAnsi="宋体" w:hint="eastAsia"/>
                <w:u w:val="single"/>
              </w:rPr>
              <w:t>10</w:t>
            </w:r>
            <w:r>
              <w:rPr>
                <w:rFonts w:ascii="MS Mincho" w:hAnsi="MS Mincho" w:cs="MS Mincho"/>
                <w:u w:val="single"/>
              </w:rPr>
              <w:t>‾</w:t>
            </w:r>
            <w:r>
              <w:rPr>
                <w:rFonts w:ascii="宋体" w:hAnsi="宋体" w:cs="Arial" w:hint="eastAsia"/>
                <w:position w:val="8"/>
                <w:u w:val="single"/>
              </w:rPr>
              <w:t>6</w:t>
            </w:r>
            <w:r>
              <w:rPr>
                <w:rFonts w:ascii="宋体" w:hAnsi="宋体" w:hint="eastAsia"/>
                <w:u w:val="single"/>
              </w:rPr>
              <w:t xml:space="preserve"> (50ppm)</w:t>
            </w:r>
            <w:r>
              <w:rPr>
                <w:rFonts w:ascii="宋体" w:hAnsi="宋体" w:hint="eastAsia"/>
              </w:rPr>
              <w:t>。</w:t>
            </w:r>
          </w:p>
        </w:tc>
      </w:tr>
      <w:tr w:rsidR="00883CE6" w14:paraId="04EC13E1" w14:textId="77777777">
        <w:trPr>
          <w:trHeight w:val="476"/>
        </w:trPr>
        <w:tc>
          <w:tcPr>
            <w:tcW w:w="4261" w:type="dxa"/>
          </w:tcPr>
          <w:p w14:paraId="0A4B9F8D" w14:textId="77777777" w:rsidR="00883CE6" w:rsidRDefault="009C2A32">
            <w:bookmarkStart w:id="129" w:name="_Toc253146229"/>
            <w:bookmarkStart w:id="130" w:name="_Toc220254168"/>
            <w:bookmarkStart w:id="131" w:name="_Toc236536312"/>
            <w:bookmarkStart w:id="132" w:name="_Toc220254500"/>
            <w:r>
              <w:rPr>
                <w:b/>
                <w:bCs/>
              </w:rPr>
              <w:t xml:space="preserve">9.3  </w:t>
            </w:r>
            <w:r>
              <w:rPr>
                <w:rFonts w:hint="eastAsia"/>
                <w:b/>
                <w:bCs/>
              </w:rPr>
              <w:t>空气吹扫</w:t>
            </w:r>
            <w:bookmarkEnd w:id="129"/>
            <w:bookmarkEnd w:id="130"/>
            <w:bookmarkEnd w:id="131"/>
            <w:bookmarkEnd w:id="132"/>
          </w:p>
        </w:tc>
        <w:tc>
          <w:tcPr>
            <w:tcW w:w="4261" w:type="dxa"/>
          </w:tcPr>
          <w:p w14:paraId="12348C03" w14:textId="77777777" w:rsidR="00883CE6" w:rsidRDefault="009C2A32">
            <w:r>
              <w:rPr>
                <w:b/>
                <w:bCs/>
              </w:rPr>
              <w:t xml:space="preserve">9.3  </w:t>
            </w:r>
            <w:r>
              <w:rPr>
                <w:rFonts w:hint="eastAsia"/>
                <w:b/>
                <w:bCs/>
              </w:rPr>
              <w:t>空气吹扫</w:t>
            </w:r>
          </w:p>
        </w:tc>
      </w:tr>
      <w:tr w:rsidR="00883CE6" w14:paraId="219130A2" w14:textId="77777777">
        <w:trPr>
          <w:trHeight w:val="476"/>
        </w:trPr>
        <w:tc>
          <w:tcPr>
            <w:tcW w:w="4261" w:type="dxa"/>
          </w:tcPr>
          <w:p w14:paraId="6FC34879" w14:textId="77777777" w:rsidR="00883CE6" w:rsidRDefault="009C2A32">
            <w:pPr>
              <w:spacing w:before="50" w:after="50"/>
              <w:rPr>
                <w:rFonts w:ascii="宋体" w:eastAsia="宋体" w:hAnsi="宋体"/>
              </w:rPr>
            </w:pPr>
            <w:r>
              <w:rPr>
                <w:rFonts w:ascii="宋体" w:hAnsi="宋体" w:hint="eastAsia"/>
                <w:b/>
              </w:rPr>
              <w:t>9.3.3</w:t>
            </w:r>
            <w:r>
              <w:rPr>
                <w:rFonts w:ascii="宋体" w:hAnsi="宋体" w:hint="eastAsia"/>
              </w:rPr>
              <w:t xml:space="preserve">  </w:t>
            </w:r>
            <w:r>
              <w:rPr>
                <w:rFonts w:ascii="宋体" w:hAnsi="宋体" w:hint="eastAsia"/>
              </w:rPr>
              <w:t>空气吹扫时，应在排气口设置贴有白布或涂刷白色涂料的木制靶板进行检验，吹扫</w:t>
            </w:r>
            <w:r>
              <w:rPr>
                <w:rFonts w:ascii="宋体" w:hAnsi="宋体" w:hint="eastAsia"/>
              </w:rPr>
              <w:t>5min</w:t>
            </w:r>
            <w:proofErr w:type="gramStart"/>
            <w:r>
              <w:rPr>
                <w:rFonts w:ascii="宋体" w:hAnsi="宋体" w:hint="eastAsia"/>
              </w:rPr>
              <w:t>后靶板上</w:t>
            </w:r>
            <w:proofErr w:type="gramEnd"/>
            <w:r>
              <w:rPr>
                <w:rFonts w:ascii="宋体" w:hAnsi="宋体" w:hint="eastAsia"/>
              </w:rPr>
              <w:t>应无铁锈、尘土、水分及其他杂物。</w:t>
            </w:r>
          </w:p>
          <w:p w14:paraId="31C02A77" w14:textId="77777777" w:rsidR="00883CE6" w:rsidRDefault="00883CE6">
            <w:pPr>
              <w:rPr>
                <w:b/>
                <w:bCs/>
              </w:rPr>
            </w:pPr>
          </w:p>
        </w:tc>
        <w:tc>
          <w:tcPr>
            <w:tcW w:w="4261" w:type="dxa"/>
          </w:tcPr>
          <w:p w14:paraId="3429EF46" w14:textId="77777777" w:rsidR="00883CE6" w:rsidRDefault="009C2A32">
            <w:pPr>
              <w:spacing w:before="50" w:after="50"/>
              <w:rPr>
                <w:rFonts w:ascii="宋体" w:eastAsia="宋体" w:hAnsi="宋体"/>
              </w:rPr>
            </w:pPr>
            <w:r>
              <w:rPr>
                <w:rFonts w:ascii="宋体" w:hAnsi="宋体" w:hint="eastAsia"/>
                <w:b/>
              </w:rPr>
              <w:t>9.3.3</w:t>
            </w:r>
            <w:r>
              <w:rPr>
                <w:rFonts w:ascii="宋体" w:hAnsi="宋体" w:hint="eastAsia"/>
              </w:rPr>
              <w:t xml:space="preserve">  </w:t>
            </w:r>
            <w:r>
              <w:rPr>
                <w:rFonts w:ascii="宋体" w:hAnsi="宋体" w:hint="eastAsia"/>
              </w:rPr>
              <w:t>空气吹扫时，</w:t>
            </w:r>
            <w:r>
              <w:rPr>
                <w:rFonts w:ascii="宋体" w:hAnsi="宋体" w:hint="eastAsia"/>
                <w:u w:val="single"/>
              </w:rPr>
              <w:t>排气口</w:t>
            </w:r>
            <w:proofErr w:type="gramStart"/>
            <w:r>
              <w:rPr>
                <w:rFonts w:ascii="宋体" w:hAnsi="宋体" w:hint="eastAsia"/>
                <w:u w:val="single"/>
              </w:rPr>
              <w:t>宜设置</w:t>
            </w:r>
            <w:proofErr w:type="gramEnd"/>
            <w:r>
              <w:rPr>
                <w:rFonts w:ascii="宋体" w:hAnsi="宋体" w:hint="eastAsia"/>
                <w:u w:val="single"/>
              </w:rPr>
              <w:t>在开阔地段，并应加固；</w:t>
            </w:r>
            <w:r>
              <w:rPr>
                <w:rFonts w:ascii="宋体" w:hAnsi="宋体" w:hint="eastAsia"/>
              </w:rPr>
              <w:t>应在排气口设置贴有白布或涂刷白色涂料的木制靶板进行检验，</w:t>
            </w:r>
            <w:r>
              <w:rPr>
                <w:rFonts w:ascii="宋体" w:hAnsi="宋体" w:hint="eastAsia"/>
                <w:u w:val="single"/>
              </w:rPr>
              <w:t>连续</w:t>
            </w:r>
            <w:r>
              <w:rPr>
                <w:rFonts w:ascii="宋体" w:hAnsi="宋体" w:hint="eastAsia"/>
              </w:rPr>
              <w:t>吹扫</w:t>
            </w:r>
            <w:r>
              <w:rPr>
                <w:rFonts w:ascii="宋体" w:hAnsi="宋体" w:hint="eastAsia"/>
              </w:rPr>
              <w:t>5min</w:t>
            </w:r>
            <w:proofErr w:type="gramStart"/>
            <w:r>
              <w:rPr>
                <w:rFonts w:ascii="宋体" w:hAnsi="宋体" w:hint="eastAsia"/>
              </w:rPr>
              <w:t>后靶板上</w:t>
            </w:r>
            <w:proofErr w:type="gramEnd"/>
            <w:r>
              <w:rPr>
                <w:rFonts w:ascii="宋体" w:hAnsi="宋体" w:hint="eastAsia"/>
              </w:rPr>
              <w:t>应无铁锈、尘土、水分及其他杂物。</w:t>
            </w:r>
          </w:p>
          <w:p w14:paraId="47CD1451" w14:textId="77777777" w:rsidR="00883CE6" w:rsidRDefault="00883CE6">
            <w:pPr>
              <w:rPr>
                <w:b/>
                <w:bCs/>
              </w:rPr>
            </w:pPr>
          </w:p>
        </w:tc>
      </w:tr>
      <w:tr w:rsidR="00883CE6" w14:paraId="64322F4B" w14:textId="77777777">
        <w:trPr>
          <w:trHeight w:val="476"/>
        </w:trPr>
        <w:tc>
          <w:tcPr>
            <w:tcW w:w="4261" w:type="dxa"/>
          </w:tcPr>
          <w:p w14:paraId="5A037C16" w14:textId="77777777" w:rsidR="00883CE6" w:rsidRDefault="009C2A32">
            <w:pPr>
              <w:spacing w:before="50" w:after="50"/>
              <w:jc w:val="left"/>
              <w:rPr>
                <w:b/>
                <w:bCs/>
              </w:rPr>
            </w:pPr>
            <w:r>
              <w:rPr>
                <w:rFonts w:ascii="宋体" w:hAnsi="宋体" w:hint="eastAsia"/>
                <w:b/>
              </w:rPr>
              <w:t>9.3.4</w:t>
            </w:r>
            <w:r>
              <w:rPr>
                <w:rFonts w:ascii="宋体" w:hAnsi="宋体" w:hint="eastAsia"/>
              </w:rPr>
              <w:t xml:space="preserve">  </w:t>
            </w:r>
            <w:r>
              <w:rPr>
                <w:rFonts w:ascii="宋体" w:hAnsi="宋体" w:hint="eastAsia"/>
              </w:rPr>
              <w:t>当吹扫的系统容积大、管线长、口径大，并不宜用水冲洗时，可采取“空气爆破法”进行吹扫。爆破吹扫时，向系统充注的气体压力不得超过</w:t>
            </w:r>
            <w:r>
              <w:rPr>
                <w:rFonts w:ascii="宋体" w:hAnsi="宋体" w:hint="eastAsia"/>
              </w:rPr>
              <w:t>0.5MPa</w:t>
            </w:r>
            <w:r>
              <w:rPr>
                <w:rFonts w:ascii="宋体" w:hAnsi="宋体" w:hint="eastAsia"/>
              </w:rPr>
              <w:t>，并应采取</w:t>
            </w:r>
            <w:r>
              <w:rPr>
                <w:rFonts w:ascii="宋体" w:hAnsi="宋体" w:hint="eastAsia"/>
                <w:bdr w:val="single" w:sz="4" w:space="0" w:color="auto"/>
              </w:rPr>
              <w:t>相应</w:t>
            </w:r>
            <w:r>
              <w:rPr>
                <w:rFonts w:ascii="宋体" w:hAnsi="宋体" w:hint="eastAsia"/>
              </w:rPr>
              <w:t>的安全措施。</w:t>
            </w:r>
          </w:p>
        </w:tc>
        <w:tc>
          <w:tcPr>
            <w:tcW w:w="4261" w:type="dxa"/>
          </w:tcPr>
          <w:p w14:paraId="52BC2B89" w14:textId="77777777" w:rsidR="00883CE6" w:rsidRDefault="009C2A32">
            <w:pPr>
              <w:spacing w:before="50" w:after="50"/>
              <w:jc w:val="left"/>
              <w:rPr>
                <w:rFonts w:ascii="宋体" w:eastAsia="宋体" w:hAnsi="宋体"/>
                <w:u w:val="single"/>
              </w:rPr>
            </w:pPr>
            <w:r>
              <w:rPr>
                <w:rFonts w:ascii="宋体" w:hAnsi="宋体" w:hint="eastAsia"/>
                <w:b/>
              </w:rPr>
              <w:t>9.3.4</w:t>
            </w:r>
            <w:r>
              <w:rPr>
                <w:rFonts w:ascii="宋体" w:hAnsi="宋体" w:hint="eastAsia"/>
              </w:rPr>
              <w:t xml:space="preserve">  </w:t>
            </w:r>
            <w:r>
              <w:rPr>
                <w:rFonts w:ascii="宋体" w:hAnsi="宋体" w:hint="eastAsia"/>
              </w:rPr>
              <w:t>当吹扫的系统容</w:t>
            </w:r>
            <w:r>
              <w:rPr>
                <w:rFonts w:ascii="宋体" w:hAnsi="宋体" w:hint="eastAsia"/>
              </w:rPr>
              <w:t>积大、管线长、口径大，并不宜用水冲洗时，可采取“空气爆破法”进行吹扫。爆破吹扫时，向系统充注的气体压力不得超过</w:t>
            </w:r>
            <w:r>
              <w:rPr>
                <w:rFonts w:ascii="宋体" w:hAnsi="宋体" w:hint="eastAsia"/>
                <w:u w:val="single"/>
              </w:rPr>
              <w:t>管道系统的设计压力，且不大于</w:t>
            </w:r>
            <w:r>
              <w:rPr>
                <w:rFonts w:ascii="宋体" w:hAnsi="宋体" w:hint="eastAsia"/>
              </w:rPr>
              <w:t>0.5MPa</w:t>
            </w:r>
            <w:r>
              <w:rPr>
                <w:rFonts w:ascii="宋体" w:hAnsi="宋体" w:hint="eastAsia"/>
              </w:rPr>
              <w:t>，并应采取安全</w:t>
            </w:r>
            <w:r>
              <w:rPr>
                <w:rFonts w:ascii="宋体" w:hAnsi="宋体" w:hint="eastAsia"/>
                <w:u w:val="single"/>
              </w:rPr>
              <w:t>和防污染</w:t>
            </w:r>
            <w:r>
              <w:rPr>
                <w:rFonts w:ascii="宋体" w:hAnsi="宋体" w:hint="eastAsia"/>
              </w:rPr>
              <w:t>措施。</w:t>
            </w:r>
            <w:r>
              <w:rPr>
                <w:rFonts w:ascii="宋体" w:hAnsi="宋体" w:hint="eastAsia"/>
                <w:bCs/>
                <w:u w:val="single"/>
              </w:rPr>
              <w:t>对于吹扫出口</w:t>
            </w:r>
            <w:r>
              <w:rPr>
                <w:rFonts w:ascii="宋体" w:hAnsi="宋体" w:hint="eastAsia"/>
                <w:bCs/>
                <w:u w:val="single"/>
              </w:rPr>
              <w:lastRenderedPageBreak/>
              <w:t>处无固定管支架的管道，应在出口端长度</w:t>
            </w:r>
            <w:r>
              <w:rPr>
                <w:rFonts w:ascii="宋体" w:hAnsi="宋体" w:hint="eastAsia"/>
                <w:bCs/>
                <w:u w:val="single"/>
              </w:rPr>
              <w:t>1m</w:t>
            </w:r>
            <w:r>
              <w:rPr>
                <w:rFonts w:ascii="宋体" w:hAnsi="宋体" w:hint="eastAsia"/>
                <w:bCs/>
                <w:u w:val="single"/>
              </w:rPr>
              <w:t>范围内设置临时固定点，防止爆破吹扫中造成管道位移。</w:t>
            </w:r>
          </w:p>
          <w:p w14:paraId="17DF14EB" w14:textId="77777777" w:rsidR="00883CE6" w:rsidRDefault="00883CE6">
            <w:pPr>
              <w:rPr>
                <w:b/>
                <w:bCs/>
              </w:rPr>
            </w:pPr>
          </w:p>
        </w:tc>
      </w:tr>
      <w:tr w:rsidR="00883CE6" w14:paraId="5C668F21" w14:textId="77777777">
        <w:trPr>
          <w:trHeight w:val="476"/>
        </w:trPr>
        <w:tc>
          <w:tcPr>
            <w:tcW w:w="4261" w:type="dxa"/>
          </w:tcPr>
          <w:p w14:paraId="744D4BBA" w14:textId="77777777" w:rsidR="00883CE6" w:rsidRDefault="009C2A32">
            <w:bookmarkStart w:id="133" w:name="_Toc253146230"/>
            <w:bookmarkStart w:id="134" w:name="_Toc220254169"/>
            <w:bookmarkStart w:id="135" w:name="_Toc220254501"/>
            <w:bookmarkStart w:id="136" w:name="_Toc236536313"/>
            <w:r>
              <w:rPr>
                <w:b/>
                <w:bCs/>
                <w:color w:val="000000"/>
              </w:rPr>
              <w:lastRenderedPageBreak/>
              <w:t xml:space="preserve">9.4  </w:t>
            </w:r>
            <w:r>
              <w:rPr>
                <w:rFonts w:hint="eastAsia"/>
                <w:b/>
                <w:bCs/>
                <w:color w:val="000000"/>
              </w:rPr>
              <w:t>蒸汽吹扫</w:t>
            </w:r>
            <w:bookmarkEnd w:id="133"/>
            <w:bookmarkEnd w:id="134"/>
            <w:bookmarkEnd w:id="135"/>
            <w:bookmarkEnd w:id="136"/>
          </w:p>
        </w:tc>
        <w:tc>
          <w:tcPr>
            <w:tcW w:w="4261" w:type="dxa"/>
          </w:tcPr>
          <w:p w14:paraId="545F0599" w14:textId="77777777" w:rsidR="00883CE6" w:rsidRDefault="009C2A32">
            <w:r>
              <w:rPr>
                <w:b/>
                <w:bCs/>
                <w:color w:val="000000"/>
              </w:rPr>
              <w:t xml:space="preserve">9.4  </w:t>
            </w:r>
            <w:r>
              <w:rPr>
                <w:rFonts w:hint="eastAsia"/>
                <w:b/>
                <w:bCs/>
                <w:color w:val="000000"/>
              </w:rPr>
              <w:t>蒸汽吹扫</w:t>
            </w:r>
          </w:p>
        </w:tc>
      </w:tr>
      <w:tr w:rsidR="00883CE6" w14:paraId="634FBC91" w14:textId="77777777">
        <w:trPr>
          <w:trHeight w:val="476"/>
        </w:trPr>
        <w:tc>
          <w:tcPr>
            <w:tcW w:w="4261" w:type="dxa"/>
          </w:tcPr>
          <w:p w14:paraId="658DC8F1" w14:textId="77777777" w:rsidR="00883CE6" w:rsidRDefault="009C2A32">
            <w:r>
              <w:rPr>
                <w:rFonts w:ascii="宋体" w:hAnsi="宋体" w:hint="eastAsia"/>
                <w:b/>
                <w:color w:val="000000"/>
              </w:rPr>
              <w:t>9.4.2</w:t>
            </w:r>
            <w:r>
              <w:rPr>
                <w:rFonts w:ascii="宋体" w:hAnsi="宋体" w:hint="eastAsia"/>
                <w:color w:val="000000"/>
              </w:rPr>
              <w:t xml:space="preserve">  </w:t>
            </w:r>
            <w:r>
              <w:rPr>
                <w:rFonts w:ascii="宋体" w:hAnsi="宋体" w:hint="eastAsia"/>
                <w:color w:val="000000"/>
              </w:rPr>
              <w:t>为蒸汽吹扫安装的临时管道，应按正式蒸汽管道安装技术要求进行施工，安装质量应符合本规范的有关规定。应在临时管道吹扫干净后，再用于正式蒸汽管道的吹扫。</w:t>
            </w:r>
          </w:p>
        </w:tc>
        <w:tc>
          <w:tcPr>
            <w:tcW w:w="4261" w:type="dxa"/>
          </w:tcPr>
          <w:p w14:paraId="0B62AB3B" w14:textId="77777777" w:rsidR="00883CE6" w:rsidRDefault="009C2A32">
            <w:r>
              <w:rPr>
                <w:rFonts w:ascii="宋体" w:hAnsi="宋体" w:hint="eastAsia"/>
                <w:b/>
                <w:color w:val="000000"/>
              </w:rPr>
              <w:t>9.4.2</w:t>
            </w:r>
            <w:r>
              <w:rPr>
                <w:rFonts w:ascii="宋体" w:hAnsi="宋体" w:hint="eastAsia"/>
                <w:color w:val="000000"/>
              </w:rPr>
              <w:t xml:space="preserve">  </w:t>
            </w:r>
            <w:r>
              <w:rPr>
                <w:rFonts w:ascii="宋体" w:hAnsi="宋体" w:hint="eastAsia"/>
                <w:color w:val="000000"/>
              </w:rPr>
              <w:t>为蒸汽吹</w:t>
            </w:r>
            <w:r>
              <w:rPr>
                <w:rFonts w:ascii="宋体" w:hAnsi="宋体" w:hint="eastAsia"/>
                <w:color w:val="000000"/>
              </w:rPr>
              <w:t>扫安装的临时</w:t>
            </w:r>
            <w:r>
              <w:rPr>
                <w:rFonts w:ascii="宋体" w:hAnsi="宋体" w:hint="eastAsia"/>
                <w:u w:val="single"/>
              </w:rPr>
              <w:t>供汽</w:t>
            </w:r>
            <w:r>
              <w:rPr>
                <w:rFonts w:ascii="宋体" w:hAnsi="宋体" w:hint="eastAsia"/>
                <w:color w:val="000000"/>
              </w:rPr>
              <w:t>管道，应按正式蒸汽管道安装技术要求进行施工，安装质量应符合本规范的有关规定。应在临时管道吹扫干净后，再用于正式蒸汽管道的吹扫。</w:t>
            </w:r>
          </w:p>
        </w:tc>
      </w:tr>
      <w:tr w:rsidR="00883CE6" w14:paraId="2FBE97A4" w14:textId="77777777">
        <w:trPr>
          <w:trHeight w:val="476"/>
        </w:trPr>
        <w:tc>
          <w:tcPr>
            <w:tcW w:w="4261" w:type="dxa"/>
          </w:tcPr>
          <w:p w14:paraId="0501E11E" w14:textId="77777777" w:rsidR="00883CE6" w:rsidRDefault="009C2A32">
            <w:r>
              <w:rPr>
                <w:rFonts w:ascii="宋体" w:hAnsi="宋体" w:hint="eastAsia"/>
                <w:b/>
              </w:rPr>
              <w:t xml:space="preserve">9.4.4  </w:t>
            </w:r>
            <w:r>
              <w:rPr>
                <w:rFonts w:ascii="宋体" w:hAnsi="宋体" w:hint="eastAsia"/>
              </w:rPr>
              <w:t>蒸汽吹扫前，应先进行暖管，并应及时疏水。</w:t>
            </w:r>
            <w:proofErr w:type="gramStart"/>
            <w:r>
              <w:rPr>
                <w:rFonts w:ascii="宋体" w:hAnsi="宋体" w:hint="eastAsia"/>
              </w:rPr>
              <w:t>暖管时</w:t>
            </w:r>
            <w:proofErr w:type="gramEnd"/>
            <w:r>
              <w:rPr>
                <w:rFonts w:ascii="宋体" w:hAnsi="宋体" w:hint="eastAsia"/>
              </w:rPr>
              <w:t>，应检查管道的热位移，当有异常时，应及时进行处理。</w:t>
            </w:r>
          </w:p>
        </w:tc>
        <w:tc>
          <w:tcPr>
            <w:tcW w:w="4261" w:type="dxa"/>
          </w:tcPr>
          <w:p w14:paraId="3425F897" w14:textId="77777777" w:rsidR="00883CE6" w:rsidRDefault="009C2A32">
            <w:r>
              <w:rPr>
                <w:rFonts w:ascii="宋体" w:hAnsi="宋体" w:hint="eastAsia"/>
                <w:b/>
              </w:rPr>
              <w:t xml:space="preserve">9.4.4  </w:t>
            </w:r>
            <w:r>
              <w:rPr>
                <w:rFonts w:ascii="宋体" w:hAnsi="宋体" w:hint="eastAsia"/>
              </w:rPr>
              <w:t>蒸汽吹扫前，应先进行暖管，并应及时疏水。</w:t>
            </w:r>
            <w:proofErr w:type="gramStart"/>
            <w:r>
              <w:rPr>
                <w:rFonts w:ascii="宋体" w:hAnsi="宋体" w:hint="eastAsia"/>
              </w:rPr>
              <w:t>暖管时</w:t>
            </w:r>
            <w:proofErr w:type="gramEnd"/>
            <w:r>
              <w:rPr>
                <w:rFonts w:ascii="宋体" w:hAnsi="宋体" w:hint="eastAsia"/>
              </w:rPr>
              <w:t>，</w:t>
            </w:r>
            <w:r>
              <w:rPr>
                <w:rFonts w:ascii="宋体" w:hAnsi="宋体" w:hint="eastAsia"/>
                <w:u w:val="single"/>
              </w:rPr>
              <w:t>升温过程应缓慢，并</w:t>
            </w:r>
            <w:r>
              <w:rPr>
                <w:rFonts w:ascii="宋体" w:hAnsi="宋体" w:hint="eastAsia"/>
              </w:rPr>
              <w:t>应检查管道的热位移，当有异常时，应及时进行处理</w:t>
            </w:r>
            <w:r>
              <w:rPr>
                <w:rFonts w:ascii="宋体" w:hAnsi="宋体" w:hint="eastAsia"/>
                <w:u w:val="single"/>
              </w:rPr>
              <w:t>，恒温</w:t>
            </w:r>
            <w:r>
              <w:rPr>
                <w:rFonts w:ascii="宋体" w:hAnsi="宋体" w:hint="eastAsia"/>
                <w:u w:val="single"/>
              </w:rPr>
              <w:t>1h</w:t>
            </w:r>
            <w:r>
              <w:rPr>
                <w:rFonts w:ascii="宋体" w:hAnsi="宋体" w:hint="eastAsia"/>
                <w:u w:val="single"/>
              </w:rPr>
              <w:t>后方可进行吹扫操作</w:t>
            </w:r>
            <w:r>
              <w:rPr>
                <w:rFonts w:ascii="宋体" w:hAnsi="宋体" w:hint="eastAsia"/>
              </w:rPr>
              <w:t>。</w:t>
            </w:r>
          </w:p>
        </w:tc>
      </w:tr>
      <w:tr w:rsidR="00883CE6" w14:paraId="41E3D676" w14:textId="77777777">
        <w:trPr>
          <w:trHeight w:val="476"/>
        </w:trPr>
        <w:tc>
          <w:tcPr>
            <w:tcW w:w="4261" w:type="dxa"/>
          </w:tcPr>
          <w:p w14:paraId="3DCC3FCD" w14:textId="77777777" w:rsidR="00883CE6" w:rsidRDefault="009C2A32">
            <w:r>
              <w:rPr>
                <w:rFonts w:ascii="宋体" w:hAnsi="宋体" w:hint="eastAsia"/>
                <w:b/>
              </w:rPr>
              <w:t>9.4.7</w:t>
            </w:r>
            <w:r>
              <w:rPr>
                <w:rFonts w:ascii="宋体" w:hAnsi="宋体" w:hint="eastAsia"/>
              </w:rPr>
              <w:t xml:space="preserve">  </w:t>
            </w:r>
            <w:r>
              <w:rPr>
                <w:rFonts w:ascii="宋体" w:hAnsi="宋体" w:hint="eastAsia"/>
              </w:rPr>
              <w:t>排放管应固定在室外，管口应倾斜朝上。排放管直径不应小于被吹扫管的直径。</w:t>
            </w:r>
          </w:p>
        </w:tc>
        <w:tc>
          <w:tcPr>
            <w:tcW w:w="4261" w:type="dxa"/>
          </w:tcPr>
          <w:p w14:paraId="5FB8716A" w14:textId="77777777" w:rsidR="00883CE6" w:rsidRDefault="009C2A32">
            <w:r>
              <w:rPr>
                <w:rFonts w:ascii="宋体" w:hAnsi="宋体" w:hint="eastAsia"/>
                <w:b/>
              </w:rPr>
              <w:t>9.4.7</w:t>
            </w:r>
            <w:r>
              <w:rPr>
                <w:rFonts w:ascii="宋体" w:hAnsi="宋体" w:hint="eastAsia"/>
              </w:rPr>
              <w:t xml:space="preserve">  </w:t>
            </w:r>
            <w:r>
              <w:rPr>
                <w:rFonts w:ascii="宋体" w:hAnsi="宋体" w:hint="eastAsia"/>
              </w:rPr>
              <w:t>排放管应固定在室外，管口应倾斜朝上</w:t>
            </w:r>
            <w:r>
              <w:rPr>
                <w:rFonts w:ascii="宋体" w:hAnsi="宋体" w:hint="eastAsia"/>
                <w:u w:val="single"/>
              </w:rPr>
              <w:t>并有明显标识</w:t>
            </w:r>
            <w:r>
              <w:rPr>
                <w:rFonts w:ascii="宋体" w:hAnsi="宋体" w:hint="eastAsia"/>
              </w:rPr>
              <w:t>。排放管直径不应小于被吹扫管的直径。</w:t>
            </w:r>
          </w:p>
        </w:tc>
      </w:tr>
      <w:tr w:rsidR="00883CE6" w14:paraId="767385D2" w14:textId="77777777">
        <w:trPr>
          <w:trHeight w:val="476"/>
        </w:trPr>
        <w:tc>
          <w:tcPr>
            <w:tcW w:w="4261" w:type="dxa"/>
          </w:tcPr>
          <w:p w14:paraId="5CA7365F" w14:textId="77777777" w:rsidR="00883CE6" w:rsidRDefault="009C2A32">
            <w:bookmarkStart w:id="137" w:name="_Toc236536317"/>
            <w:bookmarkStart w:id="138" w:name="_Toc220254173"/>
            <w:bookmarkStart w:id="139" w:name="_Toc253146233"/>
            <w:bookmarkStart w:id="140" w:name="_Toc220254505"/>
            <w:r>
              <w:rPr>
                <w:b/>
                <w:color w:val="000000"/>
              </w:rPr>
              <w:t xml:space="preserve">10  </w:t>
            </w:r>
            <w:r>
              <w:rPr>
                <w:rFonts w:hint="eastAsia"/>
                <w:b/>
                <w:color w:val="000000"/>
              </w:rPr>
              <w:t>工程交接</w:t>
            </w:r>
            <w:bookmarkEnd w:id="137"/>
            <w:bookmarkEnd w:id="138"/>
            <w:bookmarkEnd w:id="139"/>
            <w:bookmarkEnd w:id="140"/>
          </w:p>
        </w:tc>
        <w:tc>
          <w:tcPr>
            <w:tcW w:w="4261" w:type="dxa"/>
          </w:tcPr>
          <w:p w14:paraId="15DDBB9F" w14:textId="77777777" w:rsidR="00883CE6" w:rsidRDefault="009C2A32">
            <w:r>
              <w:rPr>
                <w:b/>
                <w:color w:val="000000"/>
              </w:rPr>
              <w:t xml:space="preserve">10  </w:t>
            </w:r>
            <w:r>
              <w:rPr>
                <w:rFonts w:hint="eastAsia"/>
                <w:b/>
                <w:color w:val="000000"/>
              </w:rPr>
              <w:t>工程交接</w:t>
            </w:r>
          </w:p>
        </w:tc>
      </w:tr>
      <w:tr w:rsidR="00883CE6" w14:paraId="388825B2" w14:textId="77777777">
        <w:trPr>
          <w:trHeight w:val="476"/>
        </w:trPr>
        <w:tc>
          <w:tcPr>
            <w:tcW w:w="4261" w:type="dxa"/>
          </w:tcPr>
          <w:p w14:paraId="48E1B8EF" w14:textId="77777777" w:rsidR="00883CE6" w:rsidRDefault="009C2A32">
            <w:pPr>
              <w:spacing w:before="50" w:after="50"/>
              <w:rPr>
                <w:rFonts w:ascii="宋体" w:eastAsia="宋体" w:hAnsi="宋体"/>
              </w:rPr>
            </w:pPr>
            <w:r>
              <w:rPr>
                <w:rFonts w:ascii="宋体" w:hAnsi="宋体" w:hint="eastAsia"/>
                <w:b/>
              </w:rPr>
              <w:t>10.0.3</w:t>
            </w:r>
            <w:r>
              <w:rPr>
                <w:rFonts w:ascii="宋体" w:hAnsi="宋体" w:hint="eastAsia"/>
              </w:rPr>
              <w:t xml:space="preserve">  </w:t>
            </w:r>
            <w:r>
              <w:rPr>
                <w:rFonts w:ascii="宋体" w:hAnsi="宋体" w:hint="eastAsia"/>
              </w:rPr>
              <w:t>工程交接验收前，应核查工业金属管道工程施工的下列技术文件、施工记录和报告：</w:t>
            </w:r>
          </w:p>
          <w:p w14:paraId="1680752E" w14:textId="77777777" w:rsidR="00883CE6" w:rsidRDefault="009C2A32">
            <w:pPr>
              <w:spacing w:before="50" w:after="50"/>
              <w:ind w:firstLineChars="249" w:firstLine="598"/>
              <w:rPr>
                <w:rFonts w:ascii="宋体" w:hAnsi="宋体"/>
              </w:rPr>
            </w:pPr>
            <w:r>
              <w:rPr>
                <w:rFonts w:ascii="宋体" w:hAnsi="宋体" w:hint="eastAsia"/>
              </w:rPr>
              <w:t xml:space="preserve">2  </w:t>
            </w:r>
            <w:r>
              <w:rPr>
                <w:rFonts w:ascii="宋体" w:hAnsi="宋体" w:hint="eastAsia"/>
              </w:rPr>
              <w:t>施工检查记录和试验报告，应包括下列内容：</w:t>
            </w:r>
          </w:p>
          <w:p w14:paraId="591C1CB5" w14:textId="77777777" w:rsidR="00883CE6" w:rsidRDefault="009C2A32">
            <w:pPr>
              <w:spacing w:before="50" w:after="50"/>
              <w:ind w:firstLineChars="350" w:firstLine="840"/>
              <w:rPr>
                <w:rFonts w:ascii="宋体" w:hAnsi="宋体"/>
              </w:rPr>
            </w:pPr>
            <w:r>
              <w:rPr>
                <w:rFonts w:ascii="宋体" w:hAnsi="宋体" w:hint="eastAsia"/>
              </w:rPr>
              <w:t>1</w:t>
            </w:r>
            <w:r>
              <w:rPr>
                <w:rFonts w:ascii="宋体" w:hAnsi="宋体" w:hint="eastAsia"/>
              </w:rPr>
              <w:t>）管道元件检查记录。</w:t>
            </w:r>
          </w:p>
          <w:p w14:paraId="26863208" w14:textId="77777777" w:rsidR="00883CE6" w:rsidRDefault="009C2A32">
            <w:pPr>
              <w:spacing w:before="50" w:after="50"/>
              <w:ind w:firstLineChars="350" w:firstLine="840"/>
              <w:rPr>
                <w:rFonts w:ascii="宋体" w:hAnsi="宋体"/>
              </w:rPr>
            </w:pPr>
            <w:r>
              <w:rPr>
                <w:rFonts w:ascii="宋体" w:hAnsi="宋体" w:hint="eastAsia"/>
              </w:rPr>
              <w:t>2</w:t>
            </w:r>
            <w:r>
              <w:rPr>
                <w:rFonts w:ascii="宋体" w:hAnsi="宋体" w:hint="eastAsia"/>
              </w:rPr>
              <w:t>）阀门试验记录。</w:t>
            </w:r>
          </w:p>
          <w:p w14:paraId="053A346D" w14:textId="77777777" w:rsidR="00883CE6" w:rsidRDefault="009C2A32">
            <w:pPr>
              <w:spacing w:before="50" w:after="50"/>
              <w:ind w:firstLineChars="350" w:firstLine="840"/>
              <w:rPr>
                <w:rFonts w:ascii="宋体" w:hAnsi="宋体"/>
              </w:rPr>
            </w:pPr>
            <w:r>
              <w:rPr>
                <w:rFonts w:ascii="宋体" w:hAnsi="宋体" w:hint="eastAsia"/>
              </w:rPr>
              <w:t>3</w:t>
            </w:r>
            <w:r>
              <w:rPr>
                <w:rFonts w:ascii="宋体" w:hAnsi="宋体" w:hint="eastAsia"/>
              </w:rPr>
              <w:t>）安全阀校验报告。</w:t>
            </w:r>
          </w:p>
          <w:p w14:paraId="24F9F312" w14:textId="77777777" w:rsidR="00883CE6" w:rsidRDefault="009C2A32">
            <w:pPr>
              <w:spacing w:before="50" w:after="50"/>
              <w:ind w:firstLineChars="350" w:firstLine="840"/>
              <w:rPr>
                <w:rFonts w:ascii="宋体" w:hAnsi="宋体"/>
              </w:rPr>
            </w:pPr>
            <w:r>
              <w:rPr>
                <w:rFonts w:ascii="宋体" w:hAnsi="宋体" w:hint="eastAsia"/>
              </w:rPr>
              <w:lastRenderedPageBreak/>
              <w:t>4</w:t>
            </w:r>
            <w:r>
              <w:rPr>
                <w:rFonts w:ascii="宋体" w:hAnsi="宋体" w:hint="eastAsia"/>
              </w:rPr>
              <w:t>）管道弯管加工记录。</w:t>
            </w:r>
          </w:p>
          <w:p w14:paraId="23EEB93B" w14:textId="77777777" w:rsidR="00883CE6" w:rsidRDefault="009C2A32">
            <w:pPr>
              <w:spacing w:before="50" w:after="50"/>
              <w:ind w:firstLineChars="350" w:firstLine="840"/>
              <w:rPr>
                <w:rFonts w:ascii="宋体" w:hAnsi="宋体"/>
              </w:rPr>
            </w:pPr>
            <w:r>
              <w:rPr>
                <w:rFonts w:ascii="宋体" w:hAnsi="宋体" w:hint="eastAsia"/>
              </w:rPr>
              <w:t>5</w:t>
            </w:r>
            <w:r>
              <w:rPr>
                <w:rFonts w:ascii="宋体" w:hAnsi="宋体" w:hint="eastAsia"/>
              </w:rPr>
              <w:t>）管道焊接检查记录。</w:t>
            </w:r>
          </w:p>
          <w:p w14:paraId="1844CF0C" w14:textId="77777777" w:rsidR="00883CE6" w:rsidRDefault="009C2A32">
            <w:pPr>
              <w:spacing w:before="50" w:after="50"/>
              <w:ind w:firstLineChars="350" w:firstLine="840"/>
              <w:rPr>
                <w:rFonts w:ascii="宋体" w:hAnsi="宋体"/>
              </w:rPr>
            </w:pPr>
            <w:r>
              <w:rPr>
                <w:rFonts w:ascii="宋体" w:hAnsi="宋体" w:hint="eastAsia"/>
              </w:rPr>
              <w:t>6</w:t>
            </w:r>
            <w:r>
              <w:rPr>
                <w:rFonts w:ascii="宋体" w:hAnsi="宋体" w:hint="eastAsia"/>
              </w:rPr>
              <w:t>）焊缝返修检查记录。</w:t>
            </w:r>
          </w:p>
          <w:p w14:paraId="22C7C532" w14:textId="77777777" w:rsidR="00883CE6" w:rsidRDefault="009C2A32">
            <w:pPr>
              <w:spacing w:before="50" w:after="50"/>
              <w:ind w:firstLineChars="350" w:firstLine="840"/>
              <w:rPr>
                <w:rFonts w:ascii="宋体" w:hAnsi="宋体"/>
              </w:rPr>
            </w:pPr>
            <w:r>
              <w:rPr>
                <w:rFonts w:ascii="宋体" w:hAnsi="宋体" w:hint="eastAsia"/>
              </w:rPr>
              <w:t>7</w:t>
            </w:r>
            <w:r>
              <w:rPr>
                <w:rFonts w:ascii="宋体" w:hAnsi="宋体" w:hint="eastAsia"/>
              </w:rPr>
              <w:t>）管道安装记录。</w:t>
            </w:r>
          </w:p>
          <w:p w14:paraId="64E4CDBA" w14:textId="77777777" w:rsidR="00883CE6" w:rsidRDefault="009C2A32">
            <w:pPr>
              <w:spacing w:before="50" w:after="50"/>
              <w:ind w:firstLineChars="350" w:firstLine="840"/>
              <w:rPr>
                <w:rFonts w:ascii="宋体" w:hAnsi="宋体"/>
              </w:rPr>
            </w:pPr>
            <w:r>
              <w:rPr>
                <w:rFonts w:ascii="宋体" w:hAnsi="宋体" w:hint="eastAsia"/>
              </w:rPr>
              <w:t>8</w:t>
            </w:r>
            <w:r>
              <w:rPr>
                <w:rFonts w:ascii="宋体" w:hAnsi="宋体" w:hint="eastAsia"/>
              </w:rPr>
              <w:t>）管道隐蔽工程（封闭）记录。</w:t>
            </w:r>
          </w:p>
          <w:p w14:paraId="38B54C1C" w14:textId="77777777" w:rsidR="00883CE6" w:rsidRDefault="009C2A32">
            <w:pPr>
              <w:spacing w:before="50" w:after="50"/>
              <w:ind w:firstLineChars="350" w:firstLine="840"/>
              <w:rPr>
                <w:rFonts w:ascii="宋体" w:hAnsi="宋体"/>
              </w:rPr>
            </w:pPr>
            <w:r>
              <w:rPr>
                <w:rFonts w:ascii="宋体" w:hAnsi="宋体" w:hint="eastAsia"/>
              </w:rPr>
              <w:t>9</w:t>
            </w:r>
            <w:r>
              <w:rPr>
                <w:rFonts w:ascii="宋体" w:hAnsi="宋体" w:hint="eastAsia"/>
              </w:rPr>
              <w:t>）管道补偿装置安装记录。</w:t>
            </w:r>
          </w:p>
          <w:p w14:paraId="1E35AB76" w14:textId="77777777" w:rsidR="00883CE6" w:rsidRDefault="009C2A32">
            <w:pPr>
              <w:spacing w:before="50" w:after="50"/>
              <w:ind w:firstLineChars="350" w:firstLine="840"/>
              <w:rPr>
                <w:rFonts w:ascii="宋体" w:hAnsi="宋体"/>
              </w:rPr>
            </w:pPr>
            <w:r>
              <w:rPr>
                <w:rFonts w:ascii="宋体" w:hAnsi="宋体" w:hint="eastAsia"/>
              </w:rPr>
              <w:t>10</w:t>
            </w:r>
            <w:r>
              <w:rPr>
                <w:rFonts w:ascii="宋体" w:hAnsi="宋体" w:hint="eastAsia"/>
              </w:rPr>
              <w:t>）管道支吊架安装记录。</w:t>
            </w:r>
          </w:p>
          <w:p w14:paraId="0BFF86D1" w14:textId="77777777" w:rsidR="00883CE6" w:rsidRDefault="009C2A32">
            <w:pPr>
              <w:spacing w:before="50" w:after="50"/>
              <w:ind w:firstLineChars="350" w:firstLine="840"/>
              <w:rPr>
                <w:rFonts w:ascii="宋体" w:hAnsi="宋体"/>
              </w:rPr>
            </w:pPr>
            <w:r>
              <w:rPr>
                <w:rFonts w:ascii="宋体" w:hAnsi="宋体" w:hint="eastAsia"/>
              </w:rPr>
              <w:t>11</w:t>
            </w:r>
            <w:r>
              <w:rPr>
                <w:rFonts w:ascii="宋体" w:hAnsi="宋体" w:hint="eastAsia"/>
              </w:rPr>
              <w:t>）管道静电接地测试记录。</w:t>
            </w:r>
          </w:p>
          <w:p w14:paraId="64E3B533" w14:textId="77777777" w:rsidR="00883CE6" w:rsidRDefault="009C2A32">
            <w:pPr>
              <w:spacing w:before="50" w:after="50"/>
              <w:ind w:firstLineChars="350" w:firstLine="840"/>
              <w:rPr>
                <w:rFonts w:ascii="宋体" w:hAnsi="宋体"/>
              </w:rPr>
            </w:pPr>
            <w:r>
              <w:rPr>
                <w:rFonts w:ascii="宋体" w:hAnsi="宋体" w:hint="eastAsia"/>
              </w:rPr>
              <w:t>12</w:t>
            </w:r>
            <w:r>
              <w:rPr>
                <w:rFonts w:ascii="宋体" w:hAnsi="宋体" w:hint="eastAsia"/>
              </w:rPr>
              <w:t>）磁粉检测报告。</w:t>
            </w:r>
          </w:p>
          <w:p w14:paraId="0EAB44FD" w14:textId="77777777" w:rsidR="00883CE6" w:rsidRDefault="009C2A32">
            <w:pPr>
              <w:spacing w:before="50" w:after="50"/>
              <w:ind w:firstLineChars="350" w:firstLine="840"/>
              <w:rPr>
                <w:rFonts w:ascii="宋体" w:hAnsi="宋体"/>
              </w:rPr>
            </w:pPr>
            <w:r>
              <w:rPr>
                <w:rFonts w:ascii="宋体" w:hAnsi="宋体" w:hint="eastAsia"/>
              </w:rPr>
              <w:t>13</w:t>
            </w:r>
            <w:r>
              <w:rPr>
                <w:rFonts w:ascii="宋体" w:hAnsi="宋体" w:hint="eastAsia"/>
              </w:rPr>
              <w:t>）渗透检测报告。</w:t>
            </w:r>
          </w:p>
          <w:p w14:paraId="5B82611F" w14:textId="77777777" w:rsidR="00883CE6" w:rsidRDefault="009C2A32">
            <w:pPr>
              <w:spacing w:before="50" w:after="50"/>
              <w:ind w:firstLineChars="350" w:firstLine="840"/>
              <w:rPr>
                <w:rFonts w:ascii="宋体" w:hAnsi="宋体"/>
              </w:rPr>
            </w:pPr>
            <w:r>
              <w:rPr>
                <w:rFonts w:ascii="宋体" w:hAnsi="宋体" w:hint="eastAsia"/>
              </w:rPr>
              <w:t>14</w:t>
            </w:r>
            <w:r>
              <w:rPr>
                <w:rFonts w:ascii="宋体" w:hAnsi="宋体" w:hint="eastAsia"/>
              </w:rPr>
              <w:t>）射线检测报告。</w:t>
            </w:r>
          </w:p>
          <w:p w14:paraId="33D4B97B" w14:textId="77777777" w:rsidR="00883CE6" w:rsidRDefault="009C2A32">
            <w:pPr>
              <w:spacing w:before="50" w:after="50"/>
              <w:ind w:firstLineChars="350" w:firstLine="840"/>
              <w:rPr>
                <w:rFonts w:ascii="宋体" w:hAnsi="宋体"/>
              </w:rPr>
            </w:pPr>
            <w:r>
              <w:rPr>
                <w:rFonts w:ascii="宋体" w:hAnsi="宋体" w:hint="eastAsia"/>
              </w:rPr>
              <w:t>15</w:t>
            </w:r>
            <w:r>
              <w:rPr>
                <w:rFonts w:ascii="宋体" w:hAnsi="宋体" w:hint="eastAsia"/>
              </w:rPr>
              <w:t>）超声检测报告。</w:t>
            </w:r>
          </w:p>
          <w:p w14:paraId="02DC67A6" w14:textId="77777777" w:rsidR="00883CE6" w:rsidRDefault="009C2A32">
            <w:pPr>
              <w:spacing w:before="50" w:after="50"/>
              <w:ind w:firstLineChars="350" w:firstLine="840"/>
              <w:rPr>
                <w:rFonts w:ascii="宋体" w:hAnsi="宋体"/>
              </w:rPr>
            </w:pPr>
            <w:r>
              <w:rPr>
                <w:rFonts w:ascii="宋体" w:hAnsi="宋体" w:hint="eastAsia"/>
              </w:rPr>
              <w:t>16</w:t>
            </w:r>
            <w:r>
              <w:rPr>
                <w:rFonts w:ascii="宋体" w:hAnsi="宋体" w:hint="eastAsia"/>
              </w:rPr>
              <w:t>）管道热处理报告。</w:t>
            </w:r>
          </w:p>
          <w:p w14:paraId="5C80F51D" w14:textId="77777777" w:rsidR="00883CE6" w:rsidRDefault="009C2A32">
            <w:pPr>
              <w:spacing w:before="50" w:after="50"/>
              <w:ind w:firstLineChars="350" w:firstLine="840"/>
              <w:rPr>
                <w:rFonts w:ascii="宋体" w:hAnsi="宋体"/>
              </w:rPr>
            </w:pPr>
            <w:r>
              <w:rPr>
                <w:rFonts w:ascii="宋体" w:hAnsi="宋体" w:hint="eastAsia"/>
              </w:rPr>
              <w:t>17</w:t>
            </w:r>
            <w:r>
              <w:rPr>
                <w:rFonts w:ascii="宋体" w:hAnsi="宋体" w:hint="eastAsia"/>
              </w:rPr>
              <w:t>）硬度检测、光谱分析及其他理化试验报告。</w:t>
            </w:r>
          </w:p>
          <w:p w14:paraId="5A484103" w14:textId="77777777" w:rsidR="00883CE6" w:rsidRDefault="009C2A32">
            <w:pPr>
              <w:spacing w:before="50" w:after="50"/>
              <w:ind w:firstLineChars="350" w:firstLine="840"/>
              <w:rPr>
                <w:rFonts w:ascii="宋体" w:hAnsi="宋体"/>
              </w:rPr>
            </w:pPr>
            <w:r>
              <w:rPr>
                <w:rFonts w:ascii="宋体" w:hAnsi="宋体" w:hint="eastAsia"/>
              </w:rPr>
              <w:t>18</w:t>
            </w:r>
            <w:r>
              <w:rPr>
                <w:rFonts w:ascii="宋体" w:hAnsi="宋体" w:hint="eastAsia"/>
              </w:rPr>
              <w:t>）安全保护装置安装检查记录。</w:t>
            </w:r>
          </w:p>
          <w:p w14:paraId="20F2FB04" w14:textId="77777777" w:rsidR="00883CE6" w:rsidRDefault="009C2A32">
            <w:pPr>
              <w:spacing w:before="50" w:after="50"/>
              <w:ind w:firstLineChars="350" w:firstLine="840"/>
              <w:rPr>
                <w:rFonts w:ascii="宋体" w:hAnsi="宋体"/>
              </w:rPr>
            </w:pPr>
            <w:r>
              <w:rPr>
                <w:rFonts w:ascii="宋体" w:hAnsi="宋体" w:hint="eastAsia"/>
              </w:rPr>
              <w:t>19</w:t>
            </w:r>
            <w:r>
              <w:rPr>
                <w:rFonts w:ascii="宋体" w:hAnsi="宋体" w:hint="eastAsia"/>
              </w:rPr>
              <w:t>）管道系统压力试验和泄漏性试验记录。</w:t>
            </w:r>
            <w:r>
              <w:rPr>
                <w:rFonts w:ascii="宋体" w:hAnsi="宋体" w:hint="eastAsia"/>
              </w:rPr>
              <w:t xml:space="preserve">        </w:t>
            </w:r>
          </w:p>
          <w:p w14:paraId="249483A6" w14:textId="77777777" w:rsidR="00883CE6" w:rsidRDefault="009C2A32">
            <w:pPr>
              <w:spacing w:before="50" w:after="50"/>
              <w:ind w:firstLineChars="350" w:firstLine="840"/>
              <w:rPr>
                <w:rFonts w:ascii="宋体" w:hAnsi="宋体"/>
              </w:rPr>
            </w:pPr>
            <w:r>
              <w:rPr>
                <w:rFonts w:ascii="宋体" w:hAnsi="宋体" w:hint="eastAsia"/>
              </w:rPr>
              <w:t>20</w:t>
            </w:r>
            <w:r>
              <w:rPr>
                <w:rFonts w:ascii="宋体" w:hAnsi="宋体" w:hint="eastAsia"/>
              </w:rPr>
              <w:t>）管道系统吹扫与清洗记录。</w:t>
            </w:r>
          </w:p>
          <w:p w14:paraId="708B3DCF" w14:textId="77777777" w:rsidR="00883CE6" w:rsidRDefault="009C2A32">
            <w:pPr>
              <w:spacing w:before="50" w:after="50"/>
              <w:ind w:firstLineChars="350" w:firstLine="840"/>
              <w:rPr>
                <w:rFonts w:ascii="宋体" w:hAnsi="宋体"/>
              </w:rPr>
            </w:pPr>
            <w:r>
              <w:rPr>
                <w:rFonts w:ascii="宋体" w:hAnsi="宋体" w:hint="eastAsia"/>
              </w:rPr>
              <w:t>21</w:t>
            </w:r>
            <w:r>
              <w:rPr>
                <w:rFonts w:ascii="宋体" w:hAnsi="宋体" w:hint="eastAsia"/>
              </w:rPr>
              <w:t>）管道防腐、绝热施工检查记录。</w:t>
            </w:r>
          </w:p>
          <w:p w14:paraId="28CF2B7B" w14:textId="77777777" w:rsidR="00883CE6" w:rsidRDefault="009C2A32">
            <w:pPr>
              <w:pStyle w:val="23"/>
              <w:spacing w:before="50" w:after="50"/>
              <w:ind w:firstLine="480"/>
            </w:pPr>
            <w:r>
              <w:t xml:space="preserve">3  </w:t>
            </w:r>
            <w:r>
              <w:rPr>
                <w:rFonts w:hint="eastAsia"/>
              </w:rPr>
              <w:t>管道安装竣工图、设计修改文件及材料代用单。</w:t>
            </w:r>
          </w:p>
          <w:p w14:paraId="2EC3DC23" w14:textId="77777777" w:rsidR="00883CE6" w:rsidRDefault="009C2A32">
            <w:pPr>
              <w:pStyle w:val="23"/>
              <w:spacing w:before="50" w:after="50"/>
              <w:ind w:firstLine="480"/>
              <w:rPr>
                <w:u w:val="single"/>
              </w:rPr>
            </w:pPr>
            <w:r>
              <w:t xml:space="preserve">4  </w:t>
            </w:r>
            <w:r>
              <w:rPr>
                <w:rFonts w:hint="eastAsia"/>
                <w:bdr w:val="single" w:sz="4" w:space="0" w:color="auto"/>
              </w:rPr>
              <w:t>无损检测和焊后热处理的管道，应在轴测图上准确标明管道焊缝位</w:t>
            </w:r>
            <w:r>
              <w:rPr>
                <w:rFonts w:hint="eastAsia"/>
                <w:bdr w:val="single" w:sz="4" w:space="0" w:color="auto"/>
              </w:rPr>
              <w:lastRenderedPageBreak/>
              <w:t>置、焊缝编号、焊工代号、无损检测方法、无损检测焊缝位置、焊缝补焊位置、热处理和硬度检验的焊缝位置等。</w:t>
            </w:r>
          </w:p>
          <w:p w14:paraId="2AE0E503" w14:textId="77777777" w:rsidR="00883CE6" w:rsidRDefault="00883CE6">
            <w:pPr>
              <w:rPr>
                <w:b/>
                <w:bCs/>
              </w:rPr>
            </w:pPr>
          </w:p>
        </w:tc>
        <w:tc>
          <w:tcPr>
            <w:tcW w:w="4261" w:type="dxa"/>
          </w:tcPr>
          <w:p w14:paraId="10BE63B5" w14:textId="77777777" w:rsidR="00883CE6" w:rsidRDefault="009C2A32">
            <w:pPr>
              <w:spacing w:before="50" w:after="50"/>
              <w:rPr>
                <w:rFonts w:ascii="宋体" w:eastAsia="宋体" w:hAnsi="宋体"/>
              </w:rPr>
            </w:pPr>
            <w:r>
              <w:rPr>
                <w:rFonts w:ascii="宋体" w:hAnsi="宋体" w:hint="eastAsia"/>
                <w:b/>
              </w:rPr>
              <w:lastRenderedPageBreak/>
              <w:t>10.0.3</w:t>
            </w:r>
            <w:r>
              <w:rPr>
                <w:rFonts w:ascii="宋体" w:hAnsi="宋体" w:hint="eastAsia"/>
              </w:rPr>
              <w:t xml:space="preserve">  </w:t>
            </w:r>
            <w:r>
              <w:rPr>
                <w:rFonts w:ascii="宋体" w:hAnsi="宋体" w:hint="eastAsia"/>
              </w:rPr>
              <w:t>工程交接验收前，应核查工业金属管道工程施工的下列技术文件、施工记录和报告：</w:t>
            </w:r>
          </w:p>
          <w:p w14:paraId="7303D265" w14:textId="77777777" w:rsidR="00883CE6" w:rsidRDefault="009C2A32">
            <w:pPr>
              <w:spacing w:before="50" w:after="50"/>
              <w:ind w:firstLineChars="249" w:firstLine="598"/>
              <w:rPr>
                <w:rFonts w:ascii="宋体" w:hAnsi="宋体"/>
              </w:rPr>
            </w:pPr>
            <w:r>
              <w:rPr>
                <w:rFonts w:ascii="宋体" w:hAnsi="宋体" w:hint="eastAsia"/>
              </w:rPr>
              <w:t xml:space="preserve">2  </w:t>
            </w:r>
            <w:r>
              <w:rPr>
                <w:rFonts w:ascii="宋体" w:hAnsi="宋体" w:hint="eastAsia"/>
              </w:rPr>
              <w:t>施工检查记录和试验报告，应包括下列内容：</w:t>
            </w:r>
          </w:p>
          <w:p w14:paraId="74AB5D02" w14:textId="77777777" w:rsidR="00883CE6" w:rsidRDefault="009C2A32">
            <w:pPr>
              <w:spacing w:before="50" w:after="50"/>
              <w:ind w:firstLineChars="350" w:firstLine="840"/>
              <w:rPr>
                <w:rFonts w:ascii="宋体" w:hAnsi="宋体"/>
              </w:rPr>
            </w:pPr>
            <w:r>
              <w:rPr>
                <w:rFonts w:ascii="宋体" w:hAnsi="宋体" w:hint="eastAsia"/>
              </w:rPr>
              <w:t>1</w:t>
            </w:r>
            <w:r>
              <w:rPr>
                <w:rFonts w:ascii="宋体" w:hAnsi="宋体" w:hint="eastAsia"/>
              </w:rPr>
              <w:t>）管道元件检查记录。</w:t>
            </w:r>
          </w:p>
          <w:p w14:paraId="6D1BFA5A" w14:textId="77777777" w:rsidR="00883CE6" w:rsidRDefault="009C2A32">
            <w:pPr>
              <w:spacing w:before="50" w:after="50"/>
              <w:ind w:firstLineChars="350" w:firstLine="840"/>
              <w:rPr>
                <w:rFonts w:ascii="宋体" w:hAnsi="宋体"/>
              </w:rPr>
            </w:pPr>
            <w:r>
              <w:rPr>
                <w:rFonts w:ascii="宋体" w:hAnsi="宋体" w:hint="eastAsia"/>
              </w:rPr>
              <w:t>2</w:t>
            </w:r>
            <w:r>
              <w:rPr>
                <w:rFonts w:ascii="宋体" w:hAnsi="宋体" w:hint="eastAsia"/>
              </w:rPr>
              <w:t>）阀门试验记录。</w:t>
            </w:r>
          </w:p>
          <w:p w14:paraId="65604CCC" w14:textId="77777777" w:rsidR="00883CE6" w:rsidRDefault="009C2A32">
            <w:pPr>
              <w:spacing w:before="50" w:after="50"/>
              <w:ind w:firstLineChars="350" w:firstLine="840"/>
              <w:rPr>
                <w:rFonts w:ascii="宋体" w:hAnsi="宋体"/>
              </w:rPr>
            </w:pPr>
            <w:r>
              <w:rPr>
                <w:rFonts w:ascii="宋体" w:hAnsi="宋体" w:hint="eastAsia"/>
              </w:rPr>
              <w:t>3</w:t>
            </w:r>
            <w:r>
              <w:rPr>
                <w:rFonts w:ascii="宋体" w:hAnsi="宋体" w:hint="eastAsia"/>
              </w:rPr>
              <w:t>）安全阀校验报告。</w:t>
            </w:r>
          </w:p>
          <w:p w14:paraId="3A6F22EC" w14:textId="77777777" w:rsidR="00883CE6" w:rsidRDefault="009C2A32">
            <w:pPr>
              <w:spacing w:before="50" w:after="50"/>
              <w:ind w:firstLineChars="350" w:firstLine="840"/>
              <w:rPr>
                <w:rFonts w:ascii="宋体" w:hAnsi="宋体"/>
              </w:rPr>
            </w:pPr>
            <w:r>
              <w:rPr>
                <w:rFonts w:ascii="宋体" w:hAnsi="宋体" w:hint="eastAsia"/>
              </w:rPr>
              <w:lastRenderedPageBreak/>
              <w:t>4</w:t>
            </w:r>
            <w:r>
              <w:rPr>
                <w:rFonts w:ascii="宋体" w:hAnsi="宋体" w:hint="eastAsia"/>
              </w:rPr>
              <w:t>）管道弯管加工记录。</w:t>
            </w:r>
          </w:p>
          <w:p w14:paraId="549B9864" w14:textId="77777777" w:rsidR="00883CE6" w:rsidRDefault="009C2A32">
            <w:pPr>
              <w:spacing w:before="50" w:after="50"/>
              <w:ind w:firstLineChars="350" w:firstLine="840"/>
              <w:rPr>
                <w:rFonts w:ascii="宋体" w:hAnsi="宋体"/>
                <w:u w:val="single"/>
              </w:rPr>
            </w:pPr>
            <w:r>
              <w:rPr>
                <w:rFonts w:ascii="宋体" w:hAnsi="宋体" w:hint="eastAsia"/>
                <w:u w:val="single"/>
              </w:rPr>
              <w:t>4A</w:t>
            </w:r>
            <w:r>
              <w:rPr>
                <w:rFonts w:ascii="宋体" w:hAnsi="宋体" w:hint="eastAsia"/>
                <w:u w:val="single"/>
              </w:rPr>
              <w:t>）管道支管焊接开孔检查记录</w:t>
            </w:r>
          </w:p>
          <w:p w14:paraId="70321A4E" w14:textId="77777777" w:rsidR="00883CE6" w:rsidRDefault="009C2A32">
            <w:pPr>
              <w:spacing w:before="50" w:after="50"/>
              <w:ind w:firstLineChars="350" w:firstLine="840"/>
              <w:rPr>
                <w:rFonts w:ascii="宋体" w:hAnsi="宋体"/>
              </w:rPr>
            </w:pPr>
            <w:r>
              <w:rPr>
                <w:rFonts w:ascii="宋体" w:hAnsi="宋体" w:hint="eastAsia"/>
              </w:rPr>
              <w:t>5</w:t>
            </w:r>
            <w:r>
              <w:rPr>
                <w:rFonts w:ascii="宋体" w:hAnsi="宋体" w:hint="eastAsia"/>
              </w:rPr>
              <w:t>）管道焊接检查记录。</w:t>
            </w:r>
          </w:p>
          <w:p w14:paraId="4D280457" w14:textId="77777777" w:rsidR="00883CE6" w:rsidRDefault="009C2A32">
            <w:pPr>
              <w:spacing w:before="50" w:after="50"/>
              <w:ind w:firstLineChars="350" w:firstLine="840"/>
              <w:rPr>
                <w:rFonts w:ascii="宋体" w:hAnsi="宋体"/>
              </w:rPr>
            </w:pPr>
            <w:r>
              <w:rPr>
                <w:rFonts w:ascii="宋体" w:hAnsi="宋体" w:hint="eastAsia"/>
              </w:rPr>
              <w:t>6</w:t>
            </w:r>
            <w:r>
              <w:rPr>
                <w:rFonts w:ascii="宋体" w:hAnsi="宋体" w:hint="eastAsia"/>
              </w:rPr>
              <w:t>）焊缝返修检查记录。</w:t>
            </w:r>
          </w:p>
          <w:p w14:paraId="133B6DED" w14:textId="77777777" w:rsidR="00883CE6" w:rsidRDefault="009C2A32">
            <w:pPr>
              <w:spacing w:before="50" w:after="50"/>
              <w:ind w:firstLineChars="350" w:firstLine="840"/>
              <w:rPr>
                <w:rFonts w:ascii="宋体" w:hAnsi="宋体"/>
              </w:rPr>
            </w:pPr>
            <w:r>
              <w:rPr>
                <w:rFonts w:ascii="宋体" w:hAnsi="宋体" w:hint="eastAsia"/>
              </w:rPr>
              <w:t>7</w:t>
            </w:r>
            <w:r>
              <w:rPr>
                <w:rFonts w:ascii="宋体" w:hAnsi="宋体" w:hint="eastAsia"/>
              </w:rPr>
              <w:t>）管道安装记录。</w:t>
            </w:r>
          </w:p>
          <w:p w14:paraId="69F4DB49" w14:textId="77777777" w:rsidR="00883CE6" w:rsidRDefault="009C2A32">
            <w:pPr>
              <w:spacing w:before="50" w:after="50"/>
              <w:ind w:firstLineChars="350" w:firstLine="840"/>
              <w:rPr>
                <w:rFonts w:ascii="宋体" w:hAnsi="宋体"/>
                <w:u w:val="single"/>
              </w:rPr>
            </w:pPr>
            <w:r>
              <w:rPr>
                <w:rFonts w:ascii="宋体" w:hAnsi="宋体" w:hint="eastAsia"/>
                <w:u w:val="single"/>
              </w:rPr>
              <w:t xml:space="preserve">7A) </w:t>
            </w:r>
            <w:r>
              <w:rPr>
                <w:rFonts w:ascii="宋体" w:hAnsi="宋体" w:hint="eastAsia"/>
                <w:u w:val="single"/>
              </w:rPr>
              <w:t>法兰接头安装检查记录。</w:t>
            </w:r>
          </w:p>
          <w:p w14:paraId="718D7694" w14:textId="77777777" w:rsidR="00883CE6" w:rsidRDefault="009C2A32">
            <w:pPr>
              <w:spacing w:before="50" w:after="50"/>
              <w:ind w:firstLineChars="350" w:firstLine="840"/>
              <w:rPr>
                <w:rFonts w:ascii="宋体" w:hAnsi="宋体"/>
              </w:rPr>
            </w:pPr>
            <w:r>
              <w:rPr>
                <w:rFonts w:ascii="宋体" w:hAnsi="宋体" w:hint="eastAsia"/>
              </w:rPr>
              <w:t>8</w:t>
            </w:r>
            <w:r>
              <w:rPr>
                <w:rFonts w:ascii="宋体" w:hAnsi="宋体" w:hint="eastAsia"/>
              </w:rPr>
              <w:t>）管道隐蔽工程（封闭）记录。</w:t>
            </w:r>
          </w:p>
          <w:p w14:paraId="5B0AFDA8" w14:textId="77777777" w:rsidR="00883CE6" w:rsidRDefault="009C2A32">
            <w:pPr>
              <w:spacing w:before="50" w:after="50"/>
              <w:ind w:firstLineChars="350" w:firstLine="840"/>
              <w:rPr>
                <w:rFonts w:ascii="宋体" w:hAnsi="宋体"/>
              </w:rPr>
            </w:pPr>
            <w:r>
              <w:rPr>
                <w:rFonts w:ascii="宋体" w:hAnsi="宋体" w:hint="eastAsia"/>
              </w:rPr>
              <w:t>9</w:t>
            </w:r>
            <w:r>
              <w:rPr>
                <w:rFonts w:ascii="宋体" w:hAnsi="宋体" w:hint="eastAsia"/>
              </w:rPr>
              <w:t>）管道补偿装置安装记录。</w:t>
            </w:r>
          </w:p>
          <w:p w14:paraId="4FB1F377" w14:textId="77777777" w:rsidR="00883CE6" w:rsidRDefault="009C2A32">
            <w:pPr>
              <w:spacing w:before="50" w:after="50"/>
              <w:ind w:firstLineChars="350" w:firstLine="840"/>
              <w:rPr>
                <w:rFonts w:ascii="宋体" w:hAnsi="宋体"/>
              </w:rPr>
            </w:pPr>
            <w:r>
              <w:rPr>
                <w:rFonts w:ascii="宋体" w:hAnsi="宋体" w:hint="eastAsia"/>
              </w:rPr>
              <w:t>10</w:t>
            </w:r>
            <w:r>
              <w:rPr>
                <w:rFonts w:ascii="宋体" w:hAnsi="宋体" w:hint="eastAsia"/>
              </w:rPr>
              <w:t>）管道支吊架安装记录。</w:t>
            </w:r>
          </w:p>
          <w:p w14:paraId="78D60979" w14:textId="77777777" w:rsidR="00883CE6" w:rsidRDefault="009C2A32">
            <w:pPr>
              <w:spacing w:before="50" w:after="50"/>
              <w:ind w:firstLineChars="350" w:firstLine="840"/>
              <w:rPr>
                <w:rFonts w:ascii="宋体" w:hAnsi="宋体"/>
              </w:rPr>
            </w:pPr>
            <w:r>
              <w:rPr>
                <w:rFonts w:ascii="宋体" w:hAnsi="宋体" w:hint="eastAsia"/>
              </w:rPr>
              <w:t>11</w:t>
            </w:r>
            <w:r>
              <w:rPr>
                <w:rFonts w:ascii="宋体" w:hAnsi="宋体" w:hint="eastAsia"/>
              </w:rPr>
              <w:t>）管道静电接地测试记录。</w:t>
            </w:r>
          </w:p>
          <w:p w14:paraId="463660B7" w14:textId="77777777" w:rsidR="00883CE6" w:rsidRDefault="009C2A32">
            <w:pPr>
              <w:spacing w:before="50" w:after="50"/>
              <w:ind w:firstLineChars="350" w:firstLine="840"/>
              <w:rPr>
                <w:rFonts w:ascii="宋体" w:hAnsi="宋体"/>
              </w:rPr>
            </w:pPr>
            <w:r>
              <w:rPr>
                <w:rFonts w:ascii="宋体" w:hAnsi="宋体" w:hint="eastAsia"/>
              </w:rPr>
              <w:t>12</w:t>
            </w:r>
            <w:r>
              <w:rPr>
                <w:rFonts w:ascii="宋体" w:hAnsi="宋体" w:hint="eastAsia"/>
              </w:rPr>
              <w:t>）磁粉检测报告。</w:t>
            </w:r>
          </w:p>
          <w:p w14:paraId="2F292CC4" w14:textId="77777777" w:rsidR="00883CE6" w:rsidRDefault="009C2A32">
            <w:pPr>
              <w:spacing w:before="50" w:after="50"/>
              <w:ind w:firstLineChars="350" w:firstLine="840"/>
              <w:rPr>
                <w:rFonts w:ascii="宋体" w:hAnsi="宋体"/>
              </w:rPr>
            </w:pPr>
            <w:r>
              <w:rPr>
                <w:rFonts w:ascii="宋体" w:hAnsi="宋体" w:hint="eastAsia"/>
              </w:rPr>
              <w:t>13</w:t>
            </w:r>
            <w:r>
              <w:rPr>
                <w:rFonts w:ascii="宋体" w:hAnsi="宋体" w:hint="eastAsia"/>
              </w:rPr>
              <w:t>）渗透检测报告。</w:t>
            </w:r>
          </w:p>
          <w:p w14:paraId="59A71E56" w14:textId="77777777" w:rsidR="00883CE6" w:rsidRDefault="009C2A32">
            <w:pPr>
              <w:spacing w:before="50" w:after="50"/>
              <w:ind w:firstLineChars="350" w:firstLine="840"/>
              <w:rPr>
                <w:rFonts w:ascii="宋体" w:hAnsi="宋体"/>
              </w:rPr>
            </w:pPr>
            <w:r>
              <w:rPr>
                <w:rFonts w:ascii="宋体" w:hAnsi="宋体" w:hint="eastAsia"/>
              </w:rPr>
              <w:t>14</w:t>
            </w:r>
            <w:r>
              <w:rPr>
                <w:rFonts w:ascii="宋体" w:hAnsi="宋体" w:hint="eastAsia"/>
              </w:rPr>
              <w:t>）射线检测报告。</w:t>
            </w:r>
          </w:p>
          <w:p w14:paraId="7B43BFDA" w14:textId="77777777" w:rsidR="00883CE6" w:rsidRDefault="009C2A32">
            <w:pPr>
              <w:spacing w:before="50" w:after="50"/>
              <w:ind w:firstLineChars="350" w:firstLine="840"/>
              <w:rPr>
                <w:rFonts w:ascii="宋体" w:hAnsi="宋体"/>
              </w:rPr>
            </w:pPr>
            <w:r>
              <w:rPr>
                <w:rFonts w:ascii="宋体" w:hAnsi="宋体" w:hint="eastAsia"/>
              </w:rPr>
              <w:t>15</w:t>
            </w:r>
            <w:r>
              <w:rPr>
                <w:rFonts w:ascii="宋体" w:hAnsi="宋体" w:hint="eastAsia"/>
              </w:rPr>
              <w:t>）超声检测报告。</w:t>
            </w:r>
          </w:p>
          <w:p w14:paraId="7123FCA3" w14:textId="77777777" w:rsidR="00883CE6" w:rsidRDefault="009C2A32">
            <w:pPr>
              <w:spacing w:before="50" w:after="50"/>
              <w:ind w:firstLineChars="350" w:firstLine="840"/>
              <w:rPr>
                <w:rFonts w:ascii="宋体" w:hAnsi="宋体"/>
                <w:u w:val="single"/>
              </w:rPr>
            </w:pPr>
            <w:r>
              <w:rPr>
                <w:rFonts w:ascii="宋体" w:hAnsi="宋体" w:hint="eastAsia"/>
              </w:rPr>
              <w:t>16</w:t>
            </w:r>
            <w:r>
              <w:rPr>
                <w:rFonts w:ascii="宋体" w:hAnsi="宋体" w:hint="eastAsia"/>
              </w:rPr>
              <w:t>）管道热处理报告</w:t>
            </w:r>
            <w:r>
              <w:rPr>
                <w:rFonts w:ascii="宋体" w:hAnsi="宋体" w:hint="eastAsia"/>
                <w:u w:val="single"/>
              </w:rPr>
              <w:t>和热处理自动记录曲线）</w:t>
            </w:r>
            <w:r>
              <w:rPr>
                <w:rFonts w:ascii="宋体" w:hAnsi="宋体" w:hint="eastAsia"/>
              </w:rPr>
              <w:t>。</w:t>
            </w:r>
          </w:p>
          <w:p w14:paraId="0C9FEF88" w14:textId="77777777" w:rsidR="00883CE6" w:rsidRDefault="009C2A32">
            <w:pPr>
              <w:spacing w:before="50" w:after="50"/>
              <w:ind w:firstLineChars="350" w:firstLine="840"/>
              <w:rPr>
                <w:rFonts w:ascii="宋体" w:hAnsi="宋体"/>
              </w:rPr>
            </w:pPr>
            <w:r>
              <w:rPr>
                <w:rFonts w:ascii="宋体" w:hAnsi="宋体" w:hint="eastAsia"/>
              </w:rPr>
              <w:t>17</w:t>
            </w:r>
            <w:r>
              <w:rPr>
                <w:rFonts w:ascii="宋体" w:hAnsi="宋体" w:hint="eastAsia"/>
              </w:rPr>
              <w:t>）硬度检测、光谱分析及其他理化试验报告。</w:t>
            </w:r>
          </w:p>
          <w:p w14:paraId="6EB4E0B0" w14:textId="77777777" w:rsidR="00883CE6" w:rsidRDefault="009C2A32">
            <w:pPr>
              <w:spacing w:before="50" w:after="50"/>
              <w:ind w:firstLineChars="350" w:firstLine="840"/>
              <w:rPr>
                <w:rFonts w:ascii="宋体" w:hAnsi="宋体"/>
              </w:rPr>
            </w:pPr>
            <w:r>
              <w:rPr>
                <w:rFonts w:ascii="宋体" w:hAnsi="宋体" w:hint="eastAsia"/>
              </w:rPr>
              <w:t>18</w:t>
            </w:r>
            <w:r>
              <w:rPr>
                <w:rFonts w:ascii="宋体" w:hAnsi="宋体" w:hint="eastAsia"/>
              </w:rPr>
              <w:t>）安全保护装置安装检查记录。</w:t>
            </w:r>
          </w:p>
          <w:p w14:paraId="2C1CA731" w14:textId="77777777" w:rsidR="00883CE6" w:rsidRDefault="009C2A32">
            <w:pPr>
              <w:spacing w:before="50" w:after="50"/>
              <w:ind w:firstLineChars="350" w:firstLine="840"/>
              <w:rPr>
                <w:rFonts w:ascii="宋体" w:hAnsi="宋体"/>
              </w:rPr>
            </w:pPr>
            <w:r>
              <w:rPr>
                <w:rFonts w:ascii="宋体" w:hAnsi="宋体" w:hint="eastAsia"/>
              </w:rPr>
              <w:t>19</w:t>
            </w:r>
            <w:r>
              <w:rPr>
                <w:rFonts w:ascii="宋体" w:hAnsi="宋体" w:hint="eastAsia"/>
              </w:rPr>
              <w:t>）管道系统压力试验和泄漏性试验记录。</w:t>
            </w:r>
            <w:r>
              <w:rPr>
                <w:rFonts w:ascii="宋体" w:hAnsi="宋体" w:hint="eastAsia"/>
              </w:rPr>
              <w:t xml:space="preserve">        </w:t>
            </w:r>
          </w:p>
          <w:p w14:paraId="6246C1F7" w14:textId="77777777" w:rsidR="00883CE6" w:rsidRDefault="009C2A32">
            <w:pPr>
              <w:spacing w:before="50" w:after="50"/>
              <w:ind w:firstLineChars="350" w:firstLine="840"/>
              <w:rPr>
                <w:rFonts w:ascii="宋体" w:hAnsi="宋体"/>
              </w:rPr>
            </w:pPr>
            <w:r>
              <w:rPr>
                <w:rFonts w:ascii="宋体" w:hAnsi="宋体" w:hint="eastAsia"/>
              </w:rPr>
              <w:t>20</w:t>
            </w:r>
            <w:r>
              <w:rPr>
                <w:rFonts w:ascii="宋体" w:hAnsi="宋体" w:hint="eastAsia"/>
              </w:rPr>
              <w:t>）管道系统吹扫与清洗记录。</w:t>
            </w:r>
          </w:p>
          <w:p w14:paraId="4F8BFF4A" w14:textId="77777777" w:rsidR="00883CE6" w:rsidRDefault="009C2A32">
            <w:pPr>
              <w:spacing w:before="50" w:after="50"/>
              <w:ind w:firstLineChars="350" w:firstLine="840"/>
              <w:rPr>
                <w:rFonts w:ascii="宋体" w:hAnsi="宋体"/>
              </w:rPr>
            </w:pPr>
            <w:r>
              <w:rPr>
                <w:rFonts w:ascii="宋体" w:hAnsi="宋体" w:hint="eastAsia"/>
              </w:rPr>
              <w:t>21</w:t>
            </w:r>
            <w:r>
              <w:rPr>
                <w:rFonts w:ascii="宋体" w:hAnsi="宋体" w:hint="eastAsia"/>
              </w:rPr>
              <w:t>）管道防腐</w:t>
            </w:r>
            <w:r>
              <w:rPr>
                <w:rFonts w:ascii="宋体" w:hAnsi="宋体" w:hint="eastAsia"/>
                <w:u w:val="single"/>
              </w:rPr>
              <w:t>蚀</w:t>
            </w:r>
            <w:r>
              <w:rPr>
                <w:rFonts w:ascii="宋体" w:hAnsi="宋体" w:hint="eastAsia"/>
              </w:rPr>
              <w:t>、绝热施工检查记录。</w:t>
            </w:r>
          </w:p>
          <w:p w14:paraId="48CD9C90" w14:textId="77777777" w:rsidR="00883CE6" w:rsidRDefault="009C2A32">
            <w:pPr>
              <w:pStyle w:val="23"/>
              <w:spacing w:before="50" w:after="50"/>
              <w:ind w:firstLine="480"/>
            </w:pPr>
            <w:r>
              <w:lastRenderedPageBreak/>
              <w:t xml:space="preserve">3  </w:t>
            </w:r>
            <w:r>
              <w:rPr>
                <w:rFonts w:hint="eastAsia"/>
              </w:rPr>
              <w:t>管道安装竣工图、设计修改文件及材料代用单。</w:t>
            </w:r>
          </w:p>
          <w:p w14:paraId="12FC229F" w14:textId="77777777" w:rsidR="00883CE6" w:rsidRDefault="009C2A32">
            <w:pPr>
              <w:pStyle w:val="23"/>
              <w:spacing w:before="50" w:after="50"/>
              <w:ind w:firstLine="480"/>
              <w:rPr>
                <w:u w:val="single"/>
              </w:rPr>
            </w:pPr>
            <w:r>
              <w:t xml:space="preserve">4  </w:t>
            </w:r>
            <w:r>
              <w:rPr>
                <w:rFonts w:ascii="宋体" w:hint="eastAsia"/>
                <w:u w:val="single"/>
              </w:rPr>
              <w:t>管道</w:t>
            </w:r>
            <w:r>
              <w:rPr>
                <w:rFonts w:ascii="宋体" w:hint="eastAsia"/>
                <w:spacing w:val="2"/>
                <w:u w:val="single"/>
              </w:rPr>
              <w:t>轴测图应标明下列内容：</w:t>
            </w:r>
          </w:p>
          <w:p w14:paraId="6DC8ED39" w14:textId="77777777" w:rsidR="00883CE6" w:rsidRDefault="009C2A32">
            <w:pPr>
              <w:pStyle w:val="affa"/>
              <w:spacing w:before="78" w:after="78" w:line="360" w:lineRule="auto"/>
              <w:ind w:firstLineChars="200" w:firstLine="496"/>
              <w:rPr>
                <w:rFonts w:ascii="宋体" w:eastAsia="宋体"/>
                <w:sz w:val="24"/>
                <w:szCs w:val="24"/>
                <w:u w:val="single"/>
              </w:rPr>
            </w:pPr>
            <w:r>
              <w:rPr>
                <w:rFonts w:ascii="宋体" w:eastAsia="宋体" w:hint="eastAsia"/>
                <w:sz w:val="24"/>
                <w:szCs w:val="24"/>
                <w:u w:val="single"/>
              </w:rPr>
              <w:t>1</w:t>
            </w:r>
            <w:r>
              <w:rPr>
                <w:rFonts w:ascii="宋体" w:eastAsia="宋体" w:hint="eastAsia"/>
                <w:sz w:val="24"/>
                <w:szCs w:val="24"/>
                <w:u w:val="single"/>
              </w:rPr>
              <w:t>）管线号和管段编号；</w:t>
            </w:r>
          </w:p>
          <w:p w14:paraId="50419E24" w14:textId="77777777" w:rsidR="00883CE6" w:rsidRDefault="009C2A32">
            <w:pPr>
              <w:pStyle w:val="15"/>
              <w:spacing w:line="360" w:lineRule="auto"/>
              <w:ind w:leftChars="250" w:left="972" w:hangingChars="150" w:hanging="372"/>
              <w:rPr>
                <w:sz w:val="24"/>
                <w:u w:val="single"/>
              </w:rPr>
            </w:pPr>
            <w:r>
              <w:rPr>
                <w:rFonts w:hint="eastAsia"/>
                <w:sz w:val="24"/>
                <w:u w:val="single"/>
              </w:rPr>
              <w:t>2</w:t>
            </w:r>
            <w:r>
              <w:rPr>
                <w:rFonts w:hint="eastAsia"/>
                <w:sz w:val="24"/>
                <w:u w:val="single"/>
              </w:rPr>
              <w:t>）管道组成件的材质、型号、规格、炉批号；</w:t>
            </w:r>
          </w:p>
          <w:p w14:paraId="005C9D6E" w14:textId="77777777" w:rsidR="00883CE6" w:rsidRDefault="009C2A32">
            <w:pPr>
              <w:pStyle w:val="15"/>
              <w:spacing w:line="360" w:lineRule="auto"/>
              <w:ind w:leftChars="250" w:left="972" w:hangingChars="150" w:hanging="372"/>
              <w:rPr>
                <w:sz w:val="24"/>
                <w:u w:val="single"/>
              </w:rPr>
            </w:pPr>
            <w:r>
              <w:rPr>
                <w:rFonts w:hint="eastAsia"/>
                <w:sz w:val="24"/>
                <w:u w:val="single"/>
              </w:rPr>
              <w:t>3</w:t>
            </w:r>
            <w:r>
              <w:rPr>
                <w:rFonts w:hint="eastAsia"/>
                <w:sz w:val="24"/>
                <w:u w:val="single"/>
              </w:rPr>
              <w:t>）所有管段的加工尺寸；</w:t>
            </w:r>
          </w:p>
          <w:p w14:paraId="7C1029F9" w14:textId="77777777" w:rsidR="00883CE6" w:rsidRDefault="009C2A32">
            <w:pPr>
              <w:pStyle w:val="15"/>
              <w:spacing w:line="360" w:lineRule="auto"/>
              <w:ind w:leftChars="250" w:left="972" w:hangingChars="150" w:hanging="372"/>
              <w:rPr>
                <w:sz w:val="24"/>
                <w:u w:val="single"/>
              </w:rPr>
            </w:pPr>
            <w:r>
              <w:rPr>
                <w:rFonts w:hint="eastAsia"/>
                <w:sz w:val="24"/>
                <w:u w:val="single"/>
              </w:rPr>
              <w:t>4</w:t>
            </w:r>
            <w:r>
              <w:rPr>
                <w:rFonts w:hint="eastAsia"/>
                <w:sz w:val="24"/>
                <w:u w:val="single"/>
              </w:rPr>
              <w:t>）工厂预制和现场安装的焊缝位置及编号，焊工号；</w:t>
            </w:r>
          </w:p>
          <w:p w14:paraId="13272B53" w14:textId="77777777" w:rsidR="00883CE6" w:rsidRDefault="009C2A32">
            <w:pPr>
              <w:pStyle w:val="15"/>
              <w:spacing w:line="360" w:lineRule="auto"/>
              <w:ind w:leftChars="250" w:left="972" w:hangingChars="150" w:hanging="372"/>
              <w:rPr>
                <w:sz w:val="24"/>
                <w:u w:val="single"/>
              </w:rPr>
            </w:pPr>
            <w:r>
              <w:rPr>
                <w:rFonts w:hint="eastAsia"/>
                <w:sz w:val="24"/>
                <w:u w:val="single"/>
              </w:rPr>
              <w:t>5</w:t>
            </w:r>
            <w:r>
              <w:rPr>
                <w:rFonts w:hint="eastAsia"/>
                <w:sz w:val="24"/>
                <w:u w:val="single"/>
              </w:rPr>
              <w:t>）焊缝无损检测方法和比例，无损检测焊缝位置，返修焊缝位置；</w:t>
            </w:r>
          </w:p>
          <w:p w14:paraId="60B5C65F" w14:textId="77777777" w:rsidR="00883CE6" w:rsidRDefault="009C2A32">
            <w:pPr>
              <w:ind w:firstLineChars="250" w:firstLine="600"/>
              <w:rPr>
                <w:b/>
                <w:bCs/>
              </w:rPr>
            </w:pPr>
            <w:r>
              <w:rPr>
                <w:u w:val="single"/>
              </w:rPr>
              <w:t>6</w:t>
            </w:r>
            <w:r>
              <w:rPr>
                <w:rFonts w:hint="eastAsia"/>
                <w:u w:val="single"/>
              </w:rPr>
              <w:t>）热处理和硬度检验焊缝位置。</w:t>
            </w:r>
          </w:p>
        </w:tc>
      </w:tr>
    </w:tbl>
    <w:p w14:paraId="5A1AE8D1" w14:textId="77777777" w:rsidR="00883CE6" w:rsidRDefault="00883CE6">
      <w:pPr>
        <w:rPr>
          <w:rFonts w:ascii="宋体" w:hAnsi="宋体"/>
          <w:color w:val="FF0000"/>
          <w:u w:val="single"/>
        </w:rPr>
      </w:pPr>
    </w:p>
    <w:p w14:paraId="55627AE2" w14:textId="77777777" w:rsidR="00883CE6" w:rsidRDefault="00883CE6">
      <w:pPr>
        <w:rPr>
          <w:rFonts w:ascii="宋体" w:hAnsi="宋体"/>
          <w:color w:val="FF0000"/>
          <w:u w:val="single"/>
        </w:rPr>
      </w:pPr>
    </w:p>
    <w:p w14:paraId="3E110B97" w14:textId="77777777" w:rsidR="00883CE6" w:rsidRDefault="00883CE6">
      <w:pPr>
        <w:rPr>
          <w:rFonts w:ascii="宋体" w:hAnsi="宋体"/>
          <w:color w:val="FF0000"/>
          <w:u w:val="single"/>
        </w:rPr>
      </w:pPr>
    </w:p>
    <w:p w14:paraId="2EF67161" w14:textId="77777777" w:rsidR="00883CE6" w:rsidRDefault="00883CE6">
      <w:pPr>
        <w:rPr>
          <w:rFonts w:ascii="宋体" w:hAnsi="宋体"/>
          <w:color w:val="FF0000"/>
          <w:u w:val="single"/>
        </w:rPr>
      </w:pPr>
    </w:p>
    <w:p w14:paraId="3F6861B1" w14:textId="77777777" w:rsidR="00883CE6" w:rsidRDefault="00883CE6">
      <w:pPr>
        <w:rPr>
          <w:rFonts w:ascii="宋体" w:hAnsi="宋体"/>
          <w:color w:val="FF0000"/>
          <w:u w:val="single"/>
        </w:rPr>
      </w:pPr>
    </w:p>
    <w:p w14:paraId="227899C5" w14:textId="77777777" w:rsidR="00883CE6" w:rsidRDefault="00883CE6">
      <w:pPr>
        <w:rPr>
          <w:rFonts w:ascii="宋体" w:hAnsi="宋体"/>
          <w:color w:val="FF0000"/>
          <w:u w:val="single"/>
        </w:rPr>
      </w:pPr>
    </w:p>
    <w:p w14:paraId="07AFE593" w14:textId="77777777" w:rsidR="00883CE6" w:rsidRDefault="00883CE6">
      <w:pPr>
        <w:rPr>
          <w:rFonts w:ascii="宋体" w:hAnsi="宋体"/>
          <w:color w:val="FF0000"/>
          <w:u w:val="single"/>
        </w:rPr>
      </w:pPr>
    </w:p>
    <w:p w14:paraId="0206E510" w14:textId="77777777" w:rsidR="00883CE6" w:rsidRDefault="00883CE6">
      <w:pPr>
        <w:rPr>
          <w:rFonts w:ascii="宋体" w:hAnsi="宋体"/>
          <w:color w:val="FF0000"/>
          <w:u w:val="single"/>
        </w:rPr>
      </w:pPr>
    </w:p>
    <w:p w14:paraId="5D8E542D" w14:textId="77777777" w:rsidR="00883CE6" w:rsidRDefault="00883CE6">
      <w:pPr>
        <w:rPr>
          <w:rFonts w:ascii="宋体" w:hAnsi="宋体"/>
          <w:color w:val="FF0000"/>
          <w:u w:val="single"/>
        </w:rPr>
      </w:pPr>
    </w:p>
    <w:p w14:paraId="3840397D" w14:textId="77777777" w:rsidR="00883CE6" w:rsidRDefault="00883CE6">
      <w:pPr>
        <w:rPr>
          <w:rFonts w:ascii="宋体" w:hAnsi="宋体"/>
          <w:color w:val="FF0000"/>
          <w:u w:val="single"/>
        </w:rPr>
      </w:pPr>
    </w:p>
    <w:p w14:paraId="12EA338D" w14:textId="77777777" w:rsidR="00883CE6" w:rsidRDefault="00883CE6">
      <w:pPr>
        <w:rPr>
          <w:rFonts w:ascii="宋体" w:hAnsi="宋体"/>
          <w:color w:val="FF0000"/>
          <w:u w:val="single"/>
        </w:rPr>
      </w:pPr>
    </w:p>
    <w:p w14:paraId="3DC8521C" w14:textId="77777777" w:rsidR="00883CE6" w:rsidRDefault="00883CE6">
      <w:pPr>
        <w:rPr>
          <w:rFonts w:ascii="宋体" w:hAnsi="宋体"/>
          <w:color w:val="FF0000"/>
          <w:u w:val="single"/>
        </w:rPr>
      </w:pPr>
    </w:p>
    <w:p w14:paraId="4902C441" w14:textId="77777777" w:rsidR="00883CE6" w:rsidRDefault="00883CE6">
      <w:pPr>
        <w:rPr>
          <w:rFonts w:ascii="宋体" w:hAnsi="宋体"/>
          <w:color w:val="FF0000"/>
          <w:u w:val="single"/>
        </w:rPr>
      </w:pPr>
    </w:p>
    <w:p w14:paraId="0A2FC16A" w14:textId="77777777" w:rsidR="00883CE6" w:rsidRDefault="00883CE6">
      <w:pPr>
        <w:rPr>
          <w:rFonts w:ascii="宋体" w:hAnsi="宋体"/>
          <w:color w:val="FF0000"/>
          <w:u w:val="single"/>
        </w:rPr>
      </w:pPr>
    </w:p>
    <w:p w14:paraId="651BC424" w14:textId="77777777" w:rsidR="00883CE6" w:rsidRDefault="00883CE6">
      <w:pPr>
        <w:rPr>
          <w:rFonts w:ascii="宋体" w:hAnsi="宋体"/>
          <w:color w:val="FF0000"/>
          <w:u w:val="single"/>
        </w:rPr>
      </w:pPr>
    </w:p>
    <w:p w14:paraId="7540819A" w14:textId="77777777" w:rsidR="00883CE6" w:rsidRDefault="00883CE6">
      <w:pPr>
        <w:rPr>
          <w:rFonts w:ascii="宋体" w:hAnsi="宋体"/>
          <w:color w:val="FF0000"/>
          <w:u w:val="single"/>
        </w:rPr>
      </w:pPr>
    </w:p>
    <w:p w14:paraId="46B8D9B2" w14:textId="77777777" w:rsidR="00883CE6" w:rsidRDefault="00883CE6">
      <w:pPr>
        <w:rPr>
          <w:rFonts w:ascii="宋体" w:hAnsi="宋体"/>
          <w:color w:val="FF0000"/>
          <w:u w:val="single"/>
        </w:rPr>
      </w:pPr>
    </w:p>
    <w:p w14:paraId="3C84591B" w14:textId="77777777" w:rsidR="00883CE6" w:rsidRDefault="00883CE6">
      <w:pPr>
        <w:rPr>
          <w:rFonts w:ascii="宋体" w:hAnsi="宋体"/>
          <w:color w:val="FF0000"/>
          <w:u w:val="single"/>
        </w:rPr>
      </w:pPr>
    </w:p>
    <w:p w14:paraId="3C5B39AD" w14:textId="77777777" w:rsidR="00883CE6" w:rsidRDefault="00883CE6">
      <w:pPr>
        <w:rPr>
          <w:rFonts w:ascii="宋体" w:hAnsi="宋体"/>
          <w:color w:val="FF0000"/>
          <w:u w:val="single"/>
        </w:rPr>
      </w:pPr>
    </w:p>
    <w:p w14:paraId="12C065A9" w14:textId="77777777" w:rsidR="00883CE6" w:rsidRDefault="00883CE6">
      <w:pPr>
        <w:rPr>
          <w:rFonts w:ascii="宋体" w:hAnsi="宋体"/>
          <w:color w:val="FF0000"/>
          <w:u w:val="single"/>
        </w:rPr>
      </w:pPr>
    </w:p>
    <w:p w14:paraId="7A08C6A1" w14:textId="77777777" w:rsidR="00883CE6" w:rsidRDefault="00883CE6">
      <w:pPr>
        <w:rPr>
          <w:rFonts w:ascii="宋体" w:hAnsi="宋体"/>
          <w:color w:val="FF0000"/>
          <w:u w:val="single"/>
        </w:rPr>
      </w:pPr>
    </w:p>
    <w:p w14:paraId="3DB8FE35" w14:textId="77777777" w:rsidR="00883CE6" w:rsidRDefault="00883CE6">
      <w:pPr>
        <w:rPr>
          <w:rFonts w:ascii="宋体" w:hAnsi="宋体"/>
          <w:color w:val="FF0000"/>
          <w:u w:val="single"/>
        </w:rPr>
      </w:pPr>
    </w:p>
    <w:p w14:paraId="7CFD0A7F" w14:textId="77777777" w:rsidR="00883CE6" w:rsidRDefault="00883CE6">
      <w:pPr>
        <w:rPr>
          <w:rFonts w:ascii="宋体" w:hAnsi="宋体"/>
          <w:color w:val="FF0000"/>
          <w:u w:val="single"/>
        </w:rPr>
      </w:pPr>
    </w:p>
    <w:p w14:paraId="1288A2C6" w14:textId="77777777" w:rsidR="00883CE6" w:rsidRDefault="00883CE6">
      <w:pPr>
        <w:rPr>
          <w:rFonts w:ascii="宋体" w:hAnsi="宋体"/>
          <w:color w:val="FF0000"/>
          <w:u w:val="single"/>
        </w:rPr>
      </w:pPr>
    </w:p>
    <w:p w14:paraId="1ED94A7E" w14:textId="77777777" w:rsidR="00883CE6" w:rsidRDefault="00883CE6">
      <w:pPr>
        <w:rPr>
          <w:rFonts w:ascii="宋体" w:hAnsi="宋体"/>
          <w:color w:val="FF0000"/>
          <w:u w:val="single"/>
        </w:rPr>
      </w:pPr>
    </w:p>
    <w:p w14:paraId="110B7EF8" w14:textId="77777777" w:rsidR="00883CE6" w:rsidRDefault="00883CE6">
      <w:pPr>
        <w:rPr>
          <w:rFonts w:ascii="宋体" w:hAnsi="宋体"/>
          <w:color w:val="FF0000"/>
          <w:u w:val="single"/>
        </w:rPr>
      </w:pPr>
    </w:p>
    <w:p w14:paraId="0112B69B" w14:textId="77777777" w:rsidR="00883CE6" w:rsidRDefault="00883CE6">
      <w:pPr>
        <w:rPr>
          <w:rFonts w:ascii="宋体" w:hAnsi="宋体"/>
          <w:color w:val="FF0000"/>
          <w:u w:val="single"/>
        </w:rPr>
      </w:pPr>
    </w:p>
    <w:p w14:paraId="45F408DD" w14:textId="77777777" w:rsidR="00883CE6" w:rsidRDefault="00883CE6">
      <w:pPr>
        <w:rPr>
          <w:rFonts w:ascii="宋体" w:hAnsi="宋体"/>
          <w:color w:val="FF0000"/>
          <w:u w:val="single"/>
        </w:rPr>
      </w:pPr>
    </w:p>
    <w:p w14:paraId="3E04D4BD" w14:textId="77777777" w:rsidR="00883CE6" w:rsidRDefault="00883CE6">
      <w:pPr>
        <w:rPr>
          <w:rFonts w:ascii="宋体" w:hAnsi="宋体"/>
          <w:color w:val="FF0000"/>
          <w:u w:val="single"/>
        </w:rPr>
      </w:pPr>
    </w:p>
    <w:p w14:paraId="5A621C6B" w14:textId="77777777" w:rsidR="00883CE6" w:rsidRDefault="00883CE6">
      <w:pPr>
        <w:rPr>
          <w:rFonts w:ascii="宋体" w:hAnsi="宋体"/>
          <w:color w:val="FF0000"/>
          <w:u w:val="single"/>
        </w:rPr>
      </w:pPr>
    </w:p>
    <w:p w14:paraId="00E912D6" w14:textId="77777777" w:rsidR="00883CE6" w:rsidRDefault="009C2A32">
      <w:pPr>
        <w:rPr>
          <w:rFonts w:ascii="宋体" w:hAnsi="宋体"/>
          <w:u w:val="single"/>
        </w:rPr>
      </w:pPr>
      <w:r>
        <w:rPr>
          <w:rFonts w:ascii="宋体" w:hAnsi="宋体"/>
          <w:u w:val="single"/>
        </w:rPr>
        <w:lastRenderedPageBreak/>
        <w:t>A</w:t>
      </w:r>
      <w:r>
        <w:rPr>
          <w:rFonts w:ascii="宋体" w:hAnsi="宋体" w:hint="eastAsia"/>
          <w:u w:val="single"/>
        </w:rPr>
        <w:t>.0.3</w:t>
      </w:r>
      <w:r>
        <w:rPr>
          <w:rFonts w:ascii="宋体" w:hAnsi="宋体" w:hint="eastAsia"/>
          <w:u w:val="single"/>
        </w:rPr>
        <w:t>管道支管焊接开孔检查记录</w:t>
      </w:r>
      <w:proofErr w:type="gramStart"/>
      <w:r>
        <w:rPr>
          <w:rFonts w:ascii="宋体" w:hAnsi="宋体" w:hint="eastAsia"/>
          <w:u w:val="single"/>
        </w:rPr>
        <w:t>宜符合表</w:t>
      </w:r>
      <w:proofErr w:type="gramEnd"/>
      <w:r>
        <w:rPr>
          <w:rFonts w:ascii="宋体" w:hAnsi="宋体"/>
          <w:u w:val="single"/>
        </w:rPr>
        <w:t>A</w:t>
      </w:r>
      <w:r>
        <w:rPr>
          <w:rFonts w:ascii="宋体" w:hAnsi="宋体" w:hint="eastAsia"/>
          <w:u w:val="single"/>
        </w:rPr>
        <w:t>.0.3</w:t>
      </w:r>
      <w:r>
        <w:rPr>
          <w:rFonts w:ascii="宋体" w:hAnsi="宋体" w:hint="eastAsia"/>
          <w:u w:val="single"/>
        </w:rPr>
        <w:t>的规定。</w:t>
      </w:r>
    </w:p>
    <w:p w14:paraId="088446AE" w14:textId="77777777" w:rsidR="00883CE6" w:rsidRDefault="009C2A32">
      <w:pPr>
        <w:pStyle w:val="T"/>
        <w:spacing w:before="60" w:after="60"/>
        <w:rPr>
          <w:sz w:val="28"/>
          <w:szCs w:val="28"/>
        </w:rPr>
      </w:pPr>
      <w:r>
        <w:rPr>
          <w:rFonts w:hint="eastAsia"/>
          <w:sz w:val="28"/>
          <w:szCs w:val="28"/>
        </w:rPr>
        <w:t>表</w:t>
      </w:r>
      <w:r>
        <w:rPr>
          <w:sz w:val="28"/>
          <w:szCs w:val="28"/>
        </w:rPr>
        <w:t>A</w:t>
      </w:r>
      <w:r>
        <w:rPr>
          <w:rFonts w:hint="eastAsia"/>
          <w:sz w:val="28"/>
          <w:szCs w:val="28"/>
        </w:rPr>
        <w:t xml:space="preserve">.0.3A </w:t>
      </w:r>
      <w:r>
        <w:rPr>
          <w:rFonts w:hint="eastAsia"/>
          <w:sz w:val="28"/>
          <w:szCs w:val="28"/>
        </w:rPr>
        <w:t>管道支管焊接开孔检查记录</w:t>
      </w:r>
    </w:p>
    <w:p w14:paraId="559837C2" w14:textId="77777777" w:rsidR="00883CE6" w:rsidRDefault="00883CE6">
      <w:pPr>
        <w:pStyle w:val="T"/>
        <w:spacing w:before="60" w:after="60"/>
      </w:pPr>
    </w:p>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1418"/>
        <w:gridCol w:w="479"/>
        <w:gridCol w:w="514"/>
        <w:gridCol w:w="363"/>
        <w:gridCol w:w="1260"/>
        <w:gridCol w:w="1417"/>
        <w:gridCol w:w="648"/>
        <w:gridCol w:w="214"/>
        <w:gridCol w:w="414"/>
        <w:gridCol w:w="1555"/>
        <w:gridCol w:w="1143"/>
      </w:tblGrid>
      <w:tr w:rsidR="00883CE6" w14:paraId="74E37D96" w14:textId="77777777">
        <w:trPr>
          <w:cantSplit/>
          <w:jc w:val="center"/>
        </w:trPr>
        <w:tc>
          <w:tcPr>
            <w:tcW w:w="2448" w:type="dxa"/>
            <w:gridSpan w:val="3"/>
          </w:tcPr>
          <w:p w14:paraId="4B9FFBCF" w14:textId="77777777" w:rsidR="00883CE6" w:rsidRDefault="009C2A32">
            <w:pPr>
              <w:rPr>
                <w:b/>
              </w:rPr>
            </w:pPr>
            <w:r>
              <w:rPr>
                <w:rFonts w:hint="eastAsia"/>
                <w:b/>
              </w:rPr>
              <w:t>工程编号：</w:t>
            </w:r>
          </w:p>
          <w:p w14:paraId="538C0CC3" w14:textId="77777777" w:rsidR="00883CE6" w:rsidRDefault="00883CE6">
            <w:pPr>
              <w:rPr>
                <w:b/>
              </w:rPr>
            </w:pPr>
          </w:p>
        </w:tc>
        <w:tc>
          <w:tcPr>
            <w:tcW w:w="4416" w:type="dxa"/>
            <w:gridSpan w:val="6"/>
          </w:tcPr>
          <w:p w14:paraId="3ED28981" w14:textId="77777777" w:rsidR="00883CE6" w:rsidRDefault="009C2A32">
            <w:pPr>
              <w:rPr>
                <w:b/>
              </w:rPr>
            </w:pPr>
            <w:r>
              <w:rPr>
                <w:rFonts w:hint="eastAsia"/>
                <w:b/>
              </w:rPr>
              <w:t>工程名称：</w:t>
            </w:r>
          </w:p>
        </w:tc>
        <w:tc>
          <w:tcPr>
            <w:tcW w:w="3112" w:type="dxa"/>
            <w:gridSpan w:val="3"/>
          </w:tcPr>
          <w:p w14:paraId="2DF1EC96" w14:textId="77777777" w:rsidR="00883CE6" w:rsidRDefault="009C2A32">
            <w:pPr>
              <w:rPr>
                <w:b/>
              </w:rPr>
            </w:pPr>
            <w:r>
              <w:rPr>
                <w:rFonts w:hint="eastAsia"/>
                <w:b/>
              </w:rPr>
              <w:t>分项工程名称</w:t>
            </w:r>
            <w:r>
              <w:rPr>
                <w:rFonts w:hint="eastAsia"/>
                <w:b/>
              </w:rPr>
              <w:t>/</w:t>
            </w:r>
            <w:r>
              <w:rPr>
                <w:rFonts w:hint="eastAsia"/>
                <w:b/>
              </w:rPr>
              <w:t>编号：</w:t>
            </w:r>
          </w:p>
          <w:p w14:paraId="350DFE59" w14:textId="77777777" w:rsidR="00883CE6" w:rsidRDefault="00883CE6">
            <w:pPr>
              <w:rPr>
                <w:b/>
              </w:rPr>
            </w:pPr>
          </w:p>
        </w:tc>
      </w:tr>
      <w:tr w:rsidR="00883CE6" w14:paraId="13869550" w14:textId="77777777">
        <w:trPr>
          <w:cantSplit/>
          <w:jc w:val="center"/>
        </w:trPr>
        <w:tc>
          <w:tcPr>
            <w:tcW w:w="551" w:type="dxa"/>
            <w:vMerge w:val="restart"/>
          </w:tcPr>
          <w:p w14:paraId="5655DADA" w14:textId="77777777" w:rsidR="00883CE6" w:rsidRDefault="009C2A32">
            <w:pPr>
              <w:jc w:val="center"/>
            </w:pPr>
            <w:r>
              <w:rPr>
                <w:rFonts w:hint="eastAsia"/>
              </w:rPr>
              <w:t>序号</w:t>
            </w:r>
          </w:p>
        </w:tc>
        <w:tc>
          <w:tcPr>
            <w:tcW w:w="1418" w:type="dxa"/>
            <w:vMerge w:val="restart"/>
            <w:vAlign w:val="center"/>
          </w:tcPr>
          <w:p w14:paraId="36B9C4AC" w14:textId="77777777" w:rsidR="00883CE6" w:rsidRDefault="009C2A32">
            <w:pPr>
              <w:jc w:val="center"/>
              <w:rPr>
                <w:rFonts w:ascii="宋体" w:hAnsi="宋体"/>
              </w:rPr>
            </w:pPr>
            <w:r>
              <w:rPr>
                <w:rFonts w:ascii="宋体" w:hAnsi="宋体" w:hint="eastAsia"/>
              </w:rPr>
              <w:t>管线编号</w:t>
            </w:r>
          </w:p>
        </w:tc>
        <w:tc>
          <w:tcPr>
            <w:tcW w:w="993" w:type="dxa"/>
            <w:gridSpan w:val="2"/>
            <w:vMerge w:val="restart"/>
            <w:vAlign w:val="center"/>
          </w:tcPr>
          <w:p w14:paraId="0FBACE68" w14:textId="77777777" w:rsidR="00883CE6" w:rsidRDefault="009C2A32">
            <w:pPr>
              <w:jc w:val="center"/>
              <w:rPr>
                <w:rFonts w:ascii="宋体" w:hAnsi="宋体"/>
              </w:rPr>
            </w:pPr>
            <w:proofErr w:type="gramStart"/>
            <w:r>
              <w:rPr>
                <w:rFonts w:ascii="宋体" w:hAnsi="宋体" w:hint="eastAsia"/>
              </w:rPr>
              <w:t>焊口号</w:t>
            </w:r>
            <w:proofErr w:type="gramEnd"/>
          </w:p>
        </w:tc>
        <w:tc>
          <w:tcPr>
            <w:tcW w:w="4316" w:type="dxa"/>
            <w:gridSpan w:val="6"/>
            <w:vAlign w:val="center"/>
          </w:tcPr>
          <w:p w14:paraId="0C8D300B" w14:textId="77777777" w:rsidR="00883CE6" w:rsidRDefault="009C2A32">
            <w:pPr>
              <w:ind w:firstLineChars="50" w:firstLine="120"/>
              <w:jc w:val="center"/>
              <w:rPr>
                <w:rFonts w:ascii="宋体" w:hAnsi="宋体"/>
              </w:rPr>
            </w:pPr>
            <w:r>
              <w:rPr>
                <w:rFonts w:ascii="宋体" w:hAnsi="宋体" w:hint="eastAsia"/>
              </w:rPr>
              <w:t>检</w:t>
            </w:r>
            <w:r>
              <w:rPr>
                <w:rFonts w:ascii="宋体" w:hAnsi="宋体" w:hint="eastAsia"/>
              </w:rPr>
              <w:t xml:space="preserve"> </w:t>
            </w:r>
            <w:r>
              <w:rPr>
                <w:rFonts w:ascii="宋体" w:hAnsi="宋体" w:hint="eastAsia"/>
              </w:rPr>
              <w:t>查</w:t>
            </w:r>
            <w:r>
              <w:rPr>
                <w:rFonts w:ascii="宋体" w:hAnsi="宋体" w:hint="eastAsia"/>
              </w:rPr>
              <w:t xml:space="preserve"> </w:t>
            </w:r>
            <w:r>
              <w:rPr>
                <w:rFonts w:ascii="宋体" w:hAnsi="宋体" w:hint="eastAsia"/>
              </w:rPr>
              <w:t>内</w:t>
            </w:r>
            <w:r>
              <w:rPr>
                <w:rFonts w:ascii="宋体" w:hAnsi="宋体" w:hint="eastAsia"/>
              </w:rPr>
              <w:t xml:space="preserve"> </w:t>
            </w:r>
            <w:r>
              <w:rPr>
                <w:rFonts w:ascii="宋体" w:hAnsi="宋体" w:hint="eastAsia"/>
              </w:rPr>
              <w:t>容</w:t>
            </w:r>
          </w:p>
        </w:tc>
        <w:tc>
          <w:tcPr>
            <w:tcW w:w="1555" w:type="dxa"/>
            <w:vMerge w:val="restart"/>
            <w:vAlign w:val="center"/>
          </w:tcPr>
          <w:p w14:paraId="1F78DBAF" w14:textId="77777777" w:rsidR="00883CE6" w:rsidRDefault="009C2A32">
            <w:pPr>
              <w:jc w:val="center"/>
              <w:rPr>
                <w:rFonts w:ascii="宋体" w:hAnsi="宋体"/>
              </w:rPr>
            </w:pPr>
            <w:r>
              <w:rPr>
                <w:rFonts w:ascii="宋体" w:hAnsi="宋体" w:hint="eastAsia"/>
              </w:rPr>
              <w:t>检查结果</w:t>
            </w:r>
          </w:p>
        </w:tc>
        <w:tc>
          <w:tcPr>
            <w:tcW w:w="1143" w:type="dxa"/>
            <w:vMerge w:val="restart"/>
            <w:vAlign w:val="center"/>
          </w:tcPr>
          <w:p w14:paraId="7A907933" w14:textId="77777777" w:rsidR="00883CE6" w:rsidRDefault="009C2A32">
            <w:pPr>
              <w:jc w:val="center"/>
            </w:pPr>
            <w:r>
              <w:rPr>
                <w:rFonts w:hint="eastAsia"/>
              </w:rPr>
              <w:t>备注</w:t>
            </w:r>
          </w:p>
        </w:tc>
      </w:tr>
      <w:tr w:rsidR="00883CE6" w14:paraId="31258FD8" w14:textId="77777777">
        <w:trPr>
          <w:cantSplit/>
          <w:jc w:val="center"/>
        </w:trPr>
        <w:tc>
          <w:tcPr>
            <w:tcW w:w="551" w:type="dxa"/>
            <w:vMerge/>
          </w:tcPr>
          <w:p w14:paraId="2D1AD43D" w14:textId="77777777" w:rsidR="00883CE6" w:rsidRDefault="00883CE6"/>
        </w:tc>
        <w:tc>
          <w:tcPr>
            <w:tcW w:w="1418" w:type="dxa"/>
            <w:vMerge/>
          </w:tcPr>
          <w:p w14:paraId="794CE825" w14:textId="77777777" w:rsidR="00883CE6" w:rsidRDefault="00883CE6"/>
        </w:tc>
        <w:tc>
          <w:tcPr>
            <w:tcW w:w="993" w:type="dxa"/>
            <w:gridSpan w:val="2"/>
            <w:vMerge/>
          </w:tcPr>
          <w:p w14:paraId="1672D84B" w14:textId="77777777" w:rsidR="00883CE6" w:rsidRDefault="00883CE6"/>
        </w:tc>
        <w:tc>
          <w:tcPr>
            <w:tcW w:w="1623" w:type="dxa"/>
            <w:gridSpan w:val="2"/>
            <w:vAlign w:val="center"/>
          </w:tcPr>
          <w:p w14:paraId="4EE06AAB" w14:textId="77777777" w:rsidR="00883CE6" w:rsidRDefault="009C2A32">
            <w:pPr>
              <w:ind w:firstLineChars="50" w:firstLine="120"/>
              <w:jc w:val="center"/>
              <w:rPr>
                <w:rFonts w:ascii="宋体" w:hAnsi="宋体"/>
              </w:rPr>
            </w:pPr>
            <w:r>
              <w:rPr>
                <w:rFonts w:ascii="宋体" w:hAnsi="宋体" w:hint="eastAsia"/>
              </w:rPr>
              <w:t>开孔质量</w:t>
            </w:r>
          </w:p>
        </w:tc>
        <w:tc>
          <w:tcPr>
            <w:tcW w:w="1417" w:type="dxa"/>
            <w:vAlign w:val="center"/>
          </w:tcPr>
          <w:p w14:paraId="12690F85" w14:textId="77777777" w:rsidR="00883CE6" w:rsidRDefault="009C2A32">
            <w:pPr>
              <w:ind w:firstLineChars="50" w:firstLine="120"/>
              <w:jc w:val="center"/>
              <w:rPr>
                <w:rFonts w:ascii="宋体" w:hAnsi="宋体"/>
              </w:rPr>
            </w:pPr>
            <w:r>
              <w:rPr>
                <w:rFonts w:ascii="宋体" w:hAnsi="宋体" w:hint="eastAsia"/>
              </w:rPr>
              <w:t>组对间隙</w:t>
            </w:r>
          </w:p>
        </w:tc>
        <w:tc>
          <w:tcPr>
            <w:tcW w:w="1276" w:type="dxa"/>
            <w:gridSpan w:val="3"/>
          </w:tcPr>
          <w:p w14:paraId="63851C48" w14:textId="77777777" w:rsidR="00883CE6" w:rsidRDefault="009C2A32">
            <w:pPr>
              <w:jc w:val="center"/>
            </w:pPr>
            <w:r>
              <w:rPr>
                <w:rFonts w:ascii="宋体" w:hAnsi="宋体" w:hint="eastAsia"/>
              </w:rPr>
              <w:t>清洁度</w:t>
            </w:r>
          </w:p>
        </w:tc>
        <w:tc>
          <w:tcPr>
            <w:tcW w:w="1555" w:type="dxa"/>
            <w:vMerge/>
          </w:tcPr>
          <w:p w14:paraId="049AF47D" w14:textId="77777777" w:rsidR="00883CE6" w:rsidRDefault="00883CE6"/>
        </w:tc>
        <w:tc>
          <w:tcPr>
            <w:tcW w:w="1143" w:type="dxa"/>
            <w:vMerge/>
          </w:tcPr>
          <w:p w14:paraId="47A21C54" w14:textId="77777777" w:rsidR="00883CE6" w:rsidRDefault="00883CE6"/>
        </w:tc>
      </w:tr>
      <w:tr w:rsidR="00883CE6" w14:paraId="5D1B3196" w14:textId="77777777">
        <w:trPr>
          <w:cantSplit/>
          <w:jc w:val="center"/>
        </w:trPr>
        <w:tc>
          <w:tcPr>
            <w:tcW w:w="551" w:type="dxa"/>
          </w:tcPr>
          <w:p w14:paraId="090C1655" w14:textId="77777777" w:rsidR="00883CE6" w:rsidRDefault="00883CE6"/>
        </w:tc>
        <w:tc>
          <w:tcPr>
            <w:tcW w:w="1418" w:type="dxa"/>
          </w:tcPr>
          <w:p w14:paraId="2FC16B95" w14:textId="77777777" w:rsidR="00883CE6" w:rsidRDefault="00883CE6"/>
        </w:tc>
        <w:tc>
          <w:tcPr>
            <w:tcW w:w="993" w:type="dxa"/>
            <w:gridSpan w:val="2"/>
          </w:tcPr>
          <w:p w14:paraId="2A490F84" w14:textId="77777777" w:rsidR="00883CE6" w:rsidRDefault="00883CE6"/>
        </w:tc>
        <w:tc>
          <w:tcPr>
            <w:tcW w:w="1623" w:type="dxa"/>
            <w:gridSpan w:val="2"/>
          </w:tcPr>
          <w:p w14:paraId="4FE5135E" w14:textId="77777777" w:rsidR="00883CE6" w:rsidRDefault="00883CE6"/>
        </w:tc>
        <w:tc>
          <w:tcPr>
            <w:tcW w:w="1417" w:type="dxa"/>
          </w:tcPr>
          <w:p w14:paraId="2224E3E1" w14:textId="77777777" w:rsidR="00883CE6" w:rsidRDefault="00883CE6"/>
        </w:tc>
        <w:tc>
          <w:tcPr>
            <w:tcW w:w="1276" w:type="dxa"/>
            <w:gridSpan w:val="3"/>
          </w:tcPr>
          <w:p w14:paraId="7C46E356" w14:textId="77777777" w:rsidR="00883CE6" w:rsidRDefault="00883CE6"/>
        </w:tc>
        <w:tc>
          <w:tcPr>
            <w:tcW w:w="1555" w:type="dxa"/>
          </w:tcPr>
          <w:p w14:paraId="468C47B6" w14:textId="77777777" w:rsidR="00883CE6" w:rsidRDefault="00883CE6"/>
        </w:tc>
        <w:tc>
          <w:tcPr>
            <w:tcW w:w="1143" w:type="dxa"/>
          </w:tcPr>
          <w:p w14:paraId="0EA7F97F" w14:textId="77777777" w:rsidR="00883CE6" w:rsidRDefault="00883CE6"/>
        </w:tc>
      </w:tr>
      <w:tr w:rsidR="00883CE6" w14:paraId="3EAAF9C1" w14:textId="77777777">
        <w:trPr>
          <w:cantSplit/>
          <w:jc w:val="center"/>
        </w:trPr>
        <w:tc>
          <w:tcPr>
            <w:tcW w:w="551" w:type="dxa"/>
          </w:tcPr>
          <w:p w14:paraId="774A2706" w14:textId="77777777" w:rsidR="00883CE6" w:rsidRDefault="00883CE6"/>
        </w:tc>
        <w:tc>
          <w:tcPr>
            <w:tcW w:w="1418" w:type="dxa"/>
          </w:tcPr>
          <w:p w14:paraId="72C801B8" w14:textId="77777777" w:rsidR="00883CE6" w:rsidRDefault="00883CE6"/>
        </w:tc>
        <w:tc>
          <w:tcPr>
            <w:tcW w:w="993" w:type="dxa"/>
            <w:gridSpan w:val="2"/>
          </w:tcPr>
          <w:p w14:paraId="7DF6E973" w14:textId="77777777" w:rsidR="00883CE6" w:rsidRDefault="00883CE6"/>
        </w:tc>
        <w:tc>
          <w:tcPr>
            <w:tcW w:w="1623" w:type="dxa"/>
            <w:gridSpan w:val="2"/>
          </w:tcPr>
          <w:p w14:paraId="0466D97E" w14:textId="77777777" w:rsidR="00883CE6" w:rsidRDefault="00883CE6"/>
        </w:tc>
        <w:tc>
          <w:tcPr>
            <w:tcW w:w="1417" w:type="dxa"/>
          </w:tcPr>
          <w:p w14:paraId="78B25BDC" w14:textId="77777777" w:rsidR="00883CE6" w:rsidRDefault="00883CE6"/>
        </w:tc>
        <w:tc>
          <w:tcPr>
            <w:tcW w:w="1276" w:type="dxa"/>
            <w:gridSpan w:val="3"/>
          </w:tcPr>
          <w:p w14:paraId="6D7B03C0" w14:textId="77777777" w:rsidR="00883CE6" w:rsidRDefault="00883CE6"/>
        </w:tc>
        <w:tc>
          <w:tcPr>
            <w:tcW w:w="1555" w:type="dxa"/>
          </w:tcPr>
          <w:p w14:paraId="234BCE45" w14:textId="77777777" w:rsidR="00883CE6" w:rsidRDefault="00883CE6"/>
        </w:tc>
        <w:tc>
          <w:tcPr>
            <w:tcW w:w="1143" w:type="dxa"/>
          </w:tcPr>
          <w:p w14:paraId="2E34E7BD" w14:textId="77777777" w:rsidR="00883CE6" w:rsidRDefault="00883CE6"/>
        </w:tc>
      </w:tr>
      <w:tr w:rsidR="00883CE6" w14:paraId="7182642C" w14:textId="77777777">
        <w:trPr>
          <w:cantSplit/>
          <w:jc w:val="center"/>
        </w:trPr>
        <w:tc>
          <w:tcPr>
            <w:tcW w:w="551" w:type="dxa"/>
          </w:tcPr>
          <w:p w14:paraId="403C2E84" w14:textId="77777777" w:rsidR="00883CE6" w:rsidRDefault="00883CE6"/>
        </w:tc>
        <w:tc>
          <w:tcPr>
            <w:tcW w:w="1418" w:type="dxa"/>
          </w:tcPr>
          <w:p w14:paraId="5FD149C7" w14:textId="77777777" w:rsidR="00883CE6" w:rsidRDefault="00883CE6"/>
        </w:tc>
        <w:tc>
          <w:tcPr>
            <w:tcW w:w="993" w:type="dxa"/>
            <w:gridSpan w:val="2"/>
          </w:tcPr>
          <w:p w14:paraId="7B085099" w14:textId="77777777" w:rsidR="00883CE6" w:rsidRDefault="00883CE6"/>
        </w:tc>
        <w:tc>
          <w:tcPr>
            <w:tcW w:w="1623" w:type="dxa"/>
            <w:gridSpan w:val="2"/>
          </w:tcPr>
          <w:p w14:paraId="090900B6" w14:textId="77777777" w:rsidR="00883CE6" w:rsidRDefault="00883CE6"/>
        </w:tc>
        <w:tc>
          <w:tcPr>
            <w:tcW w:w="1417" w:type="dxa"/>
          </w:tcPr>
          <w:p w14:paraId="396CF4CC" w14:textId="77777777" w:rsidR="00883CE6" w:rsidRDefault="00883CE6"/>
        </w:tc>
        <w:tc>
          <w:tcPr>
            <w:tcW w:w="1276" w:type="dxa"/>
            <w:gridSpan w:val="3"/>
          </w:tcPr>
          <w:p w14:paraId="23F8162B" w14:textId="77777777" w:rsidR="00883CE6" w:rsidRDefault="00883CE6"/>
        </w:tc>
        <w:tc>
          <w:tcPr>
            <w:tcW w:w="1555" w:type="dxa"/>
          </w:tcPr>
          <w:p w14:paraId="7F774436" w14:textId="77777777" w:rsidR="00883CE6" w:rsidRDefault="00883CE6"/>
        </w:tc>
        <w:tc>
          <w:tcPr>
            <w:tcW w:w="1143" w:type="dxa"/>
          </w:tcPr>
          <w:p w14:paraId="1D80CE98" w14:textId="77777777" w:rsidR="00883CE6" w:rsidRDefault="00883CE6"/>
        </w:tc>
      </w:tr>
      <w:tr w:rsidR="00883CE6" w14:paraId="1B3030C9" w14:textId="77777777">
        <w:trPr>
          <w:cantSplit/>
          <w:jc w:val="center"/>
        </w:trPr>
        <w:tc>
          <w:tcPr>
            <w:tcW w:w="551" w:type="dxa"/>
          </w:tcPr>
          <w:p w14:paraId="3249ECB6" w14:textId="77777777" w:rsidR="00883CE6" w:rsidRDefault="00883CE6"/>
        </w:tc>
        <w:tc>
          <w:tcPr>
            <w:tcW w:w="1418" w:type="dxa"/>
          </w:tcPr>
          <w:p w14:paraId="590ADE5A" w14:textId="77777777" w:rsidR="00883CE6" w:rsidRDefault="00883CE6"/>
        </w:tc>
        <w:tc>
          <w:tcPr>
            <w:tcW w:w="993" w:type="dxa"/>
            <w:gridSpan w:val="2"/>
          </w:tcPr>
          <w:p w14:paraId="1101138A" w14:textId="77777777" w:rsidR="00883CE6" w:rsidRDefault="00883CE6"/>
        </w:tc>
        <w:tc>
          <w:tcPr>
            <w:tcW w:w="1623" w:type="dxa"/>
            <w:gridSpan w:val="2"/>
          </w:tcPr>
          <w:p w14:paraId="71575DBC" w14:textId="77777777" w:rsidR="00883CE6" w:rsidRDefault="00883CE6"/>
        </w:tc>
        <w:tc>
          <w:tcPr>
            <w:tcW w:w="1417" w:type="dxa"/>
          </w:tcPr>
          <w:p w14:paraId="3FB3F5E0" w14:textId="77777777" w:rsidR="00883CE6" w:rsidRDefault="00883CE6"/>
        </w:tc>
        <w:tc>
          <w:tcPr>
            <w:tcW w:w="1276" w:type="dxa"/>
            <w:gridSpan w:val="3"/>
          </w:tcPr>
          <w:p w14:paraId="75EC6086" w14:textId="77777777" w:rsidR="00883CE6" w:rsidRDefault="00883CE6"/>
        </w:tc>
        <w:tc>
          <w:tcPr>
            <w:tcW w:w="1555" w:type="dxa"/>
          </w:tcPr>
          <w:p w14:paraId="083FDFD5" w14:textId="77777777" w:rsidR="00883CE6" w:rsidRDefault="00883CE6"/>
        </w:tc>
        <w:tc>
          <w:tcPr>
            <w:tcW w:w="1143" w:type="dxa"/>
          </w:tcPr>
          <w:p w14:paraId="157A9844" w14:textId="77777777" w:rsidR="00883CE6" w:rsidRDefault="00883CE6"/>
        </w:tc>
      </w:tr>
      <w:tr w:rsidR="00883CE6" w14:paraId="20F0EDBF" w14:textId="77777777">
        <w:trPr>
          <w:cantSplit/>
          <w:jc w:val="center"/>
        </w:trPr>
        <w:tc>
          <w:tcPr>
            <w:tcW w:w="551" w:type="dxa"/>
          </w:tcPr>
          <w:p w14:paraId="22CC5ED2" w14:textId="77777777" w:rsidR="00883CE6" w:rsidRDefault="00883CE6"/>
        </w:tc>
        <w:tc>
          <w:tcPr>
            <w:tcW w:w="1418" w:type="dxa"/>
          </w:tcPr>
          <w:p w14:paraId="155E62ED" w14:textId="77777777" w:rsidR="00883CE6" w:rsidRDefault="00883CE6"/>
        </w:tc>
        <w:tc>
          <w:tcPr>
            <w:tcW w:w="993" w:type="dxa"/>
            <w:gridSpan w:val="2"/>
          </w:tcPr>
          <w:p w14:paraId="6105E042" w14:textId="77777777" w:rsidR="00883CE6" w:rsidRDefault="00883CE6"/>
        </w:tc>
        <w:tc>
          <w:tcPr>
            <w:tcW w:w="1623" w:type="dxa"/>
            <w:gridSpan w:val="2"/>
          </w:tcPr>
          <w:p w14:paraId="39792CBA" w14:textId="77777777" w:rsidR="00883CE6" w:rsidRDefault="00883CE6"/>
        </w:tc>
        <w:tc>
          <w:tcPr>
            <w:tcW w:w="1417" w:type="dxa"/>
          </w:tcPr>
          <w:p w14:paraId="78B5B2DC" w14:textId="77777777" w:rsidR="00883CE6" w:rsidRDefault="00883CE6"/>
        </w:tc>
        <w:tc>
          <w:tcPr>
            <w:tcW w:w="1276" w:type="dxa"/>
            <w:gridSpan w:val="3"/>
          </w:tcPr>
          <w:p w14:paraId="6D9B9336" w14:textId="77777777" w:rsidR="00883CE6" w:rsidRDefault="00883CE6"/>
        </w:tc>
        <w:tc>
          <w:tcPr>
            <w:tcW w:w="1555" w:type="dxa"/>
          </w:tcPr>
          <w:p w14:paraId="046B7109" w14:textId="77777777" w:rsidR="00883CE6" w:rsidRDefault="00883CE6"/>
        </w:tc>
        <w:tc>
          <w:tcPr>
            <w:tcW w:w="1143" w:type="dxa"/>
          </w:tcPr>
          <w:p w14:paraId="28DC27D5" w14:textId="77777777" w:rsidR="00883CE6" w:rsidRDefault="00883CE6"/>
        </w:tc>
      </w:tr>
      <w:tr w:rsidR="00883CE6" w14:paraId="190A3E6D" w14:textId="77777777">
        <w:trPr>
          <w:cantSplit/>
          <w:jc w:val="center"/>
        </w:trPr>
        <w:tc>
          <w:tcPr>
            <w:tcW w:w="551" w:type="dxa"/>
          </w:tcPr>
          <w:p w14:paraId="55DD8A48" w14:textId="77777777" w:rsidR="00883CE6" w:rsidRDefault="00883CE6"/>
        </w:tc>
        <w:tc>
          <w:tcPr>
            <w:tcW w:w="1418" w:type="dxa"/>
          </w:tcPr>
          <w:p w14:paraId="2F0EDA74" w14:textId="77777777" w:rsidR="00883CE6" w:rsidRDefault="00883CE6"/>
        </w:tc>
        <w:tc>
          <w:tcPr>
            <w:tcW w:w="993" w:type="dxa"/>
            <w:gridSpan w:val="2"/>
          </w:tcPr>
          <w:p w14:paraId="67DF5600" w14:textId="77777777" w:rsidR="00883CE6" w:rsidRDefault="00883CE6"/>
        </w:tc>
        <w:tc>
          <w:tcPr>
            <w:tcW w:w="1623" w:type="dxa"/>
            <w:gridSpan w:val="2"/>
          </w:tcPr>
          <w:p w14:paraId="7DF3313C" w14:textId="77777777" w:rsidR="00883CE6" w:rsidRDefault="00883CE6"/>
        </w:tc>
        <w:tc>
          <w:tcPr>
            <w:tcW w:w="1417" w:type="dxa"/>
          </w:tcPr>
          <w:p w14:paraId="75B4D8EF" w14:textId="77777777" w:rsidR="00883CE6" w:rsidRDefault="00883CE6"/>
        </w:tc>
        <w:tc>
          <w:tcPr>
            <w:tcW w:w="1276" w:type="dxa"/>
            <w:gridSpan w:val="3"/>
          </w:tcPr>
          <w:p w14:paraId="35F338B1" w14:textId="77777777" w:rsidR="00883CE6" w:rsidRDefault="00883CE6"/>
        </w:tc>
        <w:tc>
          <w:tcPr>
            <w:tcW w:w="1555" w:type="dxa"/>
          </w:tcPr>
          <w:p w14:paraId="4ED2BF7B" w14:textId="77777777" w:rsidR="00883CE6" w:rsidRDefault="00883CE6"/>
        </w:tc>
        <w:tc>
          <w:tcPr>
            <w:tcW w:w="1143" w:type="dxa"/>
          </w:tcPr>
          <w:p w14:paraId="0608C214" w14:textId="77777777" w:rsidR="00883CE6" w:rsidRDefault="00883CE6"/>
        </w:tc>
      </w:tr>
      <w:tr w:rsidR="00883CE6" w14:paraId="49F18B7B" w14:textId="77777777">
        <w:trPr>
          <w:cantSplit/>
          <w:jc w:val="center"/>
        </w:trPr>
        <w:tc>
          <w:tcPr>
            <w:tcW w:w="551" w:type="dxa"/>
          </w:tcPr>
          <w:p w14:paraId="3909A82D" w14:textId="77777777" w:rsidR="00883CE6" w:rsidRDefault="00883CE6"/>
        </w:tc>
        <w:tc>
          <w:tcPr>
            <w:tcW w:w="1418" w:type="dxa"/>
          </w:tcPr>
          <w:p w14:paraId="42859240" w14:textId="77777777" w:rsidR="00883CE6" w:rsidRDefault="00883CE6"/>
        </w:tc>
        <w:tc>
          <w:tcPr>
            <w:tcW w:w="993" w:type="dxa"/>
            <w:gridSpan w:val="2"/>
          </w:tcPr>
          <w:p w14:paraId="19487B2B" w14:textId="77777777" w:rsidR="00883CE6" w:rsidRDefault="00883CE6"/>
        </w:tc>
        <w:tc>
          <w:tcPr>
            <w:tcW w:w="1623" w:type="dxa"/>
            <w:gridSpan w:val="2"/>
          </w:tcPr>
          <w:p w14:paraId="0CA9D2E7" w14:textId="77777777" w:rsidR="00883CE6" w:rsidRDefault="00883CE6"/>
        </w:tc>
        <w:tc>
          <w:tcPr>
            <w:tcW w:w="1417" w:type="dxa"/>
          </w:tcPr>
          <w:p w14:paraId="6A0C96D2" w14:textId="77777777" w:rsidR="00883CE6" w:rsidRDefault="00883CE6"/>
        </w:tc>
        <w:tc>
          <w:tcPr>
            <w:tcW w:w="1276" w:type="dxa"/>
            <w:gridSpan w:val="3"/>
          </w:tcPr>
          <w:p w14:paraId="0002EB42" w14:textId="77777777" w:rsidR="00883CE6" w:rsidRDefault="00883CE6"/>
        </w:tc>
        <w:tc>
          <w:tcPr>
            <w:tcW w:w="1555" w:type="dxa"/>
          </w:tcPr>
          <w:p w14:paraId="0B07E4D9" w14:textId="77777777" w:rsidR="00883CE6" w:rsidRDefault="00883CE6"/>
        </w:tc>
        <w:tc>
          <w:tcPr>
            <w:tcW w:w="1143" w:type="dxa"/>
          </w:tcPr>
          <w:p w14:paraId="48E31035" w14:textId="77777777" w:rsidR="00883CE6" w:rsidRDefault="00883CE6"/>
        </w:tc>
      </w:tr>
      <w:tr w:rsidR="00883CE6" w14:paraId="6E21231B" w14:textId="77777777">
        <w:trPr>
          <w:cantSplit/>
          <w:jc w:val="center"/>
        </w:trPr>
        <w:tc>
          <w:tcPr>
            <w:tcW w:w="551" w:type="dxa"/>
          </w:tcPr>
          <w:p w14:paraId="5280C054" w14:textId="77777777" w:rsidR="00883CE6" w:rsidRDefault="00883CE6"/>
        </w:tc>
        <w:tc>
          <w:tcPr>
            <w:tcW w:w="1418" w:type="dxa"/>
          </w:tcPr>
          <w:p w14:paraId="305F3DC5" w14:textId="77777777" w:rsidR="00883CE6" w:rsidRDefault="00883CE6"/>
        </w:tc>
        <w:tc>
          <w:tcPr>
            <w:tcW w:w="993" w:type="dxa"/>
            <w:gridSpan w:val="2"/>
          </w:tcPr>
          <w:p w14:paraId="50D16D95" w14:textId="77777777" w:rsidR="00883CE6" w:rsidRDefault="00883CE6"/>
        </w:tc>
        <w:tc>
          <w:tcPr>
            <w:tcW w:w="1623" w:type="dxa"/>
            <w:gridSpan w:val="2"/>
          </w:tcPr>
          <w:p w14:paraId="0D65BDC1" w14:textId="77777777" w:rsidR="00883CE6" w:rsidRDefault="00883CE6"/>
        </w:tc>
        <w:tc>
          <w:tcPr>
            <w:tcW w:w="1417" w:type="dxa"/>
          </w:tcPr>
          <w:p w14:paraId="132D59AD" w14:textId="77777777" w:rsidR="00883CE6" w:rsidRDefault="00883CE6"/>
        </w:tc>
        <w:tc>
          <w:tcPr>
            <w:tcW w:w="1276" w:type="dxa"/>
            <w:gridSpan w:val="3"/>
          </w:tcPr>
          <w:p w14:paraId="4DD5FD0A" w14:textId="77777777" w:rsidR="00883CE6" w:rsidRDefault="00883CE6"/>
        </w:tc>
        <w:tc>
          <w:tcPr>
            <w:tcW w:w="1555" w:type="dxa"/>
          </w:tcPr>
          <w:p w14:paraId="25595581" w14:textId="77777777" w:rsidR="00883CE6" w:rsidRDefault="00883CE6"/>
        </w:tc>
        <w:tc>
          <w:tcPr>
            <w:tcW w:w="1143" w:type="dxa"/>
          </w:tcPr>
          <w:p w14:paraId="6F320CC7" w14:textId="77777777" w:rsidR="00883CE6" w:rsidRDefault="00883CE6"/>
        </w:tc>
      </w:tr>
      <w:tr w:rsidR="00883CE6" w14:paraId="775A2108" w14:textId="77777777">
        <w:trPr>
          <w:cantSplit/>
          <w:jc w:val="center"/>
        </w:trPr>
        <w:tc>
          <w:tcPr>
            <w:tcW w:w="551" w:type="dxa"/>
          </w:tcPr>
          <w:p w14:paraId="084CA38B" w14:textId="77777777" w:rsidR="00883CE6" w:rsidRDefault="00883CE6"/>
        </w:tc>
        <w:tc>
          <w:tcPr>
            <w:tcW w:w="1418" w:type="dxa"/>
          </w:tcPr>
          <w:p w14:paraId="7F2AD226" w14:textId="77777777" w:rsidR="00883CE6" w:rsidRDefault="00883CE6"/>
        </w:tc>
        <w:tc>
          <w:tcPr>
            <w:tcW w:w="993" w:type="dxa"/>
            <w:gridSpan w:val="2"/>
          </w:tcPr>
          <w:p w14:paraId="28CD0706" w14:textId="77777777" w:rsidR="00883CE6" w:rsidRDefault="00883CE6"/>
        </w:tc>
        <w:tc>
          <w:tcPr>
            <w:tcW w:w="1623" w:type="dxa"/>
            <w:gridSpan w:val="2"/>
          </w:tcPr>
          <w:p w14:paraId="5C933789" w14:textId="77777777" w:rsidR="00883CE6" w:rsidRDefault="00883CE6"/>
        </w:tc>
        <w:tc>
          <w:tcPr>
            <w:tcW w:w="1417" w:type="dxa"/>
          </w:tcPr>
          <w:p w14:paraId="16C6721E" w14:textId="77777777" w:rsidR="00883CE6" w:rsidRDefault="00883CE6"/>
        </w:tc>
        <w:tc>
          <w:tcPr>
            <w:tcW w:w="1276" w:type="dxa"/>
            <w:gridSpan w:val="3"/>
          </w:tcPr>
          <w:p w14:paraId="5614993A" w14:textId="77777777" w:rsidR="00883CE6" w:rsidRDefault="00883CE6"/>
        </w:tc>
        <w:tc>
          <w:tcPr>
            <w:tcW w:w="1555" w:type="dxa"/>
          </w:tcPr>
          <w:p w14:paraId="6F4725FA" w14:textId="77777777" w:rsidR="00883CE6" w:rsidRDefault="00883CE6"/>
        </w:tc>
        <w:tc>
          <w:tcPr>
            <w:tcW w:w="1143" w:type="dxa"/>
          </w:tcPr>
          <w:p w14:paraId="1788D4D8" w14:textId="77777777" w:rsidR="00883CE6" w:rsidRDefault="00883CE6"/>
        </w:tc>
      </w:tr>
      <w:tr w:rsidR="00883CE6" w14:paraId="0C400BCB" w14:textId="77777777">
        <w:trPr>
          <w:cantSplit/>
          <w:jc w:val="center"/>
        </w:trPr>
        <w:tc>
          <w:tcPr>
            <w:tcW w:w="551" w:type="dxa"/>
          </w:tcPr>
          <w:p w14:paraId="57B22372" w14:textId="77777777" w:rsidR="00883CE6" w:rsidRDefault="00883CE6"/>
        </w:tc>
        <w:tc>
          <w:tcPr>
            <w:tcW w:w="1418" w:type="dxa"/>
          </w:tcPr>
          <w:p w14:paraId="6806A9D9" w14:textId="77777777" w:rsidR="00883CE6" w:rsidRDefault="00883CE6"/>
        </w:tc>
        <w:tc>
          <w:tcPr>
            <w:tcW w:w="993" w:type="dxa"/>
            <w:gridSpan w:val="2"/>
          </w:tcPr>
          <w:p w14:paraId="62AED713" w14:textId="77777777" w:rsidR="00883CE6" w:rsidRDefault="00883CE6"/>
        </w:tc>
        <w:tc>
          <w:tcPr>
            <w:tcW w:w="1623" w:type="dxa"/>
            <w:gridSpan w:val="2"/>
          </w:tcPr>
          <w:p w14:paraId="687DEDA9" w14:textId="77777777" w:rsidR="00883CE6" w:rsidRDefault="00883CE6"/>
        </w:tc>
        <w:tc>
          <w:tcPr>
            <w:tcW w:w="1417" w:type="dxa"/>
          </w:tcPr>
          <w:p w14:paraId="42134C9A" w14:textId="77777777" w:rsidR="00883CE6" w:rsidRDefault="00883CE6"/>
        </w:tc>
        <w:tc>
          <w:tcPr>
            <w:tcW w:w="1276" w:type="dxa"/>
            <w:gridSpan w:val="3"/>
          </w:tcPr>
          <w:p w14:paraId="796E9279" w14:textId="77777777" w:rsidR="00883CE6" w:rsidRDefault="00883CE6"/>
        </w:tc>
        <w:tc>
          <w:tcPr>
            <w:tcW w:w="1555" w:type="dxa"/>
          </w:tcPr>
          <w:p w14:paraId="21F626B1" w14:textId="77777777" w:rsidR="00883CE6" w:rsidRDefault="00883CE6"/>
        </w:tc>
        <w:tc>
          <w:tcPr>
            <w:tcW w:w="1143" w:type="dxa"/>
          </w:tcPr>
          <w:p w14:paraId="7B371C27" w14:textId="77777777" w:rsidR="00883CE6" w:rsidRDefault="00883CE6"/>
        </w:tc>
      </w:tr>
      <w:tr w:rsidR="00883CE6" w14:paraId="2173C060" w14:textId="77777777">
        <w:trPr>
          <w:cantSplit/>
          <w:jc w:val="center"/>
        </w:trPr>
        <w:tc>
          <w:tcPr>
            <w:tcW w:w="551" w:type="dxa"/>
          </w:tcPr>
          <w:p w14:paraId="10111589" w14:textId="77777777" w:rsidR="00883CE6" w:rsidRDefault="00883CE6"/>
        </w:tc>
        <w:tc>
          <w:tcPr>
            <w:tcW w:w="1418" w:type="dxa"/>
          </w:tcPr>
          <w:p w14:paraId="7A73D161" w14:textId="77777777" w:rsidR="00883CE6" w:rsidRDefault="00883CE6"/>
        </w:tc>
        <w:tc>
          <w:tcPr>
            <w:tcW w:w="993" w:type="dxa"/>
            <w:gridSpan w:val="2"/>
          </w:tcPr>
          <w:p w14:paraId="48346150" w14:textId="77777777" w:rsidR="00883CE6" w:rsidRDefault="00883CE6"/>
        </w:tc>
        <w:tc>
          <w:tcPr>
            <w:tcW w:w="1623" w:type="dxa"/>
            <w:gridSpan w:val="2"/>
          </w:tcPr>
          <w:p w14:paraId="1C860345" w14:textId="77777777" w:rsidR="00883CE6" w:rsidRDefault="00883CE6"/>
        </w:tc>
        <w:tc>
          <w:tcPr>
            <w:tcW w:w="1417" w:type="dxa"/>
          </w:tcPr>
          <w:p w14:paraId="5C38334C" w14:textId="77777777" w:rsidR="00883CE6" w:rsidRDefault="00883CE6"/>
        </w:tc>
        <w:tc>
          <w:tcPr>
            <w:tcW w:w="1276" w:type="dxa"/>
            <w:gridSpan w:val="3"/>
          </w:tcPr>
          <w:p w14:paraId="7314E484" w14:textId="77777777" w:rsidR="00883CE6" w:rsidRDefault="00883CE6"/>
        </w:tc>
        <w:tc>
          <w:tcPr>
            <w:tcW w:w="1555" w:type="dxa"/>
          </w:tcPr>
          <w:p w14:paraId="038F8A1A" w14:textId="77777777" w:rsidR="00883CE6" w:rsidRDefault="00883CE6"/>
        </w:tc>
        <w:tc>
          <w:tcPr>
            <w:tcW w:w="1143" w:type="dxa"/>
          </w:tcPr>
          <w:p w14:paraId="34B1BB86" w14:textId="77777777" w:rsidR="00883CE6" w:rsidRDefault="00883CE6"/>
        </w:tc>
      </w:tr>
      <w:tr w:rsidR="00883CE6" w14:paraId="60180496" w14:textId="77777777">
        <w:trPr>
          <w:cantSplit/>
          <w:jc w:val="center"/>
        </w:trPr>
        <w:tc>
          <w:tcPr>
            <w:tcW w:w="551" w:type="dxa"/>
          </w:tcPr>
          <w:p w14:paraId="70A7DB4B" w14:textId="77777777" w:rsidR="00883CE6" w:rsidRDefault="00883CE6"/>
        </w:tc>
        <w:tc>
          <w:tcPr>
            <w:tcW w:w="1418" w:type="dxa"/>
          </w:tcPr>
          <w:p w14:paraId="7294C3D4" w14:textId="77777777" w:rsidR="00883CE6" w:rsidRDefault="00883CE6"/>
        </w:tc>
        <w:tc>
          <w:tcPr>
            <w:tcW w:w="993" w:type="dxa"/>
            <w:gridSpan w:val="2"/>
          </w:tcPr>
          <w:p w14:paraId="50299852" w14:textId="77777777" w:rsidR="00883CE6" w:rsidRDefault="00883CE6"/>
        </w:tc>
        <w:tc>
          <w:tcPr>
            <w:tcW w:w="1623" w:type="dxa"/>
            <w:gridSpan w:val="2"/>
          </w:tcPr>
          <w:p w14:paraId="66C568D0" w14:textId="77777777" w:rsidR="00883CE6" w:rsidRDefault="00883CE6"/>
        </w:tc>
        <w:tc>
          <w:tcPr>
            <w:tcW w:w="1417" w:type="dxa"/>
          </w:tcPr>
          <w:p w14:paraId="3E52EA66" w14:textId="77777777" w:rsidR="00883CE6" w:rsidRDefault="00883CE6"/>
        </w:tc>
        <w:tc>
          <w:tcPr>
            <w:tcW w:w="1276" w:type="dxa"/>
            <w:gridSpan w:val="3"/>
          </w:tcPr>
          <w:p w14:paraId="0DF7280B" w14:textId="77777777" w:rsidR="00883CE6" w:rsidRDefault="00883CE6"/>
        </w:tc>
        <w:tc>
          <w:tcPr>
            <w:tcW w:w="1555" w:type="dxa"/>
          </w:tcPr>
          <w:p w14:paraId="5DC7F16E" w14:textId="77777777" w:rsidR="00883CE6" w:rsidRDefault="00883CE6"/>
        </w:tc>
        <w:tc>
          <w:tcPr>
            <w:tcW w:w="1143" w:type="dxa"/>
          </w:tcPr>
          <w:p w14:paraId="5A85F515" w14:textId="77777777" w:rsidR="00883CE6" w:rsidRDefault="00883CE6"/>
        </w:tc>
      </w:tr>
      <w:tr w:rsidR="00883CE6" w14:paraId="257EBD6B" w14:textId="77777777">
        <w:trPr>
          <w:cantSplit/>
          <w:jc w:val="center"/>
        </w:trPr>
        <w:tc>
          <w:tcPr>
            <w:tcW w:w="551" w:type="dxa"/>
          </w:tcPr>
          <w:p w14:paraId="1474E628" w14:textId="77777777" w:rsidR="00883CE6" w:rsidRDefault="00883CE6"/>
        </w:tc>
        <w:tc>
          <w:tcPr>
            <w:tcW w:w="1418" w:type="dxa"/>
          </w:tcPr>
          <w:p w14:paraId="63AE4314" w14:textId="77777777" w:rsidR="00883CE6" w:rsidRDefault="00883CE6"/>
        </w:tc>
        <w:tc>
          <w:tcPr>
            <w:tcW w:w="993" w:type="dxa"/>
            <w:gridSpan w:val="2"/>
          </w:tcPr>
          <w:p w14:paraId="2F503919" w14:textId="77777777" w:rsidR="00883CE6" w:rsidRDefault="00883CE6"/>
        </w:tc>
        <w:tc>
          <w:tcPr>
            <w:tcW w:w="1623" w:type="dxa"/>
            <w:gridSpan w:val="2"/>
          </w:tcPr>
          <w:p w14:paraId="33AB3DF6" w14:textId="77777777" w:rsidR="00883CE6" w:rsidRDefault="00883CE6"/>
        </w:tc>
        <w:tc>
          <w:tcPr>
            <w:tcW w:w="1417" w:type="dxa"/>
          </w:tcPr>
          <w:p w14:paraId="4B74E3F4" w14:textId="77777777" w:rsidR="00883CE6" w:rsidRDefault="00883CE6"/>
        </w:tc>
        <w:tc>
          <w:tcPr>
            <w:tcW w:w="1276" w:type="dxa"/>
            <w:gridSpan w:val="3"/>
          </w:tcPr>
          <w:p w14:paraId="5E59DC75" w14:textId="77777777" w:rsidR="00883CE6" w:rsidRDefault="00883CE6"/>
        </w:tc>
        <w:tc>
          <w:tcPr>
            <w:tcW w:w="1555" w:type="dxa"/>
          </w:tcPr>
          <w:p w14:paraId="386B6605" w14:textId="77777777" w:rsidR="00883CE6" w:rsidRDefault="00883CE6"/>
        </w:tc>
        <w:tc>
          <w:tcPr>
            <w:tcW w:w="1143" w:type="dxa"/>
          </w:tcPr>
          <w:p w14:paraId="0B35AEC7" w14:textId="77777777" w:rsidR="00883CE6" w:rsidRDefault="00883CE6"/>
        </w:tc>
      </w:tr>
      <w:tr w:rsidR="00883CE6" w14:paraId="170CE692" w14:textId="77777777">
        <w:trPr>
          <w:cantSplit/>
          <w:jc w:val="center"/>
        </w:trPr>
        <w:tc>
          <w:tcPr>
            <w:tcW w:w="551" w:type="dxa"/>
          </w:tcPr>
          <w:p w14:paraId="0A358366" w14:textId="77777777" w:rsidR="00883CE6" w:rsidRDefault="00883CE6"/>
        </w:tc>
        <w:tc>
          <w:tcPr>
            <w:tcW w:w="1418" w:type="dxa"/>
          </w:tcPr>
          <w:p w14:paraId="41FE8525" w14:textId="77777777" w:rsidR="00883CE6" w:rsidRDefault="00883CE6"/>
        </w:tc>
        <w:tc>
          <w:tcPr>
            <w:tcW w:w="993" w:type="dxa"/>
            <w:gridSpan w:val="2"/>
          </w:tcPr>
          <w:p w14:paraId="5C46B2E8" w14:textId="77777777" w:rsidR="00883CE6" w:rsidRDefault="00883CE6"/>
        </w:tc>
        <w:tc>
          <w:tcPr>
            <w:tcW w:w="1623" w:type="dxa"/>
            <w:gridSpan w:val="2"/>
          </w:tcPr>
          <w:p w14:paraId="1F4A5FA6" w14:textId="77777777" w:rsidR="00883CE6" w:rsidRDefault="00883CE6"/>
        </w:tc>
        <w:tc>
          <w:tcPr>
            <w:tcW w:w="1417" w:type="dxa"/>
          </w:tcPr>
          <w:p w14:paraId="03443654" w14:textId="77777777" w:rsidR="00883CE6" w:rsidRDefault="00883CE6"/>
        </w:tc>
        <w:tc>
          <w:tcPr>
            <w:tcW w:w="1276" w:type="dxa"/>
            <w:gridSpan w:val="3"/>
          </w:tcPr>
          <w:p w14:paraId="6AE4F1E1" w14:textId="77777777" w:rsidR="00883CE6" w:rsidRDefault="00883CE6"/>
        </w:tc>
        <w:tc>
          <w:tcPr>
            <w:tcW w:w="1555" w:type="dxa"/>
          </w:tcPr>
          <w:p w14:paraId="6C203BE0" w14:textId="77777777" w:rsidR="00883CE6" w:rsidRDefault="00883CE6"/>
        </w:tc>
        <w:tc>
          <w:tcPr>
            <w:tcW w:w="1143" w:type="dxa"/>
          </w:tcPr>
          <w:p w14:paraId="2BA5E9F3" w14:textId="77777777" w:rsidR="00883CE6" w:rsidRDefault="00883CE6"/>
        </w:tc>
      </w:tr>
      <w:tr w:rsidR="00883CE6" w14:paraId="660FA787" w14:textId="77777777">
        <w:trPr>
          <w:cantSplit/>
          <w:jc w:val="center"/>
        </w:trPr>
        <w:tc>
          <w:tcPr>
            <w:tcW w:w="551" w:type="dxa"/>
          </w:tcPr>
          <w:p w14:paraId="64F639F7" w14:textId="77777777" w:rsidR="00883CE6" w:rsidRDefault="00883CE6"/>
        </w:tc>
        <w:tc>
          <w:tcPr>
            <w:tcW w:w="1418" w:type="dxa"/>
          </w:tcPr>
          <w:p w14:paraId="551AAB25" w14:textId="77777777" w:rsidR="00883CE6" w:rsidRDefault="00883CE6"/>
        </w:tc>
        <w:tc>
          <w:tcPr>
            <w:tcW w:w="993" w:type="dxa"/>
            <w:gridSpan w:val="2"/>
          </w:tcPr>
          <w:p w14:paraId="7B24924A" w14:textId="77777777" w:rsidR="00883CE6" w:rsidRDefault="00883CE6"/>
        </w:tc>
        <w:tc>
          <w:tcPr>
            <w:tcW w:w="1623" w:type="dxa"/>
            <w:gridSpan w:val="2"/>
          </w:tcPr>
          <w:p w14:paraId="450D17A5" w14:textId="77777777" w:rsidR="00883CE6" w:rsidRDefault="00883CE6"/>
        </w:tc>
        <w:tc>
          <w:tcPr>
            <w:tcW w:w="1417" w:type="dxa"/>
          </w:tcPr>
          <w:p w14:paraId="2250EB09" w14:textId="77777777" w:rsidR="00883CE6" w:rsidRDefault="00883CE6"/>
        </w:tc>
        <w:tc>
          <w:tcPr>
            <w:tcW w:w="1276" w:type="dxa"/>
            <w:gridSpan w:val="3"/>
          </w:tcPr>
          <w:p w14:paraId="155586CC" w14:textId="77777777" w:rsidR="00883CE6" w:rsidRDefault="00883CE6"/>
        </w:tc>
        <w:tc>
          <w:tcPr>
            <w:tcW w:w="1555" w:type="dxa"/>
          </w:tcPr>
          <w:p w14:paraId="0D210160" w14:textId="77777777" w:rsidR="00883CE6" w:rsidRDefault="00883CE6"/>
        </w:tc>
        <w:tc>
          <w:tcPr>
            <w:tcW w:w="1143" w:type="dxa"/>
          </w:tcPr>
          <w:p w14:paraId="463E7B5E" w14:textId="77777777" w:rsidR="00883CE6" w:rsidRDefault="00883CE6"/>
        </w:tc>
      </w:tr>
      <w:tr w:rsidR="00883CE6" w14:paraId="164C860D" w14:textId="77777777">
        <w:trPr>
          <w:cantSplit/>
          <w:jc w:val="center"/>
        </w:trPr>
        <w:tc>
          <w:tcPr>
            <w:tcW w:w="551" w:type="dxa"/>
          </w:tcPr>
          <w:p w14:paraId="019AD2D8" w14:textId="77777777" w:rsidR="00883CE6" w:rsidRDefault="00883CE6"/>
        </w:tc>
        <w:tc>
          <w:tcPr>
            <w:tcW w:w="1418" w:type="dxa"/>
          </w:tcPr>
          <w:p w14:paraId="2B97520E" w14:textId="77777777" w:rsidR="00883CE6" w:rsidRDefault="00883CE6"/>
        </w:tc>
        <w:tc>
          <w:tcPr>
            <w:tcW w:w="993" w:type="dxa"/>
            <w:gridSpan w:val="2"/>
          </w:tcPr>
          <w:p w14:paraId="6733B5A8" w14:textId="77777777" w:rsidR="00883CE6" w:rsidRDefault="00883CE6"/>
        </w:tc>
        <w:tc>
          <w:tcPr>
            <w:tcW w:w="1623" w:type="dxa"/>
            <w:gridSpan w:val="2"/>
          </w:tcPr>
          <w:p w14:paraId="45CCD9D1" w14:textId="77777777" w:rsidR="00883CE6" w:rsidRDefault="00883CE6"/>
        </w:tc>
        <w:tc>
          <w:tcPr>
            <w:tcW w:w="1417" w:type="dxa"/>
          </w:tcPr>
          <w:p w14:paraId="5ECCF8BF" w14:textId="77777777" w:rsidR="00883CE6" w:rsidRDefault="00883CE6"/>
        </w:tc>
        <w:tc>
          <w:tcPr>
            <w:tcW w:w="1276" w:type="dxa"/>
            <w:gridSpan w:val="3"/>
          </w:tcPr>
          <w:p w14:paraId="786F9EB6" w14:textId="77777777" w:rsidR="00883CE6" w:rsidRDefault="00883CE6"/>
        </w:tc>
        <w:tc>
          <w:tcPr>
            <w:tcW w:w="1555" w:type="dxa"/>
          </w:tcPr>
          <w:p w14:paraId="6D289876" w14:textId="77777777" w:rsidR="00883CE6" w:rsidRDefault="00883CE6"/>
        </w:tc>
        <w:tc>
          <w:tcPr>
            <w:tcW w:w="1143" w:type="dxa"/>
          </w:tcPr>
          <w:p w14:paraId="496DD9E2" w14:textId="77777777" w:rsidR="00883CE6" w:rsidRDefault="00883CE6"/>
        </w:tc>
      </w:tr>
      <w:tr w:rsidR="00883CE6" w14:paraId="14E46306" w14:textId="77777777">
        <w:trPr>
          <w:cantSplit/>
          <w:jc w:val="center"/>
        </w:trPr>
        <w:tc>
          <w:tcPr>
            <w:tcW w:w="551" w:type="dxa"/>
          </w:tcPr>
          <w:p w14:paraId="10BF5720" w14:textId="77777777" w:rsidR="00883CE6" w:rsidRDefault="00883CE6"/>
        </w:tc>
        <w:tc>
          <w:tcPr>
            <w:tcW w:w="1418" w:type="dxa"/>
          </w:tcPr>
          <w:p w14:paraId="177E1529" w14:textId="77777777" w:rsidR="00883CE6" w:rsidRDefault="00883CE6"/>
        </w:tc>
        <w:tc>
          <w:tcPr>
            <w:tcW w:w="993" w:type="dxa"/>
            <w:gridSpan w:val="2"/>
          </w:tcPr>
          <w:p w14:paraId="5AFE71A7" w14:textId="77777777" w:rsidR="00883CE6" w:rsidRDefault="00883CE6"/>
        </w:tc>
        <w:tc>
          <w:tcPr>
            <w:tcW w:w="1623" w:type="dxa"/>
            <w:gridSpan w:val="2"/>
          </w:tcPr>
          <w:p w14:paraId="6E5AF080" w14:textId="77777777" w:rsidR="00883CE6" w:rsidRDefault="00883CE6"/>
        </w:tc>
        <w:tc>
          <w:tcPr>
            <w:tcW w:w="1417" w:type="dxa"/>
          </w:tcPr>
          <w:p w14:paraId="31C960BA" w14:textId="77777777" w:rsidR="00883CE6" w:rsidRDefault="00883CE6"/>
        </w:tc>
        <w:tc>
          <w:tcPr>
            <w:tcW w:w="1276" w:type="dxa"/>
            <w:gridSpan w:val="3"/>
          </w:tcPr>
          <w:p w14:paraId="15908DB9" w14:textId="77777777" w:rsidR="00883CE6" w:rsidRDefault="00883CE6"/>
        </w:tc>
        <w:tc>
          <w:tcPr>
            <w:tcW w:w="1555" w:type="dxa"/>
          </w:tcPr>
          <w:p w14:paraId="6599B6FD" w14:textId="77777777" w:rsidR="00883CE6" w:rsidRDefault="00883CE6"/>
        </w:tc>
        <w:tc>
          <w:tcPr>
            <w:tcW w:w="1143" w:type="dxa"/>
          </w:tcPr>
          <w:p w14:paraId="550DFE5F" w14:textId="77777777" w:rsidR="00883CE6" w:rsidRDefault="00883CE6"/>
        </w:tc>
      </w:tr>
      <w:tr w:rsidR="00883CE6" w14:paraId="353CF2EF" w14:textId="77777777">
        <w:trPr>
          <w:cantSplit/>
          <w:jc w:val="center"/>
        </w:trPr>
        <w:tc>
          <w:tcPr>
            <w:tcW w:w="551" w:type="dxa"/>
          </w:tcPr>
          <w:p w14:paraId="18B78EDC" w14:textId="77777777" w:rsidR="00883CE6" w:rsidRDefault="00883CE6"/>
        </w:tc>
        <w:tc>
          <w:tcPr>
            <w:tcW w:w="1418" w:type="dxa"/>
          </w:tcPr>
          <w:p w14:paraId="54F051CE" w14:textId="77777777" w:rsidR="00883CE6" w:rsidRDefault="00883CE6"/>
        </w:tc>
        <w:tc>
          <w:tcPr>
            <w:tcW w:w="993" w:type="dxa"/>
            <w:gridSpan w:val="2"/>
          </w:tcPr>
          <w:p w14:paraId="227F3B68" w14:textId="77777777" w:rsidR="00883CE6" w:rsidRDefault="00883CE6"/>
        </w:tc>
        <w:tc>
          <w:tcPr>
            <w:tcW w:w="1623" w:type="dxa"/>
            <w:gridSpan w:val="2"/>
          </w:tcPr>
          <w:p w14:paraId="0616CA05" w14:textId="77777777" w:rsidR="00883CE6" w:rsidRDefault="00883CE6"/>
        </w:tc>
        <w:tc>
          <w:tcPr>
            <w:tcW w:w="1417" w:type="dxa"/>
          </w:tcPr>
          <w:p w14:paraId="3350CF00" w14:textId="77777777" w:rsidR="00883CE6" w:rsidRDefault="00883CE6"/>
        </w:tc>
        <w:tc>
          <w:tcPr>
            <w:tcW w:w="1276" w:type="dxa"/>
            <w:gridSpan w:val="3"/>
          </w:tcPr>
          <w:p w14:paraId="3E21FAC8" w14:textId="77777777" w:rsidR="00883CE6" w:rsidRDefault="00883CE6"/>
        </w:tc>
        <w:tc>
          <w:tcPr>
            <w:tcW w:w="1555" w:type="dxa"/>
          </w:tcPr>
          <w:p w14:paraId="389EA4F2" w14:textId="77777777" w:rsidR="00883CE6" w:rsidRDefault="00883CE6"/>
        </w:tc>
        <w:tc>
          <w:tcPr>
            <w:tcW w:w="1143" w:type="dxa"/>
          </w:tcPr>
          <w:p w14:paraId="392AAD09" w14:textId="77777777" w:rsidR="00883CE6" w:rsidRDefault="00883CE6"/>
        </w:tc>
      </w:tr>
      <w:tr w:rsidR="00883CE6" w14:paraId="2CEA3EC4" w14:textId="77777777">
        <w:trPr>
          <w:cantSplit/>
          <w:jc w:val="center"/>
        </w:trPr>
        <w:tc>
          <w:tcPr>
            <w:tcW w:w="551" w:type="dxa"/>
          </w:tcPr>
          <w:p w14:paraId="7E408B4B" w14:textId="77777777" w:rsidR="00883CE6" w:rsidRDefault="00883CE6"/>
        </w:tc>
        <w:tc>
          <w:tcPr>
            <w:tcW w:w="1418" w:type="dxa"/>
          </w:tcPr>
          <w:p w14:paraId="0D2CBF99" w14:textId="77777777" w:rsidR="00883CE6" w:rsidRDefault="00883CE6"/>
        </w:tc>
        <w:tc>
          <w:tcPr>
            <w:tcW w:w="993" w:type="dxa"/>
            <w:gridSpan w:val="2"/>
          </w:tcPr>
          <w:p w14:paraId="08BF1419" w14:textId="77777777" w:rsidR="00883CE6" w:rsidRDefault="00883CE6"/>
        </w:tc>
        <w:tc>
          <w:tcPr>
            <w:tcW w:w="1623" w:type="dxa"/>
            <w:gridSpan w:val="2"/>
          </w:tcPr>
          <w:p w14:paraId="2572A973" w14:textId="77777777" w:rsidR="00883CE6" w:rsidRDefault="00883CE6"/>
        </w:tc>
        <w:tc>
          <w:tcPr>
            <w:tcW w:w="1417" w:type="dxa"/>
          </w:tcPr>
          <w:p w14:paraId="3ADB5441" w14:textId="77777777" w:rsidR="00883CE6" w:rsidRDefault="00883CE6"/>
        </w:tc>
        <w:tc>
          <w:tcPr>
            <w:tcW w:w="1276" w:type="dxa"/>
            <w:gridSpan w:val="3"/>
          </w:tcPr>
          <w:p w14:paraId="0B3C134A" w14:textId="77777777" w:rsidR="00883CE6" w:rsidRDefault="00883CE6"/>
        </w:tc>
        <w:tc>
          <w:tcPr>
            <w:tcW w:w="1555" w:type="dxa"/>
          </w:tcPr>
          <w:p w14:paraId="1ABCB0E9" w14:textId="77777777" w:rsidR="00883CE6" w:rsidRDefault="00883CE6"/>
        </w:tc>
        <w:tc>
          <w:tcPr>
            <w:tcW w:w="1143" w:type="dxa"/>
          </w:tcPr>
          <w:p w14:paraId="53DBA8DE" w14:textId="77777777" w:rsidR="00883CE6" w:rsidRDefault="00883CE6"/>
        </w:tc>
      </w:tr>
      <w:tr w:rsidR="00883CE6" w14:paraId="2AAA994E" w14:textId="77777777">
        <w:trPr>
          <w:cantSplit/>
          <w:jc w:val="center"/>
        </w:trPr>
        <w:tc>
          <w:tcPr>
            <w:tcW w:w="3325" w:type="dxa"/>
            <w:gridSpan w:val="5"/>
            <w:vAlign w:val="center"/>
          </w:tcPr>
          <w:p w14:paraId="3176B12E" w14:textId="77777777" w:rsidR="00883CE6" w:rsidRDefault="009C2A32">
            <w:pPr>
              <w:jc w:val="center"/>
              <w:rPr>
                <w:rFonts w:ascii="宋体" w:hAnsi="宋体"/>
                <w:b/>
              </w:rPr>
            </w:pPr>
            <w:r>
              <w:rPr>
                <w:rFonts w:ascii="宋体" w:hAnsi="宋体" w:hint="eastAsia"/>
                <w:b/>
              </w:rPr>
              <w:t>监理单位</w:t>
            </w:r>
          </w:p>
        </w:tc>
        <w:tc>
          <w:tcPr>
            <w:tcW w:w="3325" w:type="dxa"/>
            <w:gridSpan w:val="3"/>
            <w:vAlign w:val="center"/>
          </w:tcPr>
          <w:p w14:paraId="31781298" w14:textId="77777777" w:rsidR="00883CE6" w:rsidRDefault="009C2A32">
            <w:pPr>
              <w:jc w:val="center"/>
              <w:rPr>
                <w:rFonts w:ascii="宋体" w:hAnsi="宋体"/>
                <w:b/>
              </w:rPr>
            </w:pPr>
            <w:r>
              <w:rPr>
                <w:rFonts w:ascii="宋体" w:hAnsi="宋体" w:hint="eastAsia"/>
                <w:b/>
              </w:rPr>
              <w:t>总承包单位</w:t>
            </w:r>
          </w:p>
        </w:tc>
        <w:tc>
          <w:tcPr>
            <w:tcW w:w="3326" w:type="dxa"/>
            <w:gridSpan w:val="4"/>
            <w:vAlign w:val="center"/>
          </w:tcPr>
          <w:p w14:paraId="666E25BC" w14:textId="77777777" w:rsidR="00883CE6" w:rsidRDefault="009C2A32">
            <w:pPr>
              <w:jc w:val="center"/>
              <w:rPr>
                <w:rFonts w:ascii="宋体" w:hAnsi="宋体"/>
                <w:b/>
              </w:rPr>
            </w:pPr>
            <w:r>
              <w:rPr>
                <w:rFonts w:ascii="宋体" w:hAnsi="宋体" w:hint="eastAsia"/>
                <w:b/>
              </w:rPr>
              <w:t>施工单位</w:t>
            </w:r>
          </w:p>
        </w:tc>
      </w:tr>
      <w:tr w:rsidR="00883CE6" w14:paraId="4062F322" w14:textId="77777777">
        <w:trPr>
          <w:cantSplit/>
          <w:jc w:val="center"/>
        </w:trPr>
        <w:tc>
          <w:tcPr>
            <w:tcW w:w="3325" w:type="dxa"/>
            <w:gridSpan w:val="5"/>
          </w:tcPr>
          <w:p w14:paraId="6DC81069" w14:textId="77777777" w:rsidR="00883CE6" w:rsidRDefault="009C2A32">
            <w:pPr>
              <w:rPr>
                <w:rFonts w:ascii="宋体" w:hAnsi="宋体"/>
              </w:rPr>
            </w:pPr>
            <w:r>
              <w:rPr>
                <w:rFonts w:ascii="宋体" w:hAnsi="宋体" w:hint="eastAsia"/>
              </w:rPr>
              <w:t>监理工程师：</w:t>
            </w:r>
          </w:p>
          <w:p w14:paraId="2F2A8C80" w14:textId="77777777" w:rsidR="00883CE6" w:rsidRDefault="00883CE6">
            <w:pPr>
              <w:rPr>
                <w:rFonts w:ascii="宋体" w:hAnsi="宋体"/>
              </w:rPr>
            </w:pPr>
          </w:p>
          <w:p w14:paraId="0E5CC3D3" w14:textId="77777777" w:rsidR="00883CE6" w:rsidRDefault="00883CE6">
            <w:pPr>
              <w:rPr>
                <w:rFonts w:ascii="宋体" w:hAnsi="宋体"/>
              </w:rPr>
            </w:pPr>
          </w:p>
          <w:p w14:paraId="17D12768" w14:textId="77777777" w:rsidR="00883CE6" w:rsidRDefault="009C2A32">
            <w:pPr>
              <w:jc w:val="right"/>
              <w:rPr>
                <w:rFonts w:ascii="宋体" w:hAnsi="宋体"/>
              </w:rPr>
            </w:pPr>
            <w:r>
              <w:rPr>
                <w:rFonts w:ascii="宋体" w:hAnsi="宋体" w:hint="eastAsia"/>
              </w:rPr>
              <w:t>年</w:t>
            </w:r>
            <w:r>
              <w:rPr>
                <w:rFonts w:ascii="宋体" w:hAnsi="宋体" w:hint="eastAsia"/>
              </w:rPr>
              <w:t xml:space="preserve">     </w:t>
            </w:r>
            <w:r>
              <w:rPr>
                <w:rFonts w:ascii="宋体" w:hAnsi="宋体" w:hint="eastAsia"/>
              </w:rPr>
              <w:t>月</w:t>
            </w:r>
            <w:r>
              <w:rPr>
                <w:rFonts w:ascii="宋体" w:hAnsi="宋体" w:hint="eastAsia"/>
              </w:rPr>
              <w:t xml:space="preserve">     </w:t>
            </w:r>
            <w:r>
              <w:rPr>
                <w:rFonts w:ascii="宋体" w:hAnsi="宋体" w:hint="eastAsia"/>
              </w:rPr>
              <w:t>日</w:t>
            </w:r>
          </w:p>
        </w:tc>
        <w:tc>
          <w:tcPr>
            <w:tcW w:w="3325" w:type="dxa"/>
            <w:gridSpan w:val="3"/>
          </w:tcPr>
          <w:p w14:paraId="4DE18BA2" w14:textId="77777777" w:rsidR="00883CE6" w:rsidRDefault="009C2A32">
            <w:pPr>
              <w:rPr>
                <w:rFonts w:ascii="宋体" w:hAnsi="宋体"/>
              </w:rPr>
            </w:pPr>
            <w:r>
              <w:rPr>
                <w:rFonts w:ascii="宋体" w:hAnsi="宋体" w:hint="eastAsia"/>
              </w:rPr>
              <w:t>工艺工程师：</w:t>
            </w:r>
          </w:p>
          <w:p w14:paraId="60B6B14C" w14:textId="77777777" w:rsidR="00883CE6" w:rsidRDefault="00883CE6">
            <w:pPr>
              <w:rPr>
                <w:rFonts w:ascii="宋体" w:hAnsi="宋体"/>
              </w:rPr>
            </w:pPr>
          </w:p>
          <w:p w14:paraId="5BBC9C94" w14:textId="77777777" w:rsidR="00883CE6" w:rsidRDefault="009C2A32">
            <w:pPr>
              <w:rPr>
                <w:rFonts w:ascii="宋体" w:hAnsi="宋体"/>
              </w:rPr>
            </w:pPr>
            <w:r>
              <w:rPr>
                <w:rFonts w:ascii="宋体" w:hAnsi="宋体" w:hint="eastAsia"/>
              </w:rPr>
              <w:t>焊接工程师：</w:t>
            </w:r>
          </w:p>
          <w:p w14:paraId="6DCFD026" w14:textId="77777777" w:rsidR="00883CE6" w:rsidRDefault="009C2A32">
            <w:pPr>
              <w:jc w:val="right"/>
              <w:rPr>
                <w:rFonts w:ascii="宋体" w:hAnsi="宋体"/>
              </w:rPr>
            </w:pPr>
            <w:r>
              <w:rPr>
                <w:rFonts w:hint="eastAsia"/>
              </w:rPr>
              <w:t>年月日</w:t>
            </w:r>
          </w:p>
        </w:tc>
        <w:tc>
          <w:tcPr>
            <w:tcW w:w="3326" w:type="dxa"/>
            <w:gridSpan w:val="4"/>
          </w:tcPr>
          <w:p w14:paraId="587141B5" w14:textId="77777777" w:rsidR="00883CE6" w:rsidRDefault="009C2A32">
            <w:pPr>
              <w:rPr>
                <w:rFonts w:ascii="宋体" w:hAnsi="宋体"/>
              </w:rPr>
            </w:pPr>
            <w:r>
              <w:rPr>
                <w:rFonts w:ascii="宋体" w:hAnsi="宋体" w:hint="eastAsia"/>
              </w:rPr>
              <w:t>施工班组长：</w:t>
            </w:r>
          </w:p>
          <w:p w14:paraId="0BF298FE" w14:textId="77777777" w:rsidR="00883CE6" w:rsidRDefault="009C2A32">
            <w:pPr>
              <w:rPr>
                <w:rFonts w:ascii="宋体" w:hAnsi="宋体"/>
              </w:rPr>
            </w:pPr>
            <w:r>
              <w:rPr>
                <w:rFonts w:ascii="宋体" w:hAnsi="宋体" w:hint="eastAsia"/>
              </w:rPr>
              <w:t>质量检查员：</w:t>
            </w:r>
          </w:p>
          <w:p w14:paraId="74E412C0" w14:textId="77777777" w:rsidR="00883CE6" w:rsidRDefault="009C2A32">
            <w:pPr>
              <w:rPr>
                <w:rFonts w:ascii="宋体" w:hAnsi="宋体"/>
              </w:rPr>
            </w:pPr>
            <w:r>
              <w:rPr>
                <w:rFonts w:ascii="宋体" w:hAnsi="宋体" w:hint="eastAsia"/>
              </w:rPr>
              <w:t>焊接工程师：</w:t>
            </w:r>
          </w:p>
          <w:p w14:paraId="6CB03EB7" w14:textId="77777777" w:rsidR="00883CE6" w:rsidRDefault="009C2A32">
            <w:pPr>
              <w:jc w:val="right"/>
              <w:rPr>
                <w:rFonts w:ascii="宋体" w:hAnsi="宋体"/>
              </w:rPr>
            </w:pPr>
            <w:r>
              <w:rPr>
                <w:rFonts w:hint="eastAsia"/>
              </w:rPr>
              <w:t>年月日</w:t>
            </w:r>
          </w:p>
        </w:tc>
      </w:tr>
    </w:tbl>
    <w:p w14:paraId="2F16348C" w14:textId="77777777" w:rsidR="00883CE6" w:rsidRDefault="00883CE6">
      <w:pPr>
        <w:pStyle w:val="23"/>
        <w:ind w:firstLineChars="0" w:firstLine="0"/>
        <w:rPr>
          <w:b/>
          <w:bCs/>
          <w:color w:val="000000"/>
        </w:rPr>
      </w:pPr>
    </w:p>
    <w:p w14:paraId="01EAA67F" w14:textId="77777777" w:rsidR="00883CE6" w:rsidRDefault="00883CE6">
      <w:pPr>
        <w:rPr>
          <w:color w:val="000000"/>
        </w:rPr>
        <w:sectPr w:rsidR="00883CE6">
          <w:pgSz w:w="11906" w:h="16838"/>
          <w:pgMar w:top="1440" w:right="1440" w:bottom="1440" w:left="1440" w:header="851" w:footer="992" w:gutter="0"/>
          <w:cols w:space="720"/>
          <w:docGrid w:linePitch="312"/>
        </w:sectPr>
      </w:pPr>
    </w:p>
    <w:p w14:paraId="2201FC21" w14:textId="77777777" w:rsidR="00883CE6" w:rsidRDefault="009C2A32">
      <w:pPr>
        <w:rPr>
          <w:rFonts w:ascii="宋体" w:hAnsi="宋体"/>
          <w:color w:val="000000"/>
          <w:szCs w:val="21"/>
        </w:rPr>
      </w:pPr>
      <w:r>
        <w:rPr>
          <w:rFonts w:ascii="宋体" w:hAnsi="宋体" w:hint="eastAsia"/>
          <w:color w:val="000000"/>
          <w:szCs w:val="21"/>
        </w:rPr>
        <w:lastRenderedPageBreak/>
        <w:t xml:space="preserve">A.0.5  </w:t>
      </w:r>
      <w:r>
        <w:rPr>
          <w:rFonts w:ascii="宋体" w:hAnsi="宋体" w:hint="eastAsia"/>
          <w:color w:val="000000"/>
          <w:szCs w:val="21"/>
        </w:rPr>
        <w:t>管道焊接检查记录的格式</w:t>
      </w:r>
      <w:proofErr w:type="gramStart"/>
      <w:r>
        <w:rPr>
          <w:rFonts w:ascii="宋体" w:hAnsi="宋体" w:hint="eastAsia"/>
          <w:color w:val="000000"/>
          <w:szCs w:val="21"/>
        </w:rPr>
        <w:t>宜符合表</w:t>
      </w:r>
      <w:proofErr w:type="gramEnd"/>
      <w:r>
        <w:rPr>
          <w:rFonts w:ascii="宋体" w:hAnsi="宋体" w:hint="eastAsia"/>
          <w:color w:val="000000"/>
          <w:szCs w:val="21"/>
        </w:rPr>
        <w:t>A.0.5</w:t>
      </w:r>
      <w:r>
        <w:rPr>
          <w:rFonts w:ascii="宋体" w:hAnsi="宋体" w:hint="eastAsia"/>
          <w:color w:val="000000"/>
          <w:szCs w:val="21"/>
        </w:rPr>
        <w:t>的规定。</w:t>
      </w:r>
    </w:p>
    <w:p w14:paraId="413234FD" w14:textId="77777777" w:rsidR="00883CE6" w:rsidRDefault="009C2A32">
      <w:pPr>
        <w:pStyle w:val="T"/>
        <w:spacing w:before="78" w:after="78"/>
        <w:rPr>
          <w:color w:val="000000"/>
          <w:sz w:val="21"/>
          <w:szCs w:val="21"/>
        </w:rPr>
      </w:pPr>
      <w:r>
        <w:rPr>
          <w:rFonts w:hint="eastAsia"/>
          <w:color w:val="000000"/>
          <w:sz w:val="21"/>
          <w:szCs w:val="21"/>
        </w:rPr>
        <w:t>表</w:t>
      </w:r>
      <w:r>
        <w:rPr>
          <w:color w:val="000000"/>
          <w:sz w:val="21"/>
          <w:szCs w:val="21"/>
        </w:rPr>
        <w:t xml:space="preserve">A.0.5   </w:t>
      </w:r>
      <w:r>
        <w:rPr>
          <w:rFonts w:hint="eastAsia"/>
          <w:color w:val="000000"/>
          <w:sz w:val="21"/>
          <w:szCs w:val="21"/>
        </w:rPr>
        <w:t>管道焊接检查记录</w:t>
      </w:r>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7"/>
        <w:gridCol w:w="947"/>
        <w:gridCol w:w="1033"/>
        <w:gridCol w:w="992"/>
        <w:gridCol w:w="139"/>
        <w:gridCol w:w="418"/>
        <w:gridCol w:w="1144"/>
        <w:gridCol w:w="712"/>
        <w:gridCol w:w="854"/>
        <w:gridCol w:w="795"/>
        <w:gridCol w:w="46"/>
        <w:gridCol w:w="576"/>
        <w:gridCol w:w="929"/>
        <w:gridCol w:w="630"/>
        <w:gridCol w:w="1834"/>
        <w:gridCol w:w="9"/>
        <w:gridCol w:w="787"/>
        <w:gridCol w:w="1339"/>
        <w:gridCol w:w="1835"/>
      </w:tblGrid>
      <w:tr w:rsidR="00883CE6" w14:paraId="4AA14A71" w14:textId="77777777">
        <w:trPr>
          <w:cantSplit/>
          <w:trHeight w:val="340"/>
          <w:jc w:val="center"/>
        </w:trPr>
        <w:tc>
          <w:tcPr>
            <w:tcW w:w="4386" w:type="dxa"/>
            <w:gridSpan w:val="6"/>
            <w:tcBorders>
              <w:top w:val="single" w:sz="4" w:space="0" w:color="auto"/>
              <w:left w:val="single" w:sz="4" w:space="0" w:color="auto"/>
              <w:bottom w:val="single" w:sz="4" w:space="0" w:color="auto"/>
              <w:right w:val="single" w:sz="4" w:space="0" w:color="auto"/>
            </w:tcBorders>
          </w:tcPr>
          <w:p w14:paraId="3E27A4D4" w14:textId="77777777" w:rsidR="00883CE6" w:rsidRDefault="009C2A32">
            <w:pPr>
              <w:rPr>
                <w:rFonts w:ascii="宋体" w:hAnsi="宋体"/>
                <w:color w:val="000000"/>
                <w:sz w:val="15"/>
                <w:szCs w:val="15"/>
              </w:rPr>
            </w:pPr>
            <w:r>
              <w:rPr>
                <w:rFonts w:ascii="宋体" w:hAnsi="宋体" w:hint="eastAsia"/>
                <w:color w:val="000000"/>
                <w:sz w:val="15"/>
                <w:szCs w:val="15"/>
              </w:rPr>
              <w:t>工程编号：</w:t>
            </w:r>
          </w:p>
        </w:tc>
        <w:tc>
          <w:tcPr>
            <w:tcW w:w="5056" w:type="dxa"/>
            <w:gridSpan w:val="7"/>
            <w:tcBorders>
              <w:top w:val="single" w:sz="4" w:space="0" w:color="auto"/>
              <w:left w:val="single" w:sz="4" w:space="0" w:color="auto"/>
              <w:bottom w:val="single" w:sz="4" w:space="0" w:color="auto"/>
              <w:right w:val="single" w:sz="4" w:space="0" w:color="auto"/>
            </w:tcBorders>
          </w:tcPr>
          <w:p w14:paraId="11EB2778" w14:textId="77777777" w:rsidR="00883CE6" w:rsidRDefault="009C2A32">
            <w:pPr>
              <w:rPr>
                <w:rFonts w:ascii="宋体" w:hAnsi="宋体"/>
                <w:color w:val="000000"/>
                <w:sz w:val="15"/>
                <w:szCs w:val="15"/>
              </w:rPr>
            </w:pPr>
            <w:r>
              <w:rPr>
                <w:rFonts w:ascii="宋体" w:hAnsi="宋体" w:hint="eastAsia"/>
                <w:color w:val="000000"/>
                <w:sz w:val="15"/>
                <w:szCs w:val="15"/>
              </w:rPr>
              <w:t>工程名称：</w:t>
            </w:r>
          </w:p>
        </w:tc>
        <w:tc>
          <w:tcPr>
            <w:tcW w:w="6434" w:type="dxa"/>
            <w:gridSpan w:val="6"/>
            <w:tcBorders>
              <w:top w:val="single" w:sz="4" w:space="0" w:color="auto"/>
              <w:left w:val="single" w:sz="4" w:space="0" w:color="auto"/>
              <w:bottom w:val="single" w:sz="4" w:space="0" w:color="auto"/>
              <w:right w:val="single" w:sz="4" w:space="0" w:color="auto"/>
            </w:tcBorders>
          </w:tcPr>
          <w:p w14:paraId="0555E0E4" w14:textId="77777777" w:rsidR="00883CE6" w:rsidRDefault="009C2A32">
            <w:pPr>
              <w:rPr>
                <w:rFonts w:ascii="宋体" w:hAnsi="宋体"/>
                <w:color w:val="000000"/>
                <w:sz w:val="15"/>
                <w:szCs w:val="15"/>
              </w:rPr>
            </w:pPr>
            <w:r>
              <w:rPr>
                <w:rFonts w:ascii="宋体" w:hAnsi="宋体" w:hint="eastAsia"/>
                <w:color w:val="000000"/>
                <w:sz w:val="15"/>
                <w:szCs w:val="15"/>
              </w:rPr>
              <w:t>分项工程名称</w:t>
            </w:r>
            <w:r>
              <w:rPr>
                <w:rFonts w:ascii="宋体" w:hAnsi="宋体" w:hint="eastAsia"/>
                <w:color w:val="000000"/>
                <w:sz w:val="15"/>
                <w:szCs w:val="15"/>
              </w:rPr>
              <w:t>/</w:t>
            </w:r>
            <w:r>
              <w:rPr>
                <w:rFonts w:ascii="宋体" w:hAnsi="宋体" w:hint="eastAsia"/>
                <w:color w:val="000000"/>
                <w:sz w:val="15"/>
                <w:szCs w:val="15"/>
              </w:rPr>
              <w:t>编号：</w:t>
            </w:r>
          </w:p>
        </w:tc>
      </w:tr>
      <w:tr w:rsidR="00883CE6" w14:paraId="604FC958" w14:textId="77777777">
        <w:trPr>
          <w:cantSplit/>
          <w:trHeight w:val="528"/>
          <w:jc w:val="center"/>
        </w:trPr>
        <w:tc>
          <w:tcPr>
            <w:tcW w:w="857" w:type="dxa"/>
            <w:tcBorders>
              <w:top w:val="single" w:sz="4" w:space="0" w:color="auto"/>
              <w:left w:val="single" w:sz="4" w:space="0" w:color="auto"/>
              <w:bottom w:val="single" w:sz="4" w:space="0" w:color="auto"/>
              <w:right w:val="single" w:sz="4" w:space="0" w:color="auto"/>
            </w:tcBorders>
          </w:tcPr>
          <w:p w14:paraId="28B1B30F" w14:textId="77777777" w:rsidR="00883CE6" w:rsidRDefault="009C2A32">
            <w:pPr>
              <w:rPr>
                <w:rFonts w:ascii="宋体" w:hAnsi="宋体"/>
                <w:sz w:val="15"/>
                <w:szCs w:val="15"/>
              </w:rPr>
            </w:pPr>
            <w:r>
              <w:rPr>
                <w:rFonts w:ascii="宋体" w:hAnsi="宋体" w:hint="eastAsia"/>
                <w:sz w:val="15"/>
                <w:szCs w:val="15"/>
              </w:rPr>
              <w:t>管线号</w:t>
            </w:r>
          </w:p>
        </w:tc>
        <w:tc>
          <w:tcPr>
            <w:tcW w:w="3529" w:type="dxa"/>
            <w:gridSpan w:val="5"/>
            <w:tcBorders>
              <w:top w:val="single" w:sz="4" w:space="0" w:color="auto"/>
              <w:left w:val="single" w:sz="4" w:space="0" w:color="auto"/>
              <w:bottom w:val="single" w:sz="4" w:space="0" w:color="auto"/>
              <w:right w:val="single" w:sz="4" w:space="0" w:color="auto"/>
            </w:tcBorders>
          </w:tcPr>
          <w:p w14:paraId="442F1067" w14:textId="77777777" w:rsidR="00883CE6" w:rsidRDefault="00883CE6">
            <w:pPr>
              <w:rPr>
                <w:rFonts w:ascii="宋体" w:hAnsi="宋体"/>
                <w:sz w:val="15"/>
                <w:szCs w:val="15"/>
              </w:rPr>
            </w:pPr>
          </w:p>
        </w:tc>
        <w:tc>
          <w:tcPr>
            <w:tcW w:w="1856" w:type="dxa"/>
            <w:gridSpan w:val="2"/>
            <w:tcBorders>
              <w:top w:val="single" w:sz="4" w:space="0" w:color="auto"/>
              <w:left w:val="single" w:sz="4" w:space="0" w:color="auto"/>
              <w:bottom w:val="single" w:sz="4" w:space="0" w:color="auto"/>
              <w:right w:val="single" w:sz="4" w:space="0" w:color="auto"/>
            </w:tcBorders>
          </w:tcPr>
          <w:p w14:paraId="5C9523F8" w14:textId="77777777" w:rsidR="00883CE6" w:rsidRDefault="009C2A32">
            <w:pPr>
              <w:rPr>
                <w:rFonts w:ascii="宋体" w:hAnsi="宋体"/>
                <w:sz w:val="15"/>
                <w:szCs w:val="15"/>
              </w:rPr>
            </w:pPr>
            <w:r>
              <w:rPr>
                <w:rFonts w:ascii="宋体" w:hAnsi="宋体" w:hint="eastAsia"/>
                <w:sz w:val="15"/>
                <w:szCs w:val="15"/>
              </w:rPr>
              <w:t>无损检测方法</w:t>
            </w:r>
          </w:p>
        </w:tc>
        <w:tc>
          <w:tcPr>
            <w:tcW w:w="3830" w:type="dxa"/>
            <w:gridSpan w:val="6"/>
            <w:tcBorders>
              <w:top w:val="single" w:sz="4" w:space="0" w:color="auto"/>
              <w:left w:val="single" w:sz="4" w:space="0" w:color="auto"/>
              <w:bottom w:val="single" w:sz="4" w:space="0" w:color="auto"/>
              <w:right w:val="single" w:sz="4" w:space="0" w:color="auto"/>
            </w:tcBorders>
          </w:tcPr>
          <w:p w14:paraId="6091D827" w14:textId="77777777" w:rsidR="00883CE6" w:rsidRDefault="00883CE6">
            <w:pPr>
              <w:rPr>
                <w:rFonts w:ascii="宋体" w:hAnsi="宋体"/>
                <w:sz w:val="15"/>
                <w:szCs w:val="15"/>
              </w:rPr>
            </w:pPr>
          </w:p>
        </w:tc>
        <w:tc>
          <w:tcPr>
            <w:tcW w:w="1843" w:type="dxa"/>
            <w:gridSpan w:val="2"/>
            <w:tcBorders>
              <w:top w:val="single" w:sz="4" w:space="0" w:color="auto"/>
              <w:left w:val="single" w:sz="4" w:space="0" w:color="auto"/>
              <w:bottom w:val="single" w:sz="4" w:space="0" w:color="auto"/>
              <w:right w:val="single" w:sz="4" w:space="0" w:color="auto"/>
            </w:tcBorders>
          </w:tcPr>
          <w:p w14:paraId="561E420F" w14:textId="77777777" w:rsidR="00883CE6" w:rsidRDefault="009C2A32">
            <w:pPr>
              <w:rPr>
                <w:rFonts w:ascii="宋体" w:hAnsi="宋体"/>
                <w:sz w:val="15"/>
                <w:szCs w:val="15"/>
              </w:rPr>
            </w:pPr>
            <w:r>
              <w:rPr>
                <w:rFonts w:ascii="宋体" w:hAnsi="宋体" w:hint="eastAsia"/>
                <w:sz w:val="15"/>
                <w:szCs w:val="15"/>
              </w:rPr>
              <w:t>无损检测比例</w:t>
            </w:r>
          </w:p>
        </w:tc>
        <w:tc>
          <w:tcPr>
            <w:tcW w:w="3961" w:type="dxa"/>
            <w:gridSpan w:val="3"/>
            <w:tcBorders>
              <w:top w:val="single" w:sz="4" w:space="0" w:color="auto"/>
              <w:left w:val="single" w:sz="4" w:space="0" w:color="auto"/>
              <w:bottom w:val="single" w:sz="4" w:space="0" w:color="auto"/>
              <w:right w:val="single" w:sz="4" w:space="0" w:color="auto"/>
            </w:tcBorders>
          </w:tcPr>
          <w:p w14:paraId="61D916E2" w14:textId="77777777" w:rsidR="00883CE6" w:rsidRDefault="00883CE6">
            <w:pPr>
              <w:rPr>
                <w:rFonts w:ascii="宋体" w:hAnsi="宋体"/>
                <w:sz w:val="15"/>
                <w:szCs w:val="15"/>
              </w:rPr>
            </w:pPr>
          </w:p>
        </w:tc>
      </w:tr>
      <w:tr w:rsidR="00883CE6" w14:paraId="2D7785D7" w14:textId="77777777">
        <w:trPr>
          <w:cantSplit/>
          <w:trHeight w:val="225"/>
          <w:jc w:val="center"/>
        </w:trPr>
        <w:tc>
          <w:tcPr>
            <w:tcW w:w="857" w:type="dxa"/>
            <w:vMerge w:val="restart"/>
            <w:tcBorders>
              <w:top w:val="single" w:sz="4" w:space="0" w:color="auto"/>
              <w:left w:val="single" w:sz="4" w:space="0" w:color="auto"/>
              <w:bottom w:val="single" w:sz="4" w:space="0" w:color="auto"/>
              <w:right w:val="single" w:sz="4" w:space="0" w:color="auto"/>
            </w:tcBorders>
          </w:tcPr>
          <w:p w14:paraId="6FEC2EBA" w14:textId="77777777" w:rsidR="00883CE6" w:rsidRDefault="009C2A32">
            <w:pPr>
              <w:rPr>
                <w:rFonts w:ascii="宋体" w:hAnsi="宋体"/>
                <w:sz w:val="15"/>
                <w:szCs w:val="15"/>
              </w:rPr>
            </w:pPr>
            <w:r>
              <w:rPr>
                <w:rFonts w:ascii="宋体" w:hAnsi="宋体" w:hint="eastAsia"/>
                <w:sz w:val="15"/>
                <w:szCs w:val="15"/>
              </w:rPr>
              <w:t>焊口</w:t>
            </w:r>
          </w:p>
          <w:p w14:paraId="52C975C7" w14:textId="77777777" w:rsidR="00883CE6" w:rsidRDefault="009C2A32">
            <w:pPr>
              <w:rPr>
                <w:rFonts w:ascii="宋体" w:hAnsi="宋体"/>
                <w:sz w:val="15"/>
                <w:szCs w:val="15"/>
              </w:rPr>
            </w:pPr>
            <w:r>
              <w:rPr>
                <w:rFonts w:ascii="宋体" w:hAnsi="宋体" w:hint="eastAsia"/>
                <w:sz w:val="15"/>
                <w:szCs w:val="15"/>
              </w:rPr>
              <w:t>编号</w:t>
            </w:r>
          </w:p>
        </w:tc>
        <w:tc>
          <w:tcPr>
            <w:tcW w:w="947" w:type="dxa"/>
            <w:vMerge w:val="restart"/>
            <w:tcBorders>
              <w:top w:val="single" w:sz="4" w:space="0" w:color="auto"/>
              <w:left w:val="single" w:sz="4" w:space="0" w:color="auto"/>
              <w:bottom w:val="single" w:sz="4" w:space="0" w:color="auto"/>
              <w:right w:val="single" w:sz="4" w:space="0" w:color="auto"/>
            </w:tcBorders>
          </w:tcPr>
          <w:p w14:paraId="15B835D4" w14:textId="77777777" w:rsidR="00883CE6" w:rsidRDefault="009C2A32">
            <w:pPr>
              <w:rPr>
                <w:rFonts w:ascii="宋体" w:hAnsi="宋体"/>
                <w:sz w:val="15"/>
                <w:szCs w:val="15"/>
              </w:rPr>
            </w:pPr>
            <w:r>
              <w:rPr>
                <w:rFonts w:ascii="宋体" w:hAnsi="宋体" w:hint="eastAsia"/>
                <w:sz w:val="15"/>
                <w:szCs w:val="15"/>
              </w:rPr>
              <w:t>管道材质</w:t>
            </w:r>
          </w:p>
        </w:tc>
        <w:tc>
          <w:tcPr>
            <w:tcW w:w="1033" w:type="dxa"/>
            <w:vMerge w:val="restart"/>
            <w:tcBorders>
              <w:top w:val="single" w:sz="4" w:space="0" w:color="auto"/>
              <w:left w:val="single" w:sz="4" w:space="0" w:color="auto"/>
              <w:bottom w:val="single" w:sz="4" w:space="0" w:color="auto"/>
              <w:right w:val="single" w:sz="4" w:space="0" w:color="auto"/>
            </w:tcBorders>
          </w:tcPr>
          <w:p w14:paraId="56F5B405" w14:textId="77777777" w:rsidR="00883CE6" w:rsidRDefault="009C2A32">
            <w:pPr>
              <w:rPr>
                <w:rFonts w:ascii="宋体" w:hAnsi="宋体"/>
                <w:sz w:val="15"/>
                <w:szCs w:val="15"/>
              </w:rPr>
            </w:pPr>
            <w:r>
              <w:rPr>
                <w:rFonts w:ascii="宋体" w:hAnsi="宋体" w:hint="eastAsia"/>
                <w:sz w:val="15"/>
                <w:szCs w:val="15"/>
              </w:rPr>
              <w:t>管道规格</w:t>
            </w:r>
          </w:p>
        </w:tc>
        <w:tc>
          <w:tcPr>
            <w:tcW w:w="992" w:type="dxa"/>
            <w:vMerge w:val="restart"/>
            <w:tcBorders>
              <w:top w:val="single" w:sz="4" w:space="0" w:color="auto"/>
              <w:left w:val="single" w:sz="4" w:space="0" w:color="auto"/>
              <w:bottom w:val="single" w:sz="4" w:space="0" w:color="auto"/>
              <w:right w:val="single" w:sz="4" w:space="0" w:color="auto"/>
            </w:tcBorders>
          </w:tcPr>
          <w:p w14:paraId="2B0811E3" w14:textId="77777777" w:rsidR="00883CE6" w:rsidRDefault="009C2A32">
            <w:pPr>
              <w:rPr>
                <w:rFonts w:ascii="宋体" w:hAnsi="宋体"/>
                <w:sz w:val="15"/>
                <w:szCs w:val="15"/>
              </w:rPr>
            </w:pPr>
            <w:r>
              <w:rPr>
                <w:rFonts w:ascii="宋体" w:hAnsi="宋体" w:hint="eastAsia"/>
                <w:sz w:val="15"/>
                <w:szCs w:val="15"/>
              </w:rPr>
              <w:t>焊接方法</w:t>
            </w:r>
          </w:p>
        </w:tc>
        <w:tc>
          <w:tcPr>
            <w:tcW w:w="1701" w:type="dxa"/>
            <w:gridSpan w:val="3"/>
            <w:vMerge w:val="restart"/>
            <w:tcBorders>
              <w:top w:val="single" w:sz="4" w:space="0" w:color="auto"/>
              <w:left w:val="single" w:sz="4" w:space="0" w:color="auto"/>
              <w:bottom w:val="single" w:sz="4" w:space="0" w:color="auto"/>
              <w:right w:val="single" w:sz="4" w:space="0" w:color="auto"/>
            </w:tcBorders>
          </w:tcPr>
          <w:p w14:paraId="6FA304C8" w14:textId="77777777" w:rsidR="00883CE6" w:rsidRDefault="009C2A32">
            <w:pPr>
              <w:ind w:firstLineChars="100" w:firstLine="150"/>
              <w:rPr>
                <w:rFonts w:ascii="宋体" w:hAnsi="宋体"/>
                <w:sz w:val="15"/>
                <w:szCs w:val="15"/>
              </w:rPr>
            </w:pPr>
            <w:r>
              <w:rPr>
                <w:rFonts w:ascii="宋体" w:hAnsi="宋体" w:hint="eastAsia"/>
                <w:sz w:val="15"/>
                <w:szCs w:val="15"/>
              </w:rPr>
              <w:t>焊接材料</w:t>
            </w:r>
          </w:p>
        </w:tc>
        <w:tc>
          <w:tcPr>
            <w:tcW w:w="712" w:type="dxa"/>
            <w:vMerge w:val="restart"/>
            <w:tcBorders>
              <w:top w:val="single" w:sz="4" w:space="0" w:color="auto"/>
              <w:left w:val="single" w:sz="4" w:space="0" w:color="auto"/>
              <w:bottom w:val="single" w:sz="4" w:space="0" w:color="auto"/>
              <w:right w:val="single" w:sz="4" w:space="0" w:color="auto"/>
            </w:tcBorders>
          </w:tcPr>
          <w:p w14:paraId="5BFB6C42" w14:textId="77777777" w:rsidR="00883CE6" w:rsidRDefault="009C2A32">
            <w:pPr>
              <w:jc w:val="center"/>
              <w:rPr>
                <w:rFonts w:ascii="宋体" w:hAnsi="宋体"/>
                <w:sz w:val="15"/>
                <w:szCs w:val="15"/>
              </w:rPr>
            </w:pPr>
            <w:r>
              <w:rPr>
                <w:rFonts w:ascii="宋体" w:hAnsi="宋体" w:hint="eastAsia"/>
                <w:sz w:val="15"/>
                <w:szCs w:val="15"/>
              </w:rPr>
              <w:t>焊工代号</w:t>
            </w:r>
          </w:p>
        </w:tc>
        <w:tc>
          <w:tcPr>
            <w:tcW w:w="854" w:type="dxa"/>
            <w:vMerge w:val="restart"/>
            <w:tcBorders>
              <w:top w:val="single" w:sz="4" w:space="0" w:color="auto"/>
              <w:left w:val="single" w:sz="4" w:space="0" w:color="auto"/>
              <w:bottom w:val="single" w:sz="4" w:space="0" w:color="auto"/>
              <w:right w:val="single" w:sz="4" w:space="0" w:color="auto"/>
            </w:tcBorders>
          </w:tcPr>
          <w:p w14:paraId="577506B4" w14:textId="77777777" w:rsidR="00883CE6" w:rsidRDefault="009C2A32">
            <w:pPr>
              <w:jc w:val="center"/>
              <w:rPr>
                <w:rFonts w:ascii="宋体" w:hAnsi="宋体"/>
                <w:sz w:val="15"/>
                <w:szCs w:val="15"/>
              </w:rPr>
            </w:pPr>
            <w:r>
              <w:rPr>
                <w:rFonts w:ascii="宋体" w:hAnsi="宋体" w:hint="eastAsia"/>
                <w:sz w:val="15"/>
                <w:szCs w:val="15"/>
              </w:rPr>
              <w:t>预</w:t>
            </w:r>
            <w:r>
              <w:rPr>
                <w:rFonts w:ascii="宋体" w:hAnsi="宋体" w:hint="eastAsia"/>
                <w:sz w:val="15"/>
                <w:szCs w:val="15"/>
              </w:rPr>
              <w:t xml:space="preserve"> </w:t>
            </w:r>
            <w:r>
              <w:rPr>
                <w:rFonts w:ascii="宋体" w:hAnsi="宋体" w:hint="eastAsia"/>
                <w:sz w:val="15"/>
                <w:szCs w:val="15"/>
              </w:rPr>
              <w:t>热</w:t>
            </w:r>
          </w:p>
          <w:p w14:paraId="3F8F025B" w14:textId="77777777" w:rsidR="00883CE6" w:rsidRDefault="009C2A32">
            <w:pPr>
              <w:jc w:val="center"/>
              <w:rPr>
                <w:rFonts w:ascii="宋体" w:hAnsi="宋体"/>
                <w:sz w:val="15"/>
                <w:szCs w:val="15"/>
              </w:rPr>
            </w:pPr>
            <w:r>
              <w:rPr>
                <w:rFonts w:ascii="宋体" w:hAnsi="宋体" w:hint="eastAsia"/>
                <w:sz w:val="15"/>
                <w:szCs w:val="15"/>
              </w:rPr>
              <w:t>温度℃</w:t>
            </w:r>
          </w:p>
        </w:tc>
        <w:tc>
          <w:tcPr>
            <w:tcW w:w="795" w:type="dxa"/>
            <w:vMerge w:val="restart"/>
            <w:tcBorders>
              <w:top w:val="single" w:sz="4" w:space="0" w:color="auto"/>
              <w:left w:val="single" w:sz="4" w:space="0" w:color="auto"/>
              <w:bottom w:val="single" w:sz="4" w:space="0" w:color="auto"/>
              <w:right w:val="single" w:sz="4" w:space="0" w:color="auto"/>
            </w:tcBorders>
          </w:tcPr>
          <w:p w14:paraId="6C5A242A" w14:textId="77777777" w:rsidR="00883CE6" w:rsidRDefault="009C2A32">
            <w:pPr>
              <w:jc w:val="center"/>
              <w:rPr>
                <w:rFonts w:ascii="宋体" w:hAnsi="宋体"/>
                <w:sz w:val="15"/>
                <w:szCs w:val="15"/>
              </w:rPr>
            </w:pPr>
            <w:r>
              <w:rPr>
                <w:rFonts w:ascii="宋体" w:hAnsi="宋体" w:hint="eastAsia"/>
                <w:sz w:val="15"/>
                <w:szCs w:val="15"/>
              </w:rPr>
              <w:t>层</w:t>
            </w:r>
            <w:r>
              <w:rPr>
                <w:rFonts w:ascii="宋体" w:hAnsi="宋体" w:hint="eastAsia"/>
                <w:sz w:val="15"/>
                <w:szCs w:val="15"/>
              </w:rPr>
              <w:t xml:space="preserve"> </w:t>
            </w:r>
            <w:r>
              <w:rPr>
                <w:rFonts w:ascii="宋体" w:hAnsi="宋体" w:hint="eastAsia"/>
                <w:sz w:val="15"/>
                <w:szCs w:val="15"/>
              </w:rPr>
              <w:t>间</w:t>
            </w:r>
          </w:p>
          <w:p w14:paraId="592A478F" w14:textId="77777777" w:rsidR="00883CE6" w:rsidRDefault="009C2A32">
            <w:pPr>
              <w:jc w:val="center"/>
              <w:rPr>
                <w:rFonts w:ascii="宋体" w:hAnsi="宋体"/>
                <w:sz w:val="15"/>
                <w:szCs w:val="15"/>
              </w:rPr>
            </w:pPr>
            <w:r>
              <w:rPr>
                <w:rFonts w:ascii="宋体" w:hAnsi="宋体" w:hint="eastAsia"/>
                <w:sz w:val="15"/>
                <w:szCs w:val="15"/>
              </w:rPr>
              <w:t>温度℃</w:t>
            </w:r>
          </w:p>
        </w:tc>
        <w:tc>
          <w:tcPr>
            <w:tcW w:w="2181" w:type="dxa"/>
            <w:gridSpan w:val="4"/>
            <w:tcBorders>
              <w:top w:val="single" w:sz="4" w:space="0" w:color="auto"/>
              <w:left w:val="single" w:sz="4" w:space="0" w:color="auto"/>
              <w:bottom w:val="single" w:sz="4" w:space="0" w:color="auto"/>
              <w:right w:val="single" w:sz="4" w:space="0" w:color="auto"/>
            </w:tcBorders>
          </w:tcPr>
          <w:p w14:paraId="46080CCB" w14:textId="77777777" w:rsidR="00883CE6" w:rsidRDefault="009C2A32">
            <w:pPr>
              <w:jc w:val="center"/>
              <w:rPr>
                <w:rFonts w:ascii="宋体" w:hAnsi="宋体"/>
                <w:sz w:val="15"/>
                <w:szCs w:val="15"/>
              </w:rPr>
            </w:pPr>
            <w:r>
              <w:rPr>
                <w:rFonts w:ascii="宋体" w:hAnsi="宋体" w:hint="eastAsia"/>
                <w:sz w:val="15"/>
                <w:szCs w:val="15"/>
              </w:rPr>
              <w:t>后热温度℃、时间</w:t>
            </w:r>
            <w:r>
              <w:rPr>
                <w:rFonts w:ascii="宋体" w:hAnsi="宋体" w:hint="eastAsia"/>
                <w:sz w:val="15"/>
                <w:szCs w:val="15"/>
              </w:rPr>
              <w:t>h</w:t>
            </w:r>
          </w:p>
        </w:tc>
        <w:tc>
          <w:tcPr>
            <w:tcW w:w="1843" w:type="dxa"/>
            <w:gridSpan w:val="2"/>
            <w:vMerge w:val="restart"/>
            <w:tcBorders>
              <w:top w:val="single" w:sz="4" w:space="0" w:color="auto"/>
              <w:left w:val="single" w:sz="4" w:space="0" w:color="auto"/>
              <w:bottom w:val="single" w:sz="4" w:space="0" w:color="auto"/>
              <w:right w:val="single" w:sz="4" w:space="0" w:color="auto"/>
            </w:tcBorders>
          </w:tcPr>
          <w:p w14:paraId="3DDFAB67" w14:textId="77777777" w:rsidR="00883CE6" w:rsidRDefault="009C2A32">
            <w:pPr>
              <w:jc w:val="center"/>
              <w:rPr>
                <w:rFonts w:ascii="宋体" w:hAnsi="宋体"/>
                <w:sz w:val="15"/>
                <w:szCs w:val="15"/>
                <w:u w:val="single"/>
              </w:rPr>
            </w:pPr>
            <w:r>
              <w:rPr>
                <w:rFonts w:ascii="宋体" w:hAnsi="宋体" w:hint="eastAsia"/>
                <w:sz w:val="15"/>
                <w:szCs w:val="15"/>
                <w:u w:val="single"/>
              </w:rPr>
              <w:t>单根焊条</w:t>
            </w:r>
            <w:r>
              <w:rPr>
                <w:rFonts w:ascii="宋体" w:hAnsi="宋体" w:hint="eastAsia"/>
                <w:sz w:val="15"/>
                <w:szCs w:val="15"/>
                <w:u w:val="single"/>
              </w:rPr>
              <w:t>/</w:t>
            </w:r>
            <w:r>
              <w:rPr>
                <w:rFonts w:ascii="宋体" w:hAnsi="宋体" w:hint="eastAsia"/>
                <w:sz w:val="15"/>
                <w:szCs w:val="15"/>
                <w:u w:val="single"/>
              </w:rPr>
              <w:t>焊丝焊接最大宽度</w:t>
            </w:r>
            <w:r>
              <w:rPr>
                <w:rFonts w:ascii="宋体" w:hAnsi="宋体" w:hint="eastAsia"/>
                <w:sz w:val="15"/>
                <w:szCs w:val="15"/>
                <w:u w:val="single"/>
              </w:rPr>
              <w:t>/</w:t>
            </w:r>
            <w:r>
              <w:rPr>
                <w:rFonts w:ascii="宋体" w:hAnsi="宋体" w:hint="eastAsia"/>
                <w:sz w:val="15"/>
                <w:szCs w:val="15"/>
                <w:u w:val="single"/>
              </w:rPr>
              <w:t>厚度</w:t>
            </w:r>
            <w:r>
              <w:rPr>
                <w:rFonts w:ascii="宋体" w:hAnsi="宋体" w:hint="eastAsia"/>
                <w:sz w:val="15"/>
                <w:szCs w:val="15"/>
                <w:u w:val="single"/>
              </w:rPr>
              <w:t>mm</w:t>
            </w:r>
          </w:p>
        </w:tc>
        <w:tc>
          <w:tcPr>
            <w:tcW w:w="787" w:type="dxa"/>
            <w:vMerge w:val="restart"/>
            <w:tcBorders>
              <w:top w:val="single" w:sz="4" w:space="0" w:color="auto"/>
              <w:left w:val="single" w:sz="4" w:space="0" w:color="auto"/>
              <w:bottom w:val="single" w:sz="4" w:space="0" w:color="auto"/>
              <w:right w:val="single" w:sz="4" w:space="0" w:color="auto"/>
            </w:tcBorders>
          </w:tcPr>
          <w:p w14:paraId="48BF5839" w14:textId="77777777" w:rsidR="00883CE6" w:rsidRDefault="009C2A32">
            <w:pPr>
              <w:jc w:val="center"/>
              <w:rPr>
                <w:rFonts w:ascii="宋体" w:hAnsi="宋体"/>
                <w:sz w:val="15"/>
                <w:szCs w:val="15"/>
              </w:rPr>
            </w:pPr>
            <w:r>
              <w:rPr>
                <w:rFonts w:ascii="宋体" w:hAnsi="宋体" w:hint="eastAsia"/>
                <w:sz w:val="15"/>
                <w:szCs w:val="15"/>
              </w:rPr>
              <w:t>施焊</w:t>
            </w:r>
          </w:p>
          <w:p w14:paraId="6FA85952" w14:textId="77777777" w:rsidR="00883CE6" w:rsidRDefault="009C2A32">
            <w:pPr>
              <w:jc w:val="center"/>
              <w:rPr>
                <w:rFonts w:ascii="宋体" w:hAnsi="宋体"/>
                <w:sz w:val="15"/>
                <w:szCs w:val="15"/>
              </w:rPr>
            </w:pPr>
            <w:r>
              <w:rPr>
                <w:rFonts w:ascii="宋体" w:hAnsi="宋体" w:hint="eastAsia"/>
                <w:sz w:val="15"/>
                <w:szCs w:val="15"/>
              </w:rPr>
              <w:t>日期</w:t>
            </w:r>
          </w:p>
        </w:tc>
        <w:tc>
          <w:tcPr>
            <w:tcW w:w="1339" w:type="dxa"/>
            <w:vMerge w:val="restart"/>
            <w:tcBorders>
              <w:top w:val="single" w:sz="4" w:space="0" w:color="auto"/>
              <w:left w:val="single" w:sz="4" w:space="0" w:color="auto"/>
              <w:bottom w:val="single" w:sz="4" w:space="0" w:color="auto"/>
              <w:right w:val="single" w:sz="4" w:space="0" w:color="auto"/>
            </w:tcBorders>
          </w:tcPr>
          <w:p w14:paraId="28779E18" w14:textId="77777777" w:rsidR="00883CE6" w:rsidRDefault="009C2A32">
            <w:pPr>
              <w:rPr>
                <w:rFonts w:ascii="宋体" w:hAnsi="宋体"/>
                <w:sz w:val="15"/>
                <w:szCs w:val="15"/>
              </w:rPr>
            </w:pPr>
            <w:r>
              <w:rPr>
                <w:rFonts w:ascii="宋体" w:hAnsi="宋体" w:hint="eastAsia"/>
                <w:sz w:val="15"/>
                <w:szCs w:val="15"/>
              </w:rPr>
              <w:t>热处理日期</w:t>
            </w:r>
          </w:p>
          <w:p w14:paraId="0FF8C993" w14:textId="77777777" w:rsidR="00883CE6" w:rsidRDefault="009C2A32">
            <w:pPr>
              <w:rPr>
                <w:rFonts w:ascii="宋体" w:hAnsi="宋体"/>
                <w:sz w:val="15"/>
                <w:szCs w:val="15"/>
              </w:rPr>
            </w:pPr>
            <w:r>
              <w:rPr>
                <w:rFonts w:ascii="宋体" w:hAnsi="宋体" w:hint="eastAsia"/>
                <w:sz w:val="15"/>
                <w:szCs w:val="15"/>
              </w:rPr>
              <w:t>开始</w:t>
            </w:r>
            <w:r>
              <w:rPr>
                <w:rFonts w:ascii="宋体" w:hAnsi="宋体" w:hint="eastAsia"/>
                <w:sz w:val="15"/>
                <w:szCs w:val="15"/>
              </w:rPr>
              <w:t>/</w:t>
            </w:r>
            <w:r>
              <w:rPr>
                <w:rFonts w:ascii="宋体" w:hAnsi="宋体" w:hint="eastAsia"/>
                <w:sz w:val="15"/>
                <w:szCs w:val="15"/>
              </w:rPr>
              <w:t>结束</w:t>
            </w:r>
          </w:p>
        </w:tc>
        <w:tc>
          <w:tcPr>
            <w:tcW w:w="1835" w:type="dxa"/>
            <w:vMerge w:val="restart"/>
            <w:tcBorders>
              <w:top w:val="single" w:sz="4" w:space="0" w:color="auto"/>
              <w:left w:val="single" w:sz="4" w:space="0" w:color="auto"/>
              <w:bottom w:val="single" w:sz="4" w:space="0" w:color="auto"/>
              <w:right w:val="single" w:sz="4" w:space="0" w:color="auto"/>
            </w:tcBorders>
          </w:tcPr>
          <w:p w14:paraId="5659D17C" w14:textId="77777777" w:rsidR="00883CE6" w:rsidRDefault="009C2A32">
            <w:pPr>
              <w:rPr>
                <w:rFonts w:ascii="宋体" w:hAnsi="宋体"/>
                <w:sz w:val="15"/>
                <w:szCs w:val="15"/>
              </w:rPr>
            </w:pPr>
            <w:r>
              <w:rPr>
                <w:rFonts w:ascii="宋体" w:hAnsi="宋体" w:hint="eastAsia"/>
                <w:sz w:val="15"/>
                <w:szCs w:val="15"/>
              </w:rPr>
              <w:t>无损检测结果</w:t>
            </w:r>
            <w:r>
              <w:rPr>
                <w:rFonts w:ascii="宋体" w:hAnsi="宋体" w:hint="eastAsia"/>
                <w:sz w:val="15"/>
                <w:szCs w:val="15"/>
              </w:rPr>
              <w:t>/</w:t>
            </w:r>
          </w:p>
          <w:p w14:paraId="4EC66E05" w14:textId="77777777" w:rsidR="00883CE6" w:rsidRDefault="009C2A32">
            <w:pPr>
              <w:rPr>
                <w:rFonts w:ascii="宋体" w:hAnsi="宋体"/>
                <w:sz w:val="15"/>
                <w:szCs w:val="15"/>
                <w:u w:val="single"/>
              </w:rPr>
            </w:pPr>
            <w:r>
              <w:rPr>
                <w:rFonts w:ascii="宋体" w:hAnsi="宋体" w:hint="eastAsia"/>
                <w:sz w:val="15"/>
                <w:szCs w:val="15"/>
                <w:u w:val="single"/>
              </w:rPr>
              <w:t>检测报告编号</w:t>
            </w:r>
          </w:p>
        </w:tc>
      </w:tr>
      <w:tr w:rsidR="00883CE6" w14:paraId="0430F944" w14:textId="77777777">
        <w:trPr>
          <w:cantSplit/>
          <w:trHeight w:val="224"/>
          <w:jc w:val="center"/>
        </w:trPr>
        <w:tc>
          <w:tcPr>
            <w:tcW w:w="857" w:type="dxa"/>
            <w:vMerge/>
            <w:tcBorders>
              <w:top w:val="single" w:sz="4" w:space="0" w:color="auto"/>
              <w:left w:val="single" w:sz="4" w:space="0" w:color="auto"/>
              <w:bottom w:val="single" w:sz="4" w:space="0" w:color="auto"/>
              <w:right w:val="single" w:sz="4" w:space="0" w:color="auto"/>
            </w:tcBorders>
            <w:vAlign w:val="center"/>
          </w:tcPr>
          <w:p w14:paraId="5D5662A5" w14:textId="77777777" w:rsidR="00883CE6" w:rsidRDefault="00883CE6">
            <w:pPr>
              <w:widowControl/>
              <w:jc w:val="left"/>
              <w:rPr>
                <w:rFonts w:ascii="宋体" w:hAnsi="宋体"/>
                <w:sz w:val="15"/>
                <w:szCs w:val="15"/>
              </w:rPr>
            </w:pPr>
          </w:p>
        </w:tc>
        <w:tc>
          <w:tcPr>
            <w:tcW w:w="947" w:type="dxa"/>
            <w:vMerge/>
            <w:tcBorders>
              <w:top w:val="single" w:sz="4" w:space="0" w:color="auto"/>
              <w:left w:val="single" w:sz="4" w:space="0" w:color="auto"/>
              <w:bottom w:val="single" w:sz="4" w:space="0" w:color="auto"/>
              <w:right w:val="single" w:sz="4" w:space="0" w:color="auto"/>
            </w:tcBorders>
            <w:vAlign w:val="center"/>
          </w:tcPr>
          <w:p w14:paraId="5613301A" w14:textId="77777777" w:rsidR="00883CE6" w:rsidRDefault="00883CE6">
            <w:pPr>
              <w:widowControl/>
              <w:jc w:val="left"/>
              <w:rPr>
                <w:rFonts w:ascii="宋体" w:hAnsi="宋体"/>
                <w:sz w:val="15"/>
                <w:szCs w:val="15"/>
              </w:rPr>
            </w:pPr>
          </w:p>
        </w:tc>
        <w:tc>
          <w:tcPr>
            <w:tcW w:w="1033" w:type="dxa"/>
            <w:vMerge/>
            <w:tcBorders>
              <w:top w:val="single" w:sz="4" w:space="0" w:color="auto"/>
              <w:left w:val="single" w:sz="4" w:space="0" w:color="auto"/>
              <w:bottom w:val="single" w:sz="4" w:space="0" w:color="auto"/>
              <w:right w:val="single" w:sz="4" w:space="0" w:color="auto"/>
            </w:tcBorders>
            <w:vAlign w:val="center"/>
          </w:tcPr>
          <w:p w14:paraId="39293F52" w14:textId="77777777" w:rsidR="00883CE6" w:rsidRDefault="00883CE6">
            <w:pPr>
              <w:widowControl/>
              <w:jc w:val="left"/>
              <w:rPr>
                <w:rFonts w:ascii="宋体" w:hAnsi="宋体"/>
                <w:sz w:val="15"/>
                <w:szCs w:val="15"/>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7E6EF983" w14:textId="77777777" w:rsidR="00883CE6" w:rsidRDefault="00883CE6">
            <w:pPr>
              <w:widowControl/>
              <w:jc w:val="left"/>
              <w:rPr>
                <w:rFonts w:ascii="宋体" w:hAnsi="宋体"/>
                <w:sz w:val="15"/>
                <w:szCs w:val="15"/>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tcPr>
          <w:p w14:paraId="026716CC" w14:textId="77777777" w:rsidR="00883CE6" w:rsidRDefault="00883CE6">
            <w:pPr>
              <w:widowControl/>
              <w:jc w:val="left"/>
              <w:rPr>
                <w:rFonts w:ascii="宋体" w:hAnsi="宋体"/>
                <w:sz w:val="15"/>
                <w:szCs w:val="15"/>
              </w:rPr>
            </w:pPr>
          </w:p>
        </w:tc>
        <w:tc>
          <w:tcPr>
            <w:tcW w:w="712" w:type="dxa"/>
            <w:vMerge/>
            <w:tcBorders>
              <w:top w:val="single" w:sz="4" w:space="0" w:color="auto"/>
              <w:left w:val="single" w:sz="4" w:space="0" w:color="auto"/>
              <w:bottom w:val="single" w:sz="4" w:space="0" w:color="auto"/>
              <w:right w:val="single" w:sz="4" w:space="0" w:color="auto"/>
            </w:tcBorders>
            <w:vAlign w:val="center"/>
          </w:tcPr>
          <w:p w14:paraId="47E23B7E" w14:textId="77777777" w:rsidR="00883CE6" w:rsidRDefault="00883CE6">
            <w:pPr>
              <w:widowControl/>
              <w:jc w:val="left"/>
              <w:rPr>
                <w:rFonts w:ascii="宋体" w:hAnsi="宋体"/>
                <w:sz w:val="15"/>
                <w:szCs w:val="15"/>
              </w:rPr>
            </w:pPr>
          </w:p>
        </w:tc>
        <w:tc>
          <w:tcPr>
            <w:tcW w:w="854" w:type="dxa"/>
            <w:vMerge/>
            <w:tcBorders>
              <w:top w:val="single" w:sz="4" w:space="0" w:color="auto"/>
              <w:left w:val="single" w:sz="4" w:space="0" w:color="auto"/>
              <w:bottom w:val="single" w:sz="4" w:space="0" w:color="auto"/>
              <w:right w:val="single" w:sz="4" w:space="0" w:color="auto"/>
            </w:tcBorders>
            <w:vAlign w:val="center"/>
          </w:tcPr>
          <w:p w14:paraId="4D113122" w14:textId="77777777" w:rsidR="00883CE6" w:rsidRDefault="00883CE6">
            <w:pPr>
              <w:widowControl/>
              <w:jc w:val="left"/>
              <w:rPr>
                <w:rFonts w:ascii="宋体" w:hAnsi="宋体"/>
                <w:sz w:val="15"/>
                <w:szCs w:val="15"/>
              </w:rPr>
            </w:pPr>
          </w:p>
        </w:tc>
        <w:tc>
          <w:tcPr>
            <w:tcW w:w="795" w:type="dxa"/>
            <w:vMerge/>
            <w:tcBorders>
              <w:top w:val="single" w:sz="4" w:space="0" w:color="auto"/>
              <w:left w:val="single" w:sz="4" w:space="0" w:color="auto"/>
              <w:bottom w:val="single" w:sz="4" w:space="0" w:color="auto"/>
              <w:right w:val="single" w:sz="4" w:space="0" w:color="auto"/>
            </w:tcBorders>
            <w:vAlign w:val="center"/>
          </w:tcPr>
          <w:p w14:paraId="2796C676" w14:textId="77777777" w:rsidR="00883CE6" w:rsidRDefault="00883CE6">
            <w:pPr>
              <w:widowControl/>
              <w:jc w:val="left"/>
              <w:rPr>
                <w:rFonts w:ascii="宋体" w:hAnsi="宋体"/>
                <w:sz w:val="15"/>
                <w:szCs w:val="15"/>
              </w:rPr>
            </w:pPr>
          </w:p>
        </w:tc>
        <w:tc>
          <w:tcPr>
            <w:tcW w:w="622" w:type="dxa"/>
            <w:gridSpan w:val="2"/>
            <w:tcBorders>
              <w:top w:val="single" w:sz="4" w:space="0" w:color="auto"/>
              <w:left w:val="single" w:sz="4" w:space="0" w:color="auto"/>
              <w:bottom w:val="single" w:sz="4" w:space="0" w:color="auto"/>
              <w:right w:val="single" w:sz="4" w:space="0" w:color="auto"/>
            </w:tcBorders>
          </w:tcPr>
          <w:p w14:paraId="5E485FED" w14:textId="77777777" w:rsidR="00883CE6" w:rsidRDefault="009C2A32">
            <w:pPr>
              <w:jc w:val="center"/>
              <w:rPr>
                <w:sz w:val="15"/>
                <w:szCs w:val="15"/>
                <w:u w:val="single"/>
              </w:rPr>
            </w:pPr>
            <w:r>
              <w:rPr>
                <w:rFonts w:hint="eastAsia"/>
                <w:sz w:val="15"/>
                <w:szCs w:val="15"/>
                <w:u w:val="single"/>
              </w:rPr>
              <w:t>温度</w:t>
            </w:r>
          </w:p>
        </w:tc>
        <w:tc>
          <w:tcPr>
            <w:tcW w:w="1559" w:type="dxa"/>
            <w:gridSpan w:val="2"/>
            <w:tcBorders>
              <w:top w:val="single" w:sz="4" w:space="0" w:color="auto"/>
              <w:left w:val="single" w:sz="4" w:space="0" w:color="auto"/>
              <w:bottom w:val="single" w:sz="4" w:space="0" w:color="auto"/>
              <w:right w:val="single" w:sz="4" w:space="0" w:color="auto"/>
            </w:tcBorders>
          </w:tcPr>
          <w:p w14:paraId="1994F6BE" w14:textId="77777777" w:rsidR="00883CE6" w:rsidRDefault="009C2A32">
            <w:pPr>
              <w:jc w:val="center"/>
              <w:rPr>
                <w:sz w:val="15"/>
                <w:szCs w:val="15"/>
                <w:u w:val="single"/>
              </w:rPr>
            </w:pPr>
            <w:r>
              <w:rPr>
                <w:rFonts w:hint="eastAsia"/>
                <w:sz w:val="15"/>
                <w:szCs w:val="15"/>
                <w:u w:val="single"/>
              </w:rPr>
              <w:t>开始</w:t>
            </w:r>
            <w:r>
              <w:rPr>
                <w:sz w:val="15"/>
                <w:szCs w:val="15"/>
                <w:u w:val="single"/>
              </w:rPr>
              <w:t>/</w:t>
            </w:r>
            <w:r>
              <w:rPr>
                <w:rFonts w:hint="eastAsia"/>
                <w:sz w:val="15"/>
                <w:szCs w:val="15"/>
                <w:u w:val="single"/>
              </w:rPr>
              <w:t>结束的时间</w:t>
            </w: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14:paraId="02CAA33B" w14:textId="77777777" w:rsidR="00883CE6" w:rsidRDefault="00883CE6">
            <w:pPr>
              <w:widowControl/>
              <w:jc w:val="left"/>
              <w:rPr>
                <w:rFonts w:ascii="宋体" w:hAnsi="宋体"/>
                <w:sz w:val="15"/>
                <w:szCs w:val="15"/>
              </w:rPr>
            </w:pPr>
          </w:p>
        </w:tc>
        <w:tc>
          <w:tcPr>
            <w:tcW w:w="787" w:type="dxa"/>
            <w:vMerge/>
            <w:tcBorders>
              <w:top w:val="single" w:sz="4" w:space="0" w:color="auto"/>
              <w:left w:val="single" w:sz="4" w:space="0" w:color="auto"/>
              <w:bottom w:val="single" w:sz="4" w:space="0" w:color="auto"/>
              <w:right w:val="single" w:sz="4" w:space="0" w:color="auto"/>
            </w:tcBorders>
            <w:vAlign w:val="center"/>
          </w:tcPr>
          <w:p w14:paraId="32E4B77F" w14:textId="77777777" w:rsidR="00883CE6" w:rsidRDefault="00883CE6">
            <w:pPr>
              <w:widowControl/>
              <w:jc w:val="left"/>
              <w:rPr>
                <w:rFonts w:ascii="宋体" w:hAnsi="宋体"/>
                <w:sz w:val="15"/>
                <w:szCs w:val="15"/>
              </w:rPr>
            </w:pPr>
          </w:p>
        </w:tc>
        <w:tc>
          <w:tcPr>
            <w:tcW w:w="1339" w:type="dxa"/>
            <w:vMerge/>
            <w:tcBorders>
              <w:top w:val="single" w:sz="4" w:space="0" w:color="auto"/>
              <w:left w:val="single" w:sz="4" w:space="0" w:color="auto"/>
              <w:bottom w:val="single" w:sz="4" w:space="0" w:color="auto"/>
              <w:right w:val="single" w:sz="4" w:space="0" w:color="auto"/>
            </w:tcBorders>
            <w:vAlign w:val="center"/>
          </w:tcPr>
          <w:p w14:paraId="0B604B4C" w14:textId="77777777" w:rsidR="00883CE6" w:rsidRDefault="00883CE6">
            <w:pPr>
              <w:widowControl/>
              <w:jc w:val="left"/>
              <w:rPr>
                <w:rFonts w:ascii="宋体" w:hAnsi="宋体"/>
                <w:sz w:val="15"/>
                <w:szCs w:val="15"/>
              </w:rPr>
            </w:pPr>
          </w:p>
        </w:tc>
        <w:tc>
          <w:tcPr>
            <w:tcW w:w="1835" w:type="dxa"/>
            <w:vMerge/>
            <w:tcBorders>
              <w:top w:val="single" w:sz="4" w:space="0" w:color="auto"/>
              <w:left w:val="single" w:sz="4" w:space="0" w:color="auto"/>
              <w:bottom w:val="single" w:sz="4" w:space="0" w:color="auto"/>
              <w:right w:val="single" w:sz="4" w:space="0" w:color="auto"/>
            </w:tcBorders>
            <w:vAlign w:val="center"/>
          </w:tcPr>
          <w:p w14:paraId="08356A05" w14:textId="77777777" w:rsidR="00883CE6" w:rsidRDefault="00883CE6">
            <w:pPr>
              <w:widowControl/>
              <w:jc w:val="left"/>
              <w:rPr>
                <w:rFonts w:ascii="宋体" w:hAnsi="宋体"/>
                <w:sz w:val="15"/>
                <w:szCs w:val="15"/>
              </w:rPr>
            </w:pPr>
          </w:p>
        </w:tc>
      </w:tr>
      <w:tr w:rsidR="00883CE6" w14:paraId="4A8EEBBC" w14:textId="77777777">
        <w:trPr>
          <w:cantSplit/>
          <w:trHeight w:hRule="exact" w:val="284"/>
          <w:jc w:val="center"/>
        </w:trPr>
        <w:tc>
          <w:tcPr>
            <w:tcW w:w="857" w:type="dxa"/>
            <w:tcBorders>
              <w:top w:val="single" w:sz="4" w:space="0" w:color="auto"/>
              <w:left w:val="single" w:sz="4" w:space="0" w:color="auto"/>
              <w:bottom w:val="single" w:sz="4" w:space="0" w:color="auto"/>
              <w:right w:val="single" w:sz="4" w:space="0" w:color="auto"/>
            </w:tcBorders>
          </w:tcPr>
          <w:p w14:paraId="65D76910" w14:textId="77777777" w:rsidR="00883CE6" w:rsidRDefault="00883CE6">
            <w:pPr>
              <w:rPr>
                <w:rFonts w:ascii="宋体" w:hAnsi="宋体"/>
                <w:szCs w:val="21"/>
              </w:rPr>
            </w:pPr>
          </w:p>
        </w:tc>
        <w:tc>
          <w:tcPr>
            <w:tcW w:w="947" w:type="dxa"/>
            <w:tcBorders>
              <w:top w:val="single" w:sz="4" w:space="0" w:color="auto"/>
              <w:left w:val="single" w:sz="4" w:space="0" w:color="auto"/>
              <w:bottom w:val="single" w:sz="4" w:space="0" w:color="auto"/>
              <w:right w:val="single" w:sz="4" w:space="0" w:color="auto"/>
            </w:tcBorders>
          </w:tcPr>
          <w:p w14:paraId="13E66FF8" w14:textId="77777777" w:rsidR="00883CE6" w:rsidRDefault="00883CE6">
            <w:pPr>
              <w:rPr>
                <w:rFonts w:ascii="宋体" w:hAnsi="宋体"/>
                <w:szCs w:val="21"/>
              </w:rPr>
            </w:pPr>
          </w:p>
        </w:tc>
        <w:tc>
          <w:tcPr>
            <w:tcW w:w="1033" w:type="dxa"/>
            <w:tcBorders>
              <w:top w:val="single" w:sz="4" w:space="0" w:color="auto"/>
              <w:left w:val="single" w:sz="4" w:space="0" w:color="auto"/>
              <w:bottom w:val="single" w:sz="4" w:space="0" w:color="auto"/>
              <w:right w:val="single" w:sz="4" w:space="0" w:color="auto"/>
            </w:tcBorders>
          </w:tcPr>
          <w:p w14:paraId="0A6238D1" w14:textId="77777777" w:rsidR="00883CE6" w:rsidRDefault="00883CE6">
            <w:pPr>
              <w:rPr>
                <w:rFonts w:ascii="宋体" w:hAnsi="宋体"/>
                <w:szCs w:val="21"/>
              </w:rPr>
            </w:pPr>
          </w:p>
        </w:tc>
        <w:tc>
          <w:tcPr>
            <w:tcW w:w="992" w:type="dxa"/>
            <w:tcBorders>
              <w:top w:val="single" w:sz="4" w:space="0" w:color="auto"/>
              <w:left w:val="single" w:sz="4" w:space="0" w:color="auto"/>
              <w:bottom w:val="single" w:sz="4" w:space="0" w:color="auto"/>
              <w:right w:val="single" w:sz="4" w:space="0" w:color="auto"/>
            </w:tcBorders>
          </w:tcPr>
          <w:p w14:paraId="752A547B" w14:textId="77777777" w:rsidR="00883CE6" w:rsidRDefault="00883CE6">
            <w:pPr>
              <w:rPr>
                <w:rFonts w:ascii="宋体" w:hAnsi="宋体"/>
                <w:szCs w:val="21"/>
              </w:rPr>
            </w:pPr>
          </w:p>
        </w:tc>
        <w:tc>
          <w:tcPr>
            <w:tcW w:w="1701" w:type="dxa"/>
            <w:gridSpan w:val="3"/>
            <w:tcBorders>
              <w:top w:val="single" w:sz="4" w:space="0" w:color="auto"/>
              <w:left w:val="single" w:sz="4" w:space="0" w:color="auto"/>
              <w:bottom w:val="single" w:sz="4" w:space="0" w:color="auto"/>
              <w:right w:val="single" w:sz="4" w:space="0" w:color="auto"/>
            </w:tcBorders>
          </w:tcPr>
          <w:p w14:paraId="73F7F97A" w14:textId="77777777" w:rsidR="00883CE6" w:rsidRDefault="00883CE6">
            <w:pPr>
              <w:rPr>
                <w:rFonts w:ascii="宋体" w:hAnsi="宋体"/>
                <w:szCs w:val="21"/>
              </w:rPr>
            </w:pPr>
          </w:p>
        </w:tc>
        <w:tc>
          <w:tcPr>
            <w:tcW w:w="712" w:type="dxa"/>
            <w:tcBorders>
              <w:top w:val="single" w:sz="4" w:space="0" w:color="auto"/>
              <w:left w:val="single" w:sz="4" w:space="0" w:color="auto"/>
              <w:bottom w:val="single" w:sz="4" w:space="0" w:color="auto"/>
              <w:right w:val="single" w:sz="4" w:space="0" w:color="auto"/>
            </w:tcBorders>
          </w:tcPr>
          <w:p w14:paraId="0B2AB4D6" w14:textId="77777777" w:rsidR="00883CE6" w:rsidRDefault="00883CE6">
            <w:pPr>
              <w:rPr>
                <w:rFonts w:ascii="宋体" w:hAnsi="宋体"/>
                <w:szCs w:val="21"/>
              </w:rPr>
            </w:pPr>
          </w:p>
        </w:tc>
        <w:tc>
          <w:tcPr>
            <w:tcW w:w="854" w:type="dxa"/>
            <w:tcBorders>
              <w:top w:val="single" w:sz="4" w:space="0" w:color="auto"/>
              <w:left w:val="single" w:sz="4" w:space="0" w:color="auto"/>
              <w:bottom w:val="single" w:sz="4" w:space="0" w:color="auto"/>
              <w:right w:val="single" w:sz="4" w:space="0" w:color="auto"/>
            </w:tcBorders>
          </w:tcPr>
          <w:p w14:paraId="00681E6F" w14:textId="77777777" w:rsidR="00883CE6" w:rsidRDefault="00883CE6">
            <w:pPr>
              <w:rPr>
                <w:rFonts w:ascii="宋体" w:hAnsi="宋体"/>
                <w:szCs w:val="21"/>
              </w:rPr>
            </w:pPr>
          </w:p>
        </w:tc>
        <w:tc>
          <w:tcPr>
            <w:tcW w:w="795" w:type="dxa"/>
            <w:tcBorders>
              <w:top w:val="single" w:sz="4" w:space="0" w:color="auto"/>
              <w:left w:val="single" w:sz="4" w:space="0" w:color="auto"/>
              <w:bottom w:val="single" w:sz="4" w:space="0" w:color="auto"/>
              <w:right w:val="single" w:sz="4" w:space="0" w:color="auto"/>
            </w:tcBorders>
          </w:tcPr>
          <w:p w14:paraId="35642DA4" w14:textId="77777777" w:rsidR="00883CE6" w:rsidRDefault="00883CE6">
            <w:pPr>
              <w:rPr>
                <w:rFonts w:ascii="宋体" w:hAnsi="宋体"/>
                <w:szCs w:val="21"/>
              </w:rPr>
            </w:pPr>
          </w:p>
        </w:tc>
        <w:tc>
          <w:tcPr>
            <w:tcW w:w="622" w:type="dxa"/>
            <w:gridSpan w:val="2"/>
            <w:tcBorders>
              <w:top w:val="single" w:sz="4" w:space="0" w:color="auto"/>
              <w:left w:val="single" w:sz="4" w:space="0" w:color="auto"/>
              <w:bottom w:val="single" w:sz="4" w:space="0" w:color="auto"/>
              <w:right w:val="single" w:sz="4" w:space="0" w:color="auto"/>
            </w:tcBorders>
          </w:tcPr>
          <w:p w14:paraId="5F37B196" w14:textId="77777777" w:rsidR="00883CE6" w:rsidRDefault="00883CE6">
            <w:pPr>
              <w:rPr>
                <w:rFonts w:ascii="宋体" w:hAnsi="宋体"/>
                <w:szCs w:val="21"/>
              </w:rPr>
            </w:pPr>
          </w:p>
        </w:tc>
        <w:tc>
          <w:tcPr>
            <w:tcW w:w="1559" w:type="dxa"/>
            <w:gridSpan w:val="2"/>
            <w:tcBorders>
              <w:top w:val="single" w:sz="4" w:space="0" w:color="auto"/>
              <w:left w:val="single" w:sz="4" w:space="0" w:color="auto"/>
              <w:bottom w:val="single" w:sz="4" w:space="0" w:color="auto"/>
              <w:right w:val="single" w:sz="4" w:space="0" w:color="auto"/>
            </w:tcBorders>
          </w:tcPr>
          <w:p w14:paraId="76A4BAE1" w14:textId="77777777" w:rsidR="00883CE6" w:rsidRDefault="00883CE6">
            <w:pPr>
              <w:rPr>
                <w:rFonts w:ascii="宋体" w:hAnsi="宋体"/>
                <w:szCs w:val="21"/>
              </w:rPr>
            </w:pPr>
          </w:p>
        </w:tc>
        <w:tc>
          <w:tcPr>
            <w:tcW w:w="1843" w:type="dxa"/>
            <w:gridSpan w:val="2"/>
            <w:tcBorders>
              <w:top w:val="single" w:sz="4" w:space="0" w:color="auto"/>
              <w:left w:val="single" w:sz="4" w:space="0" w:color="auto"/>
              <w:bottom w:val="single" w:sz="4" w:space="0" w:color="auto"/>
              <w:right w:val="single" w:sz="4" w:space="0" w:color="auto"/>
            </w:tcBorders>
          </w:tcPr>
          <w:p w14:paraId="28A23F74" w14:textId="77777777" w:rsidR="00883CE6" w:rsidRDefault="00883CE6">
            <w:pPr>
              <w:rPr>
                <w:rFonts w:ascii="宋体" w:hAnsi="宋体"/>
                <w:szCs w:val="21"/>
              </w:rPr>
            </w:pPr>
          </w:p>
        </w:tc>
        <w:tc>
          <w:tcPr>
            <w:tcW w:w="787" w:type="dxa"/>
            <w:tcBorders>
              <w:top w:val="single" w:sz="4" w:space="0" w:color="auto"/>
              <w:left w:val="single" w:sz="4" w:space="0" w:color="auto"/>
              <w:bottom w:val="single" w:sz="4" w:space="0" w:color="auto"/>
              <w:right w:val="single" w:sz="4" w:space="0" w:color="auto"/>
            </w:tcBorders>
          </w:tcPr>
          <w:p w14:paraId="73690666" w14:textId="77777777" w:rsidR="00883CE6" w:rsidRDefault="00883CE6">
            <w:pPr>
              <w:rPr>
                <w:rFonts w:ascii="宋体" w:hAnsi="宋体"/>
                <w:szCs w:val="21"/>
              </w:rPr>
            </w:pPr>
          </w:p>
        </w:tc>
        <w:tc>
          <w:tcPr>
            <w:tcW w:w="1339" w:type="dxa"/>
            <w:tcBorders>
              <w:top w:val="single" w:sz="4" w:space="0" w:color="auto"/>
              <w:left w:val="single" w:sz="4" w:space="0" w:color="auto"/>
              <w:bottom w:val="single" w:sz="4" w:space="0" w:color="auto"/>
              <w:right w:val="single" w:sz="4" w:space="0" w:color="auto"/>
            </w:tcBorders>
          </w:tcPr>
          <w:p w14:paraId="1F277F47" w14:textId="77777777" w:rsidR="00883CE6" w:rsidRDefault="00883CE6">
            <w:pPr>
              <w:rPr>
                <w:rFonts w:ascii="宋体" w:hAnsi="宋体"/>
                <w:szCs w:val="21"/>
              </w:rPr>
            </w:pPr>
          </w:p>
        </w:tc>
        <w:tc>
          <w:tcPr>
            <w:tcW w:w="1835" w:type="dxa"/>
            <w:tcBorders>
              <w:top w:val="single" w:sz="4" w:space="0" w:color="auto"/>
              <w:left w:val="single" w:sz="4" w:space="0" w:color="auto"/>
              <w:bottom w:val="single" w:sz="4" w:space="0" w:color="auto"/>
              <w:right w:val="single" w:sz="4" w:space="0" w:color="auto"/>
            </w:tcBorders>
          </w:tcPr>
          <w:p w14:paraId="494A82F6" w14:textId="77777777" w:rsidR="00883CE6" w:rsidRDefault="00883CE6">
            <w:pPr>
              <w:rPr>
                <w:rFonts w:ascii="宋体" w:hAnsi="宋体"/>
                <w:szCs w:val="21"/>
              </w:rPr>
            </w:pPr>
          </w:p>
        </w:tc>
      </w:tr>
      <w:tr w:rsidR="00883CE6" w14:paraId="7AFF7903" w14:textId="77777777">
        <w:trPr>
          <w:cantSplit/>
          <w:trHeight w:hRule="exact" w:val="284"/>
          <w:jc w:val="center"/>
        </w:trPr>
        <w:tc>
          <w:tcPr>
            <w:tcW w:w="857" w:type="dxa"/>
            <w:tcBorders>
              <w:top w:val="single" w:sz="4" w:space="0" w:color="auto"/>
              <w:left w:val="single" w:sz="4" w:space="0" w:color="auto"/>
              <w:bottom w:val="single" w:sz="4" w:space="0" w:color="auto"/>
              <w:right w:val="single" w:sz="4" w:space="0" w:color="auto"/>
            </w:tcBorders>
          </w:tcPr>
          <w:p w14:paraId="67F6795D" w14:textId="77777777" w:rsidR="00883CE6" w:rsidRDefault="00883CE6">
            <w:pPr>
              <w:rPr>
                <w:rFonts w:ascii="宋体" w:hAnsi="宋体"/>
                <w:szCs w:val="21"/>
              </w:rPr>
            </w:pPr>
          </w:p>
        </w:tc>
        <w:tc>
          <w:tcPr>
            <w:tcW w:w="947" w:type="dxa"/>
            <w:tcBorders>
              <w:top w:val="single" w:sz="4" w:space="0" w:color="auto"/>
              <w:left w:val="single" w:sz="4" w:space="0" w:color="auto"/>
              <w:bottom w:val="single" w:sz="4" w:space="0" w:color="auto"/>
              <w:right w:val="single" w:sz="4" w:space="0" w:color="auto"/>
            </w:tcBorders>
          </w:tcPr>
          <w:p w14:paraId="759ADE77" w14:textId="77777777" w:rsidR="00883CE6" w:rsidRDefault="00883CE6">
            <w:pPr>
              <w:rPr>
                <w:rFonts w:ascii="宋体" w:hAnsi="宋体"/>
                <w:szCs w:val="21"/>
              </w:rPr>
            </w:pPr>
          </w:p>
        </w:tc>
        <w:tc>
          <w:tcPr>
            <w:tcW w:w="1033" w:type="dxa"/>
            <w:tcBorders>
              <w:top w:val="single" w:sz="4" w:space="0" w:color="auto"/>
              <w:left w:val="single" w:sz="4" w:space="0" w:color="auto"/>
              <w:bottom w:val="single" w:sz="4" w:space="0" w:color="auto"/>
              <w:right w:val="single" w:sz="4" w:space="0" w:color="auto"/>
            </w:tcBorders>
          </w:tcPr>
          <w:p w14:paraId="51557AD5" w14:textId="77777777" w:rsidR="00883CE6" w:rsidRDefault="00883CE6">
            <w:pPr>
              <w:rPr>
                <w:rFonts w:ascii="宋体" w:hAnsi="宋体"/>
                <w:szCs w:val="21"/>
              </w:rPr>
            </w:pPr>
          </w:p>
        </w:tc>
        <w:tc>
          <w:tcPr>
            <w:tcW w:w="992" w:type="dxa"/>
            <w:tcBorders>
              <w:top w:val="single" w:sz="4" w:space="0" w:color="auto"/>
              <w:left w:val="single" w:sz="4" w:space="0" w:color="auto"/>
              <w:bottom w:val="single" w:sz="4" w:space="0" w:color="auto"/>
              <w:right w:val="single" w:sz="4" w:space="0" w:color="auto"/>
            </w:tcBorders>
          </w:tcPr>
          <w:p w14:paraId="5756241B" w14:textId="77777777" w:rsidR="00883CE6" w:rsidRDefault="00883CE6">
            <w:pPr>
              <w:rPr>
                <w:rFonts w:ascii="宋体" w:hAnsi="宋体"/>
                <w:szCs w:val="21"/>
              </w:rPr>
            </w:pPr>
          </w:p>
        </w:tc>
        <w:tc>
          <w:tcPr>
            <w:tcW w:w="1701" w:type="dxa"/>
            <w:gridSpan w:val="3"/>
            <w:tcBorders>
              <w:top w:val="single" w:sz="4" w:space="0" w:color="auto"/>
              <w:left w:val="single" w:sz="4" w:space="0" w:color="auto"/>
              <w:bottom w:val="single" w:sz="4" w:space="0" w:color="auto"/>
              <w:right w:val="single" w:sz="4" w:space="0" w:color="auto"/>
            </w:tcBorders>
          </w:tcPr>
          <w:p w14:paraId="1EB3FAC6" w14:textId="77777777" w:rsidR="00883CE6" w:rsidRDefault="00883CE6">
            <w:pPr>
              <w:rPr>
                <w:rFonts w:ascii="宋体" w:hAnsi="宋体"/>
                <w:szCs w:val="21"/>
              </w:rPr>
            </w:pPr>
          </w:p>
        </w:tc>
        <w:tc>
          <w:tcPr>
            <w:tcW w:w="712" w:type="dxa"/>
            <w:tcBorders>
              <w:top w:val="single" w:sz="4" w:space="0" w:color="auto"/>
              <w:left w:val="single" w:sz="4" w:space="0" w:color="auto"/>
              <w:bottom w:val="single" w:sz="4" w:space="0" w:color="auto"/>
              <w:right w:val="single" w:sz="4" w:space="0" w:color="auto"/>
            </w:tcBorders>
          </w:tcPr>
          <w:p w14:paraId="79A84509" w14:textId="77777777" w:rsidR="00883CE6" w:rsidRDefault="00883CE6">
            <w:pPr>
              <w:rPr>
                <w:rFonts w:ascii="宋体" w:hAnsi="宋体"/>
                <w:szCs w:val="21"/>
              </w:rPr>
            </w:pPr>
          </w:p>
        </w:tc>
        <w:tc>
          <w:tcPr>
            <w:tcW w:w="854" w:type="dxa"/>
            <w:tcBorders>
              <w:top w:val="single" w:sz="4" w:space="0" w:color="auto"/>
              <w:left w:val="single" w:sz="4" w:space="0" w:color="auto"/>
              <w:bottom w:val="single" w:sz="4" w:space="0" w:color="auto"/>
              <w:right w:val="single" w:sz="4" w:space="0" w:color="auto"/>
            </w:tcBorders>
          </w:tcPr>
          <w:p w14:paraId="476D5292" w14:textId="77777777" w:rsidR="00883CE6" w:rsidRDefault="00883CE6">
            <w:pPr>
              <w:rPr>
                <w:rFonts w:ascii="宋体" w:hAnsi="宋体"/>
                <w:szCs w:val="21"/>
              </w:rPr>
            </w:pPr>
          </w:p>
        </w:tc>
        <w:tc>
          <w:tcPr>
            <w:tcW w:w="795" w:type="dxa"/>
            <w:tcBorders>
              <w:top w:val="single" w:sz="4" w:space="0" w:color="auto"/>
              <w:left w:val="single" w:sz="4" w:space="0" w:color="auto"/>
              <w:bottom w:val="single" w:sz="4" w:space="0" w:color="auto"/>
              <w:right w:val="single" w:sz="4" w:space="0" w:color="auto"/>
            </w:tcBorders>
          </w:tcPr>
          <w:p w14:paraId="48057EE2" w14:textId="77777777" w:rsidR="00883CE6" w:rsidRDefault="00883CE6">
            <w:pPr>
              <w:rPr>
                <w:rFonts w:ascii="宋体" w:hAnsi="宋体"/>
                <w:szCs w:val="21"/>
              </w:rPr>
            </w:pPr>
          </w:p>
        </w:tc>
        <w:tc>
          <w:tcPr>
            <w:tcW w:w="622" w:type="dxa"/>
            <w:gridSpan w:val="2"/>
            <w:tcBorders>
              <w:top w:val="single" w:sz="4" w:space="0" w:color="auto"/>
              <w:left w:val="single" w:sz="4" w:space="0" w:color="auto"/>
              <w:bottom w:val="single" w:sz="4" w:space="0" w:color="auto"/>
              <w:right w:val="single" w:sz="4" w:space="0" w:color="auto"/>
            </w:tcBorders>
          </w:tcPr>
          <w:p w14:paraId="15E187C2" w14:textId="77777777" w:rsidR="00883CE6" w:rsidRDefault="00883CE6">
            <w:pPr>
              <w:rPr>
                <w:rFonts w:ascii="宋体" w:hAnsi="宋体"/>
                <w:szCs w:val="21"/>
              </w:rPr>
            </w:pPr>
          </w:p>
        </w:tc>
        <w:tc>
          <w:tcPr>
            <w:tcW w:w="1559" w:type="dxa"/>
            <w:gridSpan w:val="2"/>
            <w:tcBorders>
              <w:top w:val="single" w:sz="4" w:space="0" w:color="auto"/>
              <w:left w:val="single" w:sz="4" w:space="0" w:color="auto"/>
              <w:bottom w:val="single" w:sz="4" w:space="0" w:color="auto"/>
              <w:right w:val="single" w:sz="4" w:space="0" w:color="auto"/>
            </w:tcBorders>
          </w:tcPr>
          <w:p w14:paraId="0821E749" w14:textId="77777777" w:rsidR="00883CE6" w:rsidRDefault="00883CE6">
            <w:pPr>
              <w:rPr>
                <w:rFonts w:ascii="宋体" w:hAnsi="宋体"/>
                <w:szCs w:val="21"/>
              </w:rPr>
            </w:pPr>
          </w:p>
        </w:tc>
        <w:tc>
          <w:tcPr>
            <w:tcW w:w="1843" w:type="dxa"/>
            <w:gridSpan w:val="2"/>
            <w:tcBorders>
              <w:top w:val="single" w:sz="4" w:space="0" w:color="auto"/>
              <w:left w:val="single" w:sz="4" w:space="0" w:color="auto"/>
              <w:bottom w:val="single" w:sz="4" w:space="0" w:color="auto"/>
              <w:right w:val="single" w:sz="4" w:space="0" w:color="auto"/>
            </w:tcBorders>
          </w:tcPr>
          <w:p w14:paraId="17B28BC7" w14:textId="77777777" w:rsidR="00883CE6" w:rsidRDefault="00883CE6">
            <w:pPr>
              <w:rPr>
                <w:rFonts w:ascii="宋体" w:hAnsi="宋体"/>
                <w:szCs w:val="21"/>
              </w:rPr>
            </w:pPr>
          </w:p>
        </w:tc>
        <w:tc>
          <w:tcPr>
            <w:tcW w:w="787" w:type="dxa"/>
            <w:tcBorders>
              <w:top w:val="single" w:sz="4" w:space="0" w:color="auto"/>
              <w:left w:val="single" w:sz="4" w:space="0" w:color="auto"/>
              <w:bottom w:val="single" w:sz="4" w:space="0" w:color="auto"/>
              <w:right w:val="single" w:sz="4" w:space="0" w:color="auto"/>
            </w:tcBorders>
          </w:tcPr>
          <w:p w14:paraId="37A903DF" w14:textId="77777777" w:rsidR="00883CE6" w:rsidRDefault="00883CE6">
            <w:pPr>
              <w:rPr>
                <w:rFonts w:ascii="宋体" w:hAnsi="宋体"/>
                <w:szCs w:val="21"/>
              </w:rPr>
            </w:pPr>
          </w:p>
        </w:tc>
        <w:tc>
          <w:tcPr>
            <w:tcW w:w="1339" w:type="dxa"/>
            <w:tcBorders>
              <w:top w:val="single" w:sz="4" w:space="0" w:color="auto"/>
              <w:left w:val="single" w:sz="4" w:space="0" w:color="auto"/>
              <w:bottom w:val="single" w:sz="4" w:space="0" w:color="auto"/>
              <w:right w:val="single" w:sz="4" w:space="0" w:color="auto"/>
            </w:tcBorders>
          </w:tcPr>
          <w:p w14:paraId="6A064CCA" w14:textId="77777777" w:rsidR="00883CE6" w:rsidRDefault="00883CE6">
            <w:pPr>
              <w:rPr>
                <w:rFonts w:ascii="宋体" w:hAnsi="宋体"/>
                <w:szCs w:val="21"/>
              </w:rPr>
            </w:pPr>
          </w:p>
        </w:tc>
        <w:tc>
          <w:tcPr>
            <w:tcW w:w="1835" w:type="dxa"/>
            <w:tcBorders>
              <w:top w:val="single" w:sz="4" w:space="0" w:color="auto"/>
              <w:left w:val="single" w:sz="4" w:space="0" w:color="auto"/>
              <w:bottom w:val="single" w:sz="4" w:space="0" w:color="auto"/>
              <w:right w:val="single" w:sz="4" w:space="0" w:color="auto"/>
            </w:tcBorders>
          </w:tcPr>
          <w:p w14:paraId="0EBCC5DD" w14:textId="77777777" w:rsidR="00883CE6" w:rsidRDefault="00883CE6">
            <w:pPr>
              <w:rPr>
                <w:rFonts w:ascii="宋体" w:hAnsi="宋体"/>
                <w:szCs w:val="21"/>
              </w:rPr>
            </w:pPr>
          </w:p>
        </w:tc>
      </w:tr>
      <w:tr w:rsidR="00883CE6" w14:paraId="74E23AA9" w14:textId="77777777">
        <w:trPr>
          <w:cantSplit/>
          <w:trHeight w:hRule="exact" w:val="284"/>
          <w:jc w:val="center"/>
        </w:trPr>
        <w:tc>
          <w:tcPr>
            <w:tcW w:w="857" w:type="dxa"/>
            <w:tcBorders>
              <w:top w:val="single" w:sz="4" w:space="0" w:color="auto"/>
              <w:left w:val="single" w:sz="4" w:space="0" w:color="auto"/>
              <w:bottom w:val="single" w:sz="4" w:space="0" w:color="auto"/>
              <w:right w:val="single" w:sz="4" w:space="0" w:color="auto"/>
            </w:tcBorders>
          </w:tcPr>
          <w:p w14:paraId="35D25E1A" w14:textId="77777777" w:rsidR="00883CE6" w:rsidRDefault="00883CE6">
            <w:pPr>
              <w:rPr>
                <w:rFonts w:ascii="宋体" w:hAnsi="宋体"/>
                <w:szCs w:val="21"/>
              </w:rPr>
            </w:pPr>
          </w:p>
        </w:tc>
        <w:tc>
          <w:tcPr>
            <w:tcW w:w="947" w:type="dxa"/>
            <w:tcBorders>
              <w:top w:val="single" w:sz="4" w:space="0" w:color="auto"/>
              <w:left w:val="single" w:sz="4" w:space="0" w:color="auto"/>
              <w:bottom w:val="single" w:sz="4" w:space="0" w:color="auto"/>
              <w:right w:val="single" w:sz="4" w:space="0" w:color="auto"/>
            </w:tcBorders>
          </w:tcPr>
          <w:p w14:paraId="6270E894" w14:textId="77777777" w:rsidR="00883CE6" w:rsidRDefault="00883CE6">
            <w:pPr>
              <w:rPr>
                <w:rFonts w:ascii="宋体" w:hAnsi="宋体"/>
                <w:szCs w:val="21"/>
              </w:rPr>
            </w:pPr>
          </w:p>
        </w:tc>
        <w:tc>
          <w:tcPr>
            <w:tcW w:w="1033" w:type="dxa"/>
            <w:tcBorders>
              <w:top w:val="single" w:sz="4" w:space="0" w:color="auto"/>
              <w:left w:val="single" w:sz="4" w:space="0" w:color="auto"/>
              <w:bottom w:val="single" w:sz="4" w:space="0" w:color="auto"/>
              <w:right w:val="single" w:sz="4" w:space="0" w:color="auto"/>
            </w:tcBorders>
          </w:tcPr>
          <w:p w14:paraId="20976D81" w14:textId="77777777" w:rsidR="00883CE6" w:rsidRDefault="00883CE6">
            <w:pPr>
              <w:rPr>
                <w:rFonts w:ascii="宋体" w:hAnsi="宋体"/>
                <w:szCs w:val="21"/>
              </w:rPr>
            </w:pPr>
          </w:p>
        </w:tc>
        <w:tc>
          <w:tcPr>
            <w:tcW w:w="992" w:type="dxa"/>
            <w:tcBorders>
              <w:top w:val="single" w:sz="4" w:space="0" w:color="auto"/>
              <w:left w:val="single" w:sz="4" w:space="0" w:color="auto"/>
              <w:bottom w:val="single" w:sz="4" w:space="0" w:color="auto"/>
              <w:right w:val="single" w:sz="4" w:space="0" w:color="auto"/>
            </w:tcBorders>
          </w:tcPr>
          <w:p w14:paraId="6C50AB61" w14:textId="77777777" w:rsidR="00883CE6" w:rsidRDefault="00883CE6">
            <w:pPr>
              <w:rPr>
                <w:rFonts w:ascii="宋体" w:hAnsi="宋体"/>
                <w:szCs w:val="21"/>
              </w:rPr>
            </w:pPr>
          </w:p>
        </w:tc>
        <w:tc>
          <w:tcPr>
            <w:tcW w:w="1701" w:type="dxa"/>
            <w:gridSpan w:val="3"/>
            <w:tcBorders>
              <w:top w:val="single" w:sz="4" w:space="0" w:color="auto"/>
              <w:left w:val="single" w:sz="4" w:space="0" w:color="auto"/>
              <w:bottom w:val="single" w:sz="4" w:space="0" w:color="auto"/>
              <w:right w:val="single" w:sz="4" w:space="0" w:color="auto"/>
            </w:tcBorders>
          </w:tcPr>
          <w:p w14:paraId="6DCB86F2" w14:textId="77777777" w:rsidR="00883CE6" w:rsidRDefault="00883CE6">
            <w:pPr>
              <w:rPr>
                <w:rFonts w:ascii="宋体" w:hAnsi="宋体"/>
                <w:szCs w:val="21"/>
              </w:rPr>
            </w:pPr>
          </w:p>
        </w:tc>
        <w:tc>
          <w:tcPr>
            <w:tcW w:w="712" w:type="dxa"/>
            <w:tcBorders>
              <w:top w:val="single" w:sz="4" w:space="0" w:color="auto"/>
              <w:left w:val="single" w:sz="4" w:space="0" w:color="auto"/>
              <w:bottom w:val="single" w:sz="4" w:space="0" w:color="auto"/>
              <w:right w:val="single" w:sz="4" w:space="0" w:color="auto"/>
            </w:tcBorders>
          </w:tcPr>
          <w:p w14:paraId="3404E288" w14:textId="77777777" w:rsidR="00883CE6" w:rsidRDefault="00883CE6">
            <w:pPr>
              <w:rPr>
                <w:rFonts w:ascii="宋体" w:hAnsi="宋体"/>
                <w:szCs w:val="21"/>
              </w:rPr>
            </w:pPr>
          </w:p>
        </w:tc>
        <w:tc>
          <w:tcPr>
            <w:tcW w:w="854" w:type="dxa"/>
            <w:tcBorders>
              <w:top w:val="single" w:sz="4" w:space="0" w:color="auto"/>
              <w:left w:val="single" w:sz="4" w:space="0" w:color="auto"/>
              <w:bottom w:val="single" w:sz="4" w:space="0" w:color="auto"/>
              <w:right w:val="single" w:sz="4" w:space="0" w:color="auto"/>
            </w:tcBorders>
          </w:tcPr>
          <w:p w14:paraId="3A73558C" w14:textId="77777777" w:rsidR="00883CE6" w:rsidRDefault="00883CE6">
            <w:pPr>
              <w:rPr>
                <w:rFonts w:ascii="宋体" w:hAnsi="宋体"/>
                <w:szCs w:val="21"/>
              </w:rPr>
            </w:pPr>
          </w:p>
        </w:tc>
        <w:tc>
          <w:tcPr>
            <w:tcW w:w="795" w:type="dxa"/>
            <w:tcBorders>
              <w:top w:val="single" w:sz="4" w:space="0" w:color="auto"/>
              <w:left w:val="single" w:sz="4" w:space="0" w:color="auto"/>
              <w:bottom w:val="single" w:sz="4" w:space="0" w:color="auto"/>
              <w:right w:val="single" w:sz="4" w:space="0" w:color="auto"/>
            </w:tcBorders>
          </w:tcPr>
          <w:p w14:paraId="75A5A30A" w14:textId="77777777" w:rsidR="00883CE6" w:rsidRDefault="00883CE6">
            <w:pPr>
              <w:rPr>
                <w:rFonts w:ascii="宋体" w:hAnsi="宋体"/>
                <w:szCs w:val="21"/>
              </w:rPr>
            </w:pPr>
          </w:p>
        </w:tc>
        <w:tc>
          <w:tcPr>
            <w:tcW w:w="622" w:type="dxa"/>
            <w:gridSpan w:val="2"/>
            <w:tcBorders>
              <w:top w:val="single" w:sz="4" w:space="0" w:color="auto"/>
              <w:left w:val="single" w:sz="4" w:space="0" w:color="auto"/>
              <w:bottom w:val="single" w:sz="4" w:space="0" w:color="auto"/>
              <w:right w:val="single" w:sz="4" w:space="0" w:color="auto"/>
            </w:tcBorders>
          </w:tcPr>
          <w:p w14:paraId="6E6CA5E6" w14:textId="77777777" w:rsidR="00883CE6" w:rsidRDefault="00883CE6">
            <w:pPr>
              <w:rPr>
                <w:rFonts w:ascii="宋体" w:hAnsi="宋体"/>
                <w:szCs w:val="21"/>
              </w:rPr>
            </w:pPr>
          </w:p>
        </w:tc>
        <w:tc>
          <w:tcPr>
            <w:tcW w:w="1559" w:type="dxa"/>
            <w:gridSpan w:val="2"/>
            <w:tcBorders>
              <w:top w:val="single" w:sz="4" w:space="0" w:color="auto"/>
              <w:left w:val="single" w:sz="4" w:space="0" w:color="auto"/>
              <w:bottom w:val="single" w:sz="4" w:space="0" w:color="auto"/>
              <w:right w:val="single" w:sz="4" w:space="0" w:color="auto"/>
            </w:tcBorders>
          </w:tcPr>
          <w:p w14:paraId="59255EB7" w14:textId="77777777" w:rsidR="00883CE6" w:rsidRDefault="00883CE6">
            <w:pPr>
              <w:rPr>
                <w:rFonts w:ascii="宋体" w:hAnsi="宋体"/>
                <w:szCs w:val="21"/>
              </w:rPr>
            </w:pPr>
          </w:p>
        </w:tc>
        <w:tc>
          <w:tcPr>
            <w:tcW w:w="1843" w:type="dxa"/>
            <w:gridSpan w:val="2"/>
            <w:tcBorders>
              <w:top w:val="single" w:sz="4" w:space="0" w:color="auto"/>
              <w:left w:val="single" w:sz="4" w:space="0" w:color="auto"/>
              <w:bottom w:val="single" w:sz="4" w:space="0" w:color="auto"/>
              <w:right w:val="single" w:sz="4" w:space="0" w:color="auto"/>
            </w:tcBorders>
          </w:tcPr>
          <w:p w14:paraId="09AF7D8E" w14:textId="77777777" w:rsidR="00883CE6" w:rsidRDefault="00883CE6">
            <w:pPr>
              <w:rPr>
                <w:rFonts w:ascii="宋体" w:hAnsi="宋体"/>
                <w:szCs w:val="21"/>
              </w:rPr>
            </w:pPr>
          </w:p>
        </w:tc>
        <w:tc>
          <w:tcPr>
            <w:tcW w:w="787" w:type="dxa"/>
            <w:tcBorders>
              <w:top w:val="single" w:sz="4" w:space="0" w:color="auto"/>
              <w:left w:val="single" w:sz="4" w:space="0" w:color="auto"/>
              <w:bottom w:val="single" w:sz="4" w:space="0" w:color="auto"/>
              <w:right w:val="single" w:sz="4" w:space="0" w:color="auto"/>
            </w:tcBorders>
          </w:tcPr>
          <w:p w14:paraId="2C7079B8" w14:textId="77777777" w:rsidR="00883CE6" w:rsidRDefault="00883CE6">
            <w:pPr>
              <w:rPr>
                <w:rFonts w:ascii="宋体" w:hAnsi="宋体"/>
                <w:szCs w:val="21"/>
              </w:rPr>
            </w:pPr>
          </w:p>
        </w:tc>
        <w:tc>
          <w:tcPr>
            <w:tcW w:w="1339" w:type="dxa"/>
            <w:tcBorders>
              <w:top w:val="single" w:sz="4" w:space="0" w:color="auto"/>
              <w:left w:val="single" w:sz="4" w:space="0" w:color="auto"/>
              <w:bottom w:val="single" w:sz="4" w:space="0" w:color="auto"/>
              <w:right w:val="single" w:sz="4" w:space="0" w:color="auto"/>
            </w:tcBorders>
          </w:tcPr>
          <w:p w14:paraId="71FA461B" w14:textId="77777777" w:rsidR="00883CE6" w:rsidRDefault="00883CE6">
            <w:pPr>
              <w:rPr>
                <w:rFonts w:ascii="宋体" w:hAnsi="宋体"/>
                <w:szCs w:val="21"/>
              </w:rPr>
            </w:pPr>
          </w:p>
        </w:tc>
        <w:tc>
          <w:tcPr>
            <w:tcW w:w="1835" w:type="dxa"/>
            <w:tcBorders>
              <w:top w:val="single" w:sz="4" w:space="0" w:color="auto"/>
              <w:left w:val="single" w:sz="4" w:space="0" w:color="auto"/>
              <w:bottom w:val="single" w:sz="4" w:space="0" w:color="auto"/>
              <w:right w:val="single" w:sz="4" w:space="0" w:color="auto"/>
            </w:tcBorders>
          </w:tcPr>
          <w:p w14:paraId="296077D7" w14:textId="77777777" w:rsidR="00883CE6" w:rsidRDefault="00883CE6">
            <w:pPr>
              <w:rPr>
                <w:rFonts w:ascii="宋体" w:hAnsi="宋体"/>
                <w:szCs w:val="21"/>
              </w:rPr>
            </w:pPr>
          </w:p>
        </w:tc>
      </w:tr>
      <w:tr w:rsidR="00883CE6" w14:paraId="755C3D10" w14:textId="77777777">
        <w:trPr>
          <w:cantSplit/>
          <w:trHeight w:hRule="exact" w:val="284"/>
          <w:jc w:val="center"/>
        </w:trPr>
        <w:tc>
          <w:tcPr>
            <w:tcW w:w="857" w:type="dxa"/>
            <w:tcBorders>
              <w:top w:val="single" w:sz="4" w:space="0" w:color="auto"/>
              <w:left w:val="single" w:sz="4" w:space="0" w:color="auto"/>
              <w:bottom w:val="single" w:sz="4" w:space="0" w:color="auto"/>
              <w:right w:val="single" w:sz="4" w:space="0" w:color="auto"/>
            </w:tcBorders>
          </w:tcPr>
          <w:p w14:paraId="25F15125" w14:textId="77777777" w:rsidR="00883CE6" w:rsidRDefault="00883CE6">
            <w:pPr>
              <w:rPr>
                <w:rFonts w:ascii="宋体" w:hAnsi="宋体"/>
                <w:szCs w:val="21"/>
              </w:rPr>
            </w:pPr>
          </w:p>
        </w:tc>
        <w:tc>
          <w:tcPr>
            <w:tcW w:w="947" w:type="dxa"/>
            <w:tcBorders>
              <w:top w:val="single" w:sz="4" w:space="0" w:color="auto"/>
              <w:left w:val="single" w:sz="4" w:space="0" w:color="auto"/>
              <w:bottom w:val="single" w:sz="4" w:space="0" w:color="auto"/>
              <w:right w:val="single" w:sz="4" w:space="0" w:color="auto"/>
            </w:tcBorders>
          </w:tcPr>
          <w:p w14:paraId="35C2B3B6" w14:textId="77777777" w:rsidR="00883CE6" w:rsidRDefault="00883CE6">
            <w:pPr>
              <w:rPr>
                <w:rFonts w:ascii="宋体" w:hAnsi="宋体"/>
                <w:szCs w:val="21"/>
              </w:rPr>
            </w:pPr>
          </w:p>
        </w:tc>
        <w:tc>
          <w:tcPr>
            <w:tcW w:w="1033" w:type="dxa"/>
            <w:tcBorders>
              <w:top w:val="single" w:sz="4" w:space="0" w:color="auto"/>
              <w:left w:val="single" w:sz="4" w:space="0" w:color="auto"/>
              <w:bottom w:val="single" w:sz="4" w:space="0" w:color="auto"/>
              <w:right w:val="single" w:sz="4" w:space="0" w:color="auto"/>
            </w:tcBorders>
          </w:tcPr>
          <w:p w14:paraId="09751A99" w14:textId="77777777" w:rsidR="00883CE6" w:rsidRDefault="00883CE6">
            <w:pPr>
              <w:rPr>
                <w:rFonts w:ascii="宋体" w:hAnsi="宋体"/>
                <w:szCs w:val="21"/>
              </w:rPr>
            </w:pPr>
          </w:p>
        </w:tc>
        <w:tc>
          <w:tcPr>
            <w:tcW w:w="992" w:type="dxa"/>
            <w:tcBorders>
              <w:top w:val="single" w:sz="4" w:space="0" w:color="auto"/>
              <w:left w:val="single" w:sz="4" w:space="0" w:color="auto"/>
              <w:bottom w:val="single" w:sz="4" w:space="0" w:color="auto"/>
              <w:right w:val="single" w:sz="4" w:space="0" w:color="auto"/>
            </w:tcBorders>
          </w:tcPr>
          <w:p w14:paraId="6C8A0C03" w14:textId="77777777" w:rsidR="00883CE6" w:rsidRDefault="00883CE6">
            <w:pPr>
              <w:rPr>
                <w:rFonts w:ascii="宋体" w:hAnsi="宋体"/>
                <w:szCs w:val="21"/>
              </w:rPr>
            </w:pPr>
          </w:p>
        </w:tc>
        <w:tc>
          <w:tcPr>
            <w:tcW w:w="1701" w:type="dxa"/>
            <w:gridSpan w:val="3"/>
            <w:tcBorders>
              <w:top w:val="single" w:sz="4" w:space="0" w:color="auto"/>
              <w:left w:val="single" w:sz="4" w:space="0" w:color="auto"/>
              <w:bottom w:val="single" w:sz="4" w:space="0" w:color="auto"/>
              <w:right w:val="single" w:sz="4" w:space="0" w:color="auto"/>
            </w:tcBorders>
          </w:tcPr>
          <w:p w14:paraId="06FBC448" w14:textId="77777777" w:rsidR="00883CE6" w:rsidRDefault="00883CE6">
            <w:pPr>
              <w:rPr>
                <w:rFonts w:ascii="宋体" w:hAnsi="宋体"/>
                <w:szCs w:val="21"/>
              </w:rPr>
            </w:pPr>
          </w:p>
        </w:tc>
        <w:tc>
          <w:tcPr>
            <w:tcW w:w="712" w:type="dxa"/>
            <w:tcBorders>
              <w:top w:val="single" w:sz="4" w:space="0" w:color="auto"/>
              <w:left w:val="single" w:sz="4" w:space="0" w:color="auto"/>
              <w:bottom w:val="single" w:sz="4" w:space="0" w:color="auto"/>
              <w:right w:val="single" w:sz="4" w:space="0" w:color="auto"/>
            </w:tcBorders>
          </w:tcPr>
          <w:p w14:paraId="03A5B4EF" w14:textId="77777777" w:rsidR="00883CE6" w:rsidRDefault="00883CE6">
            <w:pPr>
              <w:rPr>
                <w:rFonts w:ascii="宋体" w:hAnsi="宋体"/>
                <w:szCs w:val="21"/>
              </w:rPr>
            </w:pPr>
          </w:p>
        </w:tc>
        <w:tc>
          <w:tcPr>
            <w:tcW w:w="854" w:type="dxa"/>
            <w:tcBorders>
              <w:top w:val="single" w:sz="4" w:space="0" w:color="auto"/>
              <w:left w:val="single" w:sz="4" w:space="0" w:color="auto"/>
              <w:bottom w:val="single" w:sz="4" w:space="0" w:color="auto"/>
              <w:right w:val="single" w:sz="4" w:space="0" w:color="auto"/>
            </w:tcBorders>
          </w:tcPr>
          <w:p w14:paraId="071ADFD6" w14:textId="77777777" w:rsidR="00883CE6" w:rsidRDefault="00883CE6">
            <w:pPr>
              <w:rPr>
                <w:rFonts w:ascii="宋体" w:hAnsi="宋体"/>
                <w:szCs w:val="21"/>
              </w:rPr>
            </w:pPr>
          </w:p>
        </w:tc>
        <w:tc>
          <w:tcPr>
            <w:tcW w:w="795" w:type="dxa"/>
            <w:tcBorders>
              <w:top w:val="single" w:sz="4" w:space="0" w:color="auto"/>
              <w:left w:val="single" w:sz="4" w:space="0" w:color="auto"/>
              <w:bottom w:val="single" w:sz="4" w:space="0" w:color="auto"/>
              <w:right w:val="single" w:sz="4" w:space="0" w:color="auto"/>
            </w:tcBorders>
          </w:tcPr>
          <w:p w14:paraId="2D09D243" w14:textId="77777777" w:rsidR="00883CE6" w:rsidRDefault="00883CE6">
            <w:pPr>
              <w:rPr>
                <w:rFonts w:ascii="宋体" w:hAnsi="宋体"/>
                <w:szCs w:val="21"/>
              </w:rPr>
            </w:pPr>
          </w:p>
        </w:tc>
        <w:tc>
          <w:tcPr>
            <w:tcW w:w="622" w:type="dxa"/>
            <w:gridSpan w:val="2"/>
            <w:tcBorders>
              <w:top w:val="single" w:sz="4" w:space="0" w:color="auto"/>
              <w:left w:val="single" w:sz="4" w:space="0" w:color="auto"/>
              <w:bottom w:val="single" w:sz="4" w:space="0" w:color="auto"/>
              <w:right w:val="single" w:sz="4" w:space="0" w:color="auto"/>
            </w:tcBorders>
          </w:tcPr>
          <w:p w14:paraId="6CD40CAF" w14:textId="77777777" w:rsidR="00883CE6" w:rsidRDefault="00883CE6">
            <w:pPr>
              <w:rPr>
                <w:rFonts w:ascii="宋体" w:hAnsi="宋体"/>
                <w:szCs w:val="21"/>
              </w:rPr>
            </w:pPr>
          </w:p>
        </w:tc>
        <w:tc>
          <w:tcPr>
            <w:tcW w:w="1559" w:type="dxa"/>
            <w:gridSpan w:val="2"/>
            <w:tcBorders>
              <w:top w:val="single" w:sz="4" w:space="0" w:color="auto"/>
              <w:left w:val="single" w:sz="4" w:space="0" w:color="auto"/>
              <w:bottom w:val="single" w:sz="4" w:space="0" w:color="auto"/>
              <w:right w:val="single" w:sz="4" w:space="0" w:color="auto"/>
            </w:tcBorders>
          </w:tcPr>
          <w:p w14:paraId="1DF78632" w14:textId="77777777" w:rsidR="00883CE6" w:rsidRDefault="00883CE6">
            <w:pPr>
              <w:rPr>
                <w:rFonts w:ascii="宋体" w:hAnsi="宋体"/>
                <w:szCs w:val="21"/>
              </w:rPr>
            </w:pPr>
          </w:p>
        </w:tc>
        <w:tc>
          <w:tcPr>
            <w:tcW w:w="1843" w:type="dxa"/>
            <w:gridSpan w:val="2"/>
            <w:tcBorders>
              <w:top w:val="single" w:sz="4" w:space="0" w:color="auto"/>
              <w:left w:val="single" w:sz="4" w:space="0" w:color="auto"/>
              <w:bottom w:val="single" w:sz="4" w:space="0" w:color="auto"/>
              <w:right w:val="single" w:sz="4" w:space="0" w:color="auto"/>
            </w:tcBorders>
          </w:tcPr>
          <w:p w14:paraId="3BE3DFF1" w14:textId="77777777" w:rsidR="00883CE6" w:rsidRDefault="00883CE6">
            <w:pPr>
              <w:rPr>
                <w:rFonts w:ascii="宋体" w:hAnsi="宋体"/>
                <w:szCs w:val="21"/>
              </w:rPr>
            </w:pPr>
          </w:p>
        </w:tc>
        <w:tc>
          <w:tcPr>
            <w:tcW w:w="787" w:type="dxa"/>
            <w:tcBorders>
              <w:top w:val="single" w:sz="4" w:space="0" w:color="auto"/>
              <w:left w:val="single" w:sz="4" w:space="0" w:color="auto"/>
              <w:bottom w:val="single" w:sz="4" w:space="0" w:color="auto"/>
              <w:right w:val="single" w:sz="4" w:space="0" w:color="auto"/>
            </w:tcBorders>
          </w:tcPr>
          <w:p w14:paraId="3012E7BC" w14:textId="77777777" w:rsidR="00883CE6" w:rsidRDefault="00883CE6">
            <w:pPr>
              <w:rPr>
                <w:rFonts w:ascii="宋体" w:hAnsi="宋体"/>
                <w:szCs w:val="21"/>
              </w:rPr>
            </w:pPr>
          </w:p>
        </w:tc>
        <w:tc>
          <w:tcPr>
            <w:tcW w:w="1339" w:type="dxa"/>
            <w:tcBorders>
              <w:top w:val="single" w:sz="4" w:space="0" w:color="auto"/>
              <w:left w:val="single" w:sz="4" w:space="0" w:color="auto"/>
              <w:bottom w:val="single" w:sz="4" w:space="0" w:color="auto"/>
              <w:right w:val="single" w:sz="4" w:space="0" w:color="auto"/>
            </w:tcBorders>
          </w:tcPr>
          <w:p w14:paraId="6050E033" w14:textId="77777777" w:rsidR="00883CE6" w:rsidRDefault="00883CE6">
            <w:pPr>
              <w:rPr>
                <w:rFonts w:ascii="宋体" w:hAnsi="宋体"/>
                <w:szCs w:val="21"/>
              </w:rPr>
            </w:pPr>
          </w:p>
        </w:tc>
        <w:tc>
          <w:tcPr>
            <w:tcW w:w="1835" w:type="dxa"/>
            <w:tcBorders>
              <w:top w:val="single" w:sz="4" w:space="0" w:color="auto"/>
              <w:left w:val="single" w:sz="4" w:space="0" w:color="auto"/>
              <w:bottom w:val="single" w:sz="4" w:space="0" w:color="auto"/>
              <w:right w:val="single" w:sz="4" w:space="0" w:color="auto"/>
            </w:tcBorders>
          </w:tcPr>
          <w:p w14:paraId="19B5FA9E" w14:textId="77777777" w:rsidR="00883CE6" w:rsidRDefault="00883CE6">
            <w:pPr>
              <w:rPr>
                <w:rFonts w:ascii="宋体" w:hAnsi="宋体"/>
                <w:szCs w:val="21"/>
              </w:rPr>
            </w:pPr>
          </w:p>
        </w:tc>
      </w:tr>
      <w:tr w:rsidR="00883CE6" w14:paraId="136C4DF5" w14:textId="77777777">
        <w:trPr>
          <w:cantSplit/>
          <w:trHeight w:hRule="exact" w:val="284"/>
          <w:jc w:val="center"/>
        </w:trPr>
        <w:tc>
          <w:tcPr>
            <w:tcW w:w="857" w:type="dxa"/>
            <w:tcBorders>
              <w:top w:val="single" w:sz="4" w:space="0" w:color="auto"/>
              <w:left w:val="single" w:sz="4" w:space="0" w:color="auto"/>
              <w:bottom w:val="single" w:sz="4" w:space="0" w:color="auto"/>
              <w:right w:val="single" w:sz="4" w:space="0" w:color="auto"/>
            </w:tcBorders>
          </w:tcPr>
          <w:p w14:paraId="6E9F7B75" w14:textId="77777777" w:rsidR="00883CE6" w:rsidRDefault="00883CE6">
            <w:pPr>
              <w:rPr>
                <w:rFonts w:ascii="宋体" w:hAnsi="宋体"/>
                <w:szCs w:val="21"/>
              </w:rPr>
            </w:pPr>
          </w:p>
        </w:tc>
        <w:tc>
          <w:tcPr>
            <w:tcW w:w="947" w:type="dxa"/>
            <w:tcBorders>
              <w:top w:val="single" w:sz="4" w:space="0" w:color="auto"/>
              <w:left w:val="single" w:sz="4" w:space="0" w:color="auto"/>
              <w:bottom w:val="single" w:sz="4" w:space="0" w:color="auto"/>
              <w:right w:val="single" w:sz="4" w:space="0" w:color="auto"/>
            </w:tcBorders>
          </w:tcPr>
          <w:p w14:paraId="77502007" w14:textId="77777777" w:rsidR="00883CE6" w:rsidRDefault="00883CE6">
            <w:pPr>
              <w:rPr>
                <w:rFonts w:ascii="宋体" w:hAnsi="宋体"/>
                <w:szCs w:val="21"/>
              </w:rPr>
            </w:pPr>
          </w:p>
        </w:tc>
        <w:tc>
          <w:tcPr>
            <w:tcW w:w="1033" w:type="dxa"/>
            <w:tcBorders>
              <w:top w:val="single" w:sz="4" w:space="0" w:color="auto"/>
              <w:left w:val="single" w:sz="4" w:space="0" w:color="auto"/>
              <w:bottom w:val="single" w:sz="4" w:space="0" w:color="auto"/>
              <w:right w:val="single" w:sz="4" w:space="0" w:color="auto"/>
            </w:tcBorders>
          </w:tcPr>
          <w:p w14:paraId="57E9955E" w14:textId="77777777" w:rsidR="00883CE6" w:rsidRDefault="00883CE6">
            <w:pPr>
              <w:rPr>
                <w:rFonts w:ascii="宋体" w:hAnsi="宋体"/>
                <w:szCs w:val="21"/>
              </w:rPr>
            </w:pPr>
          </w:p>
        </w:tc>
        <w:tc>
          <w:tcPr>
            <w:tcW w:w="992" w:type="dxa"/>
            <w:tcBorders>
              <w:top w:val="single" w:sz="4" w:space="0" w:color="auto"/>
              <w:left w:val="single" w:sz="4" w:space="0" w:color="auto"/>
              <w:bottom w:val="single" w:sz="4" w:space="0" w:color="auto"/>
              <w:right w:val="single" w:sz="4" w:space="0" w:color="auto"/>
            </w:tcBorders>
          </w:tcPr>
          <w:p w14:paraId="3714157C" w14:textId="77777777" w:rsidR="00883CE6" w:rsidRDefault="00883CE6">
            <w:pPr>
              <w:rPr>
                <w:rFonts w:ascii="宋体" w:hAnsi="宋体"/>
                <w:szCs w:val="21"/>
              </w:rPr>
            </w:pPr>
          </w:p>
        </w:tc>
        <w:tc>
          <w:tcPr>
            <w:tcW w:w="1701" w:type="dxa"/>
            <w:gridSpan w:val="3"/>
            <w:tcBorders>
              <w:top w:val="single" w:sz="4" w:space="0" w:color="auto"/>
              <w:left w:val="single" w:sz="4" w:space="0" w:color="auto"/>
              <w:bottom w:val="single" w:sz="4" w:space="0" w:color="auto"/>
              <w:right w:val="single" w:sz="4" w:space="0" w:color="auto"/>
            </w:tcBorders>
          </w:tcPr>
          <w:p w14:paraId="188903D3" w14:textId="77777777" w:rsidR="00883CE6" w:rsidRDefault="00883CE6">
            <w:pPr>
              <w:rPr>
                <w:rFonts w:ascii="宋体" w:hAnsi="宋体"/>
                <w:szCs w:val="21"/>
              </w:rPr>
            </w:pPr>
          </w:p>
        </w:tc>
        <w:tc>
          <w:tcPr>
            <w:tcW w:w="712" w:type="dxa"/>
            <w:tcBorders>
              <w:top w:val="single" w:sz="4" w:space="0" w:color="auto"/>
              <w:left w:val="single" w:sz="4" w:space="0" w:color="auto"/>
              <w:bottom w:val="single" w:sz="4" w:space="0" w:color="auto"/>
              <w:right w:val="single" w:sz="4" w:space="0" w:color="auto"/>
            </w:tcBorders>
          </w:tcPr>
          <w:p w14:paraId="5B647DF5" w14:textId="77777777" w:rsidR="00883CE6" w:rsidRDefault="00883CE6">
            <w:pPr>
              <w:rPr>
                <w:rFonts w:ascii="宋体" w:hAnsi="宋体"/>
                <w:szCs w:val="21"/>
              </w:rPr>
            </w:pPr>
          </w:p>
        </w:tc>
        <w:tc>
          <w:tcPr>
            <w:tcW w:w="854" w:type="dxa"/>
            <w:tcBorders>
              <w:top w:val="single" w:sz="4" w:space="0" w:color="auto"/>
              <w:left w:val="single" w:sz="4" w:space="0" w:color="auto"/>
              <w:bottom w:val="single" w:sz="4" w:space="0" w:color="auto"/>
              <w:right w:val="single" w:sz="4" w:space="0" w:color="auto"/>
            </w:tcBorders>
          </w:tcPr>
          <w:p w14:paraId="394104B5" w14:textId="77777777" w:rsidR="00883CE6" w:rsidRDefault="00883CE6">
            <w:pPr>
              <w:rPr>
                <w:rFonts w:ascii="宋体" w:hAnsi="宋体"/>
                <w:szCs w:val="21"/>
              </w:rPr>
            </w:pPr>
          </w:p>
        </w:tc>
        <w:tc>
          <w:tcPr>
            <w:tcW w:w="795" w:type="dxa"/>
            <w:tcBorders>
              <w:top w:val="single" w:sz="4" w:space="0" w:color="auto"/>
              <w:left w:val="single" w:sz="4" w:space="0" w:color="auto"/>
              <w:bottom w:val="single" w:sz="4" w:space="0" w:color="auto"/>
              <w:right w:val="single" w:sz="4" w:space="0" w:color="auto"/>
            </w:tcBorders>
          </w:tcPr>
          <w:p w14:paraId="0E5E7264" w14:textId="77777777" w:rsidR="00883CE6" w:rsidRDefault="00883CE6">
            <w:pPr>
              <w:rPr>
                <w:rFonts w:ascii="宋体" w:hAnsi="宋体"/>
                <w:szCs w:val="21"/>
              </w:rPr>
            </w:pPr>
          </w:p>
        </w:tc>
        <w:tc>
          <w:tcPr>
            <w:tcW w:w="622" w:type="dxa"/>
            <w:gridSpan w:val="2"/>
            <w:tcBorders>
              <w:top w:val="single" w:sz="4" w:space="0" w:color="auto"/>
              <w:left w:val="single" w:sz="4" w:space="0" w:color="auto"/>
              <w:bottom w:val="single" w:sz="4" w:space="0" w:color="auto"/>
              <w:right w:val="single" w:sz="4" w:space="0" w:color="auto"/>
            </w:tcBorders>
          </w:tcPr>
          <w:p w14:paraId="5857299D" w14:textId="77777777" w:rsidR="00883CE6" w:rsidRDefault="00883CE6">
            <w:pPr>
              <w:rPr>
                <w:rFonts w:ascii="宋体" w:hAnsi="宋体"/>
                <w:szCs w:val="21"/>
              </w:rPr>
            </w:pPr>
          </w:p>
        </w:tc>
        <w:tc>
          <w:tcPr>
            <w:tcW w:w="1559" w:type="dxa"/>
            <w:gridSpan w:val="2"/>
            <w:tcBorders>
              <w:top w:val="single" w:sz="4" w:space="0" w:color="auto"/>
              <w:left w:val="single" w:sz="4" w:space="0" w:color="auto"/>
              <w:bottom w:val="single" w:sz="4" w:space="0" w:color="auto"/>
              <w:right w:val="single" w:sz="4" w:space="0" w:color="auto"/>
            </w:tcBorders>
          </w:tcPr>
          <w:p w14:paraId="22E44A39" w14:textId="77777777" w:rsidR="00883CE6" w:rsidRDefault="00883CE6">
            <w:pPr>
              <w:rPr>
                <w:rFonts w:ascii="宋体" w:hAnsi="宋体"/>
                <w:szCs w:val="21"/>
              </w:rPr>
            </w:pPr>
          </w:p>
        </w:tc>
        <w:tc>
          <w:tcPr>
            <w:tcW w:w="1843" w:type="dxa"/>
            <w:gridSpan w:val="2"/>
            <w:tcBorders>
              <w:top w:val="single" w:sz="4" w:space="0" w:color="auto"/>
              <w:left w:val="single" w:sz="4" w:space="0" w:color="auto"/>
              <w:bottom w:val="single" w:sz="4" w:space="0" w:color="auto"/>
              <w:right w:val="single" w:sz="4" w:space="0" w:color="auto"/>
            </w:tcBorders>
          </w:tcPr>
          <w:p w14:paraId="2B002C8C" w14:textId="77777777" w:rsidR="00883CE6" w:rsidRDefault="00883CE6">
            <w:pPr>
              <w:rPr>
                <w:rFonts w:ascii="宋体" w:hAnsi="宋体"/>
                <w:szCs w:val="21"/>
              </w:rPr>
            </w:pPr>
          </w:p>
        </w:tc>
        <w:tc>
          <w:tcPr>
            <w:tcW w:w="787" w:type="dxa"/>
            <w:tcBorders>
              <w:top w:val="single" w:sz="4" w:space="0" w:color="auto"/>
              <w:left w:val="single" w:sz="4" w:space="0" w:color="auto"/>
              <w:bottom w:val="single" w:sz="4" w:space="0" w:color="auto"/>
              <w:right w:val="single" w:sz="4" w:space="0" w:color="auto"/>
            </w:tcBorders>
          </w:tcPr>
          <w:p w14:paraId="40B9C768" w14:textId="77777777" w:rsidR="00883CE6" w:rsidRDefault="00883CE6">
            <w:pPr>
              <w:rPr>
                <w:rFonts w:ascii="宋体" w:hAnsi="宋体"/>
                <w:szCs w:val="21"/>
              </w:rPr>
            </w:pPr>
          </w:p>
        </w:tc>
        <w:tc>
          <w:tcPr>
            <w:tcW w:w="1339" w:type="dxa"/>
            <w:tcBorders>
              <w:top w:val="single" w:sz="4" w:space="0" w:color="auto"/>
              <w:left w:val="single" w:sz="4" w:space="0" w:color="auto"/>
              <w:bottom w:val="single" w:sz="4" w:space="0" w:color="auto"/>
              <w:right w:val="single" w:sz="4" w:space="0" w:color="auto"/>
            </w:tcBorders>
          </w:tcPr>
          <w:p w14:paraId="3223C4BD" w14:textId="77777777" w:rsidR="00883CE6" w:rsidRDefault="00883CE6">
            <w:pPr>
              <w:rPr>
                <w:rFonts w:ascii="宋体" w:hAnsi="宋体"/>
                <w:szCs w:val="21"/>
              </w:rPr>
            </w:pPr>
          </w:p>
        </w:tc>
        <w:tc>
          <w:tcPr>
            <w:tcW w:w="1835" w:type="dxa"/>
            <w:tcBorders>
              <w:top w:val="single" w:sz="4" w:space="0" w:color="auto"/>
              <w:left w:val="single" w:sz="4" w:space="0" w:color="auto"/>
              <w:bottom w:val="single" w:sz="4" w:space="0" w:color="auto"/>
              <w:right w:val="single" w:sz="4" w:space="0" w:color="auto"/>
            </w:tcBorders>
          </w:tcPr>
          <w:p w14:paraId="213F45FA" w14:textId="77777777" w:rsidR="00883CE6" w:rsidRDefault="00883CE6">
            <w:pPr>
              <w:rPr>
                <w:rFonts w:ascii="宋体" w:hAnsi="宋体"/>
                <w:szCs w:val="21"/>
              </w:rPr>
            </w:pPr>
          </w:p>
        </w:tc>
      </w:tr>
      <w:tr w:rsidR="00883CE6" w14:paraId="2253C656" w14:textId="77777777">
        <w:trPr>
          <w:cantSplit/>
          <w:trHeight w:hRule="exact" w:val="284"/>
          <w:jc w:val="center"/>
        </w:trPr>
        <w:tc>
          <w:tcPr>
            <w:tcW w:w="857" w:type="dxa"/>
            <w:tcBorders>
              <w:top w:val="single" w:sz="4" w:space="0" w:color="auto"/>
              <w:left w:val="single" w:sz="4" w:space="0" w:color="auto"/>
              <w:bottom w:val="single" w:sz="4" w:space="0" w:color="auto"/>
              <w:right w:val="single" w:sz="4" w:space="0" w:color="auto"/>
            </w:tcBorders>
          </w:tcPr>
          <w:p w14:paraId="3CF76414" w14:textId="77777777" w:rsidR="00883CE6" w:rsidRDefault="00883CE6">
            <w:pPr>
              <w:rPr>
                <w:rFonts w:ascii="宋体" w:hAnsi="宋体"/>
                <w:szCs w:val="21"/>
              </w:rPr>
            </w:pPr>
          </w:p>
        </w:tc>
        <w:tc>
          <w:tcPr>
            <w:tcW w:w="947" w:type="dxa"/>
            <w:tcBorders>
              <w:top w:val="single" w:sz="4" w:space="0" w:color="auto"/>
              <w:left w:val="single" w:sz="4" w:space="0" w:color="auto"/>
              <w:bottom w:val="single" w:sz="4" w:space="0" w:color="auto"/>
              <w:right w:val="single" w:sz="4" w:space="0" w:color="auto"/>
            </w:tcBorders>
          </w:tcPr>
          <w:p w14:paraId="79C73651" w14:textId="77777777" w:rsidR="00883CE6" w:rsidRDefault="00883CE6">
            <w:pPr>
              <w:rPr>
                <w:rFonts w:ascii="宋体" w:hAnsi="宋体"/>
                <w:szCs w:val="21"/>
              </w:rPr>
            </w:pPr>
          </w:p>
        </w:tc>
        <w:tc>
          <w:tcPr>
            <w:tcW w:w="1033" w:type="dxa"/>
            <w:tcBorders>
              <w:top w:val="single" w:sz="4" w:space="0" w:color="auto"/>
              <w:left w:val="single" w:sz="4" w:space="0" w:color="auto"/>
              <w:bottom w:val="single" w:sz="4" w:space="0" w:color="auto"/>
              <w:right w:val="single" w:sz="4" w:space="0" w:color="auto"/>
            </w:tcBorders>
          </w:tcPr>
          <w:p w14:paraId="6A7BC692" w14:textId="77777777" w:rsidR="00883CE6" w:rsidRDefault="00883CE6">
            <w:pPr>
              <w:rPr>
                <w:rFonts w:ascii="宋体" w:hAnsi="宋体"/>
                <w:szCs w:val="21"/>
              </w:rPr>
            </w:pPr>
          </w:p>
        </w:tc>
        <w:tc>
          <w:tcPr>
            <w:tcW w:w="992" w:type="dxa"/>
            <w:tcBorders>
              <w:top w:val="single" w:sz="4" w:space="0" w:color="auto"/>
              <w:left w:val="single" w:sz="4" w:space="0" w:color="auto"/>
              <w:bottom w:val="single" w:sz="4" w:space="0" w:color="auto"/>
              <w:right w:val="single" w:sz="4" w:space="0" w:color="auto"/>
            </w:tcBorders>
          </w:tcPr>
          <w:p w14:paraId="297DC6B4" w14:textId="77777777" w:rsidR="00883CE6" w:rsidRDefault="00883CE6">
            <w:pPr>
              <w:rPr>
                <w:rFonts w:ascii="宋体" w:hAnsi="宋体"/>
                <w:szCs w:val="21"/>
              </w:rPr>
            </w:pPr>
          </w:p>
        </w:tc>
        <w:tc>
          <w:tcPr>
            <w:tcW w:w="1701" w:type="dxa"/>
            <w:gridSpan w:val="3"/>
            <w:tcBorders>
              <w:top w:val="single" w:sz="4" w:space="0" w:color="auto"/>
              <w:left w:val="single" w:sz="4" w:space="0" w:color="auto"/>
              <w:bottom w:val="single" w:sz="4" w:space="0" w:color="auto"/>
              <w:right w:val="single" w:sz="4" w:space="0" w:color="auto"/>
            </w:tcBorders>
          </w:tcPr>
          <w:p w14:paraId="593C9DF0" w14:textId="77777777" w:rsidR="00883CE6" w:rsidRDefault="00883CE6">
            <w:pPr>
              <w:rPr>
                <w:rFonts w:ascii="宋体" w:hAnsi="宋体"/>
                <w:szCs w:val="21"/>
              </w:rPr>
            </w:pPr>
          </w:p>
        </w:tc>
        <w:tc>
          <w:tcPr>
            <w:tcW w:w="712" w:type="dxa"/>
            <w:tcBorders>
              <w:top w:val="single" w:sz="4" w:space="0" w:color="auto"/>
              <w:left w:val="single" w:sz="4" w:space="0" w:color="auto"/>
              <w:bottom w:val="single" w:sz="4" w:space="0" w:color="auto"/>
              <w:right w:val="single" w:sz="4" w:space="0" w:color="auto"/>
            </w:tcBorders>
          </w:tcPr>
          <w:p w14:paraId="0583E306" w14:textId="77777777" w:rsidR="00883CE6" w:rsidRDefault="00883CE6">
            <w:pPr>
              <w:rPr>
                <w:rFonts w:ascii="宋体" w:hAnsi="宋体"/>
                <w:szCs w:val="21"/>
              </w:rPr>
            </w:pPr>
          </w:p>
        </w:tc>
        <w:tc>
          <w:tcPr>
            <w:tcW w:w="854" w:type="dxa"/>
            <w:tcBorders>
              <w:top w:val="single" w:sz="4" w:space="0" w:color="auto"/>
              <w:left w:val="single" w:sz="4" w:space="0" w:color="auto"/>
              <w:bottom w:val="single" w:sz="4" w:space="0" w:color="auto"/>
              <w:right w:val="single" w:sz="4" w:space="0" w:color="auto"/>
            </w:tcBorders>
          </w:tcPr>
          <w:p w14:paraId="2FA900B2" w14:textId="77777777" w:rsidR="00883CE6" w:rsidRDefault="00883CE6">
            <w:pPr>
              <w:rPr>
                <w:rFonts w:ascii="宋体" w:hAnsi="宋体"/>
                <w:szCs w:val="21"/>
              </w:rPr>
            </w:pPr>
          </w:p>
        </w:tc>
        <w:tc>
          <w:tcPr>
            <w:tcW w:w="795" w:type="dxa"/>
            <w:tcBorders>
              <w:top w:val="single" w:sz="4" w:space="0" w:color="auto"/>
              <w:left w:val="single" w:sz="4" w:space="0" w:color="auto"/>
              <w:bottom w:val="single" w:sz="4" w:space="0" w:color="auto"/>
              <w:right w:val="single" w:sz="4" w:space="0" w:color="auto"/>
            </w:tcBorders>
          </w:tcPr>
          <w:p w14:paraId="018C8A41" w14:textId="77777777" w:rsidR="00883CE6" w:rsidRDefault="00883CE6">
            <w:pPr>
              <w:rPr>
                <w:rFonts w:ascii="宋体" w:hAnsi="宋体"/>
                <w:szCs w:val="21"/>
              </w:rPr>
            </w:pPr>
          </w:p>
        </w:tc>
        <w:tc>
          <w:tcPr>
            <w:tcW w:w="622" w:type="dxa"/>
            <w:gridSpan w:val="2"/>
            <w:tcBorders>
              <w:top w:val="single" w:sz="4" w:space="0" w:color="auto"/>
              <w:left w:val="single" w:sz="4" w:space="0" w:color="auto"/>
              <w:bottom w:val="single" w:sz="4" w:space="0" w:color="auto"/>
              <w:right w:val="single" w:sz="4" w:space="0" w:color="auto"/>
            </w:tcBorders>
          </w:tcPr>
          <w:p w14:paraId="07A08E13" w14:textId="77777777" w:rsidR="00883CE6" w:rsidRDefault="00883CE6">
            <w:pPr>
              <w:rPr>
                <w:rFonts w:ascii="宋体" w:hAnsi="宋体"/>
                <w:szCs w:val="21"/>
              </w:rPr>
            </w:pPr>
          </w:p>
        </w:tc>
        <w:tc>
          <w:tcPr>
            <w:tcW w:w="1559" w:type="dxa"/>
            <w:gridSpan w:val="2"/>
            <w:tcBorders>
              <w:top w:val="single" w:sz="4" w:space="0" w:color="auto"/>
              <w:left w:val="single" w:sz="4" w:space="0" w:color="auto"/>
              <w:bottom w:val="single" w:sz="4" w:space="0" w:color="auto"/>
              <w:right w:val="single" w:sz="4" w:space="0" w:color="auto"/>
            </w:tcBorders>
          </w:tcPr>
          <w:p w14:paraId="357713B2" w14:textId="77777777" w:rsidR="00883CE6" w:rsidRDefault="00883CE6">
            <w:pPr>
              <w:rPr>
                <w:rFonts w:ascii="宋体" w:hAnsi="宋体"/>
                <w:szCs w:val="21"/>
              </w:rPr>
            </w:pPr>
          </w:p>
        </w:tc>
        <w:tc>
          <w:tcPr>
            <w:tcW w:w="1843" w:type="dxa"/>
            <w:gridSpan w:val="2"/>
            <w:tcBorders>
              <w:top w:val="single" w:sz="4" w:space="0" w:color="auto"/>
              <w:left w:val="single" w:sz="4" w:space="0" w:color="auto"/>
              <w:bottom w:val="single" w:sz="4" w:space="0" w:color="auto"/>
              <w:right w:val="single" w:sz="4" w:space="0" w:color="auto"/>
            </w:tcBorders>
          </w:tcPr>
          <w:p w14:paraId="343B59C3" w14:textId="77777777" w:rsidR="00883CE6" w:rsidRDefault="00883CE6">
            <w:pPr>
              <w:rPr>
                <w:rFonts w:ascii="宋体" w:hAnsi="宋体"/>
                <w:szCs w:val="21"/>
              </w:rPr>
            </w:pPr>
          </w:p>
        </w:tc>
        <w:tc>
          <w:tcPr>
            <w:tcW w:w="787" w:type="dxa"/>
            <w:tcBorders>
              <w:top w:val="single" w:sz="4" w:space="0" w:color="auto"/>
              <w:left w:val="single" w:sz="4" w:space="0" w:color="auto"/>
              <w:bottom w:val="single" w:sz="4" w:space="0" w:color="auto"/>
              <w:right w:val="single" w:sz="4" w:space="0" w:color="auto"/>
            </w:tcBorders>
          </w:tcPr>
          <w:p w14:paraId="63EF5193" w14:textId="77777777" w:rsidR="00883CE6" w:rsidRDefault="00883CE6">
            <w:pPr>
              <w:rPr>
                <w:rFonts w:ascii="宋体" w:hAnsi="宋体"/>
                <w:szCs w:val="21"/>
              </w:rPr>
            </w:pPr>
          </w:p>
        </w:tc>
        <w:tc>
          <w:tcPr>
            <w:tcW w:w="1339" w:type="dxa"/>
            <w:tcBorders>
              <w:top w:val="single" w:sz="4" w:space="0" w:color="auto"/>
              <w:left w:val="single" w:sz="4" w:space="0" w:color="auto"/>
              <w:bottom w:val="single" w:sz="4" w:space="0" w:color="auto"/>
              <w:right w:val="single" w:sz="4" w:space="0" w:color="auto"/>
            </w:tcBorders>
          </w:tcPr>
          <w:p w14:paraId="6F195608" w14:textId="77777777" w:rsidR="00883CE6" w:rsidRDefault="00883CE6">
            <w:pPr>
              <w:rPr>
                <w:rFonts w:ascii="宋体" w:hAnsi="宋体"/>
                <w:szCs w:val="21"/>
              </w:rPr>
            </w:pPr>
          </w:p>
        </w:tc>
        <w:tc>
          <w:tcPr>
            <w:tcW w:w="1835" w:type="dxa"/>
            <w:tcBorders>
              <w:top w:val="single" w:sz="4" w:space="0" w:color="auto"/>
              <w:left w:val="single" w:sz="4" w:space="0" w:color="auto"/>
              <w:bottom w:val="single" w:sz="4" w:space="0" w:color="auto"/>
              <w:right w:val="single" w:sz="4" w:space="0" w:color="auto"/>
            </w:tcBorders>
          </w:tcPr>
          <w:p w14:paraId="3A0664BF" w14:textId="77777777" w:rsidR="00883CE6" w:rsidRDefault="00883CE6">
            <w:pPr>
              <w:rPr>
                <w:rFonts w:ascii="宋体" w:hAnsi="宋体"/>
                <w:szCs w:val="21"/>
              </w:rPr>
            </w:pPr>
          </w:p>
        </w:tc>
      </w:tr>
      <w:tr w:rsidR="00883CE6" w14:paraId="6748B644" w14:textId="77777777">
        <w:trPr>
          <w:cantSplit/>
          <w:trHeight w:hRule="exact" w:val="284"/>
          <w:jc w:val="center"/>
        </w:trPr>
        <w:tc>
          <w:tcPr>
            <w:tcW w:w="857" w:type="dxa"/>
            <w:tcBorders>
              <w:top w:val="single" w:sz="4" w:space="0" w:color="auto"/>
              <w:left w:val="single" w:sz="4" w:space="0" w:color="auto"/>
              <w:bottom w:val="single" w:sz="4" w:space="0" w:color="auto"/>
              <w:right w:val="single" w:sz="4" w:space="0" w:color="auto"/>
            </w:tcBorders>
          </w:tcPr>
          <w:p w14:paraId="02EC87A5" w14:textId="77777777" w:rsidR="00883CE6" w:rsidRDefault="00883CE6">
            <w:pPr>
              <w:rPr>
                <w:rFonts w:ascii="宋体" w:hAnsi="宋体"/>
                <w:szCs w:val="21"/>
              </w:rPr>
            </w:pPr>
          </w:p>
        </w:tc>
        <w:tc>
          <w:tcPr>
            <w:tcW w:w="947" w:type="dxa"/>
            <w:tcBorders>
              <w:top w:val="single" w:sz="4" w:space="0" w:color="auto"/>
              <w:left w:val="single" w:sz="4" w:space="0" w:color="auto"/>
              <w:bottom w:val="single" w:sz="4" w:space="0" w:color="auto"/>
              <w:right w:val="single" w:sz="4" w:space="0" w:color="auto"/>
            </w:tcBorders>
          </w:tcPr>
          <w:p w14:paraId="471C7379" w14:textId="77777777" w:rsidR="00883CE6" w:rsidRDefault="00883CE6">
            <w:pPr>
              <w:rPr>
                <w:rFonts w:ascii="宋体" w:hAnsi="宋体"/>
                <w:szCs w:val="21"/>
              </w:rPr>
            </w:pPr>
          </w:p>
        </w:tc>
        <w:tc>
          <w:tcPr>
            <w:tcW w:w="1033" w:type="dxa"/>
            <w:tcBorders>
              <w:top w:val="single" w:sz="4" w:space="0" w:color="auto"/>
              <w:left w:val="single" w:sz="4" w:space="0" w:color="auto"/>
              <w:bottom w:val="single" w:sz="4" w:space="0" w:color="auto"/>
              <w:right w:val="single" w:sz="4" w:space="0" w:color="auto"/>
            </w:tcBorders>
          </w:tcPr>
          <w:p w14:paraId="2986BB15" w14:textId="77777777" w:rsidR="00883CE6" w:rsidRDefault="00883CE6">
            <w:pPr>
              <w:rPr>
                <w:rFonts w:ascii="宋体" w:hAnsi="宋体"/>
                <w:szCs w:val="21"/>
              </w:rPr>
            </w:pPr>
          </w:p>
        </w:tc>
        <w:tc>
          <w:tcPr>
            <w:tcW w:w="992" w:type="dxa"/>
            <w:tcBorders>
              <w:top w:val="single" w:sz="4" w:space="0" w:color="auto"/>
              <w:left w:val="single" w:sz="4" w:space="0" w:color="auto"/>
              <w:bottom w:val="single" w:sz="4" w:space="0" w:color="auto"/>
              <w:right w:val="single" w:sz="4" w:space="0" w:color="auto"/>
            </w:tcBorders>
          </w:tcPr>
          <w:p w14:paraId="30C3E21B" w14:textId="77777777" w:rsidR="00883CE6" w:rsidRDefault="00883CE6">
            <w:pPr>
              <w:rPr>
                <w:rFonts w:ascii="宋体" w:hAnsi="宋体"/>
                <w:szCs w:val="21"/>
              </w:rPr>
            </w:pPr>
          </w:p>
        </w:tc>
        <w:tc>
          <w:tcPr>
            <w:tcW w:w="1701" w:type="dxa"/>
            <w:gridSpan w:val="3"/>
            <w:tcBorders>
              <w:top w:val="single" w:sz="4" w:space="0" w:color="auto"/>
              <w:left w:val="single" w:sz="4" w:space="0" w:color="auto"/>
              <w:bottom w:val="single" w:sz="4" w:space="0" w:color="auto"/>
              <w:right w:val="single" w:sz="4" w:space="0" w:color="auto"/>
            </w:tcBorders>
          </w:tcPr>
          <w:p w14:paraId="65C5F89A" w14:textId="77777777" w:rsidR="00883CE6" w:rsidRDefault="00883CE6">
            <w:pPr>
              <w:rPr>
                <w:rFonts w:ascii="宋体" w:hAnsi="宋体"/>
                <w:szCs w:val="21"/>
              </w:rPr>
            </w:pPr>
          </w:p>
        </w:tc>
        <w:tc>
          <w:tcPr>
            <w:tcW w:w="712" w:type="dxa"/>
            <w:tcBorders>
              <w:top w:val="single" w:sz="4" w:space="0" w:color="auto"/>
              <w:left w:val="single" w:sz="4" w:space="0" w:color="auto"/>
              <w:bottom w:val="single" w:sz="4" w:space="0" w:color="auto"/>
              <w:right w:val="single" w:sz="4" w:space="0" w:color="auto"/>
            </w:tcBorders>
          </w:tcPr>
          <w:p w14:paraId="76DF2121" w14:textId="77777777" w:rsidR="00883CE6" w:rsidRDefault="00883CE6">
            <w:pPr>
              <w:rPr>
                <w:rFonts w:ascii="宋体" w:hAnsi="宋体"/>
                <w:szCs w:val="21"/>
              </w:rPr>
            </w:pPr>
          </w:p>
        </w:tc>
        <w:tc>
          <w:tcPr>
            <w:tcW w:w="854" w:type="dxa"/>
            <w:tcBorders>
              <w:top w:val="single" w:sz="4" w:space="0" w:color="auto"/>
              <w:left w:val="single" w:sz="4" w:space="0" w:color="auto"/>
              <w:bottom w:val="single" w:sz="4" w:space="0" w:color="auto"/>
              <w:right w:val="single" w:sz="4" w:space="0" w:color="auto"/>
            </w:tcBorders>
          </w:tcPr>
          <w:p w14:paraId="6906F27C" w14:textId="77777777" w:rsidR="00883CE6" w:rsidRDefault="00883CE6">
            <w:pPr>
              <w:rPr>
                <w:rFonts w:ascii="宋体" w:hAnsi="宋体"/>
                <w:szCs w:val="21"/>
              </w:rPr>
            </w:pPr>
          </w:p>
        </w:tc>
        <w:tc>
          <w:tcPr>
            <w:tcW w:w="795" w:type="dxa"/>
            <w:tcBorders>
              <w:top w:val="single" w:sz="4" w:space="0" w:color="auto"/>
              <w:left w:val="single" w:sz="4" w:space="0" w:color="auto"/>
              <w:bottom w:val="single" w:sz="4" w:space="0" w:color="auto"/>
              <w:right w:val="single" w:sz="4" w:space="0" w:color="auto"/>
            </w:tcBorders>
          </w:tcPr>
          <w:p w14:paraId="4A9176DB" w14:textId="77777777" w:rsidR="00883CE6" w:rsidRDefault="00883CE6">
            <w:pPr>
              <w:rPr>
                <w:rFonts w:ascii="宋体" w:hAnsi="宋体"/>
                <w:szCs w:val="21"/>
              </w:rPr>
            </w:pPr>
          </w:p>
        </w:tc>
        <w:tc>
          <w:tcPr>
            <w:tcW w:w="622" w:type="dxa"/>
            <w:gridSpan w:val="2"/>
            <w:tcBorders>
              <w:top w:val="single" w:sz="4" w:space="0" w:color="auto"/>
              <w:left w:val="single" w:sz="4" w:space="0" w:color="auto"/>
              <w:bottom w:val="single" w:sz="4" w:space="0" w:color="auto"/>
              <w:right w:val="single" w:sz="4" w:space="0" w:color="auto"/>
            </w:tcBorders>
          </w:tcPr>
          <w:p w14:paraId="49899A68" w14:textId="77777777" w:rsidR="00883CE6" w:rsidRDefault="00883CE6">
            <w:pPr>
              <w:rPr>
                <w:rFonts w:ascii="宋体" w:hAnsi="宋体"/>
                <w:szCs w:val="21"/>
              </w:rPr>
            </w:pPr>
          </w:p>
        </w:tc>
        <w:tc>
          <w:tcPr>
            <w:tcW w:w="1559" w:type="dxa"/>
            <w:gridSpan w:val="2"/>
            <w:tcBorders>
              <w:top w:val="single" w:sz="4" w:space="0" w:color="auto"/>
              <w:left w:val="single" w:sz="4" w:space="0" w:color="auto"/>
              <w:bottom w:val="single" w:sz="4" w:space="0" w:color="auto"/>
              <w:right w:val="single" w:sz="4" w:space="0" w:color="auto"/>
            </w:tcBorders>
          </w:tcPr>
          <w:p w14:paraId="3EF5625F" w14:textId="77777777" w:rsidR="00883CE6" w:rsidRDefault="00883CE6">
            <w:pPr>
              <w:rPr>
                <w:rFonts w:ascii="宋体" w:hAnsi="宋体"/>
                <w:szCs w:val="21"/>
              </w:rPr>
            </w:pPr>
          </w:p>
        </w:tc>
        <w:tc>
          <w:tcPr>
            <w:tcW w:w="1843" w:type="dxa"/>
            <w:gridSpan w:val="2"/>
            <w:tcBorders>
              <w:top w:val="single" w:sz="4" w:space="0" w:color="auto"/>
              <w:left w:val="single" w:sz="4" w:space="0" w:color="auto"/>
              <w:bottom w:val="single" w:sz="4" w:space="0" w:color="auto"/>
              <w:right w:val="single" w:sz="4" w:space="0" w:color="auto"/>
            </w:tcBorders>
          </w:tcPr>
          <w:p w14:paraId="66CBA123" w14:textId="77777777" w:rsidR="00883CE6" w:rsidRDefault="00883CE6">
            <w:pPr>
              <w:rPr>
                <w:rFonts w:ascii="宋体" w:hAnsi="宋体"/>
                <w:szCs w:val="21"/>
              </w:rPr>
            </w:pPr>
          </w:p>
        </w:tc>
        <w:tc>
          <w:tcPr>
            <w:tcW w:w="787" w:type="dxa"/>
            <w:tcBorders>
              <w:top w:val="single" w:sz="4" w:space="0" w:color="auto"/>
              <w:left w:val="single" w:sz="4" w:space="0" w:color="auto"/>
              <w:bottom w:val="single" w:sz="4" w:space="0" w:color="auto"/>
              <w:right w:val="single" w:sz="4" w:space="0" w:color="auto"/>
            </w:tcBorders>
          </w:tcPr>
          <w:p w14:paraId="2CF1B89F" w14:textId="77777777" w:rsidR="00883CE6" w:rsidRDefault="00883CE6">
            <w:pPr>
              <w:rPr>
                <w:rFonts w:ascii="宋体" w:hAnsi="宋体"/>
                <w:szCs w:val="21"/>
              </w:rPr>
            </w:pPr>
          </w:p>
        </w:tc>
        <w:tc>
          <w:tcPr>
            <w:tcW w:w="1339" w:type="dxa"/>
            <w:tcBorders>
              <w:top w:val="single" w:sz="4" w:space="0" w:color="auto"/>
              <w:left w:val="single" w:sz="4" w:space="0" w:color="auto"/>
              <w:bottom w:val="single" w:sz="4" w:space="0" w:color="auto"/>
              <w:right w:val="single" w:sz="4" w:space="0" w:color="auto"/>
            </w:tcBorders>
          </w:tcPr>
          <w:p w14:paraId="50447DBC" w14:textId="77777777" w:rsidR="00883CE6" w:rsidRDefault="00883CE6">
            <w:pPr>
              <w:rPr>
                <w:rFonts w:ascii="宋体" w:hAnsi="宋体"/>
                <w:szCs w:val="21"/>
              </w:rPr>
            </w:pPr>
          </w:p>
        </w:tc>
        <w:tc>
          <w:tcPr>
            <w:tcW w:w="1835" w:type="dxa"/>
            <w:tcBorders>
              <w:top w:val="single" w:sz="4" w:space="0" w:color="auto"/>
              <w:left w:val="single" w:sz="4" w:space="0" w:color="auto"/>
              <w:bottom w:val="single" w:sz="4" w:space="0" w:color="auto"/>
              <w:right w:val="single" w:sz="4" w:space="0" w:color="auto"/>
            </w:tcBorders>
          </w:tcPr>
          <w:p w14:paraId="6E986432" w14:textId="77777777" w:rsidR="00883CE6" w:rsidRDefault="00883CE6">
            <w:pPr>
              <w:rPr>
                <w:rFonts w:ascii="宋体" w:hAnsi="宋体"/>
                <w:szCs w:val="21"/>
              </w:rPr>
            </w:pPr>
          </w:p>
        </w:tc>
      </w:tr>
      <w:tr w:rsidR="00883CE6" w14:paraId="4915CBA4" w14:textId="77777777">
        <w:trPr>
          <w:cantSplit/>
          <w:trHeight w:hRule="exact" w:val="284"/>
          <w:jc w:val="center"/>
        </w:trPr>
        <w:tc>
          <w:tcPr>
            <w:tcW w:w="857" w:type="dxa"/>
            <w:tcBorders>
              <w:top w:val="single" w:sz="4" w:space="0" w:color="auto"/>
              <w:left w:val="single" w:sz="4" w:space="0" w:color="auto"/>
              <w:bottom w:val="single" w:sz="4" w:space="0" w:color="auto"/>
              <w:right w:val="single" w:sz="4" w:space="0" w:color="auto"/>
            </w:tcBorders>
          </w:tcPr>
          <w:p w14:paraId="6B854251" w14:textId="77777777" w:rsidR="00883CE6" w:rsidRDefault="00883CE6">
            <w:pPr>
              <w:rPr>
                <w:rFonts w:ascii="宋体" w:hAnsi="宋体"/>
                <w:szCs w:val="21"/>
              </w:rPr>
            </w:pPr>
          </w:p>
        </w:tc>
        <w:tc>
          <w:tcPr>
            <w:tcW w:w="947" w:type="dxa"/>
            <w:tcBorders>
              <w:top w:val="single" w:sz="4" w:space="0" w:color="auto"/>
              <w:left w:val="single" w:sz="4" w:space="0" w:color="auto"/>
              <w:bottom w:val="single" w:sz="4" w:space="0" w:color="auto"/>
              <w:right w:val="single" w:sz="4" w:space="0" w:color="auto"/>
            </w:tcBorders>
          </w:tcPr>
          <w:p w14:paraId="724E01AD" w14:textId="77777777" w:rsidR="00883CE6" w:rsidRDefault="00883CE6">
            <w:pPr>
              <w:rPr>
                <w:rFonts w:ascii="宋体" w:hAnsi="宋体"/>
                <w:szCs w:val="21"/>
              </w:rPr>
            </w:pPr>
          </w:p>
        </w:tc>
        <w:tc>
          <w:tcPr>
            <w:tcW w:w="1033" w:type="dxa"/>
            <w:tcBorders>
              <w:top w:val="single" w:sz="4" w:space="0" w:color="auto"/>
              <w:left w:val="single" w:sz="4" w:space="0" w:color="auto"/>
              <w:bottom w:val="single" w:sz="4" w:space="0" w:color="auto"/>
              <w:right w:val="single" w:sz="4" w:space="0" w:color="auto"/>
            </w:tcBorders>
          </w:tcPr>
          <w:p w14:paraId="35A34B8D" w14:textId="77777777" w:rsidR="00883CE6" w:rsidRDefault="00883CE6">
            <w:pPr>
              <w:rPr>
                <w:rFonts w:ascii="宋体" w:hAnsi="宋体"/>
                <w:szCs w:val="21"/>
              </w:rPr>
            </w:pPr>
          </w:p>
        </w:tc>
        <w:tc>
          <w:tcPr>
            <w:tcW w:w="992" w:type="dxa"/>
            <w:tcBorders>
              <w:top w:val="single" w:sz="4" w:space="0" w:color="auto"/>
              <w:left w:val="single" w:sz="4" w:space="0" w:color="auto"/>
              <w:bottom w:val="single" w:sz="4" w:space="0" w:color="auto"/>
              <w:right w:val="single" w:sz="4" w:space="0" w:color="auto"/>
            </w:tcBorders>
          </w:tcPr>
          <w:p w14:paraId="549623E2" w14:textId="77777777" w:rsidR="00883CE6" w:rsidRDefault="00883CE6">
            <w:pPr>
              <w:rPr>
                <w:rFonts w:ascii="宋体" w:hAnsi="宋体"/>
                <w:szCs w:val="21"/>
              </w:rPr>
            </w:pPr>
          </w:p>
        </w:tc>
        <w:tc>
          <w:tcPr>
            <w:tcW w:w="1701" w:type="dxa"/>
            <w:gridSpan w:val="3"/>
            <w:tcBorders>
              <w:top w:val="single" w:sz="4" w:space="0" w:color="auto"/>
              <w:left w:val="single" w:sz="4" w:space="0" w:color="auto"/>
              <w:bottom w:val="single" w:sz="4" w:space="0" w:color="auto"/>
              <w:right w:val="single" w:sz="4" w:space="0" w:color="auto"/>
            </w:tcBorders>
          </w:tcPr>
          <w:p w14:paraId="1EEB6FC4" w14:textId="77777777" w:rsidR="00883CE6" w:rsidRDefault="00883CE6">
            <w:pPr>
              <w:rPr>
                <w:rFonts w:ascii="宋体" w:hAnsi="宋体"/>
                <w:szCs w:val="21"/>
              </w:rPr>
            </w:pPr>
          </w:p>
        </w:tc>
        <w:tc>
          <w:tcPr>
            <w:tcW w:w="712" w:type="dxa"/>
            <w:tcBorders>
              <w:top w:val="single" w:sz="4" w:space="0" w:color="auto"/>
              <w:left w:val="single" w:sz="4" w:space="0" w:color="auto"/>
              <w:bottom w:val="single" w:sz="4" w:space="0" w:color="auto"/>
              <w:right w:val="single" w:sz="4" w:space="0" w:color="auto"/>
            </w:tcBorders>
          </w:tcPr>
          <w:p w14:paraId="492B83CD" w14:textId="77777777" w:rsidR="00883CE6" w:rsidRDefault="00883CE6">
            <w:pPr>
              <w:rPr>
                <w:rFonts w:ascii="宋体" w:hAnsi="宋体"/>
                <w:szCs w:val="21"/>
              </w:rPr>
            </w:pPr>
          </w:p>
        </w:tc>
        <w:tc>
          <w:tcPr>
            <w:tcW w:w="854" w:type="dxa"/>
            <w:tcBorders>
              <w:top w:val="single" w:sz="4" w:space="0" w:color="auto"/>
              <w:left w:val="single" w:sz="4" w:space="0" w:color="auto"/>
              <w:bottom w:val="single" w:sz="4" w:space="0" w:color="auto"/>
              <w:right w:val="single" w:sz="4" w:space="0" w:color="auto"/>
            </w:tcBorders>
          </w:tcPr>
          <w:p w14:paraId="256C21E5" w14:textId="77777777" w:rsidR="00883CE6" w:rsidRDefault="00883CE6">
            <w:pPr>
              <w:rPr>
                <w:rFonts w:ascii="宋体" w:hAnsi="宋体"/>
                <w:szCs w:val="21"/>
              </w:rPr>
            </w:pPr>
          </w:p>
        </w:tc>
        <w:tc>
          <w:tcPr>
            <w:tcW w:w="795" w:type="dxa"/>
            <w:tcBorders>
              <w:top w:val="single" w:sz="4" w:space="0" w:color="auto"/>
              <w:left w:val="single" w:sz="4" w:space="0" w:color="auto"/>
              <w:bottom w:val="single" w:sz="4" w:space="0" w:color="auto"/>
              <w:right w:val="single" w:sz="4" w:space="0" w:color="auto"/>
            </w:tcBorders>
          </w:tcPr>
          <w:p w14:paraId="405D208A" w14:textId="77777777" w:rsidR="00883CE6" w:rsidRDefault="00883CE6">
            <w:pPr>
              <w:rPr>
                <w:rFonts w:ascii="宋体" w:hAnsi="宋体"/>
                <w:szCs w:val="21"/>
              </w:rPr>
            </w:pPr>
          </w:p>
        </w:tc>
        <w:tc>
          <w:tcPr>
            <w:tcW w:w="622" w:type="dxa"/>
            <w:gridSpan w:val="2"/>
            <w:tcBorders>
              <w:top w:val="single" w:sz="4" w:space="0" w:color="auto"/>
              <w:left w:val="single" w:sz="4" w:space="0" w:color="auto"/>
              <w:bottom w:val="single" w:sz="4" w:space="0" w:color="auto"/>
              <w:right w:val="single" w:sz="4" w:space="0" w:color="auto"/>
            </w:tcBorders>
          </w:tcPr>
          <w:p w14:paraId="4FB61983" w14:textId="77777777" w:rsidR="00883CE6" w:rsidRDefault="00883CE6">
            <w:pPr>
              <w:rPr>
                <w:rFonts w:ascii="宋体" w:hAnsi="宋体"/>
                <w:szCs w:val="21"/>
              </w:rPr>
            </w:pPr>
          </w:p>
        </w:tc>
        <w:tc>
          <w:tcPr>
            <w:tcW w:w="1559" w:type="dxa"/>
            <w:gridSpan w:val="2"/>
            <w:tcBorders>
              <w:top w:val="single" w:sz="4" w:space="0" w:color="auto"/>
              <w:left w:val="single" w:sz="4" w:space="0" w:color="auto"/>
              <w:bottom w:val="single" w:sz="4" w:space="0" w:color="auto"/>
              <w:right w:val="single" w:sz="4" w:space="0" w:color="auto"/>
            </w:tcBorders>
          </w:tcPr>
          <w:p w14:paraId="17FD8617" w14:textId="77777777" w:rsidR="00883CE6" w:rsidRDefault="00883CE6">
            <w:pPr>
              <w:rPr>
                <w:rFonts w:ascii="宋体" w:hAnsi="宋体"/>
                <w:szCs w:val="21"/>
              </w:rPr>
            </w:pPr>
          </w:p>
        </w:tc>
        <w:tc>
          <w:tcPr>
            <w:tcW w:w="1843" w:type="dxa"/>
            <w:gridSpan w:val="2"/>
            <w:tcBorders>
              <w:top w:val="single" w:sz="4" w:space="0" w:color="auto"/>
              <w:left w:val="single" w:sz="4" w:space="0" w:color="auto"/>
              <w:bottom w:val="single" w:sz="4" w:space="0" w:color="auto"/>
              <w:right w:val="single" w:sz="4" w:space="0" w:color="auto"/>
            </w:tcBorders>
          </w:tcPr>
          <w:p w14:paraId="740DEF7A" w14:textId="77777777" w:rsidR="00883CE6" w:rsidRDefault="00883CE6">
            <w:pPr>
              <w:rPr>
                <w:rFonts w:ascii="宋体" w:hAnsi="宋体"/>
                <w:szCs w:val="21"/>
              </w:rPr>
            </w:pPr>
          </w:p>
        </w:tc>
        <w:tc>
          <w:tcPr>
            <w:tcW w:w="787" w:type="dxa"/>
            <w:tcBorders>
              <w:top w:val="single" w:sz="4" w:space="0" w:color="auto"/>
              <w:left w:val="single" w:sz="4" w:space="0" w:color="auto"/>
              <w:bottom w:val="single" w:sz="4" w:space="0" w:color="auto"/>
              <w:right w:val="single" w:sz="4" w:space="0" w:color="auto"/>
            </w:tcBorders>
          </w:tcPr>
          <w:p w14:paraId="55A91454" w14:textId="77777777" w:rsidR="00883CE6" w:rsidRDefault="00883CE6">
            <w:pPr>
              <w:rPr>
                <w:rFonts w:ascii="宋体" w:hAnsi="宋体"/>
                <w:szCs w:val="21"/>
              </w:rPr>
            </w:pPr>
          </w:p>
        </w:tc>
        <w:tc>
          <w:tcPr>
            <w:tcW w:w="1339" w:type="dxa"/>
            <w:tcBorders>
              <w:top w:val="single" w:sz="4" w:space="0" w:color="auto"/>
              <w:left w:val="single" w:sz="4" w:space="0" w:color="auto"/>
              <w:bottom w:val="single" w:sz="4" w:space="0" w:color="auto"/>
              <w:right w:val="single" w:sz="4" w:space="0" w:color="auto"/>
            </w:tcBorders>
          </w:tcPr>
          <w:p w14:paraId="527DC1D7" w14:textId="77777777" w:rsidR="00883CE6" w:rsidRDefault="00883CE6">
            <w:pPr>
              <w:rPr>
                <w:rFonts w:ascii="宋体" w:hAnsi="宋体"/>
                <w:szCs w:val="21"/>
              </w:rPr>
            </w:pPr>
          </w:p>
        </w:tc>
        <w:tc>
          <w:tcPr>
            <w:tcW w:w="1835" w:type="dxa"/>
            <w:tcBorders>
              <w:top w:val="single" w:sz="4" w:space="0" w:color="auto"/>
              <w:left w:val="single" w:sz="4" w:space="0" w:color="auto"/>
              <w:bottom w:val="single" w:sz="4" w:space="0" w:color="auto"/>
              <w:right w:val="single" w:sz="4" w:space="0" w:color="auto"/>
            </w:tcBorders>
          </w:tcPr>
          <w:p w14:paraId="3D824174" w14:textId="77777777" w:rsidR="00883CE6" w:rsidRDefault="00883CE6">
            <w:pPr>
              <w:rPr>
                <w:rFonts w:ascii="宋体" w:hAnsi="宋体"/>
                <w:szCs w:val="21"/>
              </w:rPr>
            </w:pPr>
          </w:p>
        </w:tc>
      </w:tr>
      <w:tr w:rsidR="00883CE6" w14:paraId="548196C3" w14:textId="77777777">
        <w:trPr>
          <w:cantSplit/>
          <w:trHeight w:hRule="exact" w:val="284"/>
          <w:jc w:val="center"/>
        </w:trPr>
        <w:tc>
          <w:tcPr>
            <w:tcW w:w="857" w:type="dxa"/>
            <w:tcBorders>
              <w:top w:val="single" w:sz="4" w:space="0" w:color="auto"/>
              <w:left w:val="single" w:sz="4" w:space="0" w:color="auto"/>
              <w:bottom w:val="single" w:sz="4" w:space="0" w:color="auto"/>
              <w:right w:val="single" w:sz="4" w:space="0" w:color="auto"/>
            </w:tcBorders>
          </w:tcPr>
          <w:p w14:paraId="64323DE0" w14:textId="77777777" w:rsidR="00883CE6" w:rsidRDefault="00883CE6">
            <w:pPr>
              <w:rPr>
                <w:rFonts w:ascii="宋体" w:hAnsi="宋体"/>
                <w:szCs w:val="21"/>
              </w:rPr>
            </w:pPr>
          </w:p>
        </w:tc>
        <w:tc>
          <w:tcPr>
            <w:tcW w:w="947" w:type="dxa"/>
            <w:tcBorders>
              <w:top w:val="single" w:sz="4" w:space="0" w:color="auto"/>
              <w:left w:val="single" w:sz="4" w:space="0" w:color="auto"/>
              <w:bottom w:val="single" w:sz="4" w:space="0" w:color="auto"/>
              <w:right w:val="single" w:sz="4" w:space="0" w:color="auto"/>
            </w:tcBorders>
          </w:tcPr>
          <w:p w14:paraId="767C9868" w14:textId="77777777" w:rsidR="00883CE6" w:rsidRDefault="00883CE6">
            <w:pPr>
              <w:rPr>
                <w:rFonts w:ascii="宋体" w:hAnsi="宋体"/>
                <w:szCs w:val="21"/>
              </w:rPr>
            </w:pPr>
          </w:p>
        </w:tc>
        <w:tc>
          <w:tcPr>
            <w:tcW w:w="1033" w:type="dxa"/>
            <w:tcBorders>
              <w:top w:val="single" w:sz="4" w:space="0" w:color="auto"/>
              <w:left w:val="single" w:sz="4" w:space="0" w:color="auto"/>
              <w:bottom w:val="single" w:sz="4" w:space="0" w:color="auto"/>
              <w:right w:val="single" w:sz="4" w:space="0" w:color="auto"/>
            </w:tcBorders>
          </w:tcPr>
          <w:p w14:paraId="24EFCC69" w14:textId="77777777" w:rsidR="00883CE6" w:rsidRDefault="00883CE6">
            <w:pPr>
              <w:rPr>
                <w:rFonts w:ascii="宋体" w:hAnsi="宋体"/>
                <w:szCs w:val="21"/>
              </w:rPr>
            </w:pPr>
          </w:p>
        </w:tc>
        <w:tc>
          <w:tcPr>
            <w:tcW w:w="992" w:type="dxa"/>
            <w:tcBorders>
              <w:top w:val="single" w:sz="4" w:space="0" w:color="auto"/>
              <w:left w:val="single" w:sz="4" w:space="0" w:color="auto"/>
              <w:bottom w:val="single" w:sz="4" w:space="0" w:color="auto"/>
              <w:right w:val="single" w:sz="4" w:space="0" w:color="auto"/>
            </w:tcBorders>
          </w:tcPr>
          <w:p w14:paraId="1E81B116" w14:textId="77777777" w:rsidR="00883CE6" w:rsidRDefault="00883CE6">
            <w:pPr>
              <w:rPr>
                <w:rFonts w:ascii="宋体" w:hAnsi="宋体"/>
                <w:szCs w:val="21"/>
              </w:rPr>
            </w:pPr>
          </w:p>
        </w:tc>
        <w:tc>
          <w:tcPr>
            <w:tcW w:w="1701" w:type="dxa"/>
            <w:gridSpan w:val="3"/>
            <w:tcBorders>
              <w:top w:val="single" w:sz="4" w:space="0" w:color="auto"/>
              <w:left w:val="single" w:sz="4" w:space="0" w:color="auto"/>
              <w:bottom w:val="single" w:sz="4" w:space="0" w:color="auto"/>
              <w:right w:val="single" w:sz="4" w:space="0" w:color="auto"/>
            </w:tcBorders>
          </w:tcPr>
          <w:p w14:paraId="707363C5" w14:textId="77777777" w:rsidR="00883CE6" w:rsidRDefault="00883CE6">
            <w:pPr>
              <w:rPr>
                <w:rFonts w:ascii="宋体" w:hAnsi="宋体"/>
                <w:szCs w:val="21"/>
              </w:rPr>
            </w:pPr>
          </w:p>
        </w:tc>
        <w:tc>
          <w:tcPr>
            <w:tcW w:w="712" w:type="dxa"/>
            <w:tcBorders>
              <w:top w:val="single" w:sz="4" w:space="0" w:color="auto"/>
              <w:left w:val="single" w:sz="4" w:space="0" w:color="auto"/>
              <w:bottom w:val="single" w:sz="4" w:space="0" w:color="auto"/>
              <w:right w:val="single" w:sz="4" w:space="0" w:color="auto"/>
            </w:tcBorders>
          </w:tcPr>
          <w:p w14:paraId="15C7610C" w14:textId="77777777" w:rsidR="00883CE6" w:rsidRDefault="00883CE6">
            <w:pPr>
              <w:rPr>
                <w:rFonts w:ascii="宋体" w:hAnsi="宋体"/>
                <w:szCs w:val="21"/>
              </w:rPr>
            </w:pPr>
          </w:p>
        </w:tc>
        <w:tc>
          <w:tcPr>
            <w:tcW w:w="854" w:type="dxa"/>
            <w:tcBorders>
              <w:top w:val="single" w:sz="4" w:space="0" w:color="auto"/>
              <w:left w:val="single" w:sz="4" w:space="0" w:color="auto"/>
              <w:bottom w:val="single" w:sz="4" w:space="0" w:color="auto"/>
              <w:right w:val="single" w:sz="4" w:space="0" w:color="auto"/>
            </w:tcBorders>
          </w:tcPr>
          <w:p w14:paraId="1CE2D32B" w14:textId="77777777" w:rsidR="00883CE6" w:rsidRDefault="00883CE6">
            <w:pPr>
              <w:rPr>
                <w:rFonts w:ascii="宋体" w:hAnsi="宋体"/>
                <w:szCs w:val="21"/>
              </w:rPr>
            </w:pPr>
          </w:p>
        </w:tc>
        <w:tc>
          <w:tcPr>
            <w:tcW w:w="795" w:type="dxa"/>
            <w:tcBorders>
              <w:top w:val="single" w:sz="4" w:space="0" w:color="auto"/>
              <w:left w:val="single" w:sz="4" w:space="0" w:color="auto"/>
              <w:bottom w:val="single" w:sz="4" w:space="0" w:color="auto"/>
              <w:right w:val="single" w:sz="4" w:space="0" w:color="auto"/>
            </w:tcBorders>
          </w:tcPr>
          <w:p w14:paraId="44CBC8E0" w14:textId="77777777" w:rsidR="00883CE6" w:rsidRDefault="00883CE6">
            <w:pPr>
              <w:rPr>
                <w:rFonts w:ascii="宋体" w:hAnsi="宋体"/>
                <w:szCs w:val="21"/>
              </w:rPr>
            </w:pPr>
          </w:p>
        </w:tc>
        <w:tc>
          <w:tcPr>
            <w:tcW w:w="622" w:type="dxa"/>
            <w:gridSpan w:val="2"/>
            <w:tcBorders>
              <w:top w:val="single" w:sz="4" w:space="0" w:color="auto"/>
              <w:left w:val="single" w:sz="4" w:space="0" w:color="auto"/>
              <w:bottom w:val="single" w:sz="4" w:space="0" w:color="auto"/>
              <w:right w:val="single" w:sz="4" w:space="0" w:color="auto"/>
            </w:tcBorders>
          </w:tcPr>
          <w:p w14:paraId="58E61250" w14:textId="77777777" w:rsidR="00883CE6" w:rsidRDefault="00883CE6">
            <w:pPr>
              <w:rPr>
                <w:rFonts w:ascii="宋体" w:hAnsi="宋体"/>
                <w:szCs w:val="21"/>
              </w:rPr>
            </w:pPr>
          </w:p>
        </w:tc>
        <w:tc>
          <w:tcPr>
            <w:tcW w:w="1559" w:type="dxa"/>
            <w:gridSpan w:val="2"/>
            <w:tcBorders>
              <w:top w:val="single" w:sz="4" w:space="0" w:color="auto"/>
              <w:left w:val="single" w:sz="4" w:space="0" w:color="auto"/>
              <w:bottom w:val="single" w:sz="4" w:space="0" w:color="auto"/>
              <w:right w:val="single" w:sz="4" w:space="0" w:color="auto"/>
            </w:tcBorders>
          </w:tcPr>
          <w:p w14:paraId="0D597835" w14:textId="77777777" w:rsidR="00883CE6" w:rsidRDefault="00883CE6">
            <w:pPr>
              <w:rPr>
                <w:rFonts w:ascii="宋体" w:hAnsi="宋体"/>
                <w:szCs w:val="21"/>
              </w:rPr>
            </w:pPr>
          </w:p>
        </w:tc>
        <w:tc>
          <w:tcPr>
            <w:tcW w:w="1843" w:type="dxa"/>
            <w:gridSpan w:val="2"/>
            <w:tcBorders>
              <w:top w:val="single" w:sz="4" w:space="0" w:color="auto"/>
              <w:left w:val="single" w:sz="4" w:space="0" w:color="auto"/>
              <w:bottom w:val="single" w:sz="4" w:space="0" w:color="auto"/>
              <w:right w:val="single" w:sz="4" w:space="0" w:color="auto"/>
            </w:tcBorders>
          </w:tcPr>
          <w:p w14:paraId="3C65475F" w14:textId="77777777" w:rsidR="00883CE6" w:rsidRDefault="00883CE6">
            <w:pPr>
              <w:rPr>
                <w:rFonts w:ascii="宋体" w:hAnsi="宋体"/>
                <w:szCs w:val="21"/>
              </w:rPr>
            </w:pPr>
          </w:p>
        </w:tc>
        <w:tc>
          <w:tcPr>
            <w:tcW w:w="787" w:type="dxa"/>
            <w:tcBorders>
              <w:top w:val="single" w:sz="4" w:space="0" w:color="auto"/>
              <w:left w:val="single" w:sz="4" w:space="0" w:color="auto"/>
              <w:bottom w:val="single" w:sz="4" w:space="0" w:color="auto"/>
              <w:right w:val="single" w:sz="4" w:space="0" w:color="auto"/>
            </w:tcBorders>
          </w:tcPr>
          <w:p w14:paraId="146FD13F" w14:textId="77777777" w:rsidR="00883CE6" w:rsidRDefault="00883CE6">
            <w:pPr>
              <w:rPr>
                <w:rFonts w:ascii="宋体" w:hAnsi="宋体"/>
                <w:szCs w:val="21"/>
              </w:rPr>
            </w:pPr>
          </w:p>
        </w:tc>
        <w:tc>
          <w:tcPr>
            <w:tcW w:w="1339" w:type="dxa"/>
            <w:tcBorders>
              <w:top w:val="single" w:sz="4" w:space="0" w:color="auto"/>
              <w:left w:val="single" w:sz="4" w:space="0" w:color="auto"/>
              <w:bottom w:val="single" w:sz="4" w:space="0" w:color="auto"/>
              <w:right w:val="single" w:sz="4" w:space="0" w:color="auto"/>
            </w:tcBorders>
          </w:tcPr>
          <w:p w14:paraId="20BB072D" w14:textId="77777777" w:rsidR="00883CE6" w:rsidRDefault="00883CE6">
            <w:pPr>
              <w:rPr>
                <w:rFonts w:ascii="宋体" w:hAnsi="宋体"/>
                <w:szCs w:val="21"/>
              </w:rPr>
            </w:pPr>
          </w:p>
        </w:tc>
        <w:tc>
          <w:tcPr>
            <w:tcW w:w="1835" w:type="dxa"/>
            <w:tcBorders>
              <w:top w:val="single" w:sz="4" w:space="0" w:color="auto"/>
              <w:left w:val="single" w:sz="4" w:space="0" w:color="auto"/>
              <w:bottom w:val="single" w:sz="4" w:space="0" w:color="auto"/>
              <w:right w:val="single" w:sz="4" w:space="0" w:color="auto"/>
            </w:tcBorders>
          </w:tcPr>
          <w:p w14:paraId="420F000C" w14:textId="77777777" w:rsidR="00883CE6" w:rsidRDefault="00883CE6">
            <w:pPr>
              <w:rPr>
                <w:rFonts w:ascii="宋体" w:hAnsi="宋体"/>
                <w:szCs w:val="21"/>
              </w:rPr>
            </w:pPr>
          </w:p>
        </w:tc>
      </w:tr>
      <w:tr w:rsidR="00883CE6" w14:paraId="29B77C71" w14:textId="77777777">
        <w:trPr>
          <w:cantSplit/>
          <w:trHeight w:val="1020"/>
          <w:jc w:val="center"/>
        </w:trPr>
        <w:tc>
          <w:tcPr>
            <w:tcW w:w="15876" w:type="dxa"/>
            <w:gridSpan w:val="19"/>
            <w:tcBorders>
              <w:top w:val="single" w:sz="4" w:space="0" w:color="auto"/>
              <w:left w:val="single" w:sz="4" w:space="0" w:color="auto"/>
              <w:bottom w:val="single" w:sz="4" w:space="0" w:color="auto"/>
              <w:right w:val="single" w:sz="4" w:space="0" w:color="auto"/>
            </w:tcBorders>
          </w:tcPr>
          <w:p w14:paraId="0A819ED8" w14:textId="77777777" w:rsidR="00883CE6" w:rsidRDefault="009C2A32">
            <w:pPr>
              <w:rPr>
                <w:rFonts w:ascii="宋体" w:hAnsi="宋体"/>
                <w:b/>
                <w:sz w:val="18"/>
                <w:szCs w:val="18"/>
                <w:u w:val="single"/>
              </w:rPr>
            </w:pPr>
            <w:r>
              <w:rPr>
                <w:rFonts w:ascii="宋体" w:hAnsi="宋体" w:hint="eastAsia"/>
                <w:b/>
                <w:sz w:val="18"/>
                <w:szCs w:val="18"/>
                <w:u w:val="single"/>
              </w:rPr>
              <w:t>焊口编号：</w:t>
            </w:r>
            <w:r>
              <w:rPr>
                <w:rFonts w:ascii="宋体" w:hAnsi="宋体" w:hint="eastAsia"/>
                <w:b/>
                <w:sz w:val="18"/>
                <w:szCs w:val="18"/>
                <w:u w:val="single"/>
              </w:rPr>
              <w:t>1.</w:t>
            </w:r>
            <w:r>
              <w:rPr>
                <w:rFonts w:ascii="宋体" w:hAnsi="宋体" w:hint="eastAsia"/>
                <w:b/>
                <w:sz w:val="18"/>
                <w:szCs w:val="18"/>
                <w:u w:val="single"/>
              </w:rPr>
              <w:t>对接焊口自然序号；</w:t>
            </w:r>
            <w:r>
              <w:rPr>
                <w:rFonts w:ascii="宋体" w:hAnsi="宋体" w:hint="eastAsia"/>
                <w:b/>
                <w:sz w:val="18"/>
                <w:szCs w:val="18"/>
                <w:u w:val="single"/>
              </w:rPr>
              <w:t>2.</w:t>
            </w:r>
            <w:r>
              <w:rPr>
                <w:rFonts w:ascii="宋体" w:hAnsi="宋体" w:hint="eastAsia"/>
                <w:b/>
                <w:sz w:val="18"/>
                <w:szCs w:val="18"/>
                <w:u w:val="single"/>
              </w:rPr>
              <w:t>对接固定焊口自然序号后面加</w:t>
            </w:r>
            <w:r>
              <w:rPr>
                <w:rFonts w:ascii="宋体" w:hAnsi="宋体" w:hint="eastAsia"/>
                <w:b/>
                <w:sz w:val="18"/>
                <w:szCs w:val="18"/>
                <w:u w:val="single"/>
              </w:rPr>
              <w:t>G</w:t>
            </w:r>
            <w:r>
              <w:rPr>
                <w:rFonts w:ascii="宋体" w:hAnsi="宋体" w:hint="eastAsia"/>
                <w:b/>
                <w:sz w:val="18"/>
                <w:szCs w:val="18"/>
                <w:u w:val="single"/>
              </w:rPr>
              <w:t>；</w:t>
            </w:r>
            <w:r>
              <w:rPr>
                <w:rFonts w:ascii="宋体" w:hAnsi="宋体" w:hint="eastAsia"/>
                <w:b/>
                <w:sz w:val="18"/>
                <w:szCs w:val="18"/>
                <w:u w:val="single"/>
              </w:rPr>
              <w:t>3.</w:t>
            </w:r>
            <w:proofErr w:type="gramStart"/>
            <w:r>
              <w:rPr>
                <w:rFonts w:ascii="宋体" w:hAnsi="宋体" w:hint="eastAsia"/>
                <w:b/>
                <w:sz w:val="18"/>
                <w:szCs w:val="18"/>
                <w:u w:val="single"/>
              </w:rPr>
              <w:t>凸</w:t>
            </w:r>
            <w:proofErr w:type="gramEnd"/>
            <w:r>
              <w:rPr>
                <w:rFonts w:ascii="宋体" w:hAnsi="宋体" w:hint="eastAsia"/>
                <w:b/>
                <w:sz w:val="18"/>
                <w:szCs w:val="18"/>
                <w:u w:val="single"/>
              </w:rPr>
              <w:t>台焊口自然序号后面加</w:t>
            </w:r>
            <w:r>
              <w:rPr>
                <w:rFonts w:ascii="宋体" w:hAnsi="宋体" w:hint="eastAsia"/>
                <w:b/>
                <w:sz w:val="18"/>
                <w:szCs w:val="18"/>
                <w:u w:val="single"/>
              </w:rPr>
              <w:t>D</w:t>
            </w:r>
            <w:r>
              <w:rPr>
                <w:rFonts w:ascii="宋体" w:hAnsi="宋体" w:hint="eastAsia"/>
                <w:b/>
                <w:sz w:val="18"/>
                <w:szCs w:val="18"/>
                <w:u w:val="single"/>
              </w:rPr>
              <w:t>；</w:t>
            </w:r>
            <w:r>
              <w:rPr>
                <w:rFonts w:ascii="宋体" w:hAnsi="宋体" w:hint="eastAsia"/>
                <w:b/>
                <w:sz w:val="18"/>
                <w:szCs w:val="18"/>
                <w:u w:val="single"/>
              </w:rPr>
              <w:t>4.</w:t>
            </w:r>
            <w:r>
              <w:rPr>
                <w:rFonts w:ascii="宋体" w:hAnsi="宋体" w:hint="eastAsia"/>
                <w:b/>
                <w:sz w:val="18"/>
                <w:szCs w:val="18"/>
                <w:u w:val="single"/>
              </w:rPr>
              <w:t>插入焊口自然序号后面加</w:t>
            </w:r>
            <w:r>
              <w:rPr>
                <w:rFonts w:ascii="宋体" w:hAnsi="宋体" w:hint="eastAsia"/>
                <w:b/>
                <w:sz w:val="18"/>
                <w:szCs w:val="18"/>
                <w:u w:val="single"/>
              </w:rPr>
              <w:t>T</w:t>
            </w:r>
            <w:r>
              <w:rPr>
                <w:rFonts w:ascii="宋体" w:hAnsi="宋体" w:hint="eastAsia"/>
                <w:b/>
                <w:sz w:val="18"/>
                <w:szCs w:val="18"/>
                <w:u w:val="single"/>
              </w:rPr>
              <w:t>；</w:t>
            </w:r>
            <w:r>
              <w:rPr>
                <w:rFonts w:ascii="宋体" w:hAnsi="宋体" w:hint="eastAsia"/>
                <w:b/>
                <w:sz w:val="18"/>
                <w:szCs w:val="18"/>
                <w:u w:val="single"/>
              </w:rPr>
              <w:t>5.</w:t>
            </w:r>
            <w:r>
              <w:rPr>
                <w:rFonts w:ascii="宋体" w:hAnsi="宋体" w:hint="eastAsia"/>
                <w:b/>
                <w:sz w:val="18"/>
                <w:szCs w:val="18"/>
                <w:u w:val="single"/>
              </w:rPr>
              <w:t>各种支吊架自然序号后面加</w:t>
            </w:r>
            <w:r>
              <w:rPr>
                <w:rFonts w:ascii="宋体" w:hAnsi="宋体" w:hint="eastAsia"/>
                <w:b/>
                <w:sz w:val="18"/>
                <w:szCs w:val="18"/>
                <w:u w:val="single"/>
              </w:rPr>
              <w:t>S</w:t>
            </w:r>
            <w:r>
              <w:rPr>
                <w:rFonts w:ascii="宋体" w:hAnsi="宋体" w:hint="eastAsia"/>
                <w:b/>
                <w:sz w:val="18"/>
                <w:szCs w:val="18"/>
                <w:u w:val="single"/>
              </w:rPr>
              <w:t>。</w:t>
            </w:r>
            <w:r>
              <w:rPr>
                <w:rFonts w:ascii="宋体" w:hAnsi="宋体" w:hint="eastAsia"/>
                <w:b/>
                <w:sz w:val="18"/>
                <w:szCs w:val="18"/>
                <w:u w:val="single"/>
              </w:rPr>
              <w:t>6.</w:t>
            </w:r>
            <w:r>
              <w:rPr>
                <w:rFonts w:ascii="宋体" w:hAnsi="宋体" w:hint="eastAsia"/>
                <w:b/>
                <w:sz w:val="18"/>
                <w:szCs w:val="18"/>
                <w:u w:val="single"/>
              </w:rPr>
              <w:t>返修焊口在编号后面加</w:t>
            </w:r>
            <w:r>
              <w:rPr>
                <w:rFonts w:ascii="宋体" w:hAnsi="宋体" w:hint="eastAsia"/>
                <w:b/>
                <w:sz w:val="18"/>
                <w:szCs w:val="18"/>
                <w:u w:val="single"/>
              </w:rPr>
              <w:t>R</w:t>
            </w:r>
            <w:r>
              <w:rPr>
                <w:rFonts w:ascii="宋体" w:hAnsi="宋体" w:hint="eastAsia"/>
                <w:b/>
                <w:sz w:val="18"/>
                <w:szCs w:val="18"/>
                <w:u w:val="single"/>
              </w:rPr>
              <w:t>、</w:t>
            </w:r>
            <w:r>
              <w:rPr>
                <w:rFonts w:ascii="宋体" w:hAnsi="宋体" w:hint="eastAsia"/>
                <w:b/>
                <w:sz w:val="18"/>
                <w:szCs w:val="18"/>
                <w:u w:val="single"/>
              </w:rPr>
              <w:t>2R</w:t>
            </w:r>
          </w:p>
        </w:tc>
      </w:tr>
      <w:tr w:rsidR="00883CE6" w14:paraId="5515B859" w14:textId="77777777">
        <w:trPr>
          <w:cantSplit/>
          <w:trHeight w:val="699"/>
          <w:jc w:val="center"/>
        </w:trPr>
        <w:tc>
          <w:tcPr>
            <w:tcW w:w="3968" w:type="dxa"/>
            <w:gridSpan w:val="5"/>
            <w:tcBorders>
              <w:top w:val="single" w:sz="4" w:space="0" w:color="auto"/>
              <w:left w:val="single" w:sz="4" w:space="0" w:color="auto"/>
              <w:bottom w:val="single" w:sz="4" w:space="0" w:color="auto"/>
              <w:right w:val="single" w:sz="4" w:space="0" w:color="auto"/>
            </w:tcBorders>
            <w:vAlign w:val="center"/>
          </w:tcPr>
          <w:p w14:paraId="7F2DC8D3" w14:textId="77777777" w:rsidR="00883CE6" w:rsidRDefault="009C2A32">
            <w:pPr>
              <w:rPr>
                <w:rFonts w:ascii="宋体" w:hAnsi="宋体"/>
                <w:sz w:val="18"/>
                <w:szCs w:val="18"/>
              </w:rPr>
            </w:pPr>
            <w:r>
              <w:rPr>
                <w:rFonts w:ascii="宋体" w:hAnsi="宋体" w:hint="eastAsia"/>
                <w:sz w:val="18"/>
                <w:szCs w:val="18"/>
              </w:rPr>
              <w:t>监理单位责任工程师：</w:t>
            </w:r>
          </w:p>
        </w:tc>
        <w:tc>
          <w:tcPr>
            <w:tcW w:w="3969" w:type="dxa"/>
            <w:gridSpan w:val="6"/>
            <w:tcBorders>
              <w:top w:val="single" w:sz="4" w:space="0" w:color="auto"/>
              <w:left w:val="single" w:sz="4" w:space="0" w:color="auto"/>
              <w:bottom w:val="single" w:sz="4" w:space="0" w:color="auto"/>
              <w:right w:val="single" w:sz="4" w:space="0" w:color="auto"/>
            </w:tcBorders>
            <w:vAlign w:val="center"/>
          </w:tcPr>
          <w:p w14:paraId="1A7E3553" w14:textId="77777777" w:rsidR="00883CE6" w:rsidRDefault="009C2A32">
            <w:pPr>
              <w:ind w:firstLineChars="4650" w:firstLine="8370"/>
              <w:rPr>
                <w:rFonts w:ascii="宋体" w:hAnsi="宋体"/>
                <w:sz w:val="18"/>
                <w:szCs w:val="18"/>
              </w:rPr>
            </w:pPr>
            <w:proofErr w:type="gramStart"/>
            <w:r>
              <w:rPr>
                <w:rFonts w:ascii="宋体" w:hAnsi="宋体" w:hint="eastAsia"/>
                <w:sz w:val="18"/>
                <w:szCs w:val="18"/>
              </w:rPr>
              <w:t>焊总承包</w:t>
            </w:r>
            <w:proofErr w:type="gramEnd"/>
            <w:r>
              <w:rPr>
                <w:rFonts w:ascii="宋体" w:hAnsi="宋体" w:hint="eastAsia"/>
                <w:sz w:val="18"/>
                <w:szCs w:val="18"/>
              </w:rPr>
              <w:t>焊接工程师：</w:t>
            </w:r>
          </w:p>
          <w:p w14:paraId="76D06F91" w14:textId="77777777" w:rsidR="00883CE6" w:rsidRDefault="00883CE6">
            <w:pPr>
              <w:ind w:firstLineChars="4650" w:firstLine="8370"/>
              <w:rPr>
                <w:rFonts w:ascii="宋体" w:hAnsi="宋体"/>
                <w:sz w:val="18"/>
                <w:szCs w:val="18"/>
              </w:rPr>
            </w:pPr>
          </w:p>
        </w:tc>
        <w:tc>
          <w:tcPr>
            <w:tcW w:w="3969" w:type="dxa"/>
            <w:gridSpan w:val="4"/>
            <w:tcBorders>
              <w:top w:val="single" w:sz="4" w:space="0" w:color="auto"/>
              <w:left w:val="single" w:sz="4" w:space="0" w:color="auto"/>
              <w:bottom w:val="single" w:sz="4" w:space="0" w:color="auto"/>
              <w:right w:val="single" w:sz="4" w:space="0" w:color="auto"/>
            </w:tcBorders>
            <w:vAlign w:val="center"/>
          </w:tcPr>
          <w:p w14:paraId="3554F348" w14:textId="77777777" w:rsidR="00883CE6" w:rsidRDefault="009C2A32">
            <w:pPr>
              <w:rPr>
                <w:rFonts w:ascii="宋体" w:hAnsi="宋体"/>
                <w:sz w:val="18"/>
                <w:szCs w:val="18"/>
              </w:rPr>
            </w:pPr>
            <w:r>
              <w:rPr>
                <w:rFonts w:ascii="宋体" w:hAnsi="宋体" w:hint="eastAsia"/>
                <w:sz w:val="18"/>
                <w:szCs w:val="18"/>
              </w:rPr>
              <w:t>施工单位焊接工程师：</w:t>
            </w:r>
          </w:p>
        </w:tc>
        <w:tc>
          <w:tcPr>
            <w:tcW w:w="3970" w:type="dxa"/>
            <w:gridSpan w:val="4"/>
            <w:tcBorders>
              <w:top w:val="single" w:sz="4" w:space="0" w:color="auto"/>
              <w:left w:val="single" w:sz="4" w:space="0" w:color="auto"/>
              <w:bottom w:val="single" w:sz="4" w:space="0" w:color="auto"/>
              <w:right w:val="single" w:sz="4" w:space="0" w:color="auto"/>
            </w:tcBorders>
            <w:vAlign w:val="center"/>
          </w:tcPr>
          <w:p w14:paraId="1705D053" w14:textId="77777777" w:rsidR="00883CE6" w:rsidRDefault="009C2A32">
            <w:pPr>
              <w:rPr>
                <w:rFonts w:ascii="宋体" w:hAnsi="宋体"/>
                <w:sz w:val="18"/>
                <w:szCs w:val="18"/>
              </w:rPr>
            </w:pPr>
            <w:r>
              <w:rPr>
                <w:rFonts w:ascii="宋体" w:hAnsi="宋体" w:hint="eastAsia"/>
                <w:sz w:val="18"/>
                <w:szCs w:val="18"/>
              </w:rPr>
              <w:t>施工单位检查员：</w:t>
            </w:r>
          </w:p>
        </w:tc>
      </w:tr>
    </w:tbl>
    <w:p w14:paraId="3D4E1103" w14:textId="77777777" w:rsidR="00883CE6" w:rsidRDefault="00883CE6">
      <w:pPr>
        <w:rPr>
          <w:rFonts w:ascii="宋体" w:hAnsi="宋体"/>
          <w:u w:val="single"/>
        </w:rPr>
        <w:sectPr w:rsidR="00883CE6">
          <w:headerReference w:type="default" r:id="rId41"/>
          <w:footerReference w:type="even" r:id="rId42"/>
          <w:footerReference w:type="default" r:id="rId43"/>
          <w:pgSz w:w="16838" w:h="11906" w:orient="landscape"/>
          <w:pgMar w:top="1797" w:right="1440" w:bottom="1797" w:left="1440" w:header="851" w:footer="992" w:gutter="0"/>
          <w:cols w:space="720"/>
          <w:docGrid w:type="linesAndChars" w:linePitch="312"/>
        </w:sectPr>
      </w:pPr>
    </w:p>
    <w:p w14:paraId="76EF8265" w14:textId="77777777" w:rsidR="00883CE6" w:rsidRDefault="009C2A32">
      <w:pPr>
        <w:rPr>
          <w:rFonts w:ascii="宋体" w:hAnsi="宋体"/>
          <w:u w:val="single"/>
        </w:rPr>
      </w:pPr>
      <w:r>
        <w:rPr>
          <w:rFonts w:ascii="宋体" w:hAnsi="宋体"/>
          <w:u w:val="single"/>
        </w:rPr>
        <w:lastRenderedPageBreak/>
        <w:t>A</w:t>
      </w:r>
      <w:r>
        <w:rPr>
          <w:rFonts w:ascii="宋体" w:hAnsi="宋体" w:hint="eastAsia"/>
          <w:u w:val="single"/>
        </w:rPr>
        <w:t>.0.6</w:t>
      </w:r>
      <w:r>
        <w:rPr>
          <w:rFonts w:ascii="宋体" w:hAnsi="宋体"/>
          <w:u w:val="single"/>
        </w:rPr>
        <w:t xml:space="preserve">A  </w:t>
      </w:r>
      <w:r>
        <w:rPr>
          <w:rFonts w:ascii="宋体" w:hAnsi="宋体" w:hint="eastAsia"/>
          <w:u w:val="single"/>
        </w:rPr>
        <w:t>管道法兰连接检查记录的格式</w:t>
      </w:r>
      <w:proofErr w:type="gramStart"/>
      <w:r>
        <w:rPr>
          <w:rFonts w:ascii="宋体" w:hAnsi="宋体" w:hint="eastAsia"/>
          <w:u w:val="single"/>
        </w:rPr>
        <w:t>宜符合表</w:t>
      </w:r>
      <w:proofErr w:type="gramEnd"/>
      <w:r>
        <w:rPr>
          <w:rFonts w:ascii="宋体" w:hAnsi="宋体"/>
          <w:u w:val="single"/>
        </w:rPr>
        <w:t>A</w:t>
      </w:r>
      <w:r>
        <w:rPr>
          <w:rFonts w:ascii="宋体" w:hAnsi="宋体" w:hint="eastAsia"/>
          <w:u w:val="single"/>
        </w:rPr>
        <w:t>.0.6</w:t>
      </w:r>
      <w:r>
        <w:rPr>
          <w:rFonts w:ascii="宋体" w:hAnsi="宋体"/>
          <w:u w:val="single"/>
        </w:rPr>
        <w:t>A</w:t>
      </w:r>
      <w:r>
        <w:rPr>
          <w:rFonts w:ascii="宋体" w:hAnsi="宋体" w:hint="eastAsia"/>
          <w:u w:val="single"/>
        </w:rPr>
        <w:t>的规定。</w:t>
      </w:r>
    </w:p>
    <w:p w14:paraId="5D6A4284" w14:textId="77777777" w:rsidR="00883CE6" w:rsidRDefault="009C2A32">
      <w:pPr>
        <w:jc w:val="center"/>
        <w:rPr>
          <w:rFonts w:ascii="宋体" w:hAnsi="宋体"/>
          <w:u w:val="single"/>
        </w:rPr>
      </w:pPr>
      <w:r>
        <w:rPr>
          <w:rFonts w:ascii="宋体" w:hAnsi="宋体" w:hint="eastAsia"/>
          <w:u w:val="single"/>
        </w:rPr>
        <w:t>表</w:t>
      </w:r>
      <w:r>
        <w:rPr>
          <w:rFonts w:ascii="宋体" w:hAnsi="宋体"/>
          <w:u w:val="single"/>
        </w:rPr>
        <w:t>A</w:t>
      </w:r>
      <w:r>
        <w:rPr>
          <w:rFonts w:ascii="宋体" w:hAnsi="宋体" w:hint="eastAsia"/>
          <w:u w:val="single"/>
        </w:rPr>
        <w:t>.0.6A</w:t>
      </w:r>
      <w:r>
        <w:rPr>
          <w:rFonts w:ascii="宋体" w:hAnsi="宋体" w:hint="eastAsia"/>
          <w:u w:val="single"/>
        </w:rPr>
        <w:t>管道法兰连接检查记录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956"/>
        <w:gridCol w:w="933"/>
        <w:gridCol w:w="133"/>
        <w:gridCol w:w="955"/>
        <w:gridCol w:w="938"/>
        <w:gridCol w:w="955"/>
        <w:gridCol w:w="938"/>
        <w:gridCol w:w="935"/>
        <w:gridCol w:w="88"/>
        <w:gridCol w:w="1026"/>
        <w:gridCol w:w="1026"/>
        <w:gridCol w:w="1196"/>
        <w:gridCol w:w="1069"/>
        <w:gridCol w:w="1069"/>
        <w:gridCol w:w="1049"/>
      </w:tblGrid>
      <w:tr w:rsidR="00883CE6" w14:paraId="1CCE76F9" w14:textId="77777777">
        <w:trPr>
          <w:cantSplit/>
          <w:trHeight w:val="578"/>
        </w:trPr>
        <w:tc>
          <w:tcPr>
            <w:tcW w:w="986" w:type="pct"/>
            <w:gridSpan w:val="3"/>
            <w:tcBorders>
              <w:top w:val="single" w:sz="4" w:space="0" w:color="000000"/>
              <w:left w:val="single" w:sz="4" w:space="0" w:color="000000"/>
              <w:bottom w:val="single" w:sz="4" w:space="0" w:color="000000"/>
              <w:right w:val="single" w:sz="4" w:space="0" w:color="000000"/>
            </w:tcBorders>
          </w:tcPr>
          <w:p w14:paraId="5086BC76" w14:textId="77777777" w:rsidR="00883CE6" w:rsidRDefault="009C2A32">
            <w:pPr>
              <w:spacing w:before="120" w:after="120" w:line="180" w:lineRule="exact"/>
              <w:jc w:val="left"/>
              <w:rPr>
                <w:sz w:val="18"/>
                <w:szCs w:val="18"/>
              </w:rPr>
            </w:pPr>
            <w:r>
              <w:rPr>
                <w:rFonts w:hint="eastAsia"/>
                <w:sz w:val="18"/>
                <w:szCs w:val="18"/>
              </w:rPr>
              <w:t>工程编号：</w:t>
            </w:r>
          </w:p>
        </w:tc>
        <w:tc>
          <w:tcPr>
            <w:tcW w:w="1713" w:type="pct"/>
            <w:gridSpan w:val="6"/>
            <w:tcBorders>
              <w:top w:val="single" w:sz="4" w:space="0" w:color="000000"/>
              <w:left w:val="single" w:sz="4" w:space="0" w:color="000000"/>
              <w:bottom w:val="single" w:sz="4" w:space="0" w:color="000000"/>
              <w:right w:val="single" w:sz="4" w:space="0" w:color="000000"/>
            </w:tcBorders>
          </w:tcPr>
          <w:p w14:paraId="5BF8D408" w14:textId="77777777" w:rsidR="00883CE6" w:rsidRDefault="009C2A32">
            <w:pPr>
              <w:spacing w:before="120" w:after="120" w:line="180" w:lineRule="exact"/>
              <w:jc w:val="left"/>
              <w:rPr>
                <w:sz w:val="18"/>
                <w:szCs w:val="18"/>
              </w:rPr>
            </w:pPr>
            <w:r>
              <w:rPr>
                <w:rFonts w:hint="eastAsia"/>
                <w:sz w:val="18"/>
                <w:szCs w:val="18"/>
              </w:rPr>
              <w:t>工程名称：</w:t>
            </w:r>
          </w:p>
        </w:tc>
        <w:tc>
          <w:tcPr>
            <w:tcW w:w="2301" w:type="pct"/>
            <w:gridSpan w:val="7"/>
            <w:tcBorders>
              <w:top w:val="single" w:sz="4" w:space="0" w:color="000000"/>
              <w:left w:val="single" w:sz="4" w:space="0" w:color="000000"/>
              <w:bottom w:val="single" w:sz="4" w:space="0" w:color="000000"/>
              <w:right w:val="single" w:sz="4" w:space="0" w:color="000000"/>
            </w:tcBorders>
          </w:tcPr>
          <w:p w14:paraId="73EB1696" w14:textId="77777777" w:rsidR="00883CE6" w:rsidRDefault="009C2A32">
            <w:pPr>
              <w:spacing w:before="120" w:after="120" w:line="180" w:lineRule="exact"/>
              <w:jc w:val="left"/>
              <w:rPr>
                <w:sz w:val="18"/>
                <w:szCs w:val="18"/>
              </w:rPr>
            </w:pPr>
            <w:r>
              <w:rPr>
                <w:rFonts w:hint="eastAsia"/>
                <w:sz w:val="18"/>
                <w:szCs w:val="18"/>
              </w:rPr>
              <w:t>分项工程名称</w:t>
            </w:r>
            <w:r>
              <w:rPr>
                <w:sz w:val="18"/>
                <w:szCs w:val="18"/>
              </w:rPr>
              <w:t>/</w:t>
            </w:r>
            <w:r>
              <w:rPr>
                <w:rFonts w:hint="eastAsia"/>
                <w:sz w:val="18"/>
                <w:szCs w:val="18"/>
              </w:rPr>
              <w:t>编号：</w:t>
            </w:r>
          </w:p>
        </w:tc>
      </w:tr>
      <w:tr w:rsidR="00883CE6" w14:paraId="3E411C88" w14:textId="77777777">
        <w:trPr>
          <w:trHeight w:val="284"/>
        </w:trPr>
        <w:tc>
          <w:tcPr>
            <w:tcW w:w="1370" w:type="pct"/>
            <w:gridSpan w:val="5"/>
            <w:tcBorders>
              <w:top w:val="single" w:sz="4" w:space="0" w:color="000000"/>
              <w:left w:val="single" w:sz="4" w:space="0" w:color="000000"/>
              <w:bottom w:val="single" w:sz="4" w:space="0" w:color="000000"/>
              <w:right w:val="single" w:sz="4" w:space="0" w:color="000000"/>
            </w:tcBorders>
          </w:tcPr>
          <w:p w14:paraId="37B6F950" w14:textId="77777777" w:rsidR="00883CE6" w:rsidRDefault="009C2A32">
            <w:pPr>
              <w:spacing w:before="120" w:after="120" w:line="180" w:lineRule="exact"/>
              <w:jc w:val="left"/>
              <w:rPr>
                <w:sz w:val="18"/>
                <w:szCs w:val="18"/>
              </w:rPr>
            </w:pPr>
            <w:r>
              <w:rPr>
                <w:rFonts w:hint="eastAsia"/>
                <w:sz w:val="18"/>
                <w:szCs w:val="18"/>
              </w:rPr>
              <w:t>管线号：</w:t>
            </w:r>
          </w:p>
        </w:tc>
        <w:tc>
          <w:tcPr>
            <w:tcW w:w="1329" w:type="pct"/>
            <w:gridSpan w:val="4"/>
            <w:tcBorders>
              <w:top w:val="single" w:sz="4" w:space="0" w:color="000000"/>
              <w:left w:val="single" w:sz="4" w:space="0" w:color="000000"/>
              <w:bottom w:val="single" w:sz="4" w:space="0" w:color="000000"/>
              <w:right w:val="single" w:sz="4" w:space="0" w:color="000000"/>
            </w:tcBorders>
          </w:tcPr>
          <w:p w14:paraId="01873727" w14:textId="77777777" w:rsidR="00883CE6" w:rsidRDefault="009C2A32">
            <w:pPr>
              <w:spacing w:before="120" w:after="120" w:line="180" w:lineRule="exact"/>
              <w:jc w:val="left"/>
              <w:rPr>
                <w:sz w:val="18"/>
                <w:szCs w:val="18"/>
              </w:rPr>
            </w:pPr>
            <w:r>
              <w:rPr>
                <w:rFonts w:hint="eastAsia"/>
                <w:sz w:val="18"/>
                <w:szCs w:val="18"/>
              </w:rPr>
              <w:t>螺栓上紧方式：</w:t>
            </w:r>
          </w:p>
        </w:tc>
        <w:tc>
          <w:tcPr>
            <w:tcW w:w="2301" w:type="pct"/>
            <w:gridSpan w:val="7"/>
            <w:tcBorders>
              <w:top w:val="single" w:sz="4" w:space="0" w:color="000000"/>
              <w:left w:val="single" w:sz="4" w:space="0" w:color="000000"/>
              <w:bottom w:val="single" w:sz="4" w:space="0" w:color="000000"/>
              <w:right w:val="single" w:sz="4" w:space="0" w:color="000000"/>
            </w:tcBorders>
          </w:tcPr>
          <w:p w14:paraId="3B5B726A" w14:textId="77777777" w:rsidR="00883CE6" w:rsidRDefault="009C2A32">
            <w:pPr>
              <w:spacing w:before="120" w:after="120" w:line="180" w:lineRule="exact"/>
              <w:jc w:val="left"/>
              <w:rPr>
                <w:sz w:val="18"/>
                <w:szCs w:val="18"/>
              </w:rPr>
            </w:pPr>
            <w:r>
              <w:rPr>
                <w:rFonts w:hint="eastAsia"/>
                <w:sz w:val="18"/>
                <w:szCs w:val="18"/>
              </w:rPr>
              <w:t>螺栓润滑剂型号：</w:t>
            </w:r>
          </w:p>
        </w:tc>
      </w:tr>
      <w:tr w:rsidR="00883CE6" w14:paraId="70728875" w14:textId="77777777">
        <w:trPr>
          <w:trHeight w:val="284"/>
        </w:trPr>
        <w:tc>
          <w:tcPr>
            <w:tcW w:w="320" w:type="pct"/>
            <w:vMerge w:val="restart"/>
            <w:tcBorders>
              <w:top w:val="single" w:sz="4" w:space="0" w:color="000000"/>
              <w:left w:val="single" w:sz="4" w:space="0" w:color="000000"/>
              <w:bottom w:val="single" w:sz="4" w:space="0" w:color="000000"/>
              <w:right w:val="single" w:sz="4" w:space="0" w:color="000000"/>
            </w:tcBorders>
            <w:vAlign w:val="center"/>
          </w:tcPr>
          <w:p w14:paraId="62F07268" w14:textId="77777777" w:rsidR="00883CE6" w:rsidRDefault="009C2A32">
            <w:pPr>
              <w:spacing w:before="120" w:after="120" w:line="180" w:lineRule="exact"/>
              <w:jc w:val="center"/>
              <w:rPr>
                <w:sz w:val="18"/>
                <w:szCs w:val="18"/>
              </w:rPr>
            </w:pPr>
            <w:r>
              <w:rPr>
                <w:rFonts w:hint="eastAsia"/>
                <w:sz w:val="18"/>
                <w:szCs w:val="18"/>
              </w:rPr>
              <w:t>法兰编号</w:t>
            </w:r>
          </w:p>
        </w:tc>
        <w:tc>
          <w:tcPr>
            <w:tcW w:w="337" w:type="pct"/>
            <w:vMerge w:val="restart"/>
            <w:tcBorders>
              <w:top w:val="single" w:sz="4" w:space="0" w:color="000000"/>
              <w:left w:val="single" w:sz="4" w:space="0" w:color="000000"/>
              <w:bottom w:val="single" w:sz="4" w:space="0" w:color="000000"/>
              <w:right w:val="single" w:sz="4" w:space="0" w:color="000000"/>
            </w:tcBorders>
            <w:vAlign w:val="center"/>
          </w:tcPr>
          <w:p w14:paraId="3D61FA4A" w14:textId="77777777" w:rsidR="00883CE6" w:rsidRDefault="009C2A32">
            <w:pPr>
              <w:spacing w:before="120" w:after="120" w:line="180" w:lineRule="exact"/>
              <w:jc w:val="center"/>
              <w:rPr>
                <w:sz w:val="18"/>
                <w:szCs w:val="18"/>
              </w:rPr>
            </w:pPr>
            <w:r>
              <w:rPr>
                <w:rFonts w:hint="eastAsia"/>
                <w:sz w:val="18"/>
                <w:szCs w:val="18"/>
              </w:rPr>
              <w:t>法兰规格、型号</w:t>
            </w:r>
          </w:p>
        </w:tc>
        <w:tc>
          <w:tcPr>
            <w:tcW w:w="376" w:type="pct"/>
            <w:gridSpan w:val="2"/>
            <w:vMerge w:val="restart"/>
            <w:tcBorders>
              <w:top w:val="single" w:sz="4" w:space="0" w:color="000000"/>
              <w:left w:val="single" w:sz="4" w:space="0" w:color="000000"/>
              <w:bottom w:val="single" w:sz="4" w:space="0" w:color="000000"/>
              <w:right w:val="single" w:sz="4" w:space="0" w:color="000000"/>
            </w:tcBorders>
            <w:vAlign w:val="center"/>
          </w:tcPr>
          <w:p w14:paraId="72CBC20B" w14:textId="77777777" w:rsidR="00883CE6" w:rsidRDefault="009C2A32">
            <w:pPr>
              <w:spacing w:before="120" w:after="120" w:line="180" w:lineRule="exact"/>
              <w:jc w:val="center"/>
              <w:rPr>
                <w:sz w:val="18"/>
                <w:szCs w:val="18"/>
              </w:rPr>
            </w:pPr>
            <w:r>
              <w:rPr>
                <w:rFonts w:hint="eastAsia"/>
                <w:sz w:val="18"/>
                <w:szCs w:val="18"/>
              </w:rPr>
              <w:t>法兰材质</w:t>
            </w:r>
          </w:p>
        </w:tc>
        <w:tc>
          <w:tcPr>
            <w:tcW w:w="337" w:type="pct"/>
            <w:vMerge w:val="restart"/>
            <w:tcBorders>
              <w:top w:val="single" w:sz="4" w:space="0" w:color="000000"/>
              <w:left w:val="single" w:sz="4" w:space="0" w:color="000000"/>
              <w:bottom w:val="single" w:sz="4" w:space="0" w:color="000000"/>
              <w:right w:val="single" w:sz="4" w:space="0" w:color="000000"/>
            </w:tcBorders>
            <w:vAlign w:val="center"/>
          </w:tcPr>
          <w:p w14:paraId="0DE0260C" w14:textId="77777777" w:rsidR="00883CE6" w:rsidRDefault="009C2A32">
            <w:pPr>
              <w:spacing w:before="120" w:after="120" w:line="180" w:lineRule="exact"/>
              <w:jc w:val="center"/>
              <w:rPr>
                <w:sz w:val="18"/>
                <w:szCs w:val="18"/>
              </w:rPr>
            </w:pPr>
            <w:r>
              <w:rPr>
                <w:rFonts w:hint="eastAsia"/>
                <w:sz w:val="18"/>
                <w:szCs w:val="18"/>
              </w:rPr>
              <w:t>螺栓规格、型号</w:t>
            </w:r>
          </w:p>
        </w:tc>
        <w:tc>
          <w:tcPr>
            <w:tcW w:w="331" w:type="pct"/>
            <w:vMerge w:val="restart"/>
            <w:tcBorders>
              <w:top w:val="single" w:sz="4" w:space="0" w:color="000000"/>
              <w:left w:val="single" w:sz="4" w:space="0" w:color="000000"/>
              <w:bottom w:val="single" w:sz="4" w:space="0" w:color="000000"/>
              <w:right w:val="single" w:sz="4" w:space="0" w:color="000000"/>
            </w:tcBorders>
            <w:vAlign w:val="center"/>
          </w:tcPr>
          <w:p w14:paraId="6B204C2F" w14:textId="77777777" w:rsidR="00883CE6" w:rsidRDefault="009C2A32">
            <w:pPr>
              <w:spacing w:before="120" w:after="120" w:line="180" w:lineRule="exact"/>
              <w:jc w:val="center"/>
              <w:rPr>
                <w:sz w:val="18"/>
                <w:szCs w:val="18"/>
              </w:rPr>
            </w:pPr>
            <w:r>
              <w:rPr>
                <w:rFonts w:hint="eastAsia"/>
                <w:sz w:val="18"/>
                <w:szCs w:val="18"/>
              </w:rPr>
              <w:t>螺栓材质</w:t>
            </w:r>
          </w:p>
        </w:tc>
        <w:tc>
          <w:tcPr>
            <w:tcW w:w="337" w:type="pct"/>
            <w:vMerge w:val="restart"/>
            <w:tcBorders>
              <w:top w:val="single" w:sz="4" w:space="0" w:color="000000"/>
              <w:left w:val="single" w:sz="4" w:space="0" w:color="000000"/>
              <w:bottom w:val="single" w:sz="4" w:space="0" w:color="000000"/>
              <w:right w:val="single" w:sz="4" w:space="0" w:color="000000"/>
            </w:tcBorders>
            <w:vAlign w:val="center"/>
          </w:tcPr>
          <w:p w14:paraId="51179F42" w14:textId="77777777" w:rsidR="00883CE6" w:rsidRDefault="009C2A32">
            <w:pPr>
              <w:spacing w:before="120" w:after="120" w:line="180" w:lineRule="exact"/>
              <w:jc w:val="center"/>
              <w:rPr>
                <w:sz w:val="18"/>
                <w:szCs w:val="18"/>
              </w:rPr>
            </w:pPr>
            <w:r>
              <w:rPr>
                <w:rFonts w:hint="eastAsia"/>
                <w:sz w:val="18"/>
                <w:szCs w:val="18"/>
              </w:rPr>
              <w:t>垫片规格、型号</w:t>
            </w:r>
          </w:p>
        </w:tc>
        <w:tc>
          <w:tcPr>
            <w:tcW w:w="331" w:type="pct"/>
            <w:vMerge w:val="restart"/>
            <w:tcBorders>
              <w:top w:val="single" w:sz="4" w:space="0" w:color="000000"/>
              <w:left w:val="single" w:sz="4" w:space="0" w:color="000000"/>
              <w:bottom w:val="single" w:sz="4" w:space="0" w:color="000000"/>
              <w:right w:val="single" w:sz="4" w:space="0" w:color="000000"/>
            </w:tcBorders>
            <w:vAlign w:val="center"/>
          </w:tcPr>
          <w:p w14:paraId="12458E4E" w14:textId="77777777" w:rsidR="00883CE6" w:rsidRDefault="009C2A32">
            <w:pPr>
              <w:spacing w:before="120" w:after="120" w:line="180" w:lineRule="exact"/>
              <w:jc w:val="center"/>
              <w:rPr>
                <w:sz w:val="18"/>
                <w:szCs w:val="18"/>
              </w:rPr>
            </w:pPr>
            <w:r>
              <w:rPr>
                <w:rFonts w:hint="eastAsia"/>
                <w:sz w:val="18"/>
                <w:szCs w:val="18"/>
              </w:rPr>
              <w:t>法兰密封面质量</w:t>
            </w:r>
          </w:p>
        </w:tc>
        <w:tc>
          <w:tcPr>
            <w:tcW w:w="1084" w:type="pct"/>
            <w:gridSpan w:val="4"/>
            <w:tcBorders>
              <w:top w:val="single" w:sz="4" w:space="0" w:color="000000"/>
              <w:left w:val="single" w:sz="4" w:space="0" w:color="000000"/>
              <w:bottom w:val="single" w:sz="4" w:space="0" w:color="000000"/>
              <w:right w:val="single" w:sz="4" w:space="0" w:color="000000"/>
            </w:tcBorders>
            <w:vAlign w:val="center"/>
          </w:tcPr>
          <w:p w14:paraId="11710C52" w14:textId="77777777" w:rsidR="00883CE6" w:rsidRDefault="009C2A32">
            <w:pPr>
              <w:spacing w:before="120" w:after="120" w:line="180" w:lineRule="exact"/>
              <w:jc w:val="center"/>
              <w:rPr>
                <w:sz w:val="18"/>
                <w:szCs w:val="18"/>
              </w:rPr>
            </w:pPr>
            <w:r>
              <w:rPr>
                <w:rFonts w:hint="eastAsia"/>
                <w:sz w:val="18"/>
                <w:szCs w:val="18"/>
              </w:rPr>
              <w:t>法兰安装</w:t>
            </w:r>
          </w:p>
        </w:tc>
        <w:tc>
          <w:tcPr>
            <w:tcW w:w="422" w:type="pct"/>
            <w:vMerge w:val="restart"/>
            <w:tcBorders>
              <w:top w:val="single" w:sz="4" w:space="0" w:color="000000"/>
              <w:left w:val="single" w:sz="4" w:space="0" w:color="000000"/>
              <w:bottom w:val="single" w:sz="4" w:space="0" w:color="000000"/>
              <w:right w:val="single" w:sz="4" w:space="0" w:color="000000"/>
            </w:tcBorders>
            <w:vAlign w:val="center"/>
          </w:tcPr>
          <w:p w14:paraId="38F2724B" w14:textId="77777777" w:rsidR="00883CE6" w:rsidRDefault="009C2A32">
            <w:pPr>
              <w:spacing w:before="120" w:after="120" w:line="180" w:lineRule="exact"/>
              <w:jc w:val="center"/>
              <w:rPr>
                <w:sz w:val="18"/>
                <w:szCs w:val="18"/>
              </w:rPr>
            </w:pPr>
            <w:r>
              <w:rPr>
                <w:rFonts w:hint="eastAsia"/>
                <w:sz w:val="18"/>
                <w:szCs w:val="18"/>
              </w:rPr>
              <w:t>螺栓承载表面质量</w:t>
            </w:r>
          </w:p>
        </w:tc>
        <w:tc>
          <w:tcPr>
            <w:tcW w:w="377" w:type="pct"/>
            <w:vMerge w:val="restart"/>
            <w:tcBorders>
              <w:top w:val="single" w:sz="4" w:space="0" w:color="000000"/>
              <w:left w:val="single" w:sz="4" w:space="0" w:color="000000"/>
              <w:bottom w:val="single" w:sz="4" w:space="0" w:color="000000"/>
              <w:right w:val="single" w:sz="4" w:space="0" w:color="000000"/>
            </w:tcBorders>
            <w:vAlign w:val="center"/>
          </w:tcPr>
          <w:p w14:paraId="48176C2E" w14:textId="77777777" w:rsidR="00883CE6" w:rsidRDefault="009C2A32">
            <w:pPr>
              <w:spacing w:before="120" w:after="120" w:line="180" w:lineRule="exact"/>
              <w:jc w:val="center"/>
              <w:rPr>
                <w:sz w:val="18"/>
                <w:szCs w:val="18"/>
              </w:rPr>
            </w:pPr>
            <w:r>
              <w:rPr>
                <w:rFonts w:hint="eastAsia"/>
                <w:sz w:val="18"/>
                <w:szCs w:val="18"/>
              </w:rPr>
              <w:t>垫片密封面质量</w:t>
            </w:r>
          </w:p>
        </w:tc>
        <w:tc>
          <w:tcPr>
            <w:tcW w:w="377" w:type="pct"/>
            <w:vMerge w:val="restart"/>
            <w:tcBorders>
              <w:top w:val="single" w:sz="4" w:space="0" w:color="000000"/>
              <w:left w:val="single" w:sz="4" w:space="0" w:color="000000"/>
              <w:bottom w:val="single" w:sz="4" w:space="0" w:color="000000"/>
              <w:right w:val="single" w:sz="4" w:space="0" w:color="000000"/>
            </w:tcBorders>
            <w:vAlign w:val="center"/>
          </w:tcPr>
          <w:p w14:paraId="459DFEBF" w14:textId="77777777" w:rsidR="00883CE6" w:rsidRDefault="009C2A32">
            <w:pPr>
              <w:spacing w:before="120" w:after="120" w:line="180" w:lineRule="exact"/>
              <w:jc w:val="center"/>
              <w:rPr>
                <w:sz w:val="18"/>
                <w:szCs w:val="18"/>
              </w:rPr>
            </w:pPr>
            <w:r>
              <w:rPr>
                <w:rFonts w:hint="eastAsia"/>
                <w:sz w:val="18"/>
                <w:szCs w:val="18"/>
              </w:rPr>
              <w:t>螺栓安装扭矩</w:t>
            </w:r>
            <w:r>
              <w:rPr>
                <w:sz w:val="18"/>
                <w:szCs w:val="18"/>
              </w:rPr>
              <w:t>/</w:t>
            </w:r>
            <w:r>
              <w:rPr>
                <w:rFonts w:hint="eastAsia"/>
                <w:sz w:val="18"/>
                <w:szCs w:val="18"/>
              </w:rPr>
              <w:t>载荷</w:t>
            </w:r>
          </w:p>
        </w:tc>
        <w:tc>
          <w:tcPr>
            <w:tcW w:w="371" w:type="pct"/>
            <w:vMerge w:val="restart"/>
            <w:tcBorders>
              <w:top w:val="single" w:sz="4" w:space="0" w:color="000000"/>
              <w:left w:val="single" w:sz="4" w:space="0" w:color="000000"/>
              <w:bottom w:val="single" w:sz="4" w:space="0" w:color="000000"/>
              <w:right w:val="single" w:sz="4" w:space="0" w:color="000000"/>
            </w:tcBorders>
            <w:vAlign w:val="center"/>
          </w:tcPr>
          <w:p w14:paraId="5942BDA7" w14:textId="77777777" w:rsidR="00883CE6" w:rsidRDefault="009C2A32">
            <w:pPr>
              <w:spacing w:before="120" w:after="120" w:line="180" w:lineRule="exact"/>
              <w:jc w:val="center"/>
              <w:rPr>
                <w:sz w:val="18"/>
                <w:szCs w:val="18"/>
              </w:rPr>
            </w:pPr>
            <w:r>
              <w:rPr>
                <w:rFonts w:hint="eastAsia"/>
                <w:sz w:val="18"/>
                <w:szCs w:val="18"/>
              </w:rPr>
              <w:t>备注</w:t>
            </w:r>
          </w:p>
        </w:tc>
      </w:tr>
      <w:tr w:rsidR="00883CE6" w14:paraId="514A9A2F" w14:textId="77777777">
        <w:trPr>
          <w:trHeight w:val="1048"/>
        </w:trPr>
        <w:tc>
          <w:tcPr>
            <w:tcW w:w="320" w:type="pct"/>
            <w:vMerge/>
            <w:tcBorders>
              <w:top w:val="single" w:sz="4" w:space="0" w:color="000000"/>
              <w:left w:val="single" w:sz="4" w:space="0" w:color="000000"/>
              <w:bottom w:val="single" w:sz="4" w:space="0" w:color="000000"/>
              <w:right w:val="single" w:sz="4" w:space="0" w:color="000000"/>
            </w:tcBorders>
            <w:vAlign w:val="center"/>
          </w:tcPr>
          <w:p w14:paraId="74E9D3B5" w14:textId="77777777" w:rsidR="00883CE6" w:rsidRDefault="00883CE6">
            <w:pPr>
              <w:widowControl/>
              <w:spacing w:before="120" w:after="120" w:line="180" w:lineRule="exact"/>
              <w:jc w:val="left"/>
              <w:rPr>
                <w:rFonts w:ascii="等线" w:eastAsia="等线" w:hAnsi="等线"/>
                <w:sz w:val="18"/>
                <w:szCs w:val="18"/>
              </w:rPr>
            </w:pPr>
          </w:p>
        </w:tc>
        <w:tc>
          <w:tcPr>
            <w:tcW w:w="337" w:type="pct"/>
            <w:vMerge/>
            <w:tcBorders>
              <w:top w:val="single" w:sz="4" w:space="0" w:color="000000"/>
              <w:left w:val="single" w:sz="4" w:space="0" w:color="000000"/>
              <w:bottom w:val="single" w:sz="4" w:space="0" w:color="000000"/>
              <w:right w:val="single" w:sz="4" w:space="0" w:color="000000"/>
            </w:tcBorders>
            <w:vAlign w:val="center"/>
          </w:tcPr>
          <w:p w14:paraId="496BB37A" w14:textId="77777777" w:rsidR="00883CE6" w:rsidRDefault="00883CE6">
            <w:pPr>
              <w:widowControl/>
              <w:spacing w:before="120" w:after="120" w:line="180" w:lineRule="exact"/>
              <w:jc w:val="left"/>
              <w:rPr>
                <w:rFonts w:ascii="等线" w:eastAsia="等线" w:hAnsi="等线"/>
                <w:sz w:val="18"/>
                <w:szCs w:val="18"/>
              </w:rPr>
            </w:pPr>
          </w:p>
        </w:tc>
        <w:tc>
          <w:tcPr>
            <w:tcW w:w="376" w:type="pct"/>
            <w:gridSpan w:val="2"/>
            <w:vMerge/>
            <w:tcBorders>
              <w:top w:val="single" w:sz="4" w:space="0" w:color="000000"/>
              <w:left w:val="single" w:sz="4" w:space="0" w:color="000000"/>
              <w:bottom w:val="single" w:sz="4" w:space="0" w:color="000000"/>
              <w:right w:val="single" w:sz="4" w:space="0" w:color="000000"/>
            </w:tcBorders>
            <w:vAlign w:val="center"/>
          </w:tcPr>
          <w:p w14:paraId="43D11860" w14:textId="77777777" w:rsidR="00883CE6" w:rsidRDefault="00883CE6">
            <w:pPr>
              <w:widowControl/>
              <w:spacing w:before="120" w:after="120" w:line="180" w:lineRule="exact"/>
              <w:jc w:val="left"/>
              <w:rPr>
                <w:rFonts w:ascii="等线" w:eastAsia="等线" w:hAnsi="等线"/>
                <w:sz w:val="18"/>
                <w:szCs w:val="18"/>
              </w:rPr>
            </w:pPr>
          </w:p>
        </w:tc>
        <w:tc>
          <w:tcPr>
            <w:tcW w:w="337" w:type="pct"/>
            <w:vMerge/>
            <w:tcBorders>
              <w:top w:val="single" w:sz="4" w:space="0" w:color="000000"/>
              <w:left w:val="single" w:sz="4" w:space="0" w:color="000000"/>
              <w:bottom w:val="single" w:sz="4" w:space="0" w:color="000000"/>
              <w:right w:val="single" w:sz="4" w:space="0" w:color="000000"/>
            </w:tcBorders>
            <w:vAlign w:val="center"/>
          </w:tcPr>
          <w:p w14:paraId="47A0F889" w14:textId="77777777" w:rsidR="00883CE6" w:rsidRDefault="00883CE6">
            <w:pPr>
              <w:widowControl/>
              <w:spacing w:before="120" w:after="120" w:line="180" w:lineRule="exact"/>
              <w:jc w:val="left"/>
              <w:rPr>
                <w:rFonts w:ascii="等线" w:eastAsia="等线" w:hAnsi="等线"/>
                <w:sz w:val="18"/>
                <w:szCs w:val="18"/>
              </w:rPr>
            </w:pPr>
          </w:p>
        </w:tc>
        <w:tc>
          <w:tcPr>
            <w:tcW w:w="331" w:type="pct"/>
            <w:vMerge/>
            <w:tcBorders>
              <w:top w:val="single" w:sz="4" w:space="0" w:color="000000"/>
              <w:left w:val="single" w:sz="4" w:space="0" w:color="000000"/>
              <w:bottom w:val="single" w:sz="4" w:space="0" w:color="000000"/>
              <w:right w:val="single" w:sz="4" w:space="0" w:color="000000"/>
            </w:tcBorders>
            <w:vAlign w:val="center"/>
          </w:tcPr>
          <w:p w14:paraId="056B7B90" w14:textId="77777777" w:rsidR="00883CE6" w:rsidRDefault="00883CE6">
            <w:pPr>
              <w:widowControl/>
              <w:spacing w:before="120" w:after="120" w:line="180" w:lineRule="exact"/>
              <w:jc w:val="left"/>
              <w:rPr>
                <w:rFonts w:ascii="等线" w:eastAsia="等线" w:hAnsi="等线"/>
                <w:sz w:val="18"/>
                <w:szCs w:val="18"/>
              </w:rPr>
            </w:pPr>
          </w:p>
        </w:tc>
        <w:tc>
          <w:tcPr>
            <w:tcW w:w="337" w:type="pct"/>
            <w:vMerge/>
            <w:tcBorders>
              <w:top w:val="single" w:sz="4" w:space="0" w:color="000000"/>
              <w:left w:val="single" w:sz="4" w:space="0" w:color="000000"/>
              <w:bottom w:val="single" w:sz="4" w:space="0" w:color="000000"/>
              <w:right w:val="single" w:sz="4" w:space="0" w:color="000000"/>
            </w:tcBorders>
            <w:vAlign w:val="center"/>
          </w:tcPr>
          <w:p w14:paraId="076FE3FC" w14:textId="77777777" w:rsidR="00883CE6" w:rsidRDefault="00883CE6">
            <w:pPr>
              <w:widowControl/>
              <w:spacing w:before="120" w:after="120" w:line="180" w:lineRule="exact"/>
              <w:jc w:val="left"/>
              <w:rPr>
                <w:rFonts w:ascii="等线" w:eastAsia="等线" w:hAnsi="等线"/>
                <w:sz w:val="18"/>
                <w:szCs w:val="18"/>
              </w:rPr>
            </w:pPr>
          </w:p>
        </w:tc>
        <w:tc>
          <w:tcPr>
            <w:tcW w:w="331" w:type="pct"/>
            <w:vMerge/>
            <w:tcBorders>
              <w:top w:val="single" w:sz="4" w:space="0" w:color="000000"/>
              <w:left w:val="single" w:sz="4" w:space="0" w:color="000000"/>
              <w:bottom w:val="single" w:sz="4" w:space="0" w:color="000000"/>
              <w:right w:val="single" w:sz="4" w:space="0" w:color="000000"/>
            </w:tcBorders>
            <w:vAlign w:val="center"/>
          </w:tcPr>
          <w:p w14:paraId="6A89F583" w14:textId="77777777" w:rsidR="00883CE6" w:rsidRDefault="00883CE6">
            <w:pPr>
              <w:widowControl/>
              <w:spacing w:before="120" w:after="120" w:line="180" w:lineRule="exact"/>
              <w:jc w:val="left"/>
              <w:rPr>
                <w:rFonts w:ascii="等线" w:eastAsia="等线" w:hAnsi="等线"/>
                <w:sz w:val="18"/>
                <w:szCs w:val="18"/>
              </w:rPr>
            </w:pPr>
          </w:p>
        </w:tc>
        <w:tc>
          <w:tcPr>
            <w:tcW w:w="361" w:type="pct"/>
            <w:gridSpan w:val="2"/>
            <w:tcBorders>
              <w:top w:val="single" w:sz="4" w:space="0" w:color="000000"/>
              <w:left w:val="single" w:sz="4" w:space="0" w:color="000000"/>
              <w:bottom w:val="single" w:sz="4" w:space="0" w:color="000000"/>
              <w:right w:val="single" w:sz="4" w:space="0" w:color="000000"/>
            </w:tcBorders>
            <w:vAlign w:val="center"/>
          </w:tcPr>
          <w:p w14:paraId="499CA0EB" w14:textId="77777777" w:rsidR="00883CE6" w:rsidRDefault="009C2A32">
            <w:pPr>
              <w:spacing w:before="120" w:after="120" w:line="180" w:lineRule="exact"/>
              <w:jc w:val="center"/>
              <w:rPr>
                <w:sz w:val="18"/>
                <w:szCs w:val="18"/>
              </w:rPr>
            </w:pPr>
            <w:r>
              <w:rPr>
                <w:rFonts w:hint="eastAsia"/>
                <w:sz w:val="18"/>
                <w:szCs w:val="18"/>
              </w:rPr>
              <w:t>法兰间隙</w:t>
            </w:r>
          </w:p>
        </w:tc>
        <w:tc>
          <w:tcPr>
            <w:tcW w:w="362" w:type="pct"/>
            <w:tcBorders>
              <w:top w:val="single" w:sz="4" w:space="0" w:color="000000"/>
              <w:left w:val="single" w:sz="4" w:space="0" w:color="000000"/>
              <w:bottom w:val="single" w:sz="4" w:space="0" w:color="000000"/>
              <w:right w:val="single" w:sz="4" w:space="0" w:color="000000"/>
            </w:tcBorders>
            <w:vAlign w:val="center"/>
          </w:tcPr>
          <w:p w14:paraId="18D63AA7" w14:textId="77777777" w:rsidR="00883CE6" w:rsidRDefault="009C2A32">
            <w:pPr>
              <w:spacing w:before="120" w:after="120" w:line="180" w:lineRule="exact"/>
              <w:jc w:val="center"/>
              <w:rPr>
                <w:sz w:val="18"/>
                <w:szCs w:val="18"/>
              </w:rPr>
            </w:pPr>
            <w:r>
              <w:rPr>
                <w:rFonts w:hint="eastAsia"/>
                <w:sz w:val="18"/>
                <w:szCs w:val="18"/>
              </w:rPr>
              <w:t>最大间隙偏差</w:t>
            </w:r>
          </w:p>
        </w:tc>
        <w:tc>
          <w:tcPr>
            <w:tcW w:w="362" w:type="pct"/>
            <w:tcBorders>
              <w:top w:val="single" w:sz="4" w:space="0" w:color="000000"/>
              <w:left w:val="single" w:sz="4" w:space="0" w:color="000000"/>
              <w:bottom w:val="single" w:sz="4" w:space="0" w:color="000000"/>
              <w:right w:val="single" w:sz="4" w:space="0" w:color="000000"/>
            </w:tcBorders>
            <w:vAlign w:val="center"/>
          </w:tcPr>
          <w:p w14:paraId="6D94E5FE" w14:textId="77777777" w:rsidR="00883CE6" w:rsidRDefault="009C2A32">
            <w:pPr>
              <w:spacing w:before="120" w:after="120" w:line="180" w:lineRule="exact"/>
              <w:jc w:val="center"/>
              <w:rPr>
                <w:sz w:val="18"/>
                <w:szCs w:val="18"/>
              </w:rPr>
            </w:pPr>
            <w:r>
              <w:rPr>
                <w:rFonts w:hint="eastAsia"/>
                <w:sz w:val="18"/>
                <w:szCs w:val="18"/>
              </w:rPr>
              <w:t>最</w:t>
            </w:r>
            <w:proofErr w:type="gramStart"/>
            <w:r>
              <w:rPr>
                <w:rFonts w:hint="eastAsia"/>
                <w:sz w:val="18"/>
                <w:szCs w:val="18"/>
              </w:rPr>
              <w:t>大错口</w:t>
            </w:r>
            <w:proofErr w:type="gramEnd"/>
            <w:r>
              <w:rPr>
                <w:rFonts w:hint="eastAsia"/>
                <w:sz w:val="18"/>
                <w:szCs w:val="18"/>
              </w:rPr>
              <w:t>偏差</w:t>
            </w:r>
          </w:p>
        </w:tc>
        <w:tc>
          <w:tcPr>
            <w:tcW w:w="422" w:type="pct"/>
            <w:vMerge/>
            <w:tcBorders>
              <w:top w:val="single" w:sz="4" w:space="0" w:color="000000"/>
              <w:left w:val="single" w:sz="4" w:space="0" w:color="000000"/>
              <w:bottom w:val="single" w:sz="4" w:space="0" w:color="000000"/>
              <w:right w:val="single" w:sz="4" w:space="0" w:color="000000"/>
            </w:tcBorders>
            <w:vAlign w:val="center"/>
          </w:tcPr>
          <w:p w14:paraId="04482C80" w14:textId="77777777" w:rsidR="00883CE6" w:rsidRDefault="00883CE6">
            <w:pPr>
              <w:widowControl/>
              <w:spacing w:before="120" w:after="120" w:line="180" w:lineRule="exact"/>
              <w:jc w:val="left"/>
              <w:rPr>
                <w:rFonts w:ascii="等线" w:eastAsia="等线" w:hAnsi="等线"/>
                <w:sz w:val="18"/>
                <w:szCs w:val="18"/>
              </w:rPr>
            </w:pPr>
          </w:p>
        </w:tc>
        <w:tc>
          <w:tcPr>
            <w:tcW w:w="377" w:type="pct"/>
            <w:vMerge/>
            <w:tcBorders>
              <w:top w:val="single" w:sz="4" w:space="0" w:color="000000"/>
              <w:left w:val="single" w:sz="4" w:space="0" w:color="000000"/>
              <w:bottom w:val="single" w:sz="4" w:space="0" w:color="000000"/>
              <w:right w:val="single" w:sz="4" w:space="0" w:color="000000"/>
            </w:tcBorders>
            <w:vAlign w:val="center"/>
          </w:tcPr>
          <w:p w14:paraId="5FDFDB47" w14:textId="77777777" w:rsidR="00883CE6" w:rsidRDefault="00883CE6">
            <w:pPr>
              <w:widowControl/>
              <w:spacing w:before="120" w:after="120" w:line="180" w:lineRule="exact"/>
              <w:jc w:val="left"/>
              <w:rPr>
                <w:rFonts w:ascii="等线" w:eastAsia="等线" w:hAnsi="等线"/>
                <w:sz w:val="18"/>
                <w:szCs w:val="18"/>
              </w:rPr>
            </w:pPr>
          </w:p>
        </w:tc>
        <w:tc>
          <w:tcPr>
            <w:tcW w:w="377" w:type="pct"/>
            <w:vMerge/>
            <w:tcBorders>
              <w:top w:val="single" w:sz="4" w:space="0" w:color="000000"/>
              <w:left w:val="single" w:sz="4" w:space="0" w:color="000000"/>
              <w:bottom w:val="single" w:sz="4" w:space="0" w:color="000000"/>
              <w:right w:val="single" w:sz="4" w:space="0" w:color="000000"/>
            </w:tcBorders>
            <w:vAlign w:val="center"/>
          </w:tcPr>
          <w:p w14:paraId="29EC1626" w14:textId="77777777" w:rsidR="00883CE6" w:rsidRDefault="00883CE6">
            <w:pPr>
              <w:widowControl/>
              <w:spacing w:before="120" w:after="120" w:line="180" w:lineRule="exact"/>
              <w:jc w:val="left"/>
              <w:rPr>
                <w:rFonts w:ascii="等线" w:eastAsia="等线" w:hAnsi="等线"/>
                <w:sz w:val="18"/>
                <w:szCs w:val="18"/>
              </w:rPr>
            </w:pPr>
          </w:p>
        </w:tc>
        <w:tc>
          <w:tcPr>
            <w:tcW w:w="371" w:type="pct"/>
            <w:vMerge/>
            <w:tcBorders>
              <w:top w:val="single" w:sz="4" w:space="0" w:color="000000"/>
              <w:left w:val="single" w:sz="4" w:space="0" w:color="000000"/>
              <w:bottom w:val="single" w:sz="4" w:space="0" w:color="000000"/>
              <w:right w:val="single" w:sz="4" w:space="0" w:color="000000"/>
            </w:tcBorders>
            <w:vAlign w:val="center"/>
          </w:tcPr>
          <w:p w14:paraId="611A8419" w14:textId="77777777" w:rsidR="00883CE6" w:rsidRDefault="00883CE6">
            <w:pPr>
              <w:widowControl/>
              <w:spacing w:before="120" w:after="120" w:line="180" w:lineRule="exact"/>
              <w:jc w:val="left"/>
              <w:rPr>
                <w:rFonts w:ascii="等线" w:eastAsia="等线" w:hAnsi="等线"/>
                <w:sz w:val="18"/>
                <w:szCs w:val="18"/>
              </w:rPr>
            </w:pPr>
          </w:p>
        </w:tc>
      </w:tr>
      <w:tr w:rsidR="00883CE6" w14:paraId="4FFDA52A" w14:textId="77777777">
        <w:trPr>
          <w:trHeight w:val="527"/>
        </w:trPr>
        <w:tc>
          <w:tcPr>
            <w:tcW w:w="320" w:type="pct"/>
            <w:tcBorders>
              <w:top w:val="single" w:sz="4" w:space="0" w:color="000000"/>
              <w:left w:val="single" w:sz="4" w:space="0" w:color="000000"/>
              <w:bottom w:val="single" w:sz="4" w:space="0" w:color="000000"/>
              <w:right w:val="single" w:sz="4" w:space="0" w:color="000000"/>
            </w:tcBorders>
            <w:vAlign w:val="center"/>
          </w:tcPr>
          <w:p w14:paraId="3609D484" w14:textId="77777777" w:rsidR="00883CE6" w:rsidRDefault="00883CE6">
            <w:pPr>
              <w:spacing w:before="120" w:after="120" w:line="180" w:lineRule="exact"/>
              <w:jc w:val="center"/>
              <w:rPr>
                <w:sz w:val="18"/>
                <w:szCs w:val="18"/>
              </w:rPr>
            </w:pPr>
          </w:p>
        </w:tc>
        <w:tc>
          <w:tcPr>
            <w:tcW w:w="337" w:type="pct"/>
            <w:tcBorders>
              <w:top w:val="single" w:sz="4" w:space="0" w:color="000000"/>
              <w:left w:val="single" w:sz="4" w:space="0" w:color="000000"/>
              <w:bottom w:val="single" w:sz="4" w:space="0" w:color="000000"/>
              <w:right w:val="single" w:sz="4" w:space="0" w:color="000000"/>
            </w:tcBorders>
            <w:vAlign w:val="center"/>
          </w:tcPr>
          <w:p w14:paraId="322AA4D2" w14:textId="77777777" w:rsidR="00883CE6" w:rsidRDefault="00883CE6">
            <w:pPr>
              <w:spacing w:before="120" w:after="120" w:line="180" w:lineRule="exact"/>
              <w:jc w:val="center"/>
              <w:rPr>
                <w:sz w:val="18"/>
                <w:szCs w:val="18"/>
              </w:rPr>
            </w:pPr>
          </w:p>
        </w:tc>
        <w:tc>
          <w:tcPr>
            <w:tcW w:w="376" w:type="pct"/>
            <w:gridSpan w:val="2"/>
            <w:tcBorders>
              <w:top w:val="single" w:sz="4" w:space="0" w:color="000000"/>
              <w:left w:val="single" w:sz="4" w:space="0" w:color="000000"/>
              <w:bottom w:val="single" w:sz="4" w:space="0" w:color="000000"/>
              <w:right w:val="single" w:sz="4" w:space="0" w:color="000000"/>
            </w:tcBorders>
            <w:vAlign w:val="center"/>
          </w:tcPr>
          <w:p w14:paraId="2901D01A" w14:textId="77777777" w:rsidR="00883CE6" w:rsidRDefault="00883CE6">
            <w:pPr>
              <w:spacing w:before="120" w:after="120" w:line="180" w:lineRule="exact"/>
              <w:jc w:val="center"/>
              <w:rPr>
                <w:sz w:val="18"/>
                <w:szCs w:val="18"/>
              </w:rPr>
            </w:pPr>
          </w:p>
        </w:tc>
        <w:tc>
          <w:tcPr>
            <w:tcW w:w="337" w:type="pct"/>
            <w:tcBorders>
              <w:top w:val="single" w:sz="4" w:space="0" w:color="000000"/>
              <w:left w:val="single" w:sz="4" w:space="0" w:color="000000"/>
              <w:bottom w:val="single" w:sz="4" w:space="0" w:color="000000"/>
              <w:right w:val="single" w:sz="4" w:space="0" w:color="000000"/>
            </w:tcBorders>
            <w:vAlign w:val="center"/>
          </w:tcPr>
          <w:p w14:paraId="459937AF" w14:textId="77777777" w:rsidR="00883CE6" w:rsidRDefault="00883CE6">
            <w:pPr>
              <w:spacing w:before="120" w:after="120" w:line="180" w:lineRule="exact"/>
              <w:jc w:val="center"/>
              <w:rPr>
                <w:sz w:val="18"/>
                <w:szCs w:val="18"/>
              </w:rPr>
            </w:pPr>
          </w:p>
        </w:tc>
        <w:tc>
          <w:tcPr>
            <w:tcW w:w="331" w:type="pct"/>
            <w:tcBorders>
              <w:top w:val="single" w:sz="4" w:space="0" w:color="000000"/>
              <w:left w:val="single" w:sz="4" w:space="0" w:color="000000"/>
              <w:bottom w:val="single" w:sz="4" w:space="0" w:color="000000"/>
              <w:right w:val="single" w:sz="4" w:space="0" w:color="000000"/>
            </w:tcBorders>
            <w:vAlign w:val="center"/>
          </w:tcPr>
          <w:p w14:paraId="21F9FDEE" w14:textId="77777777" w:rsidR="00883CE6" w:rsidRDefault="00883CE6">
            <w:pPr>
              <w:spacing w:before="120" w:after="120" w:line="180" w:lineRule="exact"/>
              <w:jc w:val="center"/>
              <w:rPr>
                <w:sz w:val="18"/>
                <w:szCs w:val="18"/>
              </w:rPr>
            </w:pPr>
          </w:p>
        </w:tc>
        <w:tc>
          <w:tcPr>
            <w:tcW w:w="337" w:type="pct"/>
            <w:tcBorders>
              <w:top w:val="single" w:sz="4" w:space="0" w:color="000000"/>
              <w:left w:val="single" w:sz="4" w:space="0" w:color="000000"/>
              <w:bottom w:val="single" w:sz="4" w:space="0" w:color="000000"/>
              <w:right w:val="single" w:sz="4" w:space="0" w:color="000000"/>
            </w:tcBorders>
            <w:vAlign w:val="center"/>
          </w:tcPr>
          <w:p w14:paraId="0E8F66A2" w14:textId="77777777" w:rsidR="00883CE6" w:rsidRDefault="00883CE6">
            <w:pPr>
              <w:spacing w:before="120" w:after="120" w:line="180" w:lineRule="exact"/>
              <w:jc w:val="center"/>
              <w:rPr>
                <w:sz w:val="18"/>
                <w:szCs w:val="18"/>
              </w:rPr>
            </w:pPr>
          </w:p>
        </w:tc>
        <w:tc>
          <w:tcPr>
            <w:tcW w:w="331" w:type="pct"/>
            <w:tcBorders>
              <w:top w:val="single" w:sz="4" w:space="0" w:color="000000"/>
              <w:left w:val="single" w:sz="4" w:space="0" w:color="000000"/>
              <w:bottom w:val="single" w:sz="4" w:space="0" w:color="000000"/>
              <w:right w:val="single" w:sz="4" w:space="0" w:color="000000"/>
            </w:tcBorders>
            <w:vAlign w:val="center"/>
          </w:tcPr>
          <w:p w14:paraId="2E612028" w14:textId="77777777" w:rsidR="00883CE6" w:rsidRDefault="00883CE6">
            <w:pPr>
              <w:spacing w:before="120" w:after="120" w:line="180" w:lineRule="exact"/>
              <w:jc w:val="center"/>
              <w:rPr>
                <w:sz w:val="18"/>
                <w:szCs w:val="18"/>
              </w:rPr>
            </w:pPr>
          </w:p>
        </w:tc>
        <w:tc>
          <w:tcPr>
            <w:tcW w:w="361" w:type="pct"/>
            <w:gridSpan w:val="2"/>
            <w:tcBorders>
              <w:top w:val="single" w:sz="4" w:space="0" w:color="000000"/>
              <w:left w:val="single" w:sz="4" w:space="0" w:color="000000"/>
              <w:bottom w:val="single" w:sz="4" w:space="0" w:color="000000"/>
              <w:right w:val="single" w:sz="4" w:space="0" w:color="000000"/>
            </w:tcBorders>
            <w:vAlign w:val="center"/>
          </w:tcPr>
          <w:p w14:paraId="5F1B670F" w14:textId="77777777" w:rsidR="00883CE6" w:rsidRDefault="00883CE6">
            <w:pPr>
              <w:spacing w:before="120" w:after="120" w:line="180" w:lineRule="exact"/>
              <w:jc w:val="center"/>
              <w:rPr>
                <w:sz w:val="18"/>
                <w:szCs w:val="18"/>
              </w:rPr>
            </w:pPr>
          </w:p>
        </w:tc>
        <w:tc>
          <w:tcPr>
            <w:tcW w:w="362" w:type="pct"/>
            <w:tcBorders>
              <w:top w:val="single" w:sz="4" w:space="0" w:color="000000"/>
              <w:left w:val="single" w:sz="4" w:space="0" w:color="000000"/>
              <w:bottom w:val="single" w:sz="4" w:space="0" w:color="000000"/>
              <w:right w:val="single" w:sz="4" w:space="0" w:color="000000"/>
            </w:tcBorders>
            <w:vAlign w:val="center"/>
          </w:tcPr>
          <w:p w14:paraId="394DA40F" w14:textId="77777777" w:rsidR="00883CE6" w:rsidRDefault="00883CE6">
            <w:pPr>
              <w:spacing w:before="120" w:after="120" w:line="180" w:lineRule="exact"/>
              <w:jc w:val="center"/>
              <w:rPr>
                <w:sz w:val="18"/>
                <w:szCs w:val="18"/>
              </w:rPr>
            </w:pPr>
          </w:p>
        </w:tc>
        <w:tc>
          <w:tcPr>
            <w:tcW w:w="362" w:type="pct"/>
            <w:tcBorders>
              <w:top w:val="single" w:sz="4" w:space="0" w:color="000000"/>
              <w:left w:val="single" w:sz="4" w:space="0" w:color="000000"/>
              <w:bottom w:val="single" w:sz="4" w:space="0" w:color="000000"/>
              <w:right w:val="single" w:sz="4" w:space="0" w:color="000000"/>
            </w:tcBorders>
            <w:vAlign w:val="center"/>
          </w:tcPr>
          <w:p w14:paraId="729BA5B8" w14:textId="77777777" w:rsidR="00883CE6" w:rsidRDefault="00883CE6">
            <w:pPr>
              <w:spacing w:before="120" w:after="120" w:line="180" w:lineRule="exact"/>
              <w:jc w:val="center"/>
              <w:rPr>
                <w:sz w:val="18"/>
                <w:szCs w:val="18"/>
              </w:rPr>
            </w:pPr>
          </w:p>
        </w:tc>
        <w:tc>
          <w:tcPr>
            <w:tcW w:w="422" w:type="pct"/>
            <w:tcBorders>
              <w:top w:val="single" w:sz="4" w:space="0" w:color="000000"/>
              <w:left w:val="single" w:sz="4" w:space="0" w:color="000000"/>
              <w:bottom w:val="single" w:sz="4" w:space="0" w:color="000000"/>
              <w:right w:val="single" w:sz="4" w:space="0" w:color="000000"/>
            </w:tcBorders>
            <w:vAlign w:val="center"/>
          </w:tcPr>
          <w:p w14:paraId="58316E9E" w14:textId="77777777" w:rsidR="00883CE6" w:rsidRDefault="00883CE6">
            <w:pPr>
              <w:spacing w:before="120" w:after="120" w:line="180" w:lineRule="exact"/>
              <w:jc w:val="center"/>
              <w:rPr>
                <w:sz w:val="18"/>
                <w:szCs w:val="18"/>
              </w:rPr>
            </w:pPr>
          </w:p>
        </w:tc>
        <w:tc>
          <w:tcPr>
            <w:tcW w:w="377" w:type="pct"/>
            <w:tcBorders>
              <w:top w:val="single" w:sz="4" w:space="0" w:color="000000"/>
              <w:left w:val="single" w:sz="4" w:space="0" w:color="000000"/>
              <w:bottom w:val="single" w:sz="4" w:space="0" w:color="000000"/>
              <w:right w:val="single" w:sz="4" w:space="0" w:color="000000"/>
            </w:tcBorders>
            <w:vAlign w:val="center"/>
          </w:tcPr>
          <w:p w14:paraId="7B6D7717" w14:textId="77777777" w:rsidR="00883CE6" w:rsidRDefault="00883CE6">
            <w:pPr>
              <w:spacing w:before="120" w:after="120" w:line="180" w:lineRule="exact"/>
              <w:jc w:val="center"/>
              <w:rPr>
                <w:sz w:val="18"/>
                <w:szCs w:val="18"/>
              </w:rPr>
            </w:pPr>
          </w:p>
        </w:tc>
        <w:tc>
          <w:tcPr>
            <w:tcW w:w="377" w:type="pct"/>
            <w:tcBorders>
              <w:top w:val="single" w:sz="4" w:space="0" w:color="000000"/>
              <w:left w:val="single" w:sz="4" w:space="0" w:color="000000"/>
              <w:bottom w:val="single" w:sz="4" w:space="0" w:color="000000"/>
              <w:right w:val="single" w:sz="4" w:space="0" w:color="000000"/>
            </w:tcBorders>
            <w:vAlign w:val="center"/>
          </w:tcPr>
          <w:p w14:paraId="317EA970" w14:textId="77777777" w:rsidR="00883CE6" w:rsidRDefault="00883CE6">
            <w:pPr>
              <w:spacing w:before="120" w:after="120" w:line="180" w:lineRule="exact"/>
              <w:jc w:val="center"/>
              <w:rPr>
                <w:sz w:val="18"/>
                <w:szCs w:val="18"/>
              </w:rPr>
            </w:pPr>
          </w:p>
        </w:tc>
        <w:tc>
          <w:tcPr>
            <w:tcW w:w="371" w:type="pct"/>
            <w:tcBorders>
              <w:top w:val="single" w:sz="4" w:space="0" w:color="000000"/>
              <w:left w:val="single" w:sz="4" w:space="0" w:color="000000"/>
              <w:bottom w:val="single" w:sz="4" w:space="0" w:color="000000"/>
              <w:right w:val="single" w:sz="4" w:space="0" w:color="000000"/>
            </w:tcBorders>
          </w:tcPr>
          <w:p w14:paraId="6336FFBB" w14:textId="77777777" w:rsidR="00883CE6" w:rsidRDefault="00883CE6">
            <w:pPr>
              <w:spacing w:before="120" w:after="120" w:line="180" w:lineRule="exact"/>
              <w:jc w:val="center"/>
              <w:rPr>
                <w:sz w:val="18"/>
                <w:szCs w:val="18"/>
              </w:rPr>
            </w:pPr>
          </w:p>
        </w:tc>
      </w:tr>
      <w:tr w:rsidR="00883CE6" w14:paraId="37DB5320" w14:textId="77777777">
        <w:trPr>
          <w:trHeight w:val="494"/>
        </w:trPr>
        <w:tc>
          <w:tcPr>
            <w:tcW w:w="320" w:type="pct"/>
            <w:tcBorders>
              <w:top w:val="single" w:sz="4" w:space="0" w:color="000000"/>
              <w:left w:val="single" w:sz="4" w:space="0" w:color="000000"/>
              <w:bottom w:val="single" w:sz="4" w:space="0" w:color="000000"/>
              <w:right w:val="single" w:sz="4" w:space="0" w:color="000000"/>
            </w:tcBorders>
          </w:tcPr>
          <w:p w14:paraId="50B61C3E" w14:textId="77777777" w:rsidR="00883CE6" w:rsidRDefault="00883CE6">
            <w:pPr>
              <w:spacing w:before="120" w:after="120" w:line="180" w:lineRule="exact"/>
              <w:jc w:val="center"/>
              <w:rPr>
                <w:sz w:val="18"/>
                <w:szCs w:val="18"/>
              </w:rPr>
            </w:pPr>
          </w:p>
        </w:tc>
        <w:tc>
          <w:tcPr>
            <w:tcW w:w="337" w:type="pct"/>
            <w:tcBorders>
              <w:top w:val="single" w:sz="4" w:space="0" w:color="000000"/>
              <w:left w:val="single" w:sz="4" w:space="0" w:color="000000"/>
              <w:bottom w:val="single" w:sz="4" w:space="0" w:color="000000"/>
              <w:right w:val="single" w:sz="4" w:space="0" w:color="000000"/>
            </w:tcBorders>
          </w:tcPr>
          <w:p w14:paraId="75664425" w14:textId="77777777" w:rsidR="00883CE6" w:rsidRDefault="00883CE6">
            <w:pPr>
              <w:spacing w:before="120" w:after="120" w:line="180" w:lineRule="exact"/>
              <w:jc w:val="center"/>
              <w:rPr>
                <w:sz w:val="18"/>
                <w:szCs w:val="18"/>
              </w:rPr>
            </w:pPr>
          </w:p>
        </w:tc>
        <w:tc>
          <w:tcPr>
            <w:tcW w:w="376" w:type="pct"/>
            <w:gridSpan w:val="2"/>
            <w:tcBorders>
              <w:top w:val="single" w:sz="4" w:space="0" w:color="000000"/>
              <w:left w:val="single" w:sz="4" w:space="0" w:color="000000"/>
              <w:bottom w:val="single" w:sz="4" w:space="0" w:color="000000"/>
              <w:right w:val="single" w:sz="4" w:space="0" w:color="000000"/>
            </w:tcBorders>
          </w:tcPr>
          <w:p w14:paraId="6F514689" w14:textId="77777777" w:rsidR="00883CE6" w:rsidRDefault="00883CE6">
            <w:pPr>
              <w:spacing w:before="120" w:after="120" w:line="180" w:lineRule="exact"/>
              <w:jc w:val="center"/>
              <w:rPr>
                <w:sz w:val="18"/>
                <w:szCs w:val="18"/>
              </w:rPr>
            </w:pPr>
          </w:p>
        </w:tc>
        <w:tc>
          <w:tcPr>
            <w:tcW w:w="337" w:type="pct"/>
            <w:tcBorders>
              <w:top w:val="single" w:sz="4" w:space="0" w:color="000000"/>
              <w:left w:val="single" w:sz="4" w:space="0" w:color="000000"/>
              <w:bottom w:val="single" w:sz="4" w:space="0" w:color="000000"/>
              <w:right w:val="single" w:sz="4" w:space="0" w:color="000000"/>
            </w:tcBorders>
          </w:tcPr>
          <w:p w14:paraId="1C0BE2CB" w14:textId="77777777" w:rsidR="00883CE6" w:rsidRDefault="00883CE6">
            <w:pPr>
              <w:spacing w:before="120" w:after="120" w:line="180" w:lineRule="exact"/>
              <w:jc w:val="center"/>
              <w:rPr>
                <w:sz w:val="18"/>
                <w:szCs w:val="18"/>
              </w:rPr>
            </w:pPr>
          </w:p>
        </w:tc>
        <w:tc>
          <w:tcPr>
            <w:tcW w:w="331" w:type="pct"/>
            <w:tcBorders>
              <w:top w:val="single" w:sz="4" w:space="0" w:color="000000"/>
              <w:left w:val="single" w:sz="4" w:space="0" w:color="000000"/>
              <w:bottom w:val="single" w:sz="4" w:space="0" w:color="000000"/>
              <w:right w:val="single" w:sz="4" w:space="0" w:color="000000"/>
            </w:tcBorders>
          </w:tcPr>
          <w:p w14:paraId="0F084451" w14:textId="77777777" w:rsidR="00883CE6" w:rsidRDefault="00883CE6">
            <w:pPr>
              <w:spacing w:before="120" w:after="120" w:line="180" w:lineRule="exact"/>
              <w:jc w:val="center"/>
              <w:rPr>
                <w:sz w:val="18"/>
                <w:szCs w:val="18"/>
              </w:rPr>
            </w:pPr>
          </w:p>
        </w:tc>
        <w:tc>
          <w:tcPr>
            <w:tcW w:w="337" w:type="pct"/>
            <w:tcBorders>
              <w:top w:val="single" w:sz="4" w:space="0" w:color="000000"/>
              <w:left w:val="single" w:sz="4" w:space="0" w:color="000000"/>
              <w:bottom w:val="single" w:sz="4" w:space="0" w:color="000000"/>
              <w:right w:val="single" w:sz="4" w:space="0" w:color="000000"/>
            </w:tcBorders>
          </w:tcPr>
          <w:p w14:paraId="4B317E3D" w14:textId="77777777" w:rsidR="00883CE6" w:rsidRDefault="00883CE6">
            <w:pPr>
              <w:spacing w:before="120" w:after="120" w:line="180" w:lineRule="exact"/>
              <w:jc w:val="center"/>
              <w:rPr>
                <w:sz w:val="18"/>
                <w:szCs w:val="18"/>
              </w:rPr>
            </w:pPr>
          </w:p>
        </w:tc>
        <w:tc>
          <w:tcPr>
            <w:tcW w:w="331" w:type="pct"/>
            <w:tcBorders>
              <w:top w:val="single" w:sz="4" w:space="0" w:color="000000"/>
              <w:left w:val="single" w:sz="4" w:space="0" w:color="000000"/>
              <w:bottom w:val="single" w:sz="4" w:space="0" w:color="000000"/>
              <w:right w:val="single" w:sz="4" w:space="0" w:color="000000"/>
            </w:tcBorders>
          </w:tcPr>
          <w:p w14:paraId="44C4C772" w14:textId="77777777" w:rsidR="00883CE6" w:rsidRDefault="00883CE6">
            <w:pPr>
              <w:spacing w:before="120" w:after="120" w:line="180" w:lineRule="exact"/>
              <w:jc w:val="center"/>
              <w:rPr>
                <w:sz w:val="18"/>
                <w:szCs w:val="18"/>
              </w:rPr>
            </w:pPr>
          </w:p>
        </w:tc>
        <w:tc>
          <w:tcPr>
            <w:tcW w:w="361" w:type="pct"/>
            <w:gridSpan w:val="2"/>
            <w:tcBorders>
              <w:top w:val="single" w:sz="4" w:space="0" w:color="000000"/>
              <w:left w:val="single" w:sz="4" w:space="0" w:color="000000"/>
              <w:bottom w:val="single" w:sz="4" w:space="0" w:color="000000"/>
              <w:right w:val="single" w:sz="4" w:space="0" w:color="000000"/>
            </w:tcBorders>
          </w:tcPr>
          <w:p w14:paraId="4C243FB9" w14:textId="77777777" w:rsidR="00883CE6" w:rsidRDefault="00883CE6">
            <w:pPr>
              <w:spacing w:before="120" w:after="120" w:line="180" w:lineRule="exact"/>
              <w:jc w:val="center"/>
              <w:rPr>
                <w:sz w:val="18"/>
                <w:szCs w:val="18"/>
              </w:rPr>
            </w:pPr>
          </w:p>
        </w:tc>
        <w:tc>
          <w:tcPr>
            <w:tcW w:w="362" w:type="pct"/>
            <w:tcBorders>
              <w:top w:val="single" w:sz="4" w:space="0" w:color="000000"/>
              <w:left w:val="single" w:sz="4" w:space="0" w:color="000000"/>
              <w:bottom w:val="single" w:sz="4" w:space="0" w:color="000000"/>
              <w:right w:val="single" w:sz="4" w:space="0" w:color="000000"/>
            </w:tcBorders>
          </w:tcPr>
          <w:p w14:paraId="25AD77D9" w14:textId="77777777" w:rsidR="00883CE6" w:rsidRDefault="00883CE6">
            <w:pPr>
              <w:spacing w:before="120" w:after="120" w:line="180" w:lineRule="exact"/>
              <w:jc w:val="center"/>
              <w:rPr>
                <w:sz w:val="18"/>
                <w:szCs w:val="18"/>
              </w:rPr>
            </w:pPr>
          </w:p>
        </w:tc>
        <w:tc>
          <w:tcPr>
            <w:tcW w:w="362" w:type="pct"/>
            <w:tcBorders>
              <w:top w:val="single" w:sz="4" w:space="0" w:color="000000"/>
              <w:left w:val="single" w:sz="4" w:space="0" w:color="000000"/>
              <w:bottom w:val="single" w:sz="4" w:space="0" w:color="000000"/>
              <w:right w:val="single" w:sz="4" w:space="0" w:color="000000"/>
            </w:tcBorders>
          </w:tcPr>
          <w:p w14:paraId="0ADB78EE" w14:textId="77777777" w:rsidR="00883CE6" w:rsidRDefault="00883CE6">
            <w:pPr>
              <w:spacing w:before="120" w:after="120" w:line="180" w:lineRule="exact"/>
              <w:jc w:val="center"/>
              <w:rPr>
                <w:sz w:val="18"/>
                <w:szCs w:val="18"/>
              </w:rPr>
            </w:pPr>
          </w:p>
        </w:tc>
        <w:tc>
          <w:tcPr>
            <w:tcW w:w="422" w:type="pct"/>
            <w:tcBorders>
              <w:top w:val="single" w:sz="4" w:space="0" w:color="000000"/>
              <w:left w:val="single" w:sz="4" w:space="0" w:color="000000"/>
              <w:bottom w:val="single" w:sz="4" w:space="0" w:color="000000"/>
              <w:right w:val="single" w:sz="4" w:space="0" w:color="000000"/>
            </w:tcBorders>
          </w:tcPr>
          <w:p w14:paraId="20BB05AD" w14:textId="77777777" w:rsidR="00883CE6" w:rsidRDefault="00883CE6">
            <w:pPr>
              <w:spacing w:before="120" w:after="120" w:line="180" w:lineRule="exact"/>
              <w:jc w:val="center"/>
              <w:rPr>
                <w:sz w:val="18"/>
                <w:szCs w:val="18"/>
              </w:rPr>
            </w:pPr>
          </w:p>
        </w:tc>
        <w:tc>
          <w:tcPr>
            <w:tcW w:w="377" w:type="pct"/>
            <w:tcBorders>
              <w:top w:val="single" w:sz="4" w:space="0" w:color="000000"/>
              <w:left w:val="single" w:sz="4" w:space="0" w:color="000000"/>
              <w:bottom w:val="single" w:sz="4" w:space="0" w:color="000000"/>
              <w:right w:val="single" w:sz="4" w:space="0" w:color="000000"/>
            </w:tcBorders>
          </w:tcPr>
          <w:p w14:paraId="41D56EB3" w14:textId="77777777" w:rsidR="00883CE6" w:rsidRDefault="00883CE6">
            <w:pPr>
              <w:spacing w:before="120" w:after="120" w:line="180" w:lineRule="exact"/>
              <w:jc w:val="center"/>
              <w:rPr>
                <w:sz w:val="18"/>
                <w:szCs w:val="18"/>
              </w:rPr>
            </w:pPr>
          </w:p>
        </w:tc>
        <w:tc>
          <w:tcPr>
            <w:tcW w:w="377" w:type="pct"/>
            <w:tcBorders>
              <w:top w:val="single" w:sz="4" w:space="0" w:color="000000"/>
              <w:left w:val="single" w:sz="4" w:space="0" w:color="000000"/>
              <w:bottom w:val="single" w:sz="4" w:space="0" w:color="000000"/>
              <w:right w:val="single" w:sz="4" w:space="0" w:color="000000"/>
            </w:tcBorders>
          </w:tcPr>
          <w:p w14:paraId="3404B35A" w14:textId="77777777" w:rsidR="00883CE6" w:rsidRDefault="00883CE6">
            <w:pPr>
              <w:spacing w:before="120" w:after="120" w:line="180" w:lineRule="exact"/>
              <w:jc w:val="center"/>
              <w:rPr>
                <w:sz w:val="18"/>
                <w:szCs w:val="18"/>
              </w:rPr>
            </w:pPr>
          </w:p>
        </w:tc>
        <w:tc>
          <w:tcPr>
            <w:tcW w:w="371" w:type="pct"/>
            <w:tcBorders>
              <w:top w:val="single" w:sz="4" w:space="0" w:color="000000"/>
              <w:left w:val="single" w:sz="4" w:space="0" w:color="000000"/>
              <w:bottom w:val="single" w:sz="4" w:space="0" w:color="000000"/>
              <w:right w:val="single" w:sz="4" w:space="0" w:color="000000"/>
            </w:tcBorders>
          </w:tcPr>
          <w:p w14:paraId="336153DF" w14:textId="77777777" w:rsidR="00883CE6" w:rsidRDefault="00883CE6">
            <w:pPr>
              <w:spacing w:before="120" w:after="120" w:line="180" w:lineRule="exact"/>
              <w:jc w:val="center"/>
              <w:rPr>
                <w:sz w:val="18"/>
                <w:szCs w:val="18"/>
              </w:rPr>
            </w:pPr>
          </w:p>
        </w:tc>
      </w:tr>
      <w:tr w:rsidR="00883CE6" w14:paraId="5FC8AC80" w14:textId="77777777">
        <w:trPr>
          <w:trHeight w:val="284"/>
        </w:trPr>
        <w:tc>
          <w:tcPr>
            <w:tcW w:w="320" w:type="pct"/>
            <w:tcBorders>
              <w:top w:val="single" w:sz="4" w:space="0" w:color="000000"/>
              <w:left w:val="single" w:sz="4" w:space="0" w:color="000000"/>
              <w:bottom w:val="single" w:sz="4" w:space="0" w:color="000000"/>
              <w:right w:val="single" w:sz="4" w:space="0" w:color="000000"/>
            </w:tcBorders>
          </w:tcPr>
          <w:p w14:paraId="7410C68B" w14:textId="77777777" w:rsidR="00883CE6" w:rsidRDefault="00883CE6">
            <w:pPr>
              <w:spacing w:before="120" w:after="120" w:line="180" w:lineRule="exact"/>
              <w:jc w:val="center"/>
              <w:rPr>
                <w:sz w:val="18"/>
                <w:szCs w:val="18"/>
              </w:rPr>
            </w:pPr>
          </w:p>
        </w:tc>
        <w:tc>
          <w:tcPr>
            <w:tcW w:w="337" w:type="pct"/>
            <w:tcBorders>
              <w:top w:val="single" w:sz="4" w:space="0" w:color="000000"/>
              <w:left w:val="single" w:sz="4" w:space="0" w:color="000000"/>
              <w:bottom w:val="single" w:sz="4" w:space="0" w:color="000000"/>
              <w:right w:val="single" w:sz="4" w:space="0" w:color="000000"/>
            </w:tcBorders>
          </w:tcPr>
          <w:p w14:paraId="429DAD1F" w14:textId="77777777" w:rsidR="00883CE6" w:rsidRDefault="00883CE6">
            <w:pPr>
              <w:spacing w:before="120" w:after="120" w:line="180" w:lineRule="exact"/>
              <w:jc w:val="center"/>
              <w:rPr>
                <w:sz w:val="18"/>
                <w:szCs w:val="18"/>
              </w:rPr>
            </w:pPr>
          </w:p>
        </w:tc>
        <w:tc>
          <w:tcPr>
            <w:tcW w:w="376" w:type="pct"/>
            <w:gridSpan w:val="2"/>
            <w:tcBorders>
              <w:top w:val="single" w:sz="4" w:space="0" w:color="000000"/>
              <w:left w:val="single" w:sz="4" w:space="0" w:color="000000"/>
              <w:bottom w:val="single" w:sz="4" w:space="0" w:color="000000"/>
              <w:right w:val="single" w:sz="4" w:space="0" w:color="000000"/>
            </w:tcBorders>
          </w:tcPr>
          <w:p w14:paraId="36074405" w14:textId="77777777" w:rsidR="00883CE6" w:rsidRDefault="00883CE6">
            <w:pPr>
              <w:spacing w:before="120" w:after="120" w:line="180" w:lineRule="exact"/>
              <w:jc w:val="center"/>
              <w:rPr>
                <w:sz w:val="18"/>
                <w:szCs w:val="18"/>
              </w:rPr>
            </w:pPr>
          </w:p>
        </w:tc>
        <w:tc>
          <w:tcPr>
            <w:tcW w:w="337" w:type="pct"/>
            <w:tcBorders>
              <w:top w:val="single" w:sz="4" w:space="0" w:color="000000"/>
              <w:left w:val="single" w:sz="4" w:space="0" w:color="000000"/>
              <w:bottom w:val="single" w:sz="4" w:space="0" w:color="000000"/>
              <w:right w:val="single" w:sz="4" w:space="0" w:color="000000"/>
            </w:tcBorders>
          </w:tcPr>
          <w:p w14:paraId="4FC951C7" w14:textId="77777777" w:rsidR="00883CE6" w:rsidRDefault="00883CE6">
            <w:pPr>
              <w:spacing w:before="120" w:after="120" w:line="180" w:lineRule="exact"/>
              <w:jc w:val="center"/>
              <w:rPr>
                <w:sz w:val="18"/>
                <w:szCs w:val="18"/>
              </w:rPr>
            </w:pPr>
          </w:p>
        </w:tc>
        <w:tc>
          <w:tcPr>
            <w:tcW w:w="331" w:type="pct"/>
            <w:tcBorders>
              <w:top w:val="single" w:sz="4" w:space="0" w:color="000000"/>
              <w:left w:val="single" w:sz="4" w:space="0" w:color="000000"/>
              <w:bottom w:val="single" w:sz="4" w:space="0" w:color="000000"/>
              <w:right w:val="single" w:sz="4" w:space="0" w:color="000000"/>
            </w:tcBorders>
          </w:tcPr>
          <w:p w14:paraId="79531096" w14:textId="77777777" w:rsidR="00883CE6" w:rsidRDefault="00883CE6">
            <w:pPr>
              <w:spacing w:before="120" w:after="120" w:line="180" w:lineRule="exact"/>
              <w:jc w:val="center"/>
              <w:rPr>
                <w:sz w:val="18"/>
                <w:szCs w:val="18"/>
              </w:rPr>
            </w:pPr>
          </w:p>
        </w:tc>
        <w:tc>
          <w:tcPr>
            <w:tcW w:w="337" w:type="pct"/>
            <w:tcBorders>
              <w:top w:val="single" w:sz="4" w:space="0" w:color="000000"/>
              <w:left w:val="single" w:sz="4" w:space="0" w:color="000000"/>
              <w:bottom w:val="single" w:sz="4" w:space="0" w:color="000000"/>
              <w:right w:val="single" w:sz="4" w:space="0" w:color="000000"/>
            </w:tcBorders>
          </w:tcPr>
          <w:p w14:paraId="02B04DC5" w14:textId="77777777" w:rsidR="00883CE6" w:rsidRDefault="00883CE6">
            <w:pPr>
              <w:spacing w:before="120" w:after="120" w:line="180" w:lineRule="exact"/>
              <w:jc w:val="center"/>
              <w:rPr>
                <w:sz w:val="18"/>
                <w:szCs w:val="18"/>
              </w:rPr>
            </w:pPr>
          </w:p>
        </w:tc>
        <w:tc>
          <w:tcPr>
            <w:tcW w:w="331" w:type="pct"/>
            <w:tcBorders>
              <w:top w:val="single" w:sz="4" w:space="0" w:color="000000"/>
              <w:left w:val="single" w:sz="4" w:space="0" w:color="000000"/>
              <w:bottom w:val="single" w:sz="4" w:space="0" w:color="000000"/>
              <w:right w:val="single" w:sz="4" w:space="0" w:color="000000"/>
            </w:tcBorders>
          </w:tcPr>
          <w:p w14:paraId="40A43B09" w14:textId="77777777" w:rsidR="00883CE6" w:rsidRDefault="00883CE6">
            <w:pPr>
              <w:spacing w:before="120" w:after="120" w:line="180" w:lineRule="exact"/>
              <w:jc w:val="center"/>
              <w:rPr>
                <w:sz w:val="18"/>
                <w:szCs w:val="18"/>
              </w:rPr>
            </w:pPr>
          </w:p>
        </w:tc>
        <w:tc>
          <w:tcPr>
            <w:tcW w:w="361" w:type="pct"/>
            <w:gridSpan w:val="2"/>
            <w:tcBorders>
              <w:top w:val="single" w:sz="4" w:space="0" w:color="000000"/>
              <w:left w:val="single" w:sz="4" w:space="0" w:color="000000"/>
              <w:bottom w:val="single" w:sz="4" w:space="0" w:color="000000"/>
              <w:right w:val="single" w:sz="4" w:space="0" w:color="000000"/>
            </w:tcBorders>
          </w:tcPr>
          <w:p w14:paraId="77799226" w14:textId="77777777" w:rsidR="00883CE6" w:rsidRDefault="00883CE6">
            <w:pPr>
              <w:spacing w:before="120" w:after="120" w:line="180" w:lineRule="exact"/>
              <w:jc w:val="center"/>
              <w:rPr>
                <w:sz w:val="18"/>
                <w:szCs w:val="18"/>
              </w:rPr>
            </w:pPr>
          </w:p>
        </w:tc>
        <w:tc>
          <w:tcPr>
            <w:tcW w:w="362" w:type="pct"/>
            <w:tcBorders>
              <w:top w:val="single" w:sz="4" w:space="0" w:color="000000"/>
              <w:left w:val="single" w:sz="4" w:space="0" w:color="000000"/>
              <w:bottom w:val="single" w:sz="4" w:space="0" w:color="000000"/>
              <w:right w:val="single" w:sz="4" w:space="0" w:color="000000"/>
            </w:tcBorders>
          </w:tcPr>
          <w:p w14:paraId="0DE8B066" w14:textId="77777777" w:rsidR="00883CE6" w:rsidRDefault="00883CE6">
            <w:pPr>
              <w:spacing w:before="120" w:after="120" w:line="180" w:lineRule="exact"/>
              <w:jc w:val="center"/>
              <w:rPr>
                <w:sz w:val="18"/>
                <w:szCs w:val="18"/>
              </w:rPr>
            </w:pPr>
          </w:p>
        </w:tc>
        <w:tc>
          <w:tcPr>
            <w:tcW w:w="362" w:type="pct"/>
            <w:tcBorders>
              <w:top w:val="single" w:sz="4" w:space="0" w:color="000000"/>
              <w:left w:val="single" w:sz="4" w:space="0" w:color="000000"/>
              <w:bottom w:val="single" w:sz="4" w:space="0" w:color="000000"/>
              <w:right w:val="single" w:sz="4" w:space="0" w:color="000000"/>
            </w:tcBorders>
          </w:tcPr>
          <w:p w14:paraId="32C3DE72" w14:textId="77777777" w:rsidR="00883CE6" w:rsidRDefault="00883CE6">
            <w:pPr>
              <w:spacing w:before="120" w:after="120" w:line="180" w:lineRule="exact"/>
              <w:jc w:val="center"/>
              <w:rPr>
                <w:sz w:val="18"/>
                <w:szCs w:val="18"/>
              </w:rPr>
            </w:pPr>
          </w:p>
        </w:tc>
        <w:tc>
          <w:tcPr>
            <w:tcW w:w="422" w:type="pct"/>
            <w:tcBorders>
              <w:top w:val="single" w:sz="4" w:space="0" w:color="000000"/>
              <w:left w:val="single" w:sz="4" w:space="0" w:color="000000"/>
              <w:bottom w:val="single" w:sz="4" w:space="0" w:color="000000"/>
              <w:right w:val="single" w:sz="4" w:space="0" w:color="000000"/>
            </w:tcBorders>
          </w:tcPr>
          <w:p w14:paraId="1F398765" w14:textId="77777777" w:rsidR="00883CE6" w:rsidRDefault="00883CE6">
            <w:pPr>
              <w:spacing w:before="120" w:after="120" w:line="180" w:lineRule="exact"/>
              <w:jc w:val="center"/>
              <w:rPr>
                <w:sz w:val="18"/>
                <w:szCs w:val="18"/>
              </w:rPr>
            </w:pPr>
          </w:p>
        </w:tc>
        <w:tc>
          <w:tcPr>
            <w:tcW w:w="377" w:type="pct"/>
            <w:tcBorders>
              <w:top w:val="single" w:sz="4" w:space="0" w:color="000000"/>
              <w:left w:val="single" w:sz="4" w:space="0" w:color="000000"/>
              <w:bottom w:val="single" w:sz="4" w:space="0" w:color="000000"/>
              <w:right w:val="single" w:sz="4" w:space="0" w:color="000000"/>
            </w:tcBorders>
          </w:tcPr>
          <w:p w14:paraId="7D0BE835" w14:textId="77777777" w:rsidR="00883CE6" w:rsidRDefault="00883CE6">
            <w:pPr>
              <w:spacing w:before="120" w:after="120" w:line="180" w:lineRule="exact"/>
              <w:jc w:val="center"/>
              <w:rPr>
                <w:sz w:val="18"/>
                <w:szCs w:val="18"/>
              </w:rPr>
            </w:pPr>
          </w:p>
        </w:tc>
        <w:tc>
          <w:tcPr>
            <w:tcW w:w="377" w:type="pct"/>
            <w:tcBorders>
              <w:top w:val="single" w:sz="4" w:space="0" w:color="000000"/>
              <w:left w:val="single" w:sz="4" w:space="0" w:color="000000"/>
              <w:bottom w:val="single" w:sz="4" w:space="0" w:color="000000"/>
              <w:right w:val="single" w:sz="4" w:space="0" w:color="000000"/>
            </w:tcBorders>
          </w:tcPr>
          <w:p w14:paraId="4CD83423" w14:textId="77777777" w:rsidR="00883CE6" w:rsidRDefault="00883CE6">
            <w:pPr>
              <w:spacing w:before="120" w:after="120" w:line="180" w:lineRule="exact"/>
              <w:jc w:val="center"/>
              <w:rPr>
                <w:sz w:val="18"/>
                <w:szCs w:val="18"/>
              </w:rPr>
            </w:pPr>
          </w:p>
        </w:tc>
        <w:tc>
          <w:tcPr>
            <w:tcW w:w="371" w:type="pct"/>
            <w:tcBorders>
              <w:top w:val="single" w:sz="4" w:space="0" w:color="000000"/>
              <w:left w:val="single" w:sz="4" w:space="0" w:color="000000"/>
              <w:bottom w:val="single" w:sz="4" w:space="0" w:color="000000"/>
              <w:right w:val="single" w:sz="4" w:space="0" w:color="000000"/>
            </w:tcBorders>
          </w:tcPr>
          <w:p w14:paraId="1D54F85C" w14:textId="77777777" w:rsidR="00883CE6" w:rsidRDefault="00883CE6">
            <w:pPr>
              <w:spacing w:before="120" w:after="120" w:line="180" w:lineRule="exact"/>
              <w:jc w:val="center"/>
              <w:rPr>
                <w:sz w:val="18"/>
                <w:szCs w:val="18"/>
              </w:rPr>
            </w:pPr>
          </w:p>
        </w:tc>
      </w:tr>
      <w:tr w:rsidR="00883CE6" w14:paraId="7CB9DC8B" w14:textId="77777777">
        <w:trPr>
          <w:trHeight w:val="284"/>
        </w:trPr>
        <w:tc>
          <w:tcPr>
            <w:tcW w:w="320" w:type="pct"/>
            <w:tcBorders>
              <w:top w:val="single" w:sz="4" w:space="0" w:color="000000"/>
              <w:left w:val="single" w:sz="4" w:space="0" w:color="000000"/>
              <w:bottom w:val="single" w:sz="4" w:space="0" w:color="000000"/>
              <w:right w:val="single" w:sz="4" w:space="0" w:color="000000"/>
            </w:tcBorders>
          </w:tcPr>
          <w:p w14:paraId="308E847D" w14:textId="77777777" w:rsidR="00883CE6" w:rsidRDefault="00883CE6">
            <w:pPr>
              <w:spacing w:before="120" w:after="120" w:line="180" w:lineRule="exact"/>
              <w:jc w:val="center"/>
              <w:rPr>
                <w:sz w:val="18"/>
                <w:szCs w:val="18"/>
              </w:rPr>
            </w:pPr>
          </w:p>
        </w:tc>
        <w:tc>
          <w:tcPr>
            <w:tcW w:w="337" w:type="pct"/>
            <w:tcBorders>
              <w:top w:val="single" w:sz="4" w:space="0" w:color="000000"/>
              <w:left w:val="single" w:sz="4" w:space="0" w:color="000000"/>
              <w:bottom w:val="single" w:sz="4" w:space="0" w:color="000000"/>
              <w:right w:val="single" w:sz="4" w:space="0" w:color="000000"/>
            </w:tcBorders>
          </w:tcPr>
          <w:p w14:paraId="667D8F04" w14:textId="77777777" w:rsidR="00883CE6" w:rsidRDefault="00883CE6">
            <w:pPr>
              <w:spacing w:before="120" w:after="120" w:line="180" w:lineRule="exact"/>
              <w:jc w:val="center"/>
              <w:rPr>
                <w:sz w:val="18"/>
                <w:szCs w:val="18"/>
              </w:rPr>
            </w:pPr>
          </w:p>
        </w:tc>
        <w:tc>
          <w:tcPr>
            <w:tcW w:w="376" w:type="pct"/>
            <w:gridSpan w:val="2"/>
            <w:tcBorders>
              <w:top w:val="single" w:sz="4" w:space="0" w:color="000000"/>
              <w:left w:val="single" w:sz="4" w:space="0" w:color="000000"/>
              <w:bottom w:val="single" w:sz="4" w:space="0" w:color="000000"/>
              <w:right w:val="single" w:sz="4" w:space="0" w:color="000000"/>
            </w:tcBorders>
          </w:tcPr>
          <w:p w14:paraId="79E483F6" w14:textId="77777777" w:rsidR="00883CE6" w:rsidRDefault="00883CE6">
            <w:pPr>
              <w:spacing w:before="120" w:after="120" w:line="180" w:lineRule="exact"/>
              <w:jc w:val="center"/>
              <w:rPr>
                <w:sz w:val="18"/>
                <w:szCs w:val="18"/>
              </w:rPr>
            </w:pPr>
          </w:p>
        </w:tc>
        <w:tc>
          <w:tcPr>
            <w:tcW w:w="337" w:type="pct"/>
            <w:tcBorders>
              <w:top w:val="single" w:sz="4" w:space="0" w:color="000000"/>
              <w:left w:val="single" w:sz="4" w:space="0" w:color="000000"/>
              <w:bottom w:val="single" w:sz="4" w:space="0" w:color="000000"/>
              <w:right w:val="single" w:sz="4" w:space="0" w:color="000000"/>
            </w:tcBorders>
          </w:tcPr>
          <w:p w14:paraId="4EA769B4" w14:textId="77777777" w:rsidR="00883CE6" w:rsidRDefault="00883CE6">
            <w:pPr>
              <w:spacing w:before="120" w:after="120" w:line="180" w:lineRule="exact"/>
              <w:jc w:val="center"/>
              <w:rPr>
                <w:sz w:val="18"/>
                <w:szCs w:val="18"/>
              </w:rPr>
            </w:pPr>
          </w:p>
        </w:tc>
        <w:tc>
          <w:tcPr>
            <w:tcW w:w="331" w:type="pct"/>
            <w:tcBorders>
              <w:top w:val="single" w:sz="4" w:space="0" w:color="000000"/>
              <w:left w:val="single" w:sz="4" w:space="0" w:color="000000"/>
              <w:bottom w:val="single" w:sz="4" w:space="0" w:color="000000"/>
              <w:right w:val="single" w:sz="4" w:space="0" w:color="000000"/>
            </w:tcBorders>
          </w:tcPr>
          <w:p w14:paraId="078F099E" w14:textId="77777777" w:rsidR="00883CE6" w:rsidRDefault="00883CE6">
            <w:pPr>
              <w:spacing w:before="120" w:after="120" w:line="180" w:lineRule="exact"/>
              <w:jc w:val="center"/>
              <w:rPr>
                <w:sz w:val="18"/>
                <w:szCs w:val="18"/>
              </w:rPr>
            </w:pPr>
          </w:p>
        </w:tc>
        <w:tc>
          <w:tcPr>
            <w:tcW w:w="337" w:type="pct"/>
            <w:tcBorders>
              <w:top w:val="single" w:sz="4" w:space="0" w:color="000000"/>
              <w:left w:val="single" w:sz="4" w:space="0" w:color="000000"/>
              <w:bottom w:val="single" w:sz="4" w:space="0" w:color="000000"/>
              <w:right w:val="single" w:sz="4" w:space="0" w:color="000000"/>
            </w:tcBorders>
          </w:tcPr>
          <w:p w14:paraId="1570A31B" w14:textId="77777777" w:rsidR="00883CE6" w:rsidRDefault="00883CE6">
            <w:pPr>
              <w:spacing w:before="120" w:after="120" w:line="180" w:lineRule="exact"/>
              <w:jc w:val="center"/>
              <w:rPr>
                <w:sz w:val="18"/>
                <w:szCs w:val="18"/>
              </w:rPr>
            </w:pPr>
          </w:p>
        </w:tc>
        <w:tc>
          <w:tcPr>
            <w:tcW w:w="331" w:type="pct"/>
            <w:tcBorders>
              <w:top w:val="single" w:sz="4" w:space="0" w:color="000000"/>
              <w:left w:val="single" w:sz="4" w:space="0" w:color="000000"/>
              <w:bottom w:val="single" w:sz="4" w:space="0" w:color="000000"/>
              <w:right w:val="single" w:sz="4" w:space="0" w:color="000000"/>
            </w:tcBorders>
          </w:tcPr>
          <w:p w14:paraId="1D2DF8D6" w14:textId="77777777" w:rsidR="00883CE6" w:rsidRDefault="00883CE6">
            <w:pPr>
              <w:spacing w:before="120" w:after="120" w:line="180" w:lineRule="exact"/>
              <w:jc w:val="center"/>
              <w:rPr>
                <w:sz w:val="18"/>
                <w:szCs w:val="18"/>
              </w:rPr>
            </w:pPr>
          </w:p>
        </w:tc>
        <w:tc>
          <w:tcPr>
            <w:tcW w:w="361" w:type="pct"/>
            <w:gridSpan w:val="2"/>
            <w:tcBorders>
              <w:top w:val="single" w:sz="4" w:space="0" w:color="000000"/>
              <w:left w:val="single" w:sz="4" w:space="0" w:color="000000"/>
              <w:bottom w:val="single" w:sz="4" w:space="0" w:color="000000"/>
              <w:right w:val="single" w:sz="4" w:space="0" w:color="000000"/>
            </w:tcBorders>
          </w:tcPr>
          <w:p w14:paraId="07AFDBCC" w14:textId="77777777" w:rsidR="00883CE6" w:rsidRDefault="00883CE6">
            <w:pPr>
              <w:spacing w:before="120" w:after="120" w:line="180" w:lineRule="exact"/>
              <w:jc w:val="center"/>
              <w:rPr>
                <w:sz w:val="18"/>
                <w:szCs w:val="18"/>
              </w:rPr>
            </w:pPr>
          </w:p>
        </w:tc>
        <w:tc>
          <w:tcPr>
            <w:tcW w:w="362" w:type="pct"/>
            <w:tcBorders>
              <w:top w:val="single" w:sz="4" w:space="0" w:color="000000"/>
              <w:left w:val="single" w:sz="4" w:space="0" w:color="000000"/>
              <w:bottom w:val="single" w:sz="4" w:space="0" w:color="000000"/>
              <w:right w:val="single" w:sz="4" w:space="0" w:color="000000"/>
            </w:tcBorders>
          </w:tcPr>
          <w:p w14:paraId="008FE17A" w14:textId="77777777" w:rsidR="00883CE6" w:rsidRDefault="00883CE6">
            <w:pPr>
              <w:spacing w:before="120" w:after="120" w:line="180" w:lineRule="exact"/>
              <w:jc w:val="center"/>
              <w:rPr>
                <w:sz w:val="18"/>
                <w:szCs w:val="18"/>
              </w:rPr>
            </w:pPr>
          </w:p>
        </w:tc>
        <w:tc>
          <w:tcPr>
            <w:tcW w:w="362" w:type="pct"/>
            <w:tcBorders>
              <w:top w:val="single" w:sz="4" w:space="0" w:color="000000"/>
              <w:left w:val="single" w:sz="4" w:space="0" w:color="000000"/>
              <w:bottom w:val="single" w:sz="4" w:space="0" w:color="000000"/>
              <w:right w:val="single" w:sz="4" w:space="0" w:color="000000"/>
            </w:tcBorders>
          </w:tcPr>
          <w:p w14:paraId="2AC9B9EC" w14:textId="77777777" w:rsidR="00883CE6" w:rsidRDefault="00883CE6">
            <w:pPr>
              <w:spacing w:before="120" w:after="120" w:line="180" w:lineRule="exact"/>
              <w:jc w:val="center"/>
              <w:rPr>
                <w:sz w:val="18"/>
                <w:szCs w:val="18"/>
              </w:rPr>
            </w:pPr>
          </w:p>
        </w:tc>
        <w:tc>
          <w:tcPr>
            <w:tcW w:w="422" w:type="pct"/>
            <w:tcBorders>
              <w:top w:val="single" w:sz="4" w:space="0" w:color="000000"/>
              <w:left w:val="single" w:sz="4" w:space="0" w:color="000000"/>
              <w:bottom w:val="single" w:sz="4" w:space="0" w:color="000000"/>
              <w:right w:val="single" w:sz="4" w:space="0" w:color="000000"/>
            </w:tcBorders>
          </w:tcPr>
          <w:p w14:paraId="17EE59D8" w14:textId="77777777" w:rsidR="00883CE6" w:rsidRDefault="00883CE6">
            <w:pPr>
              <w:spacing w:before="120" w:after="120" w:line="180" w:lineRule="exact"/>
              <w:jc w:val="center"/>
              <w:rPr>
                <w:sz w:val="18"/>
                <w:szCs w:val="18"/>
              </w:rPr>
            </w:pPr>
          </w:p>
        </w:tc>
        <w:tc>
          <w:tcPr>
            <w:tcW w:w="377" w:type="pct"/>
            <w:tcBorders>
              <w:top w:val="single" w:sz="4" w:space="0" w:color="000000"/>
              <w:left w:val="single" w:sz="4" w:space="0" w:color="000000"/>
              <w:bottom w:val="single" w:sz="4" w:space="0" w:color="000000"/>
              <w:right w:val="single" w:sz="4" w:space="0" w:color="000000"/>
            </w:tcBorders>
          </w:tcPr>
          <w:p w14:paraId="2DF980E9" w14:textId="77777777" w:rsidR="00883CE6" w:rsidRDefault="00883CE6">
            <w:pPr>
              <w:spacing w:before="120" w:after="120" w:line="180" w:lineRule="exact"/>
              <w:jc w:val="center"/>
              <w:rPr>
                <w:sz w:val="18"/>
                <w:szCs w:val="18"/>
              </w:rPr>
            </w:pPr>
          </w:p>
        </w:tc>
        <w:tc>
          <w:tcPr>
            <w:tcW w:w="377" w:type="pct"/>
            <w:tcBorders>
              <w:top w:val="single" w:sz="4" w:space="0" w:color="000000"/>
              <w:left w:val="single" w:sz="4" w:space="0" w:color="000000"/>
              <w:bottom w:val="single" w:sz="4" w:space="0" w:color="000000"/>
              <w:right w:val="single" w:sz="4" w:space="0" w:color="000000"/>
            </w:tcBorders>
          </w:tcPr>
          <w:p w14:paraId="57D326C6" w14:textId="77777777" w:rsidR="00883CE6" w:rsidRDefault="00883CE6">
            <w:pPr>
              <w:spacing w:before="120" w:after="120" w:line="180" w:lineRule="exact"/>
              <w:jc w:val="center"/>
              <w:rPr>
                <w:sz w:val="18"/>
                <w:szCs w:val="18"/>
              </w:rPr>
            </w:pPr>
          </w:p>
        </w:tc>
        <w:tc>
          <w:tcPr>
            <w:tcW w:w="371" w:type="pct"/>
            <w:tcBorders>
              <w:top w:val="single" w:sz="4" w:space="0" w:color="000000"/>
              <w:left w:val="single" w:sz="4" w:space="0" w:color="000000"/>
              <w:bottom w:val="single" w:sz="4" w:space="0" w:color="000000"/>
              <w:right w:val="single" w:sz="4" w:space="0" w:color="000000"/>
            </w:tcBorders>
          </w:tcPr>
          <w:p w14:paraId="5A835DFF" w14:textId="77777777" w:rsidR="00883CE6" w:rsidRDefault="00883CE6">
            <w:pPr>
              <w:spacing w:before="120" w:after="120" w:line="180" w:lineRule="exact"/>
              <w:jc w:val="center"/>
              <w:rPr>
                <w:sz w:val="18"/>
                <w:szCs w:val="18"/>
              </w:rPr>
            </w:pPr>
          </w:p>
        </w:tc>
      </w:tr>
      <w:tr w:rsidR="00883CE6" w14:paraId="5A037E3C" w14:textId="77777777">
        <w:trPr>
          <w:trHeight w:val="399"/>
        </w:trPr>
        <w:tc>
          <w:tcPr>
            <w:tcW w:w="320" w:type="pct"/>
            <w:tcBorders>
              <w:top w:val="single" w:sz="4" w:space="0" w:color="000000"/>
              <w:left w:val="single" w:sz="4" w:space="0" w:color="000000"/>
              <w:bottom w:val="single" w:sz="4" w:space="0" w:color="000000"/>
              <w:right w:val="single" w:sz="4" w:space="0" w:color="000000"/>
            </w:tcBorders>
          </w:tcPr>
          <w:p w14:paraId="014EC9B2" w14:textId="77777777" w:rsidR="00883CE6" w:rsidRDefault="00883CE6">
            <w:pPr>
              <w:spacing w:before="120" w:after="120" w:line="180" w:lineRule="exact"/>
              <w:jc w:val="center"/>
              <w:rPr>
                <w:sz w:val="18"/>
                <w:szCs w:val="18"/>
              </w:rPr>
            </w:pPr>
          </w:p>
        </w:tc>
        <w:tc>
          <w:tcPr>
            <w:tcW w:w="337" w:type="pct"/>
            <w:tcBorders>
              <w:top w:val="single" w:sz="4" w:space="0" w:color="000000"/>
              <w:left w:val="single" w:sz="4" w:space="0" w:color="000000"/>
              <w:bottom w:val="single" w:sz="4" w:space="0" w:color="000000"/>
              <w:right w:val="single" w:sz="4" w:space="0" w:color="000000"/>
            </w:tcBorders>
          </w:tcPr>
          <w:p w14:paraId="469C5541" w14:textId="77777777" w:rsidR="00883CE6" w:rsidRDefault="00883CE6">
            <w:pPr>
              <w:spacing w:before="120" w:after="120" w:line="180" w:lineRule="exact"/>
              <w:jc w:val="center"/>
              <w:rPr>
                <w:sz w:val="18"/>
                <w:szCs w:val="18"/>
              </w:rPr>
            </w:pPr>
          </w:p>
        </w:tc>
        <w:tc>
          <w:tcPr>
            <w:tcW w:w="376" w:type="pct"/>
            <w:gridSpan w:val="2"/>
            <w:tcBorders>
              <w:top w:val="single" w:sz="4" w:space="0" w:color="000000"/>
              <w:left w:val="single" w:sz="4" w:space="0" w:color="000000"/>
              <w:bottom w:val="single" w:sz="4" w:space="0" w:color="000000"/>
              <w:right w:val="single" w:sz="4" w:space="0" w:color="000000"/>
            </w:tcBorders>
          </w:tcPr>
          <w:p w14:paraId="767F832A" w14:textId="77777777" w:rsidR="00883CE6" w:rsidRDefault="00883CE6">
            <w:pPr>
              <w:spacing w:before="120" w:after="120" w:line="180" w:lineRule="exact"/>
              <w:jc w:val="center"/>
              <w:rPr>
                <w:sz w:val="18"/>
                <w:szCs w:val="18"/>
              </w:rPr>
            </w:pPr>
          </w:p>
        </w:tc>
        <w:tc>
          <w:tcPr>
            <w:tcW w:w="337" w:type="pct"/>
            <w:tcBorders>
              <w:top w:val="single" w:sz="4" w:space="0" w:color="000000"/>
              <w:left w:val="single" w:sz="4" w:space="0" w:color="000000"/>
              <w:bottom w:val="single" w:sz="4" w:space="0" w:color="000000"/>
              <w:right w:val="single" w:sz="4" w:space="0" w:color="000000"/>
            </w:tcBorders>
          </w:tcPr>
          <w:p w14:paraId="14D7E4C9" w14:textId="77777777" w:rsidR="00883CE6" w:rsidRDefault="00883CE6">
            <w:pPr>
              <w:spacing w:before="120" w:after="120" w:line="180" w:lineRule="exact"/>
              <w:jc w:val="center"/>
              <w:rPr>
                <w:sz w:val="18"/>
                <w:szCs w:val="18"/>
              </w:rPr>
            </w:pPr>
          </w:p>
        </w:tc>
        <w:tc>
          <w:tcPr>
            <w:tcW w:w="331" w:type="pct"/>
            <w:tcBorders>
              <w:top w:val="single" w:sz="4" w:space="0" w:color="000000"/>
              <w:left w:val="single" w:sz="4" w:space="0" w:color="000000"/>
              <w:bottom w:val="single" w:sz="4" w:space="0" w:color="000000"/>
              <w:right w:val="single" w:sz="4" w:space="0" w:color="000000"/>
            </w:tcBorders>
          </w:tcPr>
          <w:p w14:paraId="3970B6AE" w14:textId="77777777" w:rsidR="00883CE6" w:rsidRDefault="00883CE6">
            <w:pPr>
              <w:spacing w:before="120" w:after="120" w:line="180" w:lineRule="exact"/>
              <w:jc w:val="center"/>
              <w:rPr>
                <w:sz w:val="18"/>
                <w:szCs w:val="18"/>
              </w:rPr>
            </w:pPr>
          </w:p>
        </w:tc>
        <w:tc>
          <w:tcPr>
            <w:tcW w:w="337" w:type="pct"/>
            <w:tcBorders>
              <w:top w:val="single" w:sz="4" w:space="0" w:color="000000"/>
              <w:left w:val="single" w:sz="4" w:space="0" w:color="000000"/>
              <w:bottom w:val="single" w:sz="4" w:space="0" w:color="000000"/>
              <w:right w:val="single" w:sz="4" w:space="0" w:color="000000"/>
            </w:tcBorders>
          </w:tcPr>
          <w:p w14:paraId="341D0BE0" w14:textId="77777777" w:rsidR="00883CE6" w:rsidRDefault="00883CE6">
            <w:pPr>
              <w:spacing w:before="120" w:after="120" w:line="180" w:lineRule="exact"/>
              <w:jc w:val="center"/>
              <w:rPr>
                <w:sz w:val="18"/>
                <w:szCs w:val="18"/>
              </w:rPr>
            </w:pPr>
          </w:p>
        </w:tc>
        <w:tc>
          <w:tcPr>
            <w:tcW w:w="331" w:type="pct"/>
            <w:tcBorders>
              <w:top w:val="single" w:sz="4" w:space="0" w:color="000000"/>
              <w:left w:val="single" w:sz="4" w:space="0" w:color="000000"/>
              <w:bottom w:val="single" w:sz="4" w:space="0" w:color="000000"/>
              <w:right w:val="single" w:sz="4" w:space="0" w:color="000000"/>
            </w:tcBorders>
          </w:tcPr>
          <w:p w14:paraId="595D61F8" w14:textId="77777777" w:rsidR="00883CE6" w:rsidRDefault="00883CE6">
            <w:pPr>
              <w:spacing w:before="120" w:after="120" w:line="180" w:lineRule="exact"/>
              <w:jc w:val="center"/>
              <w:rPr>
                <w:sz w:val="18"/>
                <w:szCs w:val="18"/>
              </w:rPr>
            </w:pPr>
          </w:p>
        </w:tc>
        <w:tc>
          <w:tcPr>
            <w:tcW w:w="361" w:type="pct"/>
            <w:gridSpan w:val="2"/>
            <w:tcBorders>
              <w:top w:val="single" w:sz="4" w:space="0" w:color="000000"/>
              <w:left w:val="single" w:sz="4" w:space="0" w:color="000000"/>
              <w:bottom w:val="single" w:sz="4" w:space="0" w:color="000000"/>
              <w:right w:val="single" w:sz="4" w:space="0" w:color="000000"/>
            </w:tcBorders>
          </w:tcPr>
          <w:p w14:paraId="6E845FE0" w14:textId="77777777" w:rsidR="00883CE6" w:rsidRDefault="00883CE6">
            <w:pPr>
              <w:spacing w:before="120" w:after="120" w:line="180" w:lineRule="exact"/>
              <w:jc w:val="center"/>
              <w:rPr>
                <w:sz w:val="18"/>
                <w:szCs w:val="18"/>
              </w:rPr>
            </w:pPr>
          </w:p>
        </w:tc>
        <w:tc>
          <w:tcPr>
            <w:tcW w:w="362" w:type="pct"/>
            <w:tcBorders>
              <w:top w:val="single" w:sz="4" w:space="0" w:color="000000"/>
              <w:left w:val="single" w:sz="4" w:space="0" w:color="000000"/>
              <w:bottom w:val="single" w:sz="4" w:space="0" w:color="000000"/>
              <w:right w:val="single" w:sz="4" w:space="0" w:color="000000"/>
            </w:tcBorders>
          </w:tcPr>
          <w:p w14:paraId="675F0D15" w14:textId="77777777" w:rsidR="00883CE6" w:rsidRDefault="00883CE6">
            <w:pPr>
              <w:spacing w:before="120" w:after="120" w:line="180" w:lineRule="exact"/>
              <w:jc w:val="center"/>
              <w:rPr>
                <w:sz w:val="18"/>
                <w:szCs w:val="18"/>
              </w:rPr>
            </w:pPr>
          </w:p>
        </w:tc>
        <w:tc>
          <w:tcPr>
            <w:tcW w:w="362" w:type="pct"/>
            <w:tcBorders>
              <w:top w:val="single" w:sz="4" w:space="0" w:color="000000"/>
              <w:left w:val="single" w:sz="4" w:space="0" w:color="000000"/>
              <w:bottom w:val="single" w:sz="4" w:space="0" w:color="000000"/>
              <w:right w:val="single" w:sz="4" w:space="0" w:color="000000"/>
            </w:tcBorders>
          </w:tcPr>
          <w:p w14:paraId="4485D072" w14:textId="77777777" w:rsidR="00883CE6" w:rsidRDefault="00883CE6">
            <w:pPr>
              <w:spacing w:before="120" w:after="120" w:line="180" w:lineRule="exact"/>
              <w:jc w:val="center"/>
              <w:rPr>
                <w:sz w:val="18"/>
                <w:szCs w:val="18"/>
              </w:rPr>
            </w:pPr>
          </w:p>
        </w:tc>
        <w:tc>
          <w:tcPr>
            <w:tcW w:w="422" w:type="pct"/>
            <w:tcBorders>
              <w:top w:val="single" w:sz="4" w:space="0" w:color="000000"/>
              <w:left w:val="single" w:sz="4" w:space="0" w:color="000000"/>
              <w:bottom w:val="single" w:sz="4" w:space="0" w:color="000000"/>
              <w:right w:val="single" w:sz="4" w:space="0" w:color="000000"/>
            </w:tcBorders>
          </w:tcPr>
          <w:p w14:paraId="5C9A7BE1" w14:textId="77777777" w:rsidR="00883CE6" w:rsidRDefault="00883CE6">
            <w:pPr>
              <w:spacing w:before="120" w:after="120" w:line="180" w:lineRule="exact"/>
              <w:jc w:val="center"/>
              <w:rPr>
                <w:sz w:val="18"/>
                <w:szCs w:val="18"/>
              </w:rPr>
            </w:pPr>
          </w:p>
        </w:tc>
        <w:tc>
          <w:tcPr>
            <w:tcW w:w="377" w:type="pct"/>
            <w:tcBorders>
              <w:top w:val="single" w:sz="4" w:space="0" w:color="000000"/>
              <w:left w:val="single" w:sz="4" w:space="0" w:color="000000"/>
              <w:bottom w:val="single" w:sz="4" w:space="0" w:color="000000"/>
              <w:right w:val="single" w:sz="4" w:space="0" w:color="000000"/>
            </w:tcBorders>
          </w:tcPr>
          <w:p w14:paraId="2D8F581B" w14:textId="77777777" w:rsidR="00883CE6" w:rsidRDefault="00883CE6">
            <w:pPr>
              <w:spacing w:before="120" w:after="120" w:line="180" w:lineRule="exact"/>
              <w:jc w:val="center"/>
              <w:rPr>
                <w:sz w:val="18"/>
                <w:szCs w:val="18"/>
              </w:rPr>
            </w:pPr>
          </w:p>
        </w:tc>
        <w:tc>
          <w:tcPr>
            <w:tcW w:w="377" w:type="pct"/>
            <w:tcBorders>
              <w:top w:val="single" w:sz="4" w:space="0" w:color="000000"/>
              <w:left w:val="single" w:sz="4" w:space="0" w:color="000000"/>
              <w:bottom w:val="single" w:sz="4" w:space="0" w:color="000000"/>
              <w:right w:val="single" w:sz="4" w:space="0" w:color="000000"/>
            </w:tcBorders>
          </w:tcPr>
          <w:p w14:paraId="6F33D6D4" w14:textId="77777777" w:rsidR="00883CE6" w:rsidRDefault="00883CE6">
            <w:pPr>
              <w:spacing w:before="120" w:after="120" w:line="180" w:lineRule="exact"/>
              <w:jc w:val="center"/>
              <w:rPr>
                <w:sz w:val="18"/>
                <w:szCs w:val="18"/>
              </w:rPr>
            </w:pPr>
          </w:p>
        </w:tc>
        <w:tc>
          <w:tcPr>
            <w:tcW w:w="371" w:type="pct"/>
            <w:tcBorders>
              <w:top w:val="single" w:sz="4" w:space="0" w:color="000000"/>
              <w:left w:val="single" w:sz="4" w:space="0" w:color="000000"/>
              <w:bottom w:val="single" w:sz="4" w:space="0" w:color="000000"/>
              <w:right w:val="single" w:sz="4" w:space="0" w:color="000000"/>
            </w:tcBorders>
          </w:tcPr>
          <w:p w14:paraId="32C566BF" w14:textId="77777777" w:rsidR="00883CE6" w:rsidRDefault="00883CE6">
            <w:pPr>
              <w:spacing w:before="120" w:after="120" w:line="180" w:lineRule="exact"/>
              <w:jc w:val="center"/>
              <w:rPr>
                <w:sz w:val="18"/>
                <w:szCs w:val="18"/>
              </w:rPr>
            </w:pPr>
          </w:p>
        </w:tc>
      </w:tr>
      <w:tr w:rsidR="00883CE6" w14:paraId="12DBFD6F" w14:textId="77777777">
        <w:trPr>
          <w:trHeight w:val="284"/>
        </w:trPr>
        <w:tc>
          <w:tcPr>
            <w:tcW w:w="320" w:type="pct"/>
            <w:tcBorders>
              <w:top w:val="single" w:sz="4" w:space="0" w:color="000000"/>
              <w:left w:val="single" w:sz="4" w:space="0" w:color="000000"/>
              <w:bottom w:val="single" w:sz="4" w:space="0" w:color="000000"/>
              <w:right w:val="single" w:sz="4" w:space="0" w:color="000000"/>
            </w:tcBorders>
          </w:tcPr>
          <w:p w14:paraId="530E9D43" w14:textId="77777777" w:rsidR="00883CE6" w:rsidRDefault="00883CE6">
            <w:pPr>
              <w:spacing w:before="120" w:after="120" w:line="180" w:lineRule="exact"/>
              <w:jc w:val="center"/>
              <w:rPr>
                <w:sz w:val="18"/>
                <w:szCs w:val="18"/>
              </w:rPr>
            </w:pPr>
          </w:p>
        </w:tc>
        <w:tc>
          <w:tcPr>
            <w:tcW w:w="337" w:type="pct"/>
            <w:tcBorders>
              <w:top w:val="single" w:sz="4" w:space="0" w:color="000000"/>
              <w:left w:val="single" w:sz="4" w:space="0" w:color="000000"/>
              <w:bottom w:val="single" w:sz="4" w:space="0" w:color="000000"/>
              <w:right w:val="single" w:sz="4" w:space="0" w:color="000000"/>
            </w:tcBorders>
          </w:tcPr>
          <w:p w14:paraId="72B3E888" w14:textId="77777777" w:rsidR="00883CE6" w:rsidRDefault="00883CE6">
            <w:pPr>
              <w:spacing w:before="120" w:after="120" w:line="180" w:lineRule="exact"/>
              <w:jc w:val="center"/>
              <w:rPr>
                <w:sz w:val="18"/>
                <w:szCs w:val="18"/>
              </w:rPr>
            </w:pPr>
          </w:p>
        </w:tc>
        <w:tc>
          <w:tcPr>
            <w:tcW w:w="376" w:type="pct"/>
            <w:gridSpan w:val="2"/>
            <w:tcBorders>
              <w:top w:val="single" w:sz="4" w:space="0" w:color="000000"/>
              <w:left w:val="single" w:sz="4" w:space="0" w:color="000000"/>
              <w:bottom w:val="single" w:sz="4" w:space="0" w:color="000000"/>
              <w:right w:val="single" w:sz="4" w:space="0" w:color="000000"/>
            </w:tcBorders>
          </w:tcPr>
          <w:p w14:paraId="7AEC9766" w14:textId="77777777" w:rsidR="00883CE6" w:rsidRDefault="00883CE6">
            <w:pPr>
              <w:spacing w:before="120" w:after="120" w:line="180" w:lineRule="exact"/>
              <w:jc w:val="center"/>
              <w:rPr>
                <w:sz w:val="18"/>
                <w:szCs w:val="18"/>
              </w:rPr>
            </w:pPr>
          </w:p>
        </w:tc>
        <w:tc>
          <w:tcPr>
            <w:tcW w:w="337" w:type="pct"/>
            <w:tcBorders>
              <w:top w:val="single" w:sz="4" w:space="0" w:color="000000"/>
              <w:left w:val="single" w:sz="4" w:space="0" w:color="000000"/>
              <w:bottom w:val="single" w:sz="4" w:space="0" w:color="000000"/>
              <w:right w:val="single" w:sz="4" w:space="0" w:color="000000"/>
            </w:tcBorders>
          </w:tcPr>
          <w:p w14:paraId="617916C5" w14:textId="77777777" w:rsidR="00883CE6" w:rsidRDefault="00883CE6">
            <w:pPr>
              <w:spacing w:before="120" w:after="120" w:line="180" w:lineRule="exact"/>
              <w:jc w:val="center"/>
              <w:rPr>
                <w:sz w:val="18"/>
                <w:szCs w:val="18"/>
              </w:rPr>
            </w:pPr>
          </w:p>
        </w:tc>
        <w:tc>
          <w:tcPr>
            <w:tcW w:w="331" w:type="pct"/>
            <w:tcBorders>
              <w:top w:val="single" w:sz="4" w:space="0" w:color="000000"/>
              <w:left w:val="single" w:sz="4" w:space="0" w:color="000000"/>
              <w:bottom w:val="single" w:sz="4" w:space="0" w:color="000000"/>
              <w:right w:val="single" w:sz="4" w:space="0" w:color="000000"/>
            </w:tcBorders>
          </w:tcPr>
          <w:p w14:paraId="7D6B6100" w14:textId="77777777" w:rsidR="00883CE6" w:rsidRDefault="00883CE6">
            <w:pPr>
              <w:spacing w:before="120" w:after="120" w:line="180" w:lineRule="exact"/>
              <w:jc w:val="center"/>
              <w:rPr>
                <w:sz w:val="18"/>
                <w:szCs w:val="18"/>
              </w:rPr>
            </w:pPr>
          </w:p>
        </w:tc>
        <w:tc>
          <w:tcPr>
            <w:tcW w:w="337" w:type="pct"/>
            <w:tcBorders>
              <w:top w:val="single" w:sz="4" w:space="0" w:color="000000"/>
              <w:left w:val="single" w:sz="4" w:space="0" w:color="000000"/>
              <w:bottom w:val="single" w:sz="4" w:space="0" w:color="000000"/>
              <w:right w:val="single" w:sz="4" w:space="0" w:color="000000"/>
            </w:tcBorders>
          </w:tcPr>
          <w:p w14:paraId="1B752A3F" w14:textId="77777777" w:rsidR="00883CE6" w:rsidRDefault="00883CE6">
            <w:pPr>
              <w:spacing w:before="120" w:after="120" w:line="180" w:lineRule="exact"/>
              <w:jc w:val="center"/>
              <w:rPr>
                <w:sz w:val="18"/>
                <w:szCs w:val="18"/>
              </w:rPr>
            </w:pPr>
          </w:p>
        </w:tc>
        <w:tc>
          <w:tcPr>
            <w:tcW w:w="331" w:type="pct"/>
            <w:tcBorders>
              <w:top w:val="single" w:sz="4" w:space="0" w:color="000000"/>
              <w:left w:val="single" w:sz="4" w:space="0" w:color="000000"/>
              <w:bottom w:val="single" w:sz="4" w:space="0" w:color="000000"/>
              <w:right w:val="single" w:sz="4" w:space="0" w:color="000000"/>
            </w:tcBorders>
          </w:tcPr>
          <w:p w14:paraId="78E2866E" w14:textId="77777777" w:rsidR="00883CE6" w:rsidRDefault="00883CE6">
            <w:pPr>
              <w:spacing w:before="120" w:after="120" w:line="180" w:lineRule="exact"/>
              <w:jc w:val="center"/>
              <w:rPr>
                <w:sz w:val="18"/>
                <w:szCs w:val="18"/>
              </w:rPr>
            </w:pPr>
          </w:p>
        </w:tc>
        <w:tc>
          <w:tcPr>
            <w:tcW w:w="361" w:type="pct"/>
            <w:gridSpan w:val="2"/>
            <w:tcBorders>
              <w:top w:val="single" w:sz="4" w:space="0" w:color="000000"/>
              <w:left w:val="single" w:sz="4" w:space="0" w:color="000000"/>
              <w:bottom w:val="single" w:sz="4" w:space="0" w:color="000000"/>
              <w:right w:val="single" w:sz="4" w:space="0" w:color="000000"/>
            </w:tcBorders>
          </w:tcPr>
          <w:p w14:paraId="254C181C" w14:textId="77777777" w:rsidR="00883CE6" w:rsidRDefault="00883CE6">
            <w:pPr>
              <w:spacing w:before="120" w:after="120" w:line="180" w:lineRule="exact"/>
              <w:jc w:val="center"/>
              <w:rPr>
                <w:sz w:val="18"/>
                <w:szCs w:val="18"/>
              </w:rPr>
            </w:pPr>
          </w:p>
        </w:tc>
        <w:tc>
          <w:tcPr>
            <w:tcW w:w="362" w:type="pct"/>
            <w:tcBorders>
              <w:top w:val="single" w:sz="4" w:space="0" w:color="000000"/>
              <w:left w:val="single" w:sz="4" w:space="0" w:color="000000"/>
              <w:bottom w:val="single" w:sz="4" w:space="0" w:color="000000"/>
              <w:right w:val="single" w:sz="4" w:space="0" w:color="000000"/>
            </w:tcBorders>
          </w:tcPr>
          <w:p w14:paraId="73459E3F" w14:textId="77777777" w:rsidR="00883CE6" w:rsidRDefault="00883CE6">
            <w:pPr>
              <w:spacing w:before="120" w:after="120" w:line="180" w:lineRule="exact"/>
              <w:jc w:val="center"/>
              <w:rPr>
                <w:sz w:val="18"/>
                <w:szCs w:val="18"/>
              </w:rPr>
            </w:pPr>
          </w:p>
        </w:tc>
        <w:tc>
          <w:tcPr>
            <w:tcW w:w="362" w:type="pct"/>
            <w:tcBorders>
              <w:top w:val="single" w:sz="4" w:space="0" w:color="000000"/>
              <w:left w:val="single" w:sz="4" w:space="0" w:color="000000"/>
              <w:bottom w:val="single" w:sz="4" w:space="0" w:color="000000"/>
              <w:right w:val="single" w:sz="4" w:space="0" w:color="000000"/>
            </w:tcBorders>
          </w:tcPr>
          <w:p w14:paraId="50D4B9F1" w14:textId="77777777" w:rsidR="00883CE6" w:rsidRDefault="00883CE6">
            <w:pPr>
              <w:spacing w:before="120" w:after="120" w:line="180" w:lineRule="exact"/>
              <w:jc w:val="center"/>
              <w:rPr>
                <w:sz w:val="18"/>
                <w:szCs w:val="18"/>
              </w:rPr>
            </w:pPr>
          </w:p>
        </w:tc>
        <w:tc>
          <w:tcPr>
            <w:tcW w:w="422" w:type="pct"/>
            <w:tcBorders>
              <w:top w:val="single" w:sz="4" w:space="0" w:color="000000"/>
              <w:left w:val="single" w:sz="4" w:space="0" w:color="000000"/>
              <w:bottom w:val="single" w:sz="4" w:space="0" w:color="000000"/>
              <w:right w:val="single" w:sz="4" w:space="0" w:color="000000"/>
            </w:tcBorders>
          </w:tcPr>
          <w:p w14:paraId="0BEE317D" w14:textId="77777777" w:rsidR="00883CE6" w:rsidRDefault="00883CE6">
            <w:pPr>
              <w:spacing w:before="120" w:after="120" w:line="180" w:lineRule="exact"/>
              <w:jc w:val="center"/>
              <w:rPr>
                <w:sz w:val="18"/>
                <w:szCs w:val="18"/>
              </w:rPr>
            </w:pPr>
          </w:p>
        </w:tc>
        <w:tc>
          <w:tcPr>
            <w:tcW w:w="377" w:type="pct"/>
            <w:tcBorders>
              <w:top w:val="single" w:sz="4" w:space="0" w:color="000000"/>
              <w:left w:val="single" w:sz="4" w:space="0" w:color="000000"/>
              <w:bottom w:val="single" w:sz="4" w:space="0" w:color="000000"/>
              <w:right w:val="single" w:sz="4" w:space="0" w:color="000000"/>
            </w:tcBorders>
          </w:tcPr>
          <w:p w14:paraId="4BED4135" w14:textId="77777777" w:rsidR="00883CE6" w:rsidRDefault="00883CE6">
            <w:pPr>
              <w:spacing w:before="120" w:after="120" w:line="180" w:lineRule="exact"/>
              <w:jc w:val="center"/>
              <w:rPr>
                <w:sz w:val="18"/>
                <w:szCs w:val="18"/>
              </w:rPr>
            </w:pPr>
          </w:p>
        </w:tc>
        <w:tc>
          <w:tcPr>
            <w:tcW w:w="377" w:type="pct"/>
            <w:tcBorders>
              <w:top w:val="single" w:sz="4" w:space="0" w:color="000000"/>
              <w:left w:val="single" w:sz="4" w:space="0" w:color="000000"/>
              <w:bottom w:val="single" w:sz="4" w:space="0" w:color="000000"/>
              <w:right w:val="single" w:sz="4" w:space="0" w:color="000000"/>
            </w:tcBorders>
          </w:tcPr>
          <w:p w14:paraId="67EB5BF4" w14:textId="77777777" w:rsidR="00883CE6" w:rsidRDefault="00883CE6">
            <w:pPr>
              <w:spacing w:before="120" w:after="120" w:line="180" w:lineRule="exact"/>
              <w:jc w:val="center"/>
              <w:rPr>
                <w:sz w:val="18"/>
                <w:szCs w:val="18"/>
              </w:rPr>
            </w:pPr>
          </w:p>
        </w:tc>
        <w:tc>
          <w:tcPr>
            <w:tcW w:w="371" w:type="pct"/>
            <w:tcBorders>
              <w:top w:val="single" w:sz="4" w:space="0" w:color="000000"/>
              <w:left w:val="single" w:sz="4" w:space="0" w:color="000000"/>
              <w:bottom w:val="single" w:sz="4" w:space="0" w:color="000000"/>
              <w:right w:val="single" w:sz="4" w:space="0" w:color="000000"/>
            </w:tcBorders>
          </w:tcPr>
          <w:p w14:paraId="4B338757" w14:textId="77777777" w:rsidR="00883CE6" w:rsidRDefault="00883CE6">
            <w:pPr>
              <w:spacing w:before="120" w:after="120" w:line="180" w:lineRule="exact"/>
              <w:jc w:val="center"/>
              <w:rPr>
                <w:sz w:val="18"/>
                <w:szCs w:val="18"/>
              </w:rPr>
            </w:pPr>
          </w:p>
        </w:tc>
      </w:tr>
      <w:tr w:rsidR="00883CE6" w14:paraId="1D179D47" w14:textId="77777777">
        <w:trPr>
          <w:trHeight w:val="284"/>
        </w:trPr>
        <w:tc>
          <w:tcPr>
            <w:tcW w:w="320" w:type="pct"/>
            <w:tcBorders>
              <w:top w:val="single" w:sz="4" w:space="0" w:color="000000"/>
              <w:left w:val="single" w:sz="4" w:space="0" w:color="000000"/>
              <w:bottom w:val="single" w:sz="4" w:space="0" w:color="000000"/>
              <w:right w:val="single" w:sz="4" w:space="0" w:color="000000"/>
            </w:tcBorders>
          </w:tcPr>
          <w:p w14:paraId="1C964339" w14:textId="77777777" w:rsidR="00883CE6" w:rsidRDefault="00883CE6">
            <w:pPr>
              <w:spacing w:before="120" w:after="120" w:line="180" w:lineRule="exact"/>
              <w:jc w:val="center"/>
              <w:rPr>
                <w:sz w:val="18"/>
                <w:szCs w:val="18"/>
              </w:rPr>
            </w:pPr>
          </w:p>
        </w:tc>
        <w:tc>
          <w:tcPr>
            <w:tcW w:w="337" w:type="pct"/>
            <w:tcBorders>
              <w:top w:val="single" w:sz="4" w:space="0" w:color="000000"/>
              <w:left w:val="single" w:sz="4" w:space="0" w:color="000000"/>
              <w:bottom w:val="single" w:sz="4" w:space="0" w:color="000000"/>
              <w:right w:val="single" w:sz="4" w:space="0" w:color="000000"/>
            </w:tcBorders>
          </w:tcPr>
          <w:p w14:paraId="4B9DA884" w14:textId="77777777" w:rsidR="00883CE6" w:rsidRDefault="00883CE6">
            <w:pPr>
              <w:spacing w:before="120" w:after="120" w:line="180" w:lineRule="exact"/>
              <w:jc w:val="center"/>
              <w:rPr>
                <w:sz w:val="18"/>
                <w:szCs w:val="18"/>
              </w:rPr>
            </w:pPr>
          </w:p>
        </w:tc>
        <w:tc>
          <w:tcPr>
            <w:tcW w:w="376" w:type="pct"/>
            <w:gridSpan w:val="2"/>
            <w:tcBorders>
              <w:top w:val="single" w:sz="4" w:space="0" w:color="000000"/>
              <w:left w:val="single" w:sz="4" w:space="0" w:color="000000"/>
              <w:bottom w:val="single" w:sz="4" w:space="0" w:color="000000"/>
              <w:right w:val="single" w:sz="4" w:space="0" w:color="000000"/>
            </w:tcBorders>
          </w:tcPr>
          <w:p w14:paraId="7A569C60" w14:textId="77777777" w:rsidR="00883CE6" w:rsidRDefault="00883CE6">
            <w:pPr>
              <w:spacing w:before="120" w:after="120" w:line="180" w:lineRule="exact"/>
              <w:jc w:val="center"/>
              <w:rPr>
                <w:sz w:val="18"/>
                <w:szCs w:val="18"/>
              </w:rPr>
            </w:pPr>
          </w:p>
        </w:tc>
        <w:tc>
          <w:tcPr>
            <w:tcW w:w="337" w:type="pct"/>
            <w:tcBorders>
              <w:top w:val="single" w:sz="4" w:space="0" w:color="000000"/>
              <w:left w:val="single" w:sz="4" w:space="0" w:color="000000"/>
              <w:bottom w:val="single" w:sz="4" w:space="0" w:color="000000"/>
              <w:right w:val="single" w:sz="4" w:space="0" w:color="000000"/>
            </w:tcBorders>
          </w:tcPr>
          <w:p w14:paraId="67BA1991" w14:textId="77777777" w:rsidR="00883CE6" w:rsidRDefault="00883CE6">
            <w:pPr>
              <w:spacing w:before="120" w:after="120" w:line="180" w:lineRule="exact"/>
              <w:jc w:val="center"/>
              <w:rPr>
                <w:sz w:val="18"/>
                <w:szCs w:val="18"/>
              </w:rPr>
            </w:pPr>
          </w:p>
        </w:tc>
        <w:tc>
          <w:tcPr>
            <w:tcW w:w="331" w:type="pct"/>
            <w:tcBorders>
              <w:top w:val="single" w:sz="4" w:space="0" w:color="000000"/>
              <w:left w:val="single" w:sz="4" w:space="0" w:color="000000"/>
              <w:bottom w:val="single" w:sz="4" w:space="0" w:color="000000"/>
              <w:right w:val="single" w:sz="4" w:space="0" w:color="000000"/>
            </w:tcBorders>
          </w:tcPr>
          <w:p w14:paraId="6973B1E8" w14:textId="77777777" w:rsidR="00883CE6" w:rsidRDefault="00883CE6">
            <w:pPr>
              <w:spacing w:before="120" w:after="120" w:line="180" w:lineRule="exact"/>
              <w:jc w:val="center"/>
              <w:rPr>
                <w:sz w:val="18"/>
                <w:szCs w:val="18"/>
              </w:rPr>
            </w:pPr>
          </w:p>
        </w:tc>
        <w:tc>
          <w:tcPr>
            <w:tcW w:w="337" w:type="pct"/>
            <w:tcBorders>
              <w:top w:val="single" w:sz="4" w:space="0" w:color="000000"/>
              <w:left w:val="single" w:sz="4" w:space="0" w:color="000000"/>
              <w:bottom w:val="single" w:sz="4" w:space="0" w:color="000000"/>
              <w:right w:val="single" w:sz="4" w:space="0" w:color="000000"/>
            </w:tcBorders>
          </w:tcPr>
          <w:p w14:paraId="167CF025" w14:textId="77777777" w:rsidR="00883CE6" w:rsidRDefault="00883CE6">
            <w:pPr>
              <w:spacing w:before="120" w:after="120" w:line="180" w:lineRule="exact"/>
              <w:jc w:val="center"/>
              <w:rPr>
                <w:sz w:val="18"/>
                <w:szCs w:val="18"/>
              </w:rPr>
            </w:pPr>
          </w:p>
        </w:tc>
        <w:tc>
          <w:tcPr>
            <w:tcW w:w="331" w:type="pct"/>
            <w:tcBorders>
              <w:top w:val="single" w:sz="4" w:space="0" w:color="000000"/>
              <w:left w:val="single" w:sz="4" w:space="0" w:color="000000"/>
              <w:bottom w:val="single" w:sz="4" w:space="0" w:color="000000"/>
              <w:right w:val="single" w:sz="4" w:space="0" w:color="000000"/>
            </w:tcBorders>
          </w:tcPr>
          <w:p w14:paraId="52156D45" w14:textId="77777777" w:rsidR="00883CE6" w:rsidRDefault="00883CE6">
            <w:pPr>
              <w:spacing w:before="120" w:after="120" w:line="180" w:lineRule="exact"/>
              <w:jc w:val="center"/>
              <w:rPr>
                <w:sz w:val="18"/>
                <w:szCs w:val="18"/>
              </w:rPr>
            </w:pPr>
          </w:p>
        </w:tc>
        <w:tc>
          <w:tcPr>
            <w:tcW w:w="361" w:type="pct"/>
            <w:gridSpan w:val="2"/>
            <w:tcBorders>
              <w:top w:val="single" w:sz="4" w:space="0" w:color="000000"/>
              <w:left w:val="single" w:sz="4" w:space="0" w:color="000000"/>
              <w:bottom w:val="single" w:sz="4" w:space="0" w:color="000000"/>
              <w:right w:val="single" w:sz="4" w:space="0" w:color="000000"/>
            </w:tcBorders>
          </w:tcPr>
          <w:p w14:paraId="1B0DC1E4" w14:textId="77777777" w:rsidR="00883CE6" w:rsidRDefault="00883CE6">
            <w:pPr>
              <w:spacing w:before="120" w:after="120" w:line="180" w:lineRule="exact"/>
              <w:jc w:val="center"/>
              <w:rPr>
                <w:sz w:val="18"/>
                <w:szCs w:val="18"/>
              </w:rPr>
            </w:pPr>
          </w:p>
        </w:tc>
        <w:tc>
          <w:tcPr>
            <w:tcW w:w="362" w:type="pct"/>
            <w:tcBorders>
              <w:top w:val="single" w:sz="4" w:space="0" w:color="000000"/>
              <w:left w:val="single" w:sz="4" w:space="0" w:color="000000"/>
              <w:bottom w:val="single" w:sz="4" w:space="0" w:color="000000"/>
              <w:right w:val="single" w:sz="4" w:space="0" w:color="000000"/>
            </w:tcBorders>
          </w:tcPr>
          <w:p w14:paraId="79D408CA" w14:textId="77777777" w:rsidR="00883CE6" w:rsidRDefault="00883CE6">
            <w:pPr>
              <w:spacing w:before="120" w:after="120" w:line="180" w:lineRule="exact"/>
              <w:jc w:val="center"/>
              <w:rPr>
                <w:sz w:val="18"/>
                <w:szCs w:val="18"/>
              </w:rPr>
            </w:pPr>
          </w:p>
        </w:tc>
        <w:tc>
          <w:tcPr>
            <w:tcW w:w="362" w:type="pct"/>
            <w:tcBorders>
              <w:top w:val="single" w:sz="4" w:space="0" w:color="000000"/>
              <w:left w:val="single" w:sz="4" w:space="0" w:color="000000"/>
              <w:bottom w:val="single" w:sz="4" w:space="0" w:color="000000"/>
              <w:right w:val="single" w:sz="4" w:space="0" w:color="000000"/>
            </w:tcBorders>
          </w:tcPr>
          <w:p w14:paraId="566219BA" w14:textId="77777777" w:rsidR="00883CE6" w:rsidRDefault="00883CE6">
            <w:pPr>
              <w:spacing w:before="120" w:after="120" w:line="180" w:lineRule="exact"/>
              <w:jc w:val="center"/>
              <w:rPr>
                <w:sz w:val="18"/>
                <w:szCs w:val="18"/>
              </w:rPr>
            </w:pPr>
          </w:p>
        </w:tc>
        <w:tc>
          <w:tcPr>
            <w:tcW w:w="422" w:type="pct"/>
            <w:tcBorders>
              <w:top w:val="single" w:sz="4" w:space="0" w:color="000000"/>
              <w:left w:val="single" w:sz="4" w:space="0" w:color="000000"/>
              <w:bottom w:val="single" w:sz="4" w:space="0" w:color="000000"/>
              <w:right w:val="single" w:sz="4" w:space="0" w:color="000000"/>
            </w:tcBorders>
          </w:tcPr>
          <w:p w14:paraId="0C81E797" w14:textId="77777777" w:rsidR="00883CE6" w:rsidRDefault="00883CE6">
            <w:pPr>
              <w:spacing w:before="120" w:after="120" w:line="180" w:lineRule="exact"/>
              <w:jc w:val="center"/>
              <w:rPr>
                <w:sz w:val="18"/>
                <w:szCs w:val="18"/>
              </w:rPr>
            </w:pPr>
          </w:p>
        </w:tc>
        <w:tc>
          <w:tcPr>
            <w:tcW w:w="377" w:type="pct"/>
            <w:tcBorders>
              <w:top w:val="single" w:sz="4" w:space="0" w:color="000000"/>
              <w:left w:val="single" w:sz="4" w:space="0" w:color="000000"/>
              <w:bottom w:val="single" w:sz="4" w:space="0" w:color="000000"/>
              <w:right w:val="single" w:sz="4" w:space="0" w:color="000000"/>
            </w:tcBorders>
          </w:tcPr>
          <w:p w14:paraId="6E9E385C" w14:textId="77777777" w:rsidR="00883CE6" w:rsidRDefault="00883CE6">
            <w:pPr>
              <w:spacing w:before="120" w:after="120" w:line="180" w:lineRule="exact"/>
              <w:jc w:val="center"/>
              <w:rPr>
                <w:sz w:val="18"/>
                <w:szCs w:val="18"/>
              </w:rPr>
            </w:pPr>
          </w:p>
        </w:tc>
        <w:tc>
          <w:tcPr>
            <w:tcW w:w="377" w:type="pct"/>
            <w:tcBorders>
              <w:top w:val="single" w:sz="4" w:space="0" w:color="000000"/>
              <w:left w:val="single" w:sz="4" w:space="0" w:color="000000"/>
              <w:bottom w:val="single" w:sz="4" w:space="0" w:color="000000"/>
              <w:right w:val="single" w:sz="4" w:space="0" w:color="000000"/>
            </w:tcBorders>
          </w:tcPr>
          <w:p w14:paraId="46E51D94" w14:textId="77777777" w:rsidR="00883CE6" w:rsidRDefault="00883CE6">
            <w:pPr>
              <w:spacing w:before="120" w:after="120" w:line="180" w:lineRule="exact"/>
              <w:jc w:val="center"/>
              <w:rPr>
                <w:sz w:val="18"/>
                <w:szCs w:val="18"/>
              </w:rPr>
            </w:pPr>
          </w:p>
        </w:tc>
        <w:tc>
          <w:tcPr>
            <w:tcW w:w="371" w:type="pct"/>
            <w:tcBorders>
              <w:top w:val="single" w:sz="4" w:space="0" w:color="000000"/>
              <w:left w:val="single" w:sz="4" w:space="0" w:color="000000"/>
              <w:bottom w:val="single" w:sz="4" w:space="0" w:color="000000"/>
              <w:right w:val="single" w:sz="4" w:space="0" w:color="000000"/>
            </w:tcBorders>
          </w:tcPr>
          <w:p w14:paraId="5EAC8FDB" w14:textId="77777777" w:rsidR="00883CE6" w:rsidRDefault="00883CE6">
            <w:pPr>
              <w:spacing w:before="120" w:after="120" w:line="180" w:lineRule="exact"/>
              <w:jc w:val="center"/>
              <w:rPr>
                <w:sz w:val="18"/>
                <w:szCs w:val="18"/>
              </w:rPr>
            </w:pPr>
          </w:p>
        </w:tc>
      </w:tr>
      <w:tr w:rsidR="00883CE6" w14:paraId="7FFC508C" w14:textId="77777777">
        <w:trPr>
          <w:trHeight w:val="661"/>
        </w:trPr>
        <w:tc>
          <w:tcPr>
            <w:tcW w:w="5000" w:type="pct"/>
            <w:gridSpan w:val="16"/>
            <w:tcBorders>
              <w:top w:val="single" w:sz="4" w:space="0" w:color="000000"/>
              <w:left w:val="single" w:sz="4" w:space="0" w:color="000000"/>
              <w:bottom w:val="single" w:sz="4" w:space="0" w:color="000000"/>
              <w:right w:val="single" w:sz="4" w:space="0" w:color="000000"/>
            </w:tcBorders>
          </w:tcPr>
          <w:p w14:paraId="2DF962AB" w14:textId="77777777" w:rsidR="00883CE6" w:rsidRDefault="009C2A32">
            <w:pPr>
              <w:spacing w:before="120" w:after="120" w:line="240" w:lineRule="auto"/>
              <w:jc w:val="left"/>
              <w:rPr>
                <w:sz w:val="18"/>
                <w:szCs w:val="18"/>
              </w:rPr>
            </w:pPr>
            <w:r>
              <w:rPr>
                <w:rFonts w:hint="eastAsia"/>
                <w:sz w:val="18"/>
                <w:szCs w:val="18"/>
              </w:rPr>
              <w:t>专业工程师：质量检查员：实施人员：</w:t>
            </w:r>
          </w:p>
          <w:p w14:paraId="534B0499" w14:textId="77777777" w:rsidR="00883CE6" w:rsidRDefault="009C2A32">
            <w:pPr>
              <w:spacing w:before="120" w:after="120" w:line="240" w:lineRule="auto"/>
              <w:jc w:val="center"/>
              <w:rPr>
                <w:sz w:val="18"/>
                <w:szCs w:val="18"/>
              </w:rPr>
            </w:pP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bl>
    <w:p w14:paraId="0DAB0B71" w14:textId="77777777" w:rsidR="00883CE6" w:rsidRDefault="00883CE6">
      <w:pPr>
        <w:spacing w:line="240" w:lineRule="auto"/>
        <w:jc w:val="left"/>
        <w:rPr>
          <w:rFonts w:ascii="等线" w:eastAsia="等线" w:hAnsi="等线"/>
          <w:szCs w:val="22"/>
        </w:rPr>
      </w:pPr>
    </w:p>
    <w:p w14:paraId="75E295D6" w14:textId="77777777" w:rsidR="00883CE6" w:rsidRDefault="00883CE6">
      <w:pPr>
        <w:rPr>
          <w:rFonts w:ascii="宋体" w:hAnsi="宋体"/>
          <w:color w:val="000000"/>
        </w:rPr>
      </w:pPr>
    </w:p>
    <w:p w14:paraId="109B1DE5" w14:textId="77777777" w:rsidR="00883CE6" w:rsidRDefault="00883CE6">
      <w:pPr>
        <w:pStyle w:val="23"/>
        <w:ind w:firstLineChars="0" w:firstLine="0"/>
        <w:rPr>
          <w:color w:val="000000"/>
        </w:rPr>
      </w:pPr>
    </w:p>
    <w:p w14:paraId="29D68414" w14:textId="77777777" w:rsidR="00883CE6" w:rsidRDefault="00883CE6">
      <w:pPr>
        <w:pStyle w:val="23"/>
        <w:ind w:firstLineChars="0" w:firstLine="0"/>
        <w:rPr>
          <w:color w:val="000000"/>
        </w:rPr>
      </w:pPr>
    </w:p>
    <w:p w14:paraId="2595BB59" w14:textId="77777777" w:rsidR="00883CE6" w:rsidRDefault="00883CE6">
      <w:pPr>
        <w:pStyle w:val="23"/>
        <w:ind w:firstLineChars="0" w:firstLine="0"/>
        <w:rPr>
          <w:color w:val="000000"/>
        </w:rPr>
      </w:pPr>
    </w:p>
    <w:p w14:paraId="7C411521" w14:textId="77777777" w:rsidR="00883CE6" w:rsidRDefault="00883CE6">
      <w:pPr>
        <w:pStyle w:val="23"/>
        <w:ind w:firstLineChars="0" w:firstLine="0"/>
        <w:rPr>
          <w:color w:val="000000"/>
        </w:rPr>
      </w:pPr>
    </w:p>
    <w:p w14:paraId="67D47DFC" w14:textId="77777777" w:rsidR="00883CE6" w:rsidRDefault="00883CE6">
      <w:pPr>
        <w:pStyle w:val="23"/>
        <w:ind w:firstLineChars="0" w:firstLine="0"/>
        <w:rPr>
          <w:color w:val="000000"/>
        </w:rPr>
      </w:pPr>
    </w:p>
    <w:p w14:paraId="5DF21512" w14:textId="77777777" w:rsidR="00883CE6" w:rsidRDefault="00883CE6">
      <w:pPr>
        <w:pStyle w:val="23"/>
        <w:ind w:firstLineChars="0" w:firstLine="0"/>
        <w:rPr>
          <w:color w:val="000000"/>
        </w:rPr>
      </w:pPr>
    </w:p>
    <w:p w14:paraId="2B1F3C4A" w14:textId="77777777" w:rsidR="00883CE6" w:rsidRDefault="00883CE6">
      <w:pPr>
        <w:pStyle w:val="23"/>
        <w:ind w:firstLineChars="0" w:firstLine="0"/>
        <w:rPr>
          <w:color w:val="000000"/>
        </w:rPr>
        <w:sectPr w:rsidR="00883CE6">
          <w:pgSz w:w="16838" w:h="11906" w:orient="landscape"/>
          <w:pgMar w:top="1797" w:right="1440" w:bottom="1797" w:left="1440" w:header="851" w:footer="992" w:gutter="0"/>
          <w:cols w:space="720"/>
          <w:docGrid w:type="lines" w:linePitch="332"/>
        </w:sectPr>
      </w:pPr>
    </w:p>
    <w:p w14:paraId="6858BA2C" w14:textId="77777777" w:rsidR="00883CE6" w:rsidRDefault="00883CE6">
      <w:pPr>
        <w:pStyle w:val="23"/>
        <w:ind w:firstLineChars="0" w:firstLine="0"/>
        <w:rPr>
          <w:color w:val="000000"/>
        </w:rPr>
      </w:pPr>
    </w:p>
    <w:p w14:paraId="2EEB1B47" w14:textId="77777777" w:rsidR="00883CE6" w:rsidRDefault="00883CE6">
      <w:pPr>
        <w:pStyle w:val="23"/>
        <w:ind w:firstLineChars="0" w:firstLine="0"/>
        <w:rPr>
          <w:color w:val="000000"/>
        </w:rPr>
      </w:pPr>
    </w:p>
    <w:p w14:paraId="0C823ED9" w14:textId="77777777" w:rsidR="00883CE6" w:rsidRDefault="009C2A32">
      <w:pPr>
        <w:pStyle w:val="23"/>
        <w:ind w:firstLineChars="0" w:firstLine="0"/>
        <w:jc w:val="center"/>
        <w:rPr>
          <w:b/>
          <w:bCs/>
          <w:color w:val="000000"/>
          <w:sz w:val="28"/>
          <w:szCs w:val="28"/>
        </w:rPr>
      </w:pPr>
      <w:r>
        <w:rPr>
          <w:rFonts w:hint="eastAsia"/>
          <w:b/>
          <w:bCs/>
          <w:color w:val="000000"/>
          <w:sz w:val="28"/>
          <w:szCs w:val="28"/>
        </w:rPr>
        <w:t>中华人民共和国国家标准</w:t>
      </w:r>
    </w:p>
    <w:p w14:paraId="7BB1CC51" w14:textId="77777777" w:rsidR="00883CE6" w:rsidRDefault="00883CE6">
      <w:pPr>
        <w:pStyle w:val="23"/>
        <w:ind w:firstLineChars="0" w:firstLine="0"/>
        <w:jc w:val="center"/>
        <w:rPr>
          <w:bCs/>
          <w:color w:val="000000"/>
        </w:rPr>
      </w:pPr>
    </w:p>
    <w:p w14:paraId="6EF8362F" w14:textId="77777777" w:rsidR="00883CE6" w:rsidRDefault="009C2A32">
      <w:pPr>
        <w:pStyle w:val="23"/>
        <w:ind w:firstLineChars="0" w:firstLine="0"/>
        <w:jc w:val="center"/>
        <w:rPr>
          <w:b/>
          <w:bCs/>
          <w:color w:val="000000"/>
          <w:sz w:val="32"/>
          <w:szCs w:val="32"/>
        </w:rPr>
      </w:pPr>
      <w:r>
        <w:rPr>
          <w:rFonts w:hint="eastAsia"/>
          <w:b/>
          <w:bCs/>
          <w:color w:val="000000"/>
          <w:sz w:val="32"/>
          <w:szCs w:val="32"/>
        </w:rPr>
        <w:t>工业金属管道工程施工规范</w:t>
      </w:r>
    </w:p>
    <w:p w14:paraId="4343A588" w14:textId="77777777" w:rsidR="00883CE6" w:rsidRDefault="00883CE6">
      <w:pPr>
        <w:pStyle w:val="23"/>
        <w:ind w:firstLineChars="0" w:firstLine="0"/>
        <w:jc w:val="center"/>
        <w:rPr>
          <w:color w:val="000000"/>
        </w:rPr>
      </w:pPr>
    </w:p>
    <w:p w14:paraId="15322102" w14:textId="77777777" w:rsidR="00883CE6" w:rsidRDefault="009C2A32">
      <w:pPr>
        <w:pStyle w:val="23"/>
        <w:ind w:firstLineChars="0" w:firstLine="0"/>
        <w:jc w:val="center"/>
        <w:rPr>
          <w:bCs/>
          <w:color w:val="000000"/>
        </w:rPr>
      </w:pPr>
      <w:r>
        <w:rPr>
          <w:bCs/>
          <w:color w:val="000000"/>
        </w:rPr>
        <w:t>GB 50235-20</w:t>
      </w:r>
      <w:r>
        <w:rPr>
          <w:rFonts w:hint="eastAsia"/>
          <w:bCs/>
          <w:color w:val="000000"/>
        </w:rPr>
        <w:t>10</w:t>
      </w:r>
    </w:p>
    <w:p w14:paraId="3F2911F5" w14:textId="77777777" w:rsidR="00883CE6" w:rsidRDefault="009C2A32">
      <w:pPr>
        <w:pStyle w:val="23"/>
        <w:ind w:firstLineChars="0" w:firstLine="0"/>
        <w:jc w:val="center"/>
        <w:rPr>
          <w:bCs/>
          <w:color w:val="000000"/>
        </w:rPr>
      </w:pPr>
      <w:r>
        <w:rPr>
          <w:rFonts w:hint="eastAsia"/>
          <w:bCs/>
          <w:color w:val="000000"/>
        </w:rPr>
        <w:t>条文说明</w:t>
      </w:r>
    </w:p>
    <w:p w14:paraId="25A2C1BE" w14:textId="77777777" w:rsidR="00883CE6" w:rsidRDefault="00883CE6">
      <w:pPr>
        <w:pStyle w:val="23"/>
        <w:ind w:firstLineChars="0" w:firstLine="0"/>
        <w:rPr>
          <w:color w:val="000000"/>
        </w:rPr>
      </w:pPr>
    </w:p>
    <w:p w14:paraId="6FEF526A" w14:textId="77777777" w:rsidR="00883CE6" w:rsidRDefault="00883CE6">
      <w:pPr>
        <w:pStyle w:val="23"/>
        <w:ind w:firstLineChars="0" w:firstLine="0"/>
        <w:rPr>
          <w:color w:val="000000"/>
        </w:rPr>
      </w:pPr>
    </w:p>
    <w:p w14:paraId="4B3995C8" w14:textId="77777777" w:rsidR="00883CE6" w:rsidRDefault="00883CE6">
      <w:pPr>
        <w:pStyle w:val="23"/>
        <w:ind w:firstLineChars="0" w:firstLine="0"/>
        <w:rPr>
          <w:color w:val="000000"/>
        </w:rPr>
      </w:pPr>
    </w:p>
    <w:p w14:paraId="7B33FB6F" w14:textId="77777777" w:rsidR="00883CE6" w:rsidRDefault="00883CE6">
      <w:pPr>
        <w:pStyle w:val="23"/>
        <w:ind w:firstLineChars="0" w:firstLine="0"/>
        <w:rPr>
          <w:color w:val="000000"/>
        </w:rPr>
      </w:pPr>
    </w:p>
    <w:p w14:paraId="1441D31A" w14:textId="77777777" w:rsidR="00883CE6" w:rsidRDefault="00883CE6">
      <w:pPr>
        <w:pStyle w:val="23"/>
        <w:ind w:firstLineChars="0" w:firstLine="0"/>
        <w:rPr>
          <w:color w:val="000000"/>
        </w:rPr>
      </w:pPr>
    </w:p>
    <w:p w14:paraId="3C4C5700" w14:textId="77777777" w:rsidR="00883CE6" w:rsidRDefault="00883CE6">
      <w:pPr>
        <w:pStyle w:val="23"/>
        <w:ind w:firstLineChars="0" w:firstLine="0"/>
        <w:rPr>
          <w:color w:val="000000"/>
        </w:rPr>
      </w:pPr>
    </w:p>
    <w:p w14:paraId="57B26A93" w14:textId="77777777" w:rsidR="00883CE6" w:rsidRDefault="00883CE6">
      <w:pPr>
        <w:pStyle w:val="23"/>
        <w:ind w:firstLineChars="0" w:firstLine="0"/>
        <w:rPr>
          <w:color w:val="000000"/>
        </w:rPr>
      </w:pPr>
    </w:p>
    <w:p w14:paraId="72AF5F7E" w14:textId="77777777" w:rsidR="00883CE6" w:rsidRDefault="00883CE6">
      <w:pPr>
        <w:pStyle w:val="23"/>
        <w:ind w:firstLineChars="0" w:firstLine="0"/>
        <w:rPr>
          <w:color w:val="000000"/>
        </w:rPr>
      </w:pPr>
    </w:p>
    <w:p w14:paraId="4CEF59A9" w14:textId="77777777" w:rsidR="00883CE6" w:rsidRDefault="00883CE6">
      <w:pPr>
        <w:pStyle w:val="23"/>
        <w:ind w:firstLineChars="0" w:firstLine="0"/>
        <w:rPr>
          <w:color w:val="000000"/>
        </w:rPr>
      </w:pPr>
    </w:p>
    <w:p w14:paraId="154F9006" w14:textId="77777777" w:rsidR="00883CE6" w:rsidRDefault="00883CE6">
      <w:pPr>
        <w:pStyle w:val="23"/>
        <w:ind w:firstLineChars="0" w:firstLine="0"/>
        <w:rPr>
          <w:color w:val="000000"/>
        </w:rPr>
      </w:pPr>
    </w:p>
    <w:p w14:paraId="2854F1AD" w14:textId="77777777" w:rsidR="00883CE6" w:rsidRDefault="00883CE6">
      <w:pPr>
        <w:pStyle w:val="23"/>
        <w:ind w:firstLineChars="0" w:firstLine="0"/>
        <w:rPr>
          <w:color w:val="000000"/>
        </w:rPr>
      </w:pPr>
    </w:p>
    <w:p w14:paraId="5DC835DD" w14:textId="77777777" w:rsidR="00883CE6" w:rsidRDefault="00883CE6">
      <w:pPr>
        <w:pStyle w:val="23"/>
        <w:ind w:firstLineChars="0" w:firstLine="0"/>
        <w:rPr>
          <w:b/>
          <w:color w:val="000000"/>
        </w:rPr>
      </w:pPr>
    </w:p>
    <w:p w14:paraId="64C74C14" w14:textId="77777777" w:rsidR="00883CE6" w:rsidRDefault="00883CE6">
      <w:pPr>
        <w:pStyle w:val="23"/>
        <w:ind w:firstLineChars="0" w:firstLine="0"/>
        <w:rPr>
          <w:b/>
          <w:color w:val="000000"/>
        </w:rPr>
      </w:pPr>
    </w:p>
    <w:p w14:paraId="4CBE9194" w14:textId="77777777" w:rsidR="00883CE6" w:rsidRDefault="00883CE6">
      <w:pPr>
        <w:pStyle w:val="23"/>
        <w:ind w:firstLineChars="0" w:firstLine="0"/>
        <w:rPr>
          <w:b/>
          <w:color w:val="000000"/>
        </w:rPr>
      </w:pPr>
    </w:p>
    <w:p w14:paraId="45E3AD56" w14:textId="77777777" w:rsidR="00883CE6" w:rsidRDefault="00883CE6">
      <w:pPr>
        <w:pStyle w:val="23"/>
        <w:ind w:firstLineChars="0" w:firstLine="0"/>
        <w:rPr>
          <w:b/>
          <w:color w:val="000000"/>
        </w:rPr>
      </w:pPr>
    </w:p>
    <w:p w14:paraId="4A7D9C86" w14:textId="77777777" w:rsidR="00883CE6" w:rsidRDefault="00883CE6">
      <w:pPr>
        <w:pStyle w:val="23"/>
        <w:ind w:firstLineChars="0" w:firstLine="0"/>
        <w:rPr>
          <w:b/>
          <w:color w:val="000000"/>
        </w:rPr>
      </w:pPr>
    </w:p>
    <w:p w14:paraId="4FEAAA2E" w14:textId="77777777" w:rsidR="00883CE6" w:rsidRDefault="00883CE6">
      <w:pPr>
        <w:pStyle w:val="23"/>
        <w:ind w:firstLineChars="0" w:firstLine="0"/>
        <w:rPr>
          <w:b/>
          <w:color w:val="000000"/>
        </w:rPr>
      </w:pPr>
    </w:p>
    <w:p w14:paraId="788F76F5" w14:textId="77777777" w:rsidR="00883CE6" w:rsidRDefault="00883CE6">
      <w:pPr>
        <w:pStyle w:val="23"/>
        <w:ind w:firstLineChars="0" w:firstLine="0"/>
        <w:rPr>
          <w:b/>
          <w:color w:val="000000"/>
        </w:rPr>
      </w:pPr>
    </w:p>
    <w:p w14:paraId="32D38373" w14:textId="77777777" w:rsidR="00883CE6" w:rsidRDefault="00883CE6">
      <w:pPr>
        <w:pStyle w:val="23"/>
        <w:ind w:firstLineChars="0" w:firstLine="0"/>
        <w:rPr>
          <w:color w:val="000000"/>
        </w:rPr>
      </w:pPr>
    </w:p>
    <w:p w14:paraId="7766A2B9" w14:textId="77777777" w:rsidR="00883CE6" w:rsidRDefault="00883CE6">
      <w:pPr>
        <w:pStyle w:val="23"/>
        <w:ind w:firstLineChars="0" w:firstLine="0"/>
        <w:rPr>
          <w:color w:val="000000"/>
        </w:rPr>
      </w:pPr>
    </w:p>
    <w:p w14:paraId="377D8C24" w14:textId="77777777" w:rsidR="00883CE6" w:rsidRDefault="00883CE6">
      <w:pPr>
        <w:pStyle w:val="23"/>
        <w:ind w:firstLineChars="0" w:firstLine="0"/>
        <w:rPr>
          <w:color w:val="000000"/>
        </w:rPr>
      </w:pPr>
    </w:p>
    <w:p w14:paraId="66762182" w14:textId="77777777" w:rsidR="00883CE6" w:rsidRDefault="009C2A32">
      <w:pPr>
        <w:pStyle w:val="1"/>
        <w:spacing w:before="312" w:after="312"/>
        <w:ind w:firstLineChars="1250" w:firstLine="3212"/>
        <w:jc w:val="both"/>
        <w:rPr>
          <w:bCs/>
          <w:color w:val="000000"/>
          <w:sz w:val="24"/>
          <w:szCs w:val="24"/>
        </w:rPr>
      </w:pPr>
      <w:r>
        <w:rPr>
          <w:bCs/>
          <w:color w:val="000000"/>
          <w:sz w:val="24"/>
          <w:szCs w:val="24"/>
        </w:rPr>
        <w:lastRenderedPageBreak/>
        <w:t xml:space="preserve">2  </w:t>
      </w:r>
      <w:r>
        <w:rPr>
          <w:rFonts w:hint="eastAsia"/>
          <w:bCs/>
          <w:color w:val="000000"/>
          <w:sz w:val="24"/>
          <w:szCs w:val="24"/>
        </w:rPr>
        <w:t>术语和符号</w:t>
      </w:r>
    </w:p>
    <w:p w14:paraId="5CF06FA9" w14:textId="77777777" w:rsidR="00883CE6" w:rsidRDefault="009C2A32">
      <w:pPr>
        <w:pStyle w:val="1"/>
        <w:spacing w:before="312" w:after="312"/>
        <w:ind w:firstLineChars="1350" w:firstLine="3469"/>
        <w:jc w:val="both"/>
        <w:rPr>
          <w:bCs/>
          <w:color w:val="000000"/>
          <w:sz w:val="24"/>
          <w:szCs w:val="24"/>
        </w:rPr>
      </w:pPr>
      <w:r>
        <w:rPr>
          <w:bCs/>
          <w:color w:val="000000"/>
          <w:sz w:val="24"/>
          <w:szCs w:val="24"/>
        </w:rPr>
        <w:t xml:space="preserve">2.1  </w:t>
      </w:r>
      <w:r>
        <w:rPr>
          <w:rFonts w:hint="eastAsia"/>
          <w:bCs/>
          <w:color w:val="000000"/>
          <w:sz w:val="24"/>
          <w:szCs w:val="24"/>
        </w:rPr>
        <w:t>术语</w:t>
      </w:r>
    </w:p>
    <w:p w14:paraId="0EF894C4" w14:textId="77777777" w:rsidR="00883CE6" w:rsidRDefault="009C2A32">
      <w:pPr>
        <w:pStyle w:val="23"/>
        <w:ind w:firstLineChars="0" w:firstLine="0"/>
      </w:pPr>
      <w:r>
        <w:rPr>
          <w:b/>
        </w:rPr>
        <w:t>2.1.1</w:t>
      </w:r>
      <w:r>
        <w:rPr>
          <w:rFonts w:hint="eastAsia"/>
        </w:rPr>
        <w:t xml:space="preserve">　“</w:t>
      </w:r>
      <w:r>
        <w:rPr>
          <w:rFonts w:hint="eastAsia"/>
          <w:bdr w:val="single" w:sz="4" w:space="0" w:color="auto"/>
        </w:rPr>
        <w:t>管道元件</w:t>
      </w:r>
      <w:r>
        <w:rPr>
          <w:rFonts w:hint="eastAsia"/>
        </w:rPr>
        <w:t>公称压力（</w:t>
      </w:r>
      <w:r>
        <w:t>PN</w:t>
      </w:r>
      <w:r>
        <w:rPr>
          <w:rFonts w:hint="eastAsia"/>
        </w:rPr>
        <w:t>）”术语引自现行国家标准《管道元件</w:t>
      </w:r>
      <w:r>
        <w:t xml:space="preserve"> PN</w:t>
      </w:r>
      <w:r>
        <w:rPr>
          <w:rFonts w:hint="eastAsia"/>
        </w:rPr>
        <w:t>（公称压力）的定义和选用》</w:t>
      </w:r>
      <w:r>
        <w:t>GB/T 1048-20</w:t>
      </w:r>
      <w:r>
        <w:rPr>
          <w:rFonts w:hint="eastAsia"/>
        </w:rPr>
        <w:t>19</w:t>
      </w:r>
      <w:r>
        <w:rPr>
          <w:bdr w:val="single" w:sz="4" w:space="0" w:color="auto"/>
        </w:rPr>
        <w:t>05</w:t>
      </w:r>
      <w:r>
        <w:rPr>
          <w:rFonts w:hint="eastAsia"/>
        </w:rPr>
        <w:t>。</w:t>
      </w:r>
      <w:r>
        <w:rPr>
          <w:rFonts w:hint="eastAsia"/>
          <w:bdr w:val="single" w:sz="4" w:space="0" w:color="auto"/>
        </w:rPr>
        <w:t>公称压力代表管子、管件、法兰、阀门等管道组成件在规定温度下允许承受的，以压力等级表示的压力。</w:t>
      </w:r>
    </w:p>
    <w:p w14:paraId="716FEC08" w14:textId="77777777" w:rsidR="00883CE6" w:rsidRDefault="009C2A32">
      <w:pPr>
        <w:pStyle w:val="23"/>
        <w:ind w:firstLine="480"/>
        <w:rPr>
          <w:u w:val="single"/>
        </w:rPr>
      </w:pPr>
      <w:r>
        <w:rPr>
          <w:rFonts w:hint="eastAsia"/>
          <w:u w:val="single"/>
        </w:rPr>
        <w:t>公称压力是为了设计、制造和使用方便，而人为地规定的一种名义压力。这种名义上的压力的单位实际是压强，压力则是中文的俗称，单位是</w:t>
      </w:r>
      <w:r>
        <w:rPr>
          <w:u w:val="single"/>
        </w:rPr>
        <w:t>Pa</w:t>
      </w:r>
      <w:r>
        <w:rPr>
          <w:rFonts w:hint="eastAsia"/>
          <w:u w:val="single"/>
        </w:rPr>
        <w:t>而不是</w:t>
      </w:r>
      <w:r>
        <w:rPr>
          <w:u w:val="single"/>
        </w:rPr>
        <w:t>N</w:t>
      </w:r>
      <w:r>
        <w:rPr>
          <w:rFonts w:hint="eastAsia"/>
          <w:u w:val="single"/>
        </w:rPr>
        <w:t>。</w:t>
      </w:r>
    </w:p>
    <w:p w14:paraId="6DBEDE06" w14:textId="77777777" w:rsidR="00883CE6" w:rsidRDefault="009C2A32">
      <w:pPr>
        <w:pStyle w:val="23"/>
        <w:ind w:firstLine="480"/>
        <w:rPr>
          <w:u w:val="single"/>
        </w:rPr>
      </w:pPr>
      <w:r>
        <w:rPr>
          <w:rFonts w:hint="eastAsia"/>
          <w:u w:val="single"/>
        </w:rPr>
        <w:t>公称压力只代表管子、管件、法兰、阀门等管道组成件在规定温度下允许承受的，以压力等级方式表示的名义压力。并非管道元件在所有条件下，都能承受这一压力数值。</w:t>
      </w:r>
    </w:p>
    <w:p w14:paraId="4E587468" w14:textId="77777777" w:rsidR="00883CE6" w:rsidRDefault="009C2A32">
      <w:pPr>
        <w:pStyle w:val="23"/>
        <w:ind w:firstLine="480"/>
        <w:rPr>
          <w:u w:val="single"/>
        </w:rPr>
      </w:pPr>
      <w:r>
        <w:rPr>
          <w:rFonts w:hint="eastAsia"/>
          <w:u w:val="single"/>
        </w:rPr>
        <w:t>公称压力的标记</w:t>
      </w:r>
      <w:r>
        <w:rPr>
          <w:rFonts w:ascii="宋体" w:hAnsi="宋体" w:hint="eastAsia"/>
          <w:u w:val="single"/>
        </w:rPr>
        <w:t>由字母</w:t>
      </w:r>
      <w:r>
        <w:rPr>
          <w:rFonts w:ascii="宋体" w:hAnsi="宋体" w:hint="eastAsia"/>
          <w:u w:val="single"/>
        </w:rPr>
        <w:t>PN</w:t>
      </w:r>
      <w:r>
        <w:rPr>
          <w:rFonts w:ascii="宋体" w:hAnsi="宋体" w:hint="eastAsia"/>
          <w:u w:val="single"/>
        </w:rPr>
        <w:t>或</w:t>
      </w:r>
      <w:r>
        <w:rPr>
          <w:rFonts w:ascii="宋体" w:hAnsi="宋体" w:hint="eastAsia"/>
          <w:u w:val="single"/>
        </w:rPr>
        <w:t>Class</w:t>
      </w:r>
      <w:r>
        <w:rPr>
          <w:rFonts w:ascii="宋体" w:hAnsi="宋体" w:hint="eastAsia"/>
          <w:u w:val="single"/>
        </w:rPr>
        <w:t>和无量纲数字后缀组成，</w:t>
      </w:r>
      <w:r>
        <w:rPr>
          <w:rFonts w:hint="eastAsia"/>
          <w:u w:val="single"/>
        </w:rPr>
        <w:t>如：</w:t>
      </w:r>
    </w:p>
    <w:p w14:paraId="327686BC" w14:textId="77777777" w:rsidR="00883CE6" w:rsidRDefault="009C2A32">
      <w:pPr>
        <w:ind w:firstLineChars="200" w:firstLine="480"/>
        <w:rPr>
          <w:rFonts w:ascii="宋体" w:hAnsi="宋体"/>
          <w:strike/>
          <w:highlight w:val="yellow"/>
          <w:u w:val="single"/>
        </w:rPr>
      </w:pPr>
      <w:r>
        <w:rPr>
          <w:rFonts w:ascii="宋体" w:hAnsi="宋体" w:hint="eastAsia"/>
          <w:u w:val="single"/>
        </w:rPr>
        <w:t>公称压力为</w:t>
      </w:r>
      <w:r>
        <w:rPr>
          <w:rFonts w:ascii="宋体" w:hAnsi="宋体" w:hint="eastAsia"/>
          <w:u w:val="single"/>
        </w:rPr>
        <w:t>1.6MPa</w:t>
      </w:r>
      <w:r>
        <w:rPr>
          <w:rFonts w:ascii="宋体" w:hAnsi="宋体" w:hint="eastAsia"/>
          <w:u w:val="single"/>
        </w:rPr>
        <w:t>的管道元件，标记为：</w:t>
      </w:r>
      <w:r>
        <w:rPr>
          <w:u w:val="single"/>
        </w:rPr>
        <w:t xml:space="preserve">PN </w:t>
      </w:r>
      <w:r>
        <w:rPr>
          <w:rFonts w:ascii="宋体" w:hAnsi="宋体" w:hint="eastAsia"/>
          <w:u w:val="single"/>
        </w:rPr>
        <w:t>16</w:t>
      </w:r>
      <w:r>
        <w:rPr>
          <w:rFonts w:ascii="宋体" w:hAnsi="宋体" w:hint="eastAsia"/>
          <w:u w:val="single"/>
        </w:rPr>
        <w:t>或</w:t>
      </w:r>
      <w:r>
        <w:rPr>
          <w:rFonts w:ascii="宋体" w:hAnsi="宋体" w:hint="eastAsia"/>
          <w:u w:val="single"/>
        </w:rPr>
        <w:t>Class 150</w:t>
      </w:r>
    </w:p>
    <w:p w14:paraId="081BA2AE" w14:textId="77777777" w:rsidR="00883CE6" w:rsidRDefault="009C2A32">
      <w:pPr>
        <w:ind w:firstLineChars="200" w:firstLine="480"/>
        <w:rPr>
          <w:rFonts w:ascii="宋体" w:hAnsi="宋体"/>
          <w:u w:val="single"/>
        </w:rPr>
      </w:pPr>
      <w:r>
        <w:rPr>
          <w:rFonts w:ascii="宋体" w:hAnsi="宋体" w:hint="eastAsia"/>
          <w:u w:val="single"/>
        </w:rPr>
        <w:t>公称压力（</w:t>
      </w:r>
      <w:r>
        <w:rPr>
          <w:rFonts w:ascii="宋体" w:hAnsi="宋体" w:hint="eastAsia"/>
          <w:u w:val="single"/>
        </w:rPr>
        <w:t>PN</w:t>
      </w:r>
      <w:r>
        <w:rPr>
          <w:rFonts w:ascii="宋体" w:hAnsi="宋体" w:hint="eastAsia"/>
          <w:u w:val="single"/>
        </w:rPr>
        <w:t>）与</w:t>
      </w:r>
      <w:r>
        <w:rPr>
          <w:rFonts w:ascii="宋体" w:hAnsi="宋体" w:hint="eastAsia"/>
          <w:u w:val="single"/>
        </w:rPr>
        <w:t xml:space="preserve"> Class</w:t>
      </w:r>
      <w:r>
        <w:rPr>
          <w:rFonts w:ascii="宋体" w:hAnsi="宋体" w:hint="eastAsia"/>
          <w:u w:val="single"/>
        </w:rPr>
        <w:t>美标磅级（</w:t>
      </w:r>
      <w:proofErr w:type="spellStart"/>
      <w:r>
        <w:rPr>
          <w:rFonts w:ascii="宋体" w:hAnsi="宋体" w:hint="eastAsia"/>
          <w:u w:val="single"/>
        </w:rPr>
        <w:t>Lb</w:t>
      </w:r>
      <w:proofErr w:type="spellEnd"/>
      <w:r>
        <w:rPr>
          <w:rFonts w:ascii="宋体" w:hAnsi="宋体" w:hint="eastAsia"/>
          <w:u w:val="single"/>
        </w:rPr>
        <w:t>）</w:t>
      </w:r>
      <w:r>
        <w:rPr>
          <w:rFonts w:ascii="宋体" w:hAnsi="宋体" w:hint="eastAsia"/>
          <w:u w:val="single"/>
        </w:rPr>
        <w:t xml:space="preserve"> , </w:t>
      </w:r>
      <w:r>
        <w:rPr>
          <w:rFonts w:ascii="宋体" w:hAnsi="宋体" w:hint="eastAsia"/>
          <w:u w:val="single"/>
        </w:rPr>
        <w:t>都是压力的一种表示方法。所不同的是，它们所代表承受的压力对应参照温度不同，</w:t>
      </w:r>
      <w:r>
        <w:rPr>
          <w:rFonts w:ascii="宋体" w:hAnsi="宋体" w:hint="eastAsia"/>
          <w:u w:val="single"/>
        </w:rPr>
        <w:t>PN</w:t>
      </w:r>
      <w:r>
        <w:rPr>
          <w:rFonts w:ascii="宋体" w:hAnsi="宋体" w:hint="eastAsia"/>
          <w:u w:val="single"/>
        </w:rPr>
        <w:t>欧洲体系是指在</w:t>
      </w:r>
      <w:r>
        <w:rPr>
          <w:rFonts w:ascii="宋体" w:hAnsi="宋体" w:hint="eastAsia"/>
          <w:u w:val="single"/>
        </w:rPr>
        <w:t>120</w:t>
      </w:r>
      <w:r>
        <w:rPr>
          <w:rFonts w:ascii="宋体" w:hAnsi="宋体" w:hint="eastAsia"/>
          <w:u w:val="single"/>
        </w:rPr>
        <w:t>℃下所对应的压力，而</w:t>
      </w:r>
      <w:r>
        <w:rPr>
          <w:rFonts w:ascii="宋体" w:hAnsi="宋体" w:hint="eastAsia"/>
          <w:u w:val="single"/>
        </w:rPr>
        <w:t>Class</w:t>
      </w:r>
      <w:r>
        <w:rPr>
          <w:rFonts w:ascii="宋体" w:hAnsi="宋体" w:hint="eastAsia"/>
          <w:u w:val="single"/>
        </w:rPr>
        <w:t>美标是指在</w:t>
      </w:r>
      <w:r>
        <w:rPr>
          <w:rFonts w:ascii="宋体" w:hAnsi="宋体" w:hint="eastAsia"/>
          <w:u w:val="single"/>
        </w:rPr>
        <w:t>425.5</w:t>
      </w:r>
      <w:r>
        <w:rPr>
          <w:rFonts w:ascii="宋体" w:hAnsi="宋体" w:hint="eastAsia"/>
          <w:u w:val="single"/>
        </w:rPr>
        <w:t>℃（低于钢的最高许用应</w:t>
      </w:r>
      <w:r>
        <w:rPr>
          <w:rFonts w:ascii="宋体" w:hAnsi="宋体" w:hint="eastAsia"/>
          <w:u w:val="single"/>
        </w:rPr>
        <w:t>力值）下所对应的压力。所以在工程互换中不能只单纯的进行压力换算，如</w:t>
      </w:r>
      <w:r>
        <w:rPr>
          <w:rFonts w:ascii="宋体" w:hAnsi="宋体" w:hint="eastAsia"/>
          <w:u w:val="single"/>
        </w:rPr>
        <w:t>Class300</w:t>
      </w:r>
      <w:r>
        <w:rPr>
          <w:rFonts w:ascii="宋体" w:hAnsi="宋体" w:hint="eastAsia"/>
          <w:u w:val="single"/>
        </w:rPr>
        <w:t>单纯用压力换算应是</w:t>
      </w:r>
      <w:r>
        <w:rPr>
          <w:rFonts w:ascii="宋体" w:hAnsi="宋体" w:hint="eastAsia"/>
          <w:u w:val="single"/>
        </w:rPr>
        <w:t xml:space="preserve">2. 1MPa, </w:t>
      </w:r>
      <w:r>
        <w:rPr>
          <w:rFonts w:ascii="宋体" w:hAnsi="宋体" w:hint="eastAsia"/>
          <w:u w:val="single"/>
        </w:rPr>
        <w:t>但如果考虎到使用温度的话，它所对应的压力就升高了，根据材料的温度耐压试验则相当于</w:t>
      </w:r>
      <w:r>
        <w:rPr>
          <w:rFonts w:ascii="宋体" w:hAnsi="宋体" w:hint="eastAsia"/>
          <w:u w:val="single"/>
        </w:rPr>
        <w:t>4. 0MPa</w:t>
      </w:r>
      <w:r>
        <w:rPr>
          <w:rFonts w:ascii="宋体" w:hAnsi="宋体" w:hint="eastAsia"/>
          <w:u w:val="single"/>
        </w:rPr>
        <w:t>左右。</w:t>
      </w:r>
    </w:p>
    <w:p w14:paraId="273CB285" w14:textId="77777777" w:rsidR="00883CE6" w:rsidRDefault="00883CE6">
      <w:pPr>
        <w:pStyle w:val="23"/>
        <w:ind w:firstLineChars="0" w:firstLine="0"/>
      </w:pPr>
    </w:p>
    <w:p w14:paraId="5E9972D4" w14:textId="77777777" w:rsidR="00883CE6" w:rsidRDefault="009C2A32">
      <w:pPr>
        <w:pStyle w:val="23"/>
        <w:ind w:firstLineChars="0" w:firstLine="0"/>
      </w:pPr>
      <w:r>
        <w:rPr>
          <w:b/>
        </w:rPr>
        <w:t>2.1.2</w:t>
      </w:r>
      <w:r>
        <w:rPr>
          <w:rFonts w:hint="eastAsia"/>
        </w:rPr>
        <w:t xml:space="preserve">　“管道元件公称尺寸（</w:t>
      </w:r>
      <w:r>
        <w:t>DN</w:t>
      </w:r>
      <w:r>
        <w:rPr>
          <w:rFonts w:hint="eastAsia"/>
        </w:rPr>
        <w:t>）”术语引自现行国家标准《管道元件</w:t>
      </w:r>
      <w:r>
        <w:t xml:space="preserve"> DN</w:t>
      </w:r>
      <w:r>
        <w:rPr>
          <w:rFonts w:hint="eastAsia"/>
        </w:rPr>
        <w:t>（公称尺寸）的定义和选用》</w:t>
      </w:r>
      <w:r>
        <w:t>GB/T 1047-20</w:t>
      </w:r>
      <w:r>
        <w:rPr>
          <w:rFonts w:hint="eastAsia"/>
        </w:rPr>
        <w:t>19</w:t>
      </w:r>
      <w:r>
        <w:rPr>
          <w:bdr w:val="single" w:sz="4" w:space="0" w:color="auto"/>
        </w:rPr>
        <w:t>05</w:t>
      </w:r>
      <w:r>
        <w:rPr>
          <w:rFonts w:hint="eastAsia"/>
        </w:rPr>
        <w:t>。</w:t>
      </w:r>
    </w:p>
    <w:p w14:paraId="3FD7190A" w14:textId="77777777" w:rsidR="00883CE6" w:rsidRDefault="009C2A32">
      <w:pPr>
        <w:pStyle w:val="23"/>
        <w:ind w:firstLine="480"/>
        <w:rPr>
          <w:color w:val="000000"/>
        </w:rPr>
      </w:pPr>
      <w:r>
        <w:rPr>
          <w:rFonts w:hint="eastAsia"/>
        </w:rPr>
        <w:t>一般情况下公称尺寸的数值既不是管道元件的内径，也不是管道元件的外径，</w:t>
      </w:r>
      <w:r>
        <w:rPr>
          <w:rFonts w:hint="eastAsia"/>
          <w:color w:val="000000"/>
        </w:rPr>
        <w:t>而是一种作为管道组成件额定参数的标称，不是精确的度量。</w:t>
      </w:r>
      <w:r>
        <w:rPr>
          <w:color w:val="000000"/>
        </w:rPr>
        <w:t>DN</w:t>
      </w:r>
      <w:r>
        <w:rPr>
          <w:rFonts w:hint="eastAsia"/>
          <w:color w:val="000000"/>
        </w:rPr>
        <w:t>后面的数值相当于</w:t>
      </w:r>
      <w:r>
        <w:rPr>
          <w:color w:val="000000"/>
        </w:rPr>
        <w:t>mm</w:t>
      </w:r>
      <w:r>
        <w:rPr>
          <w:rFonts w:hint="eastAsia"/>
          <w:color w:val="000000"/>
        </w:rPr>
        <w:t>，但无</w:t>
      </w:r>
      <w:r>
        <w:rPr>
          <w:rFonts w:hint="eastAsia"/>
          <w:color w:val="000000"/>
        </w:rPr>
        <w:t>单位。公称尺寸也可用</w:t>
      </w:r>
      <w:r>
        <w:rPr>
          <w:color w:val="000000"/>
        </w:rPr>
        <w:t>NPS</w:t>
      </w:r>
      <w:r>
        <w:rPr>
          <w:rFonts w:hint="eastAsia"/>
          <w:color w:val="000000"/>
        </w:rPr>
        <w:t>（英寸）表示。</w:t>
      </w:r>
    </w:p>
    <w:p w14:paraId="39E86F4C" w14:textId="77777777" w:rsidR="00883CE6" w:rsidRDefault="009C2A32">
      <w:pPr>
        <w:pStyle w:val="23"/>
        <w:ind w:firstLine="480"/>
        <w:rPr>
          <w:color w:val="000000"/>
        </w:rPr>
      </w:pPr>
      <w:r>
        <w:rPr>
          <w:rFonts w:hint="eastAsia"/>
          <w:color w:val="000000"/>
        </w:rPr>
        <w:t>应当注意的是，并非所有的管道元件均需用公称尺寸标记，例如钢管就可用外径和壁厚进行标记。</w:t>
      </w:r>
    </w:p>
    <w:p w14:paraId="25028835" w14:textId="77777777" w:rsidR="00883CE6" w:rsidRDefault="009C2A32">
      <w:pPr>
        <w:pStyle w:val="23"/>
        <w:ind w:firstLine="480"/>
        <w:rPr>
          <w:color w:val="000000"/>
        </w:rPr>
      </w:pPr>
      <w:r>
        <w:rPr>
          <w:rFonts w:hint="eastAsia"/>
          <w:color w:val="000000"/>
        </w:rPr>
        <w:t>目前国家现行标准中多用公称直径，但本规范选用公称尺寸，原因是在汉语</w:t>
      </w:r>
      <w:r>
        <w:rPr>
          <w:rFonts w:hint="eastAsia"/>
          <w:color w:val="000000"/>
        </w:rPr>
        <w:lastRenderedPageBreak/>
        <w:t>中“尺寸表示东西的长短或大小，是一个模糊名词；而直径在汉语中表示通过圆心连接圆周上的两点或通过球心并连接球面上两点的线段，是一个确切的名词，在实际的管道元件中根本就不存在“公称直径”这一尺寸，在教学和实践中易产生歧义。况且国际标准</w:t>
      </w:r>
      <w:r>
        <w:rPr>
          <w:color w:val="000000"/>
        </w:rPr>
        <w:t>ISO 6708</w:t>
      </w:r>
      <w:r>
        <w:rPr>
          <w:rFonts w:hint="eastAsia"/>
          <w:color w:val="000000"/>
        </w:rPr>
        <w:t>：</w:t>
      </w:r>
      <w:r>
        <w:rPr>
          <w:color w:val="000000"/>
        </w:rPr>
        <w:t>1995</w:t>
      </w:r>
      <w:r>
        <w:rPr>
          <w:rFonts w:hint="eastAsia"/>
          <w:color w:val="000000"/>
        </w:rPr>
        <w:t>及现行国家标准《管道元件</w:t>
      </w:r>
      <w:r>
        <w:rPr>
          <w:color w:val="000000"/>
        </w:rPr>
        <w:t xml:space="preserve"> DN</w:t>
      </w:r>
      <w:r>
        <w:rPr>
          <w:rFonts w:hint="eastAsia"/>
          <w:color w:val="000000"/>
        </w:rPr>
        <w:t>（公称尺寸）的定义和选用》</w:t>
      </w:r>
      <w:r>
        <w:rPr>
          <w:color w:val="000000"/>
        </w:rPr>
        <w:t>GB</w:t>
      </w:r>
      <w:r>
        <w:rPr>
          <w:color w:val="000000"/>
        </w:rPr>
        <w:t>/T 1047-2005</w:t>
      </w:r>
      <w:r>
        <w:rPr>
          <w:rFonts w:hint="eastAsia"/>
          <w:color w:val="000000"/>
        </w:rPr>
        <w:t>中均选用了“公称尺寸”。因此，“公称尺寸”比“公称直径”更适宜。</w:t>
      </w:r>
    </w:p>
    <w:p w14:paraId="6D302BAC" w14:textId="77777777" w:rsidR="00883CE6" w:rsidRDefault="009C2A32">
      <w:pPr>
        <w:pStyle w:val="23"/>
        <w:ind w:firstLineChars="0" w:firstLine="0"/>
        <w:rPr>
          <w:u w:val="single"/>
        </w:rPr>
      </w:pPr>
      <w:r>
        <w:rPr>
          <w:rFonts w:hint="eastAsia"/>
          <w:b/>
          <w:sz w:val="28"/>
          <w:szCs w:val="28"/>
          <w:u w:val="single"/>
        </w:rPr>
        <w:t xml:space="preserve">2.1.3 </w:t>
      </w:r>
      <w:r>
        <w:rPr>
          <w:rFonts w:hint="eastAsia"/>
          <w:u w:val="single"/>
        </w:rPr>
        <w:t>本规范对“工业金属管道”的定义与《压力管道安全技术规程——工业管道》</w:t>
      </w:r>
      <w:r>
        <w:rPr>
          <w:rFonts w:hint="eastAsia"/>
          <w:u w:val="single"/>
        </w:rPr>
        <w:t>T</w:t>
      </w:r>
      <w:r>
        <w:rPr>
          <w:u w:val="single"/>
        </w:rPr>
        <w:t>SG D0001-2021</w:t>
      </w:r>
      <w:r>
        <w:rPr>
          <w:rFonts w:hint="eastAsia"/>
          <w:u w:val="single"/>
        </w:rPr>
        <w:t>基本保持一致，即指用于输送工艺介质的管道、公用工程管道及其他辅助管道，包括工艺管道和动力管道。</w:t>
      </w:r>
      <w:r>
        <w:rPr>
          <w:rFonts w:ascii="宋体" w:hAnsi="宋体" w:cs="宋体" w:hint="eastAsia"/>
          <w:kern w:val="0"/>
          <w:u w:val="single"/>
        </w:rPr>
        <w:t>“公用工程管道”是指输送的介质不直接参与生产过程，但能对生产起辅助作用的管道。</w:t>
      </w:r>
    </w:p>
    <w:p w14:paraId="6C085E31" w14:textId="77777777" w:rsidR="00883CE6" w:rsidRDefault="009C2A32">
      <w:pPr>
        <w:pStyle w:val="23"/>
        <w:ind w:firstLineChars="0" w:firstLine="0"/>
        <w:rPr>
          <w:u w:val="single"/>
        </w:rPr>
      </w:pPr>
      <w:r>
        <w:rPr>
          <w:rFonts w:hint="eastAsia"/>
          <w:b/>
          <w:sz w:val="28"/>
          <w:szCs w:val="28"/>
          <w:u w:val="single"/>
        </w:rPr>
        <w:t xml:space="preserve">2.1.4 </w:t>
      </w:r>
      <w:r>
        <w:rPr>
          <w:rFonts w:hint="eastAsia"/>
          <w:u w:val="single"/>
        </w:rPr>
        <w:t>本规范中的“压力管道”与《压力管道安全技术规程——工业管道》和现行国家标准《压力管道规范工业管道》</w:t>
      </w:r>
      <w:r>
        <w:rPr>
          <w:u w:val="single"/>
        </w:rPr>
        <w:t>GB/T20801-20</w:t>
      </w:r>
      <w:r>
        <w:rPr>
          <w:rFonts w:hint="eastAsia"/>
          <w:u w:val="single"/>
        </w:rPr>
        <w:t>20</w:t>
      </w:r>
      <w:r>
        <w:rPr>
          <w:rFonts w:hint="eastAsia"/>
          <w:u w:val="single"/>
        </w:rPr>
        <w:t>中</w:t>
      </w:r>
      <w:r>
        <w:rPr>
          <w:rFonts w:hint="eastAsia"/>
          <w:u w:val="single"/>
        </w:rPr>
        <w:t>“压力管道”定义保持一致。</w:t>
      </w:r>
    </w:p>
    <w:p w14:paraId="18126F9F" w14:textId="77777777" w:rsidR="00883CE6" w:rsidRDefault="009C2A32">
      <w:pPr>
        <w:pStyle w:val="23"/>
        <w:ind w:firstLineChars="0" w:firstLine="0"/>
        <w:rPr>
          <w:b/>
          <w:sz w:val="28"/>
          <w:szCs w:val="28"/>
          <w:u w:val="single"/>
        </w:rPr>
      </w:pPr>
      <w:r>
        <w:rPr>
          <w:rFonts w:hint="eastAsia"/>
          <w:b/>
          <w:u w:val="single"/>
        </w:rPr>
        <w:t>2.1.17A</w:t>
      </w:r>
      <w:r>
        <w:rPr>
          <w:rFonts w:hint="eastAsia"/>
          <w:u w:val="single"/>
        </w:rPr>
        <w:t>敏感性泄漏试验是</w:t>
      </w:r>
      <w:r>
        <w:rPr>
          <w:rFonts w:ascii="宋体" w:hAnsi="宋体" w:hint="eastAsia"/>
          <w:u w:val="single"/>
        </w:rPr>
        <w:t>在管道内部直接用气体加压，在管道外部施加检测液体或将其直接浸入液体，使泄漏气体通过液体时形成气泡的方法；或者在管道内部充入卤素、氦、氨等敏感气体，在管道外部采用检漏仪或显色剂检漏的具有较高检测灵敏度的方法，检查管道系统中泄漏点的试验。</w:t>
      </w:r>
    </w:p>
    <w:p w14:paraId="1650D6F2" w14:textId="77777777" w:rsidR="00883CE6" w:rsidRDefault="009C2A32">
      <w:pPr>
        <w:pStyle w:val="1"/>
        <w:spacing w:before="312" w:after="312"/>
        <w:ind w:firstLineChars="1250" w:firstLine="3212"/>
        <w:jc w:val="both"/>
        <w:rPr>
          <w:bCs/>
          <w:color w:val="000000"/>
          <w:sz w:val="24"/>
          <w:szCs w:val="24"/>
        </w:rPr>
      </w:pPr>
      <w:bookmarkStart w:id="141" w:name="_Toc253146237"/>
      <w:r>
        <w:rPr>
          <w:bCs/>
          <w:color w:val="000000"/>
          <w:sz w:val="24"/>
          <w:szCs w:val="24"/>
        </w:rPr>
        <w:t xml:space="preserve">3 </w:t>
      </w:r>
      <w:r>
        <w:rPr>
          <w:rFonts w:hint="eastAsia"/>
          <w:bCs/>
          <w:color w:val="000000"/>
          <w:sz w:val="24"/>
          <w:szCs w:val="24"/>
        </w:rPr>
        <w:t>基本规定</w:t>
      </w:r>
      <w:bookmarkEnd w:id="141"/>
    </w:p>
    <w:p w14:paraId="3652AD86" w14:textId="77777777" w:rsidR="00883CE6" w:rsidRDefault="009C2A32">
      <w:pPr>
        <w:pStyle w:val="1"/>
        <w:spacing w:before="312" w:after="312"/>
        <w:ind w:firstLineChars="1250" w:firstLine="3212"/>
        <w:jc w:val="both"/>
        <w:rPr>
          <w:bCs/>
          <w:sz w:val="24"/>
          <w:szCs w:val="24"/>
        </w:rPr>
      </w:pPr>
      <w:bookmarkStart w:id="142" w:name="_Toc253146238"/>
      <w:r>
        <w:rPr>
          <w:bCs/>
          <w:sz w:val="24"/>
          <w:szCs w:val="24"/>
        </w:rPr>
        <w:t xml:space="preserve">3.1  </w:t>
      </w:r>
      <w:r>
        <w:rPr>
          <w:rFonts w:hint="eastAsia"/>
          <w:bCs/>
          <w:sz w:val="24"/>
          <w:szCs w:val="24"/>
        </w:rPr>
        <w:t>一般规定</w:t>
      </w:r>
      <w:bookmarkEnd w:id="142"/>
    </w:p>
    <w:p w14:paraId="1CD7BC95" w14:textId="77777777" w:rsidR="00883CE6" w:rsidRDefault="009C2A32">
      <w:pPr>
        <w:pStyle w:val="23"/>
        <w:ind w:firstLineChars="0" w:firstLine="0"/>
        <w:rPr>
          <w:u w:val="single"/>
        </w:rPr>
      </w:pPr>
      <w:r>
        <w:rPr>
          <w:rFonts w:hint="eastAsia"/>
          <w:u w:val="single"/>
        </w:rPr>
        <w:t xml:space="preserve">3.1.7 </w:t>
      </w:r>
      <w:r>
        <w:rPr>
          <w:rFonts w:hint="eastAsia"/>
          <w:u w:val="single"/>
        </w:rPr>
        <w:t>目前工业金属管道的施工管理已逐步进入信息化阶段，采用管道施工管理软件来进行工业金属管道工程的施工管理已在国内外得到广泛推广应用。</w:t>
      </w:r>
    </w:p>
    <w:p w14:paraId="1B6A5DDF" w14:textId="77777777" w:rsidR="00883CE6" w:rsidRDefault="009C2A32">
      <w:pPr>
        <w:pStyle w:val="1"/>
        <w:spacing w:before="312" w:after="312"/>
        <w:ind w:firstLineChars="1250" w:firstLine="3212"/>
        <w:jc w:val="both"/>
        <w:rPr>
          <w:bCs/>
          <w:sz w:val="24"/>
          <w:szCs w:val="24"/>
        </w:rPr>
      </w:pPr>
      <w:r>
        <w:rPr>
          <w:bCs/>
          <w:sz w:val="24"/>
          <w:szCs w:val="24"/>
        </w:rPr>
        <w:t xml:space="preserve">3.2  </w:t>
      </w:r>
      <w:r>
        <w:rPr>
          <w:rFonts w:hint="eastAsia"/>
          <w:bCs/>
          <w:sz w:val="24"/>
          <w:szCs w:val="24"/>
        </w:rPr>
        <w:t>分级</w:t>
      </w:r>
    </w:p>
    <w:p w14:paraId="5AA00143" w14:textId="77777777" w:rsidR="00883CE6" w:rsidRDefault="009C2A32">
      <w:pPr>
        <w:pStyle w:val="23"/>
        <w:ind w:firstLineChars="0" w:firstLine="0"/>
      </w:pPr>
      <w:r>
        <w:t xml:space="preserve">3.2.1 </w:t>
      </w:r>
      <w:r>
        <w:rPr>
          <w:rFonts w:hint="eastAsia"/>
          <w:u w:val="single"/>
        </w:rPr>
        <w:t>对于工业金属压力管道的分级，本规范直接引用了现行国家标准《压力管道规范工</w:t>
      </w:r>
      <w:r>
        <w:rPr>
          <w:rFonts w:hint="eastAsia"/>
          <w:u w:val="single"/>
        </w:rPr>
        <w:t>业管道第</w:t>
      </w:r>
      <w:r>
        <w:rPr>
          <w:u w:val="single"/>
        </w:rPr>
        <w:t>1</w:t>
      </w:r>
      <w:r>
        <w:rPr>
          <w:rFonts w:hint="eastAsia"/>
          <w:u w:val="single"/>
        </w:rPr>
        <w:t>部分：总则》</w:t>
      </w:r>
      <w:r>
        <w:rPr>
          <w:u w:val="single"/>
        </w:rPr>
        <w:t>GB/T20801.1-2020</w:t>
      </w:r>
      <w:r>
        <w:rPr>
          <w:rFonts w:hint="eastAsia"/>
          <w:u w:val="single"/>
        </w:rPr>
        <w:t>和《压力管道规范动力管道》</w:t>
      </w:r>
      <w:r>
        <w:rPr>
          <w:u w:val="single"/>
        </w:rPr>
        <w:t>GB/T32270-2015</w:t>
      </w:r>
      <w:r>
        <w:rPr>
          <w:rFonts w:hint="eastAsia"/>
          <w:u w:val="single"/>
        </w:rPr>
        <w:t>的分级要求，将工艺管道划分为</w:t>
      </w:r>
      <w:r>
        <w:rPr>
          <w:u w:val="single"/>
        </w:rPr>
        <w:t>GC1</w:t>
      </w:r>
      <w:r>
        <w:rPr>
          <w:rFonts w:hint="eastAsia"/>
          <w:u w:val="single"/>
        </w:rPr>
        <w:t>、</w:t>
      </w:r>
      <w:r>
        <w:rPr>
          <w:u w:val="single"/>
        </w:rPr>
        <w:t>GC2</w:t>
      </w:r>
      <w:r>
        <w:rPr>
          <w:rFonts w:hint="eastAsia"/>
          <w:u w:val="single"/>
        </w:rPr>
        <w:t>、</w:t>
      </w:r>
      <w:r>
        <w:rPr>
          <w:u w:val="single"/>
        </w:rPr>
        <w:t>GC3</w:t>
      </w:r>
      <w:proofErr w:type="gramStart"/>
      <w:r>
        <w:rPr>
          <w:rFonts w:hint="eastAsia"/>
          <w:u w:val="single"/>
        </w:rPr>
        <w:t>三个</w:t>
      </w:r>
      <w:proofErr w:type="gramEnd"/>
      <w:r>
        <w:rPr>
          <w:rFonts w:hint="eastAsia"/>
          <w:u w:val="single"/>
        </w:rPr>
        <w:t>等</w:t>
      </w:r>
      <w:r>
        <w:rPr>
          <w:rFonts w:hint="eastAsia"/>
          <w:u w:val="single"/>
        </w:rPr>
        <w:lastRenderedPageBreak/>
        <w:t>级；将动力管道划分为</w:t>
      </w:r>
      <w:r>
        <w:rPr>
          <w:rFonts w:hint="eastAsia"/>
          <w:u w:val="single"/>
        </w:rPr>
        <w:t>GD1</w:t>
      </w:r>
      <w:r>
        <w:rPr>
          <w:rFonts w:hint="eastAsia"/>
          <w:u w:val="single"/>
        </w:rPr>
        <w:t>、</w:t>
      </w:r>
      <w:r>
        <w:rPr>
          <w:rFonts w:hint="eastAsia"/>
          <w:u w:val="single"/>
        </w:rPr>
        <w:t>GD2</w:t>
      </w:r>
      <w:proofErr w:type="gramStart"/>
      <w:r>
        <w:rPr>
          <w:rFonts w:hint="eastAsia"/>
          <w:u w:val="single"/>
        </w:rPr>
        <w:t>两个</w:t>
      </w:r>
      <w:proofErr w:type="gramEnd"/>
      <w:r>
        <w:rPr>
          <w:rFonts w:hint="eastAsia"/>
          <w:u w:val="single"/>
        </w:rPr>
        <w:t>等级。</w:t>
      </w:r>
      <w:r>
        <w:rPr>
          <w:rFonts w:hint="eastAsia"/>
          <w:bdr w:val="single" w:sz="4" w:space="0" w:color="auto"/>
        </w:rPr>
        <w:t>对于压力管道，国家质检总局特种设备安全技术规范《压力管道安全技术监察规程——工业管道》</w:t>
      </w:r>
      <w:r>
        <w:rPr>
          <w:bdr w:val="single" w:sz="4" w:space="0" w:color="auto"/>
        </w:rPr>
        <w:t>TSG D0001-2009</w:t>
      </w:r>
      <w:r>
        <w:rPr>
          <w:rFonts w:hint="eastAsia"/>
          <w:bdr w:val="single" w:sz="4" w:space="0" w:color="auto"/>
        </w:rPr>
        <w:t>按照设计压力、设计温度、介质毒性程度、腐蚀性和火灾危险性将其划分为</w:t>
      </w:r>
      <w:r>
        <w:rPr>
          <w:bdr w:val="single" w:sz="4" w:space="0" w:color="auto"/>
        </w:rPr>
        <w:t>GC1</w:t>
      </w:r>
      <w:r>
        <w:rPr>
          <w:rFonts w:hint="eastAsia"/>
          <w:bdr w:val="single" w:sz="4" w:space="0" w:color="auto"/>
        </w:rPr>
        <w:t>、</w:t>
      </w:r>
      <w:r>
        <w:rPr>
          <w:bdr w:val="single" w:sz="4" w:space="0" w:color="auto"/>
        </w:rPr>
        <w:t>GC2</w:t>
      </w:r>
      <w:r>
        <w:rPr>
          <w:rFonts w:hint="eastAsia"/>
          <w:bdr w:val="single" w:sz="4" w:space="0" w:color="auto"/>
        </w:rPr>
        <w:t>、</w:t>
      </w:r>
      <w:r>
        <w:rPr>
          <w:bdr w:val="single" w:sz="4" w:space="0" w:color="auto"/>
        </w:rPr>
        <w:t>GC3</w:t>
      </w:r>
      <w:proofErr w:type="gramStart"/>
      <w:r>
        <w:rPr>
          <w:rFonts w:hint="eastAsia"/>
          <w:bdr w:val="single" w:sz="4" w:space="0" w:color="auto"/>
        </w:rPr>
        <w:t>三个</w:t>
      </w:r>
      <w:proofErr w:type="gramEnd"/>
      <w:r>
        <w:rPr>
          <w:rFonts w:hint="eastAsia"/>
          <w:bdr w:val="single" w:sz="4" w:space="0" w:color="auto"/>
        </w:rPr>
        <w:t>等级，本规范直接引用了该规程的管道分级要求。</w:t>
      </w:r>
    </w:p>
    <w:p w14:paraId="475D4B98" w14:textId="77777777" w:rsidR="00883CE6" w:rsidRDefault="009C2A32">
      <w:pPr>
        <w:pStyle w:val="23"/>
        <w:ind w:firstLineChars="0" w:firstLine="0"/>
      </w:pPr>
      <w:r>
        <w:t>3.2.2</w:t>
      </w:r>
      <w:proofErr w:type="gramStart"/>
      <w:r>
        <w:rPr>
          <w:rFonts w:hint="eastAsia"/>
          <w:u w:val="single"/>
        </w:rPr>
        <w:t>除压力</w:t>
      </w:r>
      <w:proofErr w:type="gramEnd"/>
      <w:r>
        <w:rPr>
          <w:rFonts w:hint="eastAsia"/>
          <w:u w:val="single"/>
        </w:rPr>
        <w:t>管道以外的其他管道，考虑到其输送介质</w:t>
      </w:r>
      <w:r>
        <w:rPr>
          <w:rFonts w:hint="eastAsia"/>
          <w:u w:val="single"/>
        </w:rPr>
        <w:t>仍然存在毒性、可燃性、易腐蚀性等特性以及受工作温度的影响，可</w:t>
      </w:r>
      <w:r>
        <w:rPr>
          <w:rFonts w:ascii="宋体" w:hAnsi="宋体" w:hint="eastAsia"/>
          <w:u w:val="single"/>
        </w:rPr>
        <w:t>根据输送介质的毒性程度、可燃性、腐蚀性及管道的设计温度等，按本规范第</w:t>
      </w:r>
      <w:r>
        <w:rPr>
          <w:rFonts w:ascii="宋体" w:hAnsi="宋体"/>
          <w:u w:val="single"/>
        </w:rPr>
        <w:t>3.2.1</w:t>
      </w:r>
      <w:r>
        <w:rPr>
          <w:rFonts w:ascii="宋体" w:hAnsi="宋体" w:hint="eastAsia"/>
          <w:u w:val="single"/>
        </w:rPr>
        <w:t>条的规定划分管道等级。这样可以将本规范所辖范围内的所有管道全部划入</w:t>
      </w:r>
      <w:r>
        <w:rPr>
          <w:u w:val="single"/>
        </w:rPr>
        <w:t>GC1</w:t>
      </w:r>
      <w:r>
        <w:rPr>
          <w:rFonts w:hint="eastAsia"/>
          <w:u w:val="single"/>
        </w:rPr>
        <w:t>、</w:t>
      </w:r>
      <w:r>
        <w:rPr>
          <w:u w:val="single"/>
        </w:rPr>
        <w:t>GC2</w:t>
      </w:r>
      <w:r>
        <w:rPr>
          <w:rFonts w:hint="eastAsia"/>
          <w:u w:val="single"/>
        </w:rPr>
        <w:t>、</w:t>
      </w:r>
      <w:r>
        <w:rPr>
          <w:u w:val="single"/>
        </w:rPr>
        <w:t>GC3</w:t>
      </w:r>
      <w:r>
        <w:rPr>
          <w:rFonts w:hint="eastAsia"/>
          <w:u w:val="single"/>
        </w:rPr>
        <w:t>、</w:t>
      </w:r>
      <w:r>
        <w:rPr>
          <w:rFonts w:hint="eastAsia"/>
          <w:u w:val="single"/>
        </w:rPr>
        <w:t>GD1</w:t>
      </w:r>
      <w:r>
        <w:rPr>
          <w:rFonts w:hint="eastAsia"/>
          <w:u w:val="single"/>
        </w:rPr>
        <w:t>、</w:t>
      </w:r>
      <w:r>
        <w:rPr>
          <w:rFonts w:hint="eastAsia"/>
          <w:u w:val="single"/>
        </w:rPr>
        <w:t>GD2</w:t>
      </w:r>
      <w:proofErr w:type="gramStart"/>
      <w:r>
        <w:rPr>
          <w:rFonts w:hint="eastAsia"/>
          <w:u w:val="single"/>
        </w:rPr>
        <w:t>五个</w:t>
      </w:r>
      <w:proofErr w:type="gramEnd"/>
      <w:r>
        <w:rPr>
          <w:rFonts w:hint="eastAsia"/>
          <w:u w:val="single"/>
        </w:rPr>
        <w:t>级别中，既使管道分级简单化，又与相关标准达到了协调统一。</w:t>
      </w:r>
      <w:r>
        <w:rPr>
          <w:rFonts w:hint="eastAsia"/>
          <w:bdr w:val="single" w:sz="4" w:space="0" w:color="auto"/>
        </w:rPr>
        <w:t>压力管道以外的其他管道，本规范参照《工业金属管道设计规范》</w:t>
      </w:r>
      <w:r>
        <w:rPr>
          <w:bdr w:val="single" w:sz="4" w:space="0" w:color="auto"/>
        </w:rPr>
        <w:t>GB50316</w:t>
      </w:r>
      <w:r>
        <w:rPr>
          <w:rFonts w:hint="eastAsia"/>
          <w:bdr w:val="single" w:sz="4" w:space="0" w:color="auto"/>
        </w:rPr>
        <w:t>和</w:t>
      </w:r>
      <w:r>
        <w:rPr>
          <w:bdr w:val="single" w:sz="4" w:space="0" w:color="auto"/>
        </w:rPr>
        <w:t>ASME B31.3</w:t>
      </w:r>
      <w:r>
        <w:rPr>
          <w:rFonts w:hint="eastAsia"/>
          <w:bdr w:val="single" w:sz="4" w:space="0" w:color="auto"/>
        </w:rPr>
        <w:t>，将其分为</w:t>
      </w:r>
      <w:r>
        <w:rPr>
          <w:bdr w:val="single" w:sz="4" w:space="0" w:color="auto"/>
        </w:rPr>
        <w:t>C</w:t>
      </w:r>
      <w:r>
        <w:rPr>
          <w:rFonts w:hint="eastAsia"/>
          <w:bdr w:val="single" w:sz="4" w:space="0" w:color="auto"/>
        </w:rPr>
        <w:t>类流体管道和</w:t>
      </w:r>
      <w:r>
        <w:rPr>
          <w:bdr w:val="single" w:sz="4" w:space="0" w:color="auto"/>
        </w:rPr>
        <w:t>D</w:t>
      </w:r>
      <w:r>
        <w:rPr>
          <w:rFonts w:hint="eastAsia"/>
          <w:bdr w:val="single" w:sz="4" w:space="0" w:color="auto"/>
        </w:rPr>
        <w:t>类流体管道两类，与设计规范达到统一。由于压力管道未包括《职业性接触毒物危害程度分级》</w:t>
      </w:r>
      <w:r>
        <w:rPr>
          <w:bdr w:val="single" w:sz="4" w:space="0" w:color="auto"/>
        </w:rPr>
        <w:t>GBZ230-2010</w:t>
      </w:r>
      <w:r>
        <w:rPr>
          <w:rFonts w:hint="eastAsia"/>
          <w:bdr w:val="single" w:sz="4" w:space="0" w:color="auto"/>
        </w:rPr>
        <w:t>中毒性危害程度为轻度危害的介质，所以本规范的</w:t>
      </w:r>
      <w:r>
        <w:rPr>
          <w:bdr w:val="single" w:sz="4" w:space="0" w:color="auto"/>
        </w:rPr>
        <w:t>C</w:t>
      </w:r>
      <w:r>
        <w:rPr>
          <w:rFonts w:hint="eastAsia"/>
          <w:bdr w:val="single" w:sz="4" w:space="0" w:color="auto"/>
        </w:rPr>
        <w:t>类和</w:t>
      </w:r>
      <w:r>
        <w:rPr>
          <w:bdr w:val="single" w:sz="4" w:space="0" w:color="auto"/>
        </w:rPr>
        <w:t>D</w:t>
      </w:r>
      <w:r>
        <w:rPr>
          <w:rFonts w:hint="eastAsia"/>
          <w:bdr w:val="single" w:sz="4" w:space="0" w:color="auto"/>
        </w:rPr>
        <w:t>类流体管道中包括了轻度危害介质的管道。</w:t>
      </w:r>
    </w:p>
    <w:p w14:paraId="6129E168" w14:textId="77777777" w:rsidR="00883CE6" w:rsidRDefault="009C2A32">
      <w:pPr>
        <w:pStyle w:val="1"/>
        <w:spacing w:before="312" w:after="312"/>
        <w:ind w:firstLineChars="1250" w:firstLine="3212"/>
        <w:jc w:val="both"/>
        <w:rPr>
          <w:bCs/>
          <w:sz w:val="24"/>
          <w:szCs w:val="24"/>
        </w:rPr>
      </w:pPr>
      <w:bookmarkStart w:id="143" w:name="_Toc253146240"/>
      <w:r>
        <w:rPr>
          <w:bCs/>
          <w:sz w:val="24"/>
          <w:szCs w:val="24"/>
        </w:rPr>
        <w:t xml:space="preserve">4  </w:t>
      </w:r>
      <w:r>
        <w:rPr>
          <w:rFonts w:hint="eastAsia"/>
          <w:bCs/>
          <w:sz w:val="24"/>
          <w:szCs w:val="24"/>
        </w:rPr>
        <w:t>管道元件和材料的检验</w:t>
      </w:r>
      <w:bookmarkEnd w:id="143"/>
    </w:p>
    <w:p w14:paraId="1EB92ECC" w14:textId="77777777" w:rsidR="00883CE6" w:rsidRDefault="009C2A32">
      <w:pPr>
        <w:pStyle w:val="1"/>
        <w:spacing w:before="312" w:after="312"/>
        <w:ind w:firstLineChars="1250" w:firstLine="3212"/>
        <w:jc w:val="both"/>
        <w:rPr>
          <w:bCs/>
          <w:sz w:val="24"/>
          <w:szCs w:val="24"/>
        </w:rPr>
      </w:pPr>
      <w:r>
        <w:rPr>
          <w:bCs/>
          <w:sz w:val="24"/>
          <w:szCs w:val="24"/>
        </w:rPr>
        <w:t xml:space="preserve">    4.1</w:t>
      </w:r>
      <w:r>
        <w:rPr>
          <w:rFonts w:hint="eastAsia"/>
          <w:bCs/>
          <w:sz w:val="24"/>
          <w:szCs w:val="24"/>
        </w:rPr>
        <w:t xml:space="preserve">　一般规定</w:t>
      </w:r>
    </w:p>
    <w:p w14:paraId="4144FDAF" w14:textId="77777777" w:rsidR="00883CE6" w:rsidRDefault="009C2A32">
      <w:pPr>
        <w:pStyle w:val="23"/>
        <w:ind w:firstLineChars="0" w:firstLine="0"/>
      </w:pPr>
      <w:r>
        <w:rPr>
          <w:b/>
        </w:rPr>
        <w:t>4.1.2</w:t>
      </w:r>
      <w:r>
        <w:rPr>
          <w:rFonts w:hint="eastAsia"/>
        </w:rPr>
        <w:t xml:space="preserve">　与</w:t>
      </w:r>
      <w:proofErr w:type="gramStart"/>
      <w:r>
        <w:rPr>
          <w:rFonts w:hint="eastAsia"/>
        </w:rPr>
        <w:t>原规范</w:t>
      </w:r>
      <w:proofErr w:type="gramEnd"/>
      <w:r>
        <w:rPr>
          <w:rFonts w:hint="eastAsia"/>
        </w:rPr>
        <w:t>相比，增加了对管道元件和材料的几何尺寸与标识的检查要求，标识应能够追溯到产品质量证明文件。</w:t>
      </w:r>
      <w:r>
        <w:rPr>
          <w:rFonts w:hint="eastAsia"/>
          <w:u w:val="single"/>
        </w:rPr>
        <w:t>在对管子和管件进行检查验收时，应注意几何尺寸的偏差问题，防止出现正（负）偏差的管子与负（正）偏差的管件进行组合匹配的情况。</w:t>
      </w:r>
    </w:p>
    <w:p w14:paraId="0EC4F78C" w14:textId="77777777" w:rsidR="00883CE6" w:rsidRDefault="009C2A32">
      <w:pPr>
        <w:pStyle w:val="23"/>
        <w:ind w:firstLineChars="0" w:firstLine="0"/>
      </w:pPr>
      <w:r>
        <w:rPr>
          <w:b/>
        </w:rPr>
        <w:t xml:space="preserve">4.1.4  </w:t>
      </w:r>
      <w:proofErr w:type="gramStart"/>
      <w:r>
        <w:rPr>
          <w:rFonts w:hint="eastAsia"/>
        </w:rPr>
        <w:t>原规范</w:t>
      </w:r>
      <w:proofErr w:type="gramEnd"/>
      <w:r>
        <w:rPr>
          <w:rFonts w:hint="eastAsia"/>
        </w:rPr>
        <w:t>指定的</w:t>
      </w:r>
      <w:r>
        <w:rPr>
          <w:rFonts w:hint="eastAsia"/>
        </w:rPr>
        <w:t>材质复查范围是合金钢，范围太大且不明确，本次修订将材质复查的范围限定为铬钼合金钢、含镍低温钢和不锈钢等几种使用于重要场合（高温、低温、耐腐蚀等）的合金钢，并增加了应用于重要场合的镍及镍合金、</w:t>
      </w:r>
      <w:r>
        <w:rPr>
          <w:rFonts w:hint="eastAsia"/>
        </w:rPr>
        <w:lastRenderedPageBreak/>
        <w:t>钛及钛合金、</w:t>
      </w:r>
      <w:proofErr w:type="gramStart"/>
      <w:r>
        <w:rPr>
          <w:rFonts w:ascii="宋体" w:hAnsi="宋体" w:hint="eastAsia"/>
          <w:u w:val="single"/>
        </w:rPr>
        <w:t>锆及锆</w:t>
      </w:r>
      <w:proofErr w:type="gramEnd"/>
      <w:r>
        <w:rPr>
          <w:rFonts w:ascii="宋体" w:hAnsi="宋体" w:hint="eastAsia"/>
          <w:u w:val="single"/>
        </w:rPr>
        <w:t>合金</w:t>
      </w:r>
      <w:r>
        <w:rPr>
          <w:rFonts w:hint="eastAsia"/>
        </w:rPr>
        <w:t>材料的复查要求。</w:t>
      </w:r>
    </w:p>
    <w:p w14:paraId="35596896" w14:textId="77777777" w:rsidR="00883CE6" w:rsidRDefault="009C2A32">
      <w:pPr>
        <w:pStyle w:val="1"/>
        <w:spacing w:before="312" w:after="312"/>
        <w:ind w:firstLineChars="1250" w:firstLine="3212"/>
        <w:jc w:val="both"/>
        <w:rPr>
          <w:bCs/>
          <w:color w:val="000000"/>
          <w:sz w:val="24"/>
          <w:szCs w:val="24"/>
        </w:rPr>
      </w:pPr>
      <w:r>
        <w:rPr>
          <w:bCs/>
          <w:color w:val="000000"/>
          <w:sz w:val="24"/>
          <w:szCs w:val="24"/>
        </w:rPr>
        <w:t xml:space="preserve">4.2  </w:t>
      </w:r>
      <w:r>
        <w:rPr>
          <w:rFonts w:hint="eastAsia"/>
          <w:bCs/>
          <w:color w:val="000000"/>
          <w:sz w:val="24"/>
          <w:szCs w:val="24"/>
        </w:rPr>
        <w:t>阀门检验</w:t>
      </w:r>
    </w:p>
    <w:p w14:paraId="420E1B35" w14:textId="77777777" w:rsidR="00883CE6" w:rsidRDefault="009C2A32">
      <w:pPr>
        <w:pStyle w:val="23"/>
        <w:ind w:firstLineChars="0" w:firstLine="0"/>
      </w:pPr>
      <w:r>
        <w:rPr>
          <w:b/>
        </w:rPr>
        <w:t xml:space="preserve">4.2.3  </w:t>
      </w:r>
      <w:r>
        <w:rPr>
          <w:rFonts w:hint="eastAsia"/>
        </w:rPr>
        <w:t>在设计无特殊要求的情况下，本条规定阀门试验统一以洁净水为介质，主要考虑了现场施工条件、环保和安全等因素。对不锈钢阀门，当以水为介质进行试验时，应严格控制水中的氯离子含量，以防止产生应力腐蚀。</w:t>
      </w:r>
      <w:proofErr w:type="gramStart"/>
      <w:r>
        <w:rPr>
          <w:rFonts w:hint="eastAsia"/>
          <w:u w:val="single"/>
        </w:rPr>
        <w:t>原规范</w:t>
      </w:r>
      <w:proofErr w:type="gramEnd"/>
      <w:r>
        <w:rPr>
          <w:rFonts w:hint="eastAsia"/>
          <w:u w:val="single"/>
        </w:rPr>
        <w:t>规定“水中的氯离子含量不得超过</w:t>
      </w:r>
      <w:r>
        <w:rPr>
          <w:u w:val="single"/>
        </w:rPr>
        <w:t>25×10</w:t>
      </w:r>
      <w:r>
        <w:rPr>
          <w:u w:val="single"/>
          <w:vertAlign w:val="superscript"/>
        </w:rPr>
        <w:t>-6</w:t>
      </w:r>
      <w:r>
        <w:rPr>
          <w:rFonts w:hint="eastAsia"/>
          <w:u w:val="single"/>
        </w:rPr>
        <w:t>（</w:t>
      </w:r>
      <w:r>
        <w:rPr>
          <w:u w:val="single"/>
        </w:rPr>
        <w:t>25p</w:t>
      </w:r>
      <w:r>
        <w:rPr>
          <w:u w:val="single"/>
        </w:rPr>
        <w:t>pm</w:t>
      </w:r>
      <w:r>
        <w:rPr>
          <w:rFonts w:hint="eastAsia"/>
          <w:u w:val="single"/>
        </w:rPr>
        <w:t>）”，而</w:t>
      </w:r>
      <w:r>
        <w:rPr>
          <w:rFonts w:hint="eastAsia"/>
        </w:rPr>
        <w:t>欧盟标准《金属工业管道第</w:t>
      </w:r>
      <w:r>
        <w:t>4</w:t>
      </w:r>
      <w:r>
        <w:rPr>
          <w:rFonts w:hint="eastAsia"/>
        </w:rPr>
        <w:t>部分：制作与安装》</w:t>
      </w:r>
      <w:r>
        <w:t>EN13480.4</w:t>
      </w:r>
      <w:r>
        <w:rPr>
          <w:rFonts w:hint="eastAsia"/>
        </w:rPr>
        <w:t>：</w:t>
      </w:r>
      <w:r>
        <w:t>2002</w:t>
      </w:r>
      <w:r>
        <w:rPr>
          <w:rFonts w:hint="eastAsia"/>
        </w:rPr>
        <w:t>规定，不锈钢管道水压试验时水中氯离子含量不超过</w:t>
      </w:r>
      <w:r>
        <w:t>50</w:t>
      </w:r>
      <w:r>
        <w:rPr>
          <w:rFonts w:hint="eastAsia"/>
        </w:rPr>
        <w:t>×</w:t>
      </w:r>
      <w:r>
        <w:t>10</w:t>
      </w:r>
      <w:r>
        <w:rPr>
          <w:rFonts w:hint="eastAsia"/>
          <w:vertAlign w:val="superscript"/>
        </w:rPr>
        <w:t>－</w:t>
      </w:r>
      <w:r>
        <w:rPr>
          <w:vertAlign w:val="superscript"/>
        </w:rPr>
        <w:t>6</w:t>
      </w:r>
      <w:r>
        <w:rPr>
          <w:rFonts w:hint="eastAsia"/>
          <w:u w:val="single"/>
        </w:rPr>
        <w:t>（</w:t>
      </w:r>
      <w:r>
        <w:rPr>
          <w:u w:val="single"/>
        </w:rPr>
        <w:t>50</w:t>
      </w:r>
      <w:r>
        <w:rPr>
          <w:rFonts w:hint="eastAsia"/>
          <w:u w:val="single"/>
        </w:rPr>
        <w:t>ppm</w:t>
      </w:r>
      <w:r>
        <w:rPr>
          <w:rFonts w:hint="eastAsia"/>
          <w:u w:val="single"/>
        </w:rPr>
        <w:t>）</w:t>
      </w:r>
      <w:r>
        <w:rPr>
          <w:rFonts w:hint="eastAsia"/>
        </w:rPr>
        <w:t>；《压力管道规范工业管道第</w:t>
      </w:r>
      <w:r>
        <w:t>4</w:t>
      </w:r>
      <w:r>
        <w:rPr>
          <w:rFonts w:hint="eastAsia"/>
        </w:rPr>
        <w:t>部分：制作与安装》</w:t>
      </w:r>
      <w:r>
        <w:t>GB/T20801.4-</w:t>
      </w:r>
      <w:r>
        <w:rPr>
          <w:u w:val="single"/>
        </w:rPr>
        <w:t>2020</w:t>
      </w:r>
      <w:r>
        <w:rPr>
          <w:rFonts w:hint="eastAsia"/>
          <w:bdr w:val="single" w:sz="4" w:space="0" w:color="auto"/>
        </w:rPr>
        <w:t>2</w:t>
      </w:r>
      <w:r>
        <w:rPr>
          <w:bdr w:val="single" w:sz="4" w:space="0" w:color="auto"/>
        </w:rPr>
        <w:t>006</w:t>
      </w:r>
      <w:r>
        <w:rPr>
          <w:rFonts w:hint="eastAsia"/>
        </w:rPr>
        <w:t>也规定氯离子含量不能超过</w:t>
      </w:r>
      <w:r>
        <w:t>50</w:t>
      </w:r>
      <w:r>
        <w:rPr>
          <w:rFonts w:hint="eastAsia"/>
        </w:rPr>
        <w:t>×</w:t>
      </w:r>
      <w:r>
        <w:t>10</w:t>
      </w:r>
      <w:r>
        <w:rPr>
          <w:rFonts w:hint="eastAsia"/>
          <w:vertAlign w:val="superscript"/>
        </w:rPr>
        <w:t>－</w:t>
      </w:r>
      <w:r>
        <w:rPr>
          <w:vertAlign w:val="superscript"/>
        </w:rPr>
        <w:t>6</w:t>
      </w:r>
      <w:r>
        <w:rPr>
          <w:rFonts w:hint="eastAsia"/>
          <w:u w:val="single"/>
        </w:rPr>
        <w:t>（</w:t>
      </w:r>
      <w:r>
        <w:rPr>
          <w:u w:val="single"/>
        </w:rPr>
        <w:t>50</w:t>
      </w:r>
      <w:r>
        <w:rPr>
          <w:rFonts w:hint="eastAsia"/>
          <w:u w:val="single"/>
        </w:rPr>
        <w:t>ppm</w:t>
      </w:r>
      <w:r>
        <w:rPr>
          <w:rFonts w:hint="eastAsia"/>
          <w:u w:val="single"/>
        </w:rPr>
        <w:t>），因此本次局部修订也改为</w:t>
      </w:r>
      <w:r>
        <w:rPr>
          <w:u w:val="single"/>
        </w:rPr>
        <w:t>50</w:t>
      </w:r>
      <w:r>
        <w:rPr>
          <w:rFonts w:hint="eastAsia"/>
          <w:u w:val="single"/>
        </w:rPr>
        <w:t>×</w:t>
      </w:r>
      <w:r>
        <w:rPr>
          <w:u w:val="single"/>
        </w:rPr>
        <w:t>10</w:t>
      </w:r>
      <w:r>
        <w:rPr>
          <w:rFonts w:hint="eastAsia"/>
          <w:u w:val="single"/>
          <w:vertAlign w:val="superscript"/>
        </w:rPr>
        <w:t>－</w:t>
      </w:r>
      <w:r>
        <w:rPr>
          <w:u w:val="single"/>
          <w:vertAlign w:val="superscript"/>
        </w:rPr>
        <w:t>6</w:t>
      </w:r>
      <w:r>
        <w:rPr>
          <w:rFonts w:hint="eastAsia"/>
          <w:u w:val="single"/>
        </w:rPr>
        <w:t>（</w:t>
      </w:r>
      <w:r>
        <w:rPr>
          <w:u w:val="single"/>
        </w:rPr>
        <w:t>50</w:t>
      </w:r>
      <w:r>
        <w:rPr>
          <w:rFonts w:hint="eastAsia"/>
          <w:u w:val="single"/>
        </w:rPr>
        <w:t>ppm</w:t>
      </w:r>
      <w:r>
        <w:rPr>
          <w:rFonts w:hint="eastAsia"/>
          <w:u w:val="single"/>
        </w:rPr>
        <w:t>）</w:t>
      </w:r>
      <w:r>
        <w:rPr>
          <w:rFonts w:hint="eastAsia"/>
        </w:rPr>
        <w:t>。</w:t>
      </w:r>
      <w:proofErr w:type="gramStart"/>
      <w:r>
        <w:rPr>
          <w:rFonts w:hint="eastAsia"/>
          <w:bdr w:val="single" w:sz="4" w:space="0" w:color="auto"/>
        </w:rPr>
        <w:t>原规范</w:t>
      </w:r>
      <w:proofErr w:type="gramEnd"/>
      <w:r>
        <w:rPr>
          <w:rFonts w:hint="eastAsia"/>
          <w:bdr w:val="single" w:sz="4" w:space="0" w:color="auto"/>
        </w:rPr>
        <w:t>第</w:t>
      </w:r>
      <w:r>
        <w:rPr>
          <w:bdr w:val="single" w:sz="4" w:space="0" w:color="auto"/>
        </w:rPr>
        <w:t>8.2.1</w:t>
      </w:r>
      <w:r>
        <w:rPr>
          <w:rFonts w:hint="eastAsia"/>
          <w:bdr w:val="single" w:sz="4" w:space="0" w:color="auto"/>
        </w:rPr>
        <w:t>条编制说明指出，管道水冲洗时“水中氯离子含量不得超过</w:t>
      </w:r>
      <w:r>
        <w:rPr>
          <w:bdr w:val="single" w:sz="4" w:space="0" w:color="auto"/>
        </w:rPr>
        <w:t>25×10</w:t>
      </w:r>
      <w:r>
        <w:rPr>
          <w:bdr w:val="single" w:sz="4" w:space="0" w:color="auto"/>
          <w:vertAlign w:val="superscript"/>
        </w:rPr>
        <w:t>-6</w:t>
      </w:r>
      <w:r>
        <w:rPr>
          <w:rFonts w:hint="eastAsia"/>
          <w:bdr w:val="single" w:sz="4" w:space="0" w:color="auto"/>
        </w:rPr>
        <w:t>（</w:t>
      </w:r>
      <w:r>
        <w:rPr>
          <w:bdr w:val="single" w:sz="4" w:space="0" w:color="auto"/>
        </w:rPr>
        <w:t>25ppm</w:t>
      </w:r>
      <w:r>
        <w:rPr>
          <w:rFonts w:hint="eastAsia"/>
          <w:bdr w:val="single" w:sz="4" w:space="0" w:color="auto"/>
        </w:rPr>
        <w:t>）”的规定是通过试验做出的，所以本次修订考虑到现场的施工保护条件限制（如阀门或管道试压后可能有死角存在，很难做到彻底地将水渍擦干；或管道试压后放置很长时间不使用），以及残留</w:t>
      </w:r>
      <w:proofErr w:type="gramStart"/>
      <w:r>
        <w:rPr>
          <w:rFonts w:hint="eastAsia"/>
          <w:bdr w:val="single" w:sz="4" w:space="0" w:color="auto"/>
        </w:rPr>
        <w:t>水份</w:t>
      </w:r>
      <w:proofErr w:type="gramEnd"/>
      <w:r>
        <w:rPr>
          <w:rFonts w:hint="eastAsia"/>
          <w:bdr w:val="single" w:sz="4" w:space="0" w:color="auto"/>
        </w:rPr>
        <w:t>蒸发、浓缩等因素，仍保留</w:t>
      </w:r>
      <w:proofErr w:type="gramStart"/>
      <w:r>
        <w:rPr>
          <w:rFonts w:hint="eastAsia"/>
          <w:bdr w:val="single" w:sz="4" w:space="0" w:color="auto"/>
        </w:rPr>
        <w:t>原规范</w:t>
      </w:r>
      <w:proofErr w:type="gramEnd"/>
      <w:r>
        <w:rPr>
          <w:rFonts w:hint="eastAsia"/>
          <w:bdr w:val="single" w:sz="4" w:space="0" w:color="auto"/>
        </w:rPr>
        <w:t>规定的氯离子含量控制值。</w:t>
      </w:r>
    </w:p>
    <w:p w14:paraId="32369C7E" w14:textId="77777777" w:rsidR="00883CE6" w:rsidRDefault="009C2A32">
      <w:pPr>
        <w:pStyle w:val="1"/>
        <w:spacing w:before="312" w:after="312"/>
        <w:ind w:firstLineChars="1250" w:firstLine="3212"/>
        <w:jc w:val="both"/>
        <w:rPr>
          <w:bCs/>
          <w:color w:val="000000"/>
          <w:sz w:val="24"/>
          <w:szCs w:val="24"/>
        </w:rPr>
      </w:pPr>
      <w:r>
        <w:rPr>
          <w:bCs/>
          <w:color w:val="000000"/>
          <w:sz w:val="24"/>
          <w:szCs w:val="24"/>
        </w:rPr>
        <w:t xml:space="preserve">4.3  </w:t>
      </w:r>
      <w:r>
        <w:rPr>
          <w:rFonts w:hint="eastAsia"/>
          <w:bCs/>
          <w:color w:val="000000"/>
          <w:sz w:val="24"/>
          <w:szCs w:val="24"/>
        </w:rPr>
        <w:t>其他管道元件检验</w:t>
      </w:r>
    </w:p>
    <w:p w14:paraId="741E5840" w14:textId="77777777" w:rsidR="00883CE6" w:rsidRDefault="009C2A32">
      <w:pPr>
        <w:pStyle w:val="23"/>
        <w:ind w:firstLineChars="0" w:firstLine="0"/>
        <w:rPr>
          <w:bCs/>
        </w:rPr>
      </w:pPr>
      <w:r>
        <w:rPr>
          <w:bCs/>
        </w:rPr>
        <w:t xml:space="preserve">4.3.2 </w:t>
      </w:r>
      <w:r>
        <w:rPr>
          <w:rFonts w:hint="eastAsia"/>
          <w:bCs/>
          <w:bdr w:val="single" w:sz="4" w:space="0" w:color="auto"/>
        </w:rPr>
        <w:t>合金钢螺栓、螺母的材质复查是为了防止混用；</w:t>
      </w:r>
      <w:r>
        <w:rPr>
          <w:rFonts w:hint="eastAsia"/>
          <w:bCs/>
        </w:rPr>
        <w:t>高压螺栓、螺母</w:t>
      </w:r>
      <w:r>
        <w:rPr>
          <w:rFonts w:hint="eastAsia"/>
          <w:bCs/>
          <w:u w:val="single"/>
        </w:rPr>
        <w:t>以及</w:t>
      </w:r>
      <w:r>
        <w:rPr>
          <w:rFonts w:ascii="宋体" w:hAnsi="宋体" w:hint="eastAsia"/>
          <w:u w:val="single"/>
        </w:rPr>
        <w:t>有硬度要求的管子、管件及法兰</w:t>
      </w:r>
      <w:r>
        <w:rPr>
          <w:rFonts w:hint="eastAsia"/>
          <w:bCs/>
        </w:rPr>
        <w:t>的硬度复查是从</w:t>
      </w:r>
      <w:r>
        <w:rPr>
          <w:rFonts w:hint="eastAsia"/>
          <w:bCs/>
          <w:bdr w:val="single" w:sz="4" w:space="0" w:color="auto"/>
        </w:rPr>
        <w:t>高压</w:t>
      </w:r>
      <w:r>
        <w:rPr>
          <w:rFonts w:hint="eastAsia"/>
          <w:bCs/>
        </w:rPr>
        <w:t>管道的安全</w:t>
      </w:r>
      <w:r>
        <w:rPr>
          <w:rFonts w:hint="eastAsia"/>
          <w:bCs/>
          <w:u w:val="single"/>
        </w:rPr>
        <w:t>使用</w:t>
      </w:r>
      <w:r>
        <w:rPr>
          <w:rFonts w:hint="eastAsia"/>
          <w:bCs/>
        </w:rPr>
        <w:t>性</w:t>
      </w:r>
      <w:r>
        <w:rPr>
          <w:rFonts w:hint="eastAsia"/>
          <w:bCs/>
          <w:u w:val="single"/>
        </w:rPr>
        <w:t>能</w:t>
      </w:r>
      <w:r>
        <w:rPr>
          <w:rFonts w:hint="eastAsia"/>
          <w:bCs/>
        </w:rPr>
        <w:t>考虑的。</w:t>
      </w:r>
    </w:p>
    <w:p w14:paraId="4B2C7E38" w14:textId="77777777" w:rsidR="00883CE6" w:rsidRDefault="00883CE6">
      <w:pPr>
        <w:pStyle w:val="23"/>
        <w:ind w:firstLineChars="0" w:firstLine="0"/>
        <w:rPr>
          <w:b/>
          <w:bCs/>
          <w:color w:val="000000"/>
        </w:rPr>
      </w:pPr>
    </w:p>
    <w:p w14:paraId="04F304A3" w14:textId="77777777" w:rsidR="00883CE6" w:rsidRDefault="009C2A32">
      <w:pPr>
        <w:pStyle w:val="1"/>
        <w:spacing w:before="312" w:after="312"/>
        <w:ind w:firstLineChars="1250" w:firstLine="3212"/>
        <w:jc w:val="both"/>
        <w:rPr>
          <w:bCs/>
          <w:color w:val="000000"/>
          <w:sz w:val="24"/>
          <w:szCs w:val="24"/>
        </w:rPr>
      </w:pPr>
      <w:r>
        <w:rPr>
          <w:bCs/>
          <w:color w:val="000000"/>
          <w:sz w:val="24"/>
          <w:szCs w:val="24"/>
        </w:rPr>
        <w:t xml:space="preserve">5 </w:t>
      </w:r>
      <w:r>
        <w:rPr>
          <w:rFonts w:hint="eastAsia"/>
          <w:bCs/>
          <w:color w:val="000000"/>
          <w:sz w:val="24"/>
          <w:szCs w:val="24"/>
        </w:rPr>
        <w:t>管道加工</w:t>
      </w:r>
    </w:p>
    <w:p w14:paraId="7A058FF8" w14:textId="77777777" w:rsidR="00883CE6" w:rsidRDefault="009C2A32">
      <w:pPr>
        <w:pStyle w:val="1"/>
        <w:spacing w:before="312" w:after="312"/>
        <w:ind w:firstLineChars="1250" w:firstLine="3212"/>
        <w:jc w:val="both"/>
        <w:rPr>
          <w:bCs/>
          <w:color w:val="000000"/>
          <w:sz w:val="24"/>
          <w:szCs w:val="24"/>
        </w:rPr>
      </w:pPr>
      <w:r>
        <w:rPr>
          <w:bCs/>
          <w:color w:val="000000"/>
          <w:sz w:val="24"/>
          <w:szCs w:val="24"/>
        </w:rPr>
        <w:t xml:space="preserve">5.1 </w:t>
      </w:r>
      <w:r>
        <w:rPr>
          <w:rFonts w:hint="eastAsia"/>
          <w:bCs/>
          <w:color w:val="000000"/>
          <w:sz w:val="24"/>
          <w:szCs w:val="24"/>
        </w:rPr>
        <w:t>一般规定</w:t>
      </w:r>
    </w:p>
    <w:p w14:paraId="4271041F" w14:textId="77777777" w:rsidR="00883CE6" w:rsidRDefault="009C2A32">
      <w:pPr>
        <w:pStyle w:val="23"/>
        <w:ind w:firstLineChars="0" w:firstLine="0"/>
        <w:rPr>
          <w:color w:val="000000"/>
        </w:rPr>
      </w:pPr>
      <w:r>
        <w:rPr>
          <w:color w:val="000000"/>
        </w:rPr>
        <w:t xml:space="preserve">5.1.2 </w:t>
      </w:r>
      <w:r>
        <w:rPr>
          <w:rFonts w:hint="eastAsia"/>
          <w:color w:val="000000"/>
        </w:rPr>
        <w:t>对于管道元件，应尽量保存材料的原始标记，</w:t>
      </w:r>
      <w:proofErr w:type="gramStart"/>
      <w:r>
        <w:rPr>
          <w:rFonts w:hint="eastAsia"/>
          <w:color w:val="000000"/>
        </w:rPr>
        <w:t>当无法</w:t>
      </w:r>
      <w:proofErr w:type="gramEnd"/>
      <w:r>
        <w:rPr>
          <w:rFonts w:hint="eastAsia"/>
          <w:color w:val="000000"/>
        </w:rPr>
        <w:t>保存原始标记时，应</w:t>
      </w:r>
      <w:r>
        <w:rPr>
          <w:rFonts w:hint="eastAsia"/>
        </w:rPr>
        <w:t>及时进行</w:t>
      </w:r>
      <w:r>
        <w:rPr>
          <w:rFonts w:hint="eastAsia"/>
          <w:u w:val="single"/>
        </w:rPr>
        <w:t>材质、炉批号等</w:t>
      </w:r>
      <w:r>
        <w:rPr>
          <w:rFonts w:hint="eastAsia"/>
        </w:rPr>
        <w:t>标记移植，以保证正确识别管道的材质。标记方法的采</w:t>
      </w:r>
      <w:r>
        <w:rPr>
          <w:rFonts w:hint="eastAsia"/>
          <w:color w:val="000000"/>
        </w:rPr>
        <w:lastRenderedPageBreak/>
        <w:t>用应对材料表面不构成损害或污染，避免降低材料的使用性能。低温钢和低温使用的不锈钢表面的刻痕由于产生应力集中，降低其低温使用性能；不锈钢和有色金属的表面刻痕、划伤等损伤，容易降低其耐腐蚀性能。所以规定对它们不得使用硬印标记。不锈钢和有色金属管道</w:t>
      </w:r>
      <w:proofErr w:type="gramStart"/>
      <w:r>
        <w:rPr>
          <w:rFonts w:hint="eastAsia"/>
          <w:color w:val="000000"/>
        </w:rPr>
        <w:t>采用色码标记</w:t>
      </w:r>
      <w:proofErr w:type="gramEnd"/>
      <w:r>
        <w:rPr>
          <w:rFonts w:hint="eastAsia"/>
          <w:color w:val="000000"/>
        </w:rPr>
        <w:t>时，其印色（如记号笔）中含有的氯、硫、铅等物质容易对材料构成损害，所以应控制。</w:t>
      </w:r>
    </w:p>
    <w:p w14:paraId="04B7E9D0" w14:textId="77777777" w:rsidR="00883CE6" w:rsidRDefault="009C2A32">
      <w:pPr>
        <w:pStyle w:val="1"/>
        <w:spacing w:before="312" w:after="312"/>
        <w:ind w:firstLineChars="1250" w:firstLine="3212"/>
        <w:jc w:val="both"/>
        <w:rPr>
          <w:bCs/>
          <w:color w:val="000000"/>
          <w:sz w:val="24"/>
          <w:szCs w:val="24"/>
        </w:rPr>
      </w:pPr>
      <w:bookmarkStart w:id="144" w:name="_Toc253146247"/>
      <w:r>
        <w:rPr>
          <w:bCs/>
          <w:color w:val="000000"/>
          <w:sz w:val="24"/>
          <w:szCs w:val="24"/>
        </w:rPr>
        <w:t xml:space="preserve">5.3  </w:t>
      </w:r>
      <w:r>
        <w:rPr>
          <w:rFonts w:hint="eastAsia"/>
          <w:bCs/>
          <w:color w:val="000000"/>
          <w:sz w:val="24"/>
          <w:szCs w:val="24"/>
        </w:rPr>
        <w:t>弯管制作</w:t>
      </w:r>
      <w:bookmarkEnd w:id="144"/>
    </w:p>
    <w:p w14:paraId="1E918E28" w14:textId="77777777" w:rsidR="00883CE6" w:rsidRDefault="009C2A32">
      <w:pPr>
        <w:pStyle w:val="23"/>
        <w:ind w:firstLineChars="0" w:firstLine="0"/>
      </w:pPr>
      <w:r>
        <w:t xml:space="preserve">5.3.6 </w:t>
      </w:r>
      <w:r>
        <w:rPr>
          <w:rFonts w:hint="eastAsia"/>
        </w:rPr>
        <w:t>本条</w:t>
      </w:r>
      <w:r>
        <w:rPr>
          <w:rFonts w:hint="eastAsia"/>
          <w:u w:val="single"/>
        </w:rPr>
        <w:t>关于热处</w:t>
      </w:r>
      <w:r>
        <w:rPr>
          <w:rFonts w:hint="eastAsia"/>
          <w:u w:val="single"/>
        </w:rPr>
        <w:t>理温度和时间要求（表</w:t>
      </w:r>
      <w:r>
        <w:rPr>
          <w:u w:val="single"/>
        </w:rPr>
        <w:t>6.0.10-1</w:t>
      </w:r>
      <w:r>
        <w:rPr>
          <w:rFonts w:hint="eastAsia"/>
          <w:u w:val="single"/>
        </w:rPr>
        <w:t>）引自</w:t>
      </w:r>
      <w:r>
        <w:rPr>
          <w:rFonts w:ascii="宋体" w:hAnsi="宋体" w:hint="eastAsia"/>
          <w:u w:val="single"/>
        </w:rPr>
        <w:t xml:space="preserve">ASME B31.3-2016 </w:t>
      </w:r>
      <w:r>
        <w:rPr>
          <w:rFonts w:ascii="宋体" w:hAnsi="宋体" w:hint="eastAsia"/>
          <w:u w:val="single"/>
        </w:rPr>
        <w:t>表</w:t>
      </w:r>
      <w:r>
        <w:rPr>
          <w:rFonts w:ascii="宋体" w:hAnsi="宋体" w:hint="eastAsia"/>
          <w:u w:val="single"/>
        </w:rPr>
        <w:t>331.1.1</w:t>
      </w:r>
      <w:r>
        <w:rPr>
          <w:rFonts w:ascii="宋体" w:hAnsi="宋体" w:hint="eastAsia"/>
          <w:u w:val="single"/>
        </w:rPr>
        <w:t>。</w:t>
      </w:r>
      <w:r>
        <w:rPr>
          <w:rFonts w:hint="eastAsia"/>
        </w:rPr>
        <w:t>关于钢管</w:t>
      </w:r>
      <w:proofErr w:type="gramStart"/>
      <w:r>
        <w:rPr>
          <w:rFonts w:hint="eastAsia"/>
        </w:rPr>
        <w:t>热弯或</w:t>
      </w:r>
      <w:proofErr w:type="gramEnd"/>
      <w:r>
        <w:rPr>
          <w:rFonts w:hint="eastAsia"/>
        </w:rPr>
        <w:t>冷弯后的热处理条件的确定，</w:t>
      </w:r>
      <w:r>
        <w:t xml:space="preserve"> ASME B31.1</w:t>
      </w:r>
      <w:r>
        <w:rPr>
          <w:rFonts w:hint="eastAsia"/>
        </w:rPr>
        <w:t>和</w:t>
      </w:r>
      <w:r>
        <w:t>B31.3</w:t>
      </w:r>
      <w:r>
        <w:rPr>
          <w:rFonts w:hint="eastAsia"/>
        </w:rPr>
        <w:t>对判定</w:t>
      </w:r>
      <w:proofErr w:type="gramStart"/>
      <w:r>
        <w:rPr>
          <w:rFonts w:hint="eastAsia"/>
        </w:rPr>
        <w:t>管子弯制后</w:t>
      </w:r>
      <w:proofErr w:type="gramEnd"/>
      <w:r>
        <w:rPr>
          <w:rFonts w:hint="eastAsia"/>
        </w:rPr>
        <w:t>是否需要热处理的依据大不相同，前者主要取决于管子名义尺寸和壁厚，后者</w:t>
      </w:r>
      <w:proofErr w:type="gramStart"/>
      <w:r>
        <w:rPr>
          <w:rFonts w:hint="eastAsia"/>
        </w:rPr>
        <w:t>根据弯制后</w:t>
      </w:r>
      <w:proofErr w:type="gramEnd"/>
      <w:r>
        <w:rPr>
          <w:rFonts w:hint="eastAsia"/>
        </w:rPr>
        <w:t>的最大</w:t>
      </w:r>
      <w:r>
        <w:rPr>
          <w:rFonts w:hint="eastAsia"/>
          <w:u w:val="single"/>
        </w:rPr>
        <w:t>应变</w:t>
      </w:r>
      <w:r>
        <w:rPr>
          <w:rFonts w:hint="eastAsia"/>
          <w:bdr w:val="single" w:sz="4" w:space="0" w:color="auto"/>
        </w:rPr>
        <w:t>纤维</w:t>
      </w:r>
      <w:r>
        <w:rPr>
          <w:rFonts w:hint="eastAsia"/>
        </w:rPr>
        <w:t>率确定，</w:t>
      </w:r>
      <w:r>
        <w:rPr>
          <w:rFonts w:ascii="宋体" w:hAnsi="宋体" w:hint="eastAsia"/>
          <w:u w:val="single"/>
        </w:rPr>
        <w:t>为取得本条款内容的相互协调一致性，本次局部修订依据</w:t>
      </w:r>
      <w:r>
        <w:rPr>
          <w:rFonts w:ascii="宋体" w:hAnsi="宋体" w:hint="eastAsia"/>
          <w:u w:val="single"/>
        </w:rPr>
        <w:t>ASME B31.3-2016 332.4.1</w:t>
      </w:r>
      <w:r>
        <w:rPr>
          <w:rFonts w:ascii="宋体" w:hAnsi="宋体" w:hint="eastAsia"/>
          <w:u w:val="single"/>
        </w:rPr>
        <w:t>、</w:t>
      </w:r>
      <w:r>
        <w:rPr>
          <w:rFonts w:ascii="宋体" w:hAnsi="宋体" w:hint="eastAsia"/>
          <w:u w:val="single"/>
        </w:rPr>
        <w:t>332.4.2</w:t>
      </w:r>
      <w:r>
        <w:rPr>
          <w:rFonts w:ascii="宋体" w:hAnsi="宋体" w:hint="eastAsia"/>
          <w:u w:val="single"/>
        </w:rPr>
        <w:t>改写。</w:t>
      </w:r>
      <w:r>
        <w:rPr>
          <w:rFonts w:hint="eastAsia"/>
          <w:bdr w:val="single" w:sz="4" w:space="0" w:color="auto"/>
        </w:rPr>
        <w:t>而规定的伸长率又因拉伸试样的宽度及材质而异，由于我国目前尚无各种材质允许伸长率及依据公称管径确定试样相应宽度的规</w:t>
      </w:r>
      <w:r>
        <w:rPr>
          <w:rFonts w:hint="eastAsia"/>
          <w:bdr w:val="single" w:sz="4" w:space="0" w:color="auto"/>
        </w:rPr>
        <w:t>定，所以本规范依据</w:t>
      </w:r>
      <w:r>
        <w:rPr>
          <w:bdr w:val="single" w:sz="4" w:space="0" w:color="auto"/>
        </w:rPr>
        <w:t>ASME B31.1</w:t>
      </w:r>
      <w:r>
        <w:rPr>
          <w:rFonts w:hint="eastAsia"/>
          <w:bdr w:val="single" w:sz="4" w:space="0" w:color="auto"/>
        </w:rPr>
        <w:t>改写。</w:t>
      </w:r>
      <w:r>
        <w:rPr>
          <w:rFonts w:hint="eastAsia"/>
        </w:rPr>
        <w:t>奥氏体不锈钢制作的弯管是否进行热处理，情形较为复杂，与工况条件有关，应由设计决定，故本次修订删除该条款。</w:t>
      </w:r>
      <w:r>
        <w:rPr>
          <w:rFonts w:hint="eastAsia"/>
          <w:bdr w:val="single" w:sz="4" w:space="0" w:color="auto"/>
        </w:rPr>
        <w:t>热处理温度和时间要求（表</w:t>
      </w:r>
      <w:r>
        <w:rPr>
          <w:bdr w:val="single" w:sz="4" w:space="0" w:color="auto"/>
        </w:rPr>
        <w:t>6.0.10-1</w:t>
      </w:r>
      <w:r>
        <w:rPr>
          <w:rFonts w:hint="eastAsia"/>
          <w:bdr w:val="single" w:sz="4" w:space="0" w:color="auto"/>
        </w:rPr>
        <w:t>）引自</w:t>
      </w:r>
      <w:r>
        <w:rPr>
          <w:bdr w:val="single" w:sz="4" w:space="0" w:color="auto"/>
        </w:rPr>
        <w:t>ASME B31.3</w:t>
      </w:r>
      <w:r>
        <w:rPr>
          <w:rFonts w:hint="eastAsia"/>
          <w:bdr w:val="single" w:sz="4" w:space="0" w:color="auto"/>
        </w:rPr>
        <w:t>。</w:t>
      </w:r>
    </w:p>
    <w:p w14:paraId="510753D8" w14:textId="77777777" w:rsidR="00883CE6" w:rsidRDefault="00883CE6">
      <w:pPr>
        <w:pStyle w:val="23"/>
        <w:ind w:firstLineChars="0" w:firstLine="0"/>
      </w:pPr>
    </w:p>
    <w:p w14:paraId="212871F8" w14:textId="77777777" w:rsidR="00883CE6" w:rsidRDefault="009C2A32">
      <w:pPr>
        <w:pStyle w:val="1"/>
        <w:spacing w:before="312" w:after="312"/>
        <w:ind w:firstLineChars="1250" w:firstLine="3212"/>
        <w:jc w:val="both"/>
        <w:rPr>
          <w:bCs/>
          <w:sz w:val="24"/>
          <w:szCs w:val="24"/>
        </w:rPr>
      </w:pPr>
      <w:bookmarkStart w:id="145" w:name="_Toc253146250"/>
      <w:r>
        <w:rPr>
          <w:bCs/>
          <w:sz w:val="24"/>
          <w:szCs w:val="24"/>
        </w:rPr>
        <w:t xml:space="preserve">5.6  </w:t>
      </w:r>
      <w:r>
        <w:rPr>
          <w:rFonts w:hint="eastAsia"/>
          <w:bCs/>
          <w:sz w:val="24"/>
          <w:szCs w:val="24"/>
        </w:rPr>
        <w:t>夹套管</w:t>
      </w:r>
      <w:bookmarkEnd w:id="145"/>
      <w:r>
        <w:rPr>
          <w:rFonts w:hint="eastAsia"/>
          <w:bCs/>
          <w:sz w:val="24"/>
          <w:szCs w:val="24"/>
        </w:rPr>
        <w:t>制作</w:t>
      </w:r>
    </w:p>
    <w:p w14:paraId="27A8EB2C" w14:textId="77777777" w:rsidR="00883CE6" w:rsidRDefault="009C2A32">
      <w:pPr>
        <w:pStyle w:val="23"/>
        <w:ind w:firstLineChars="0" w:firstLine="0"/>
      </w:pPr>
      <w:r>
        <w:t xml:space="preserve">5.6.2 </w:t>
      </w:r>
      <w:r>
        <w:rPr>
          <w:rFonts w:hint="eastAsia"/>
        </w:rPr>
        <w:t>在原条文基础上，增加了夹套管的加工除执行设计文件的规定外，还应符合“相关标准”的规定；并对主管焊缝探伤比例作了规定。要求当内管有焊缝时，该焊缝应进行</w:t>
      </w:r>
      <w:r>
        <w:t>100%</w:t>
      </w:r>
      <w:r>
        <w:rPr>
          <w:rFonts w:hint="eastAsia"/>
          <w:u w:val="single"/>
        </w:rPr>
        <w:t>无损</w:t>
      </w:r>
      <w:r>
        <w:rPr>
          <w:rFonts w:hint="eastAsia"/>
          <w:bdr w:val="single" w:sz="4" w:space="0" w:color="auto"/>
        </w:rPr>
        <w:t>射线</w:t>
      </w:r>
      <w:r>
        <w:rPr>
          <w:rFonts w:hint="eastAsia"/>
        </w:rPr>
        <w:t>检测。</w:t>
      </w:r>
    </w:p>
    <w:p w14:paraId="1652B3AE" w14:textId="77777777" w:rsidR="00883CE6" w:rsidRDefault="00883CE6">
      <w:pPr>
        <w:pStyle w:val="23"/>
        <w:ind w:firstLineChars="0" w:firstLine="0"/>
      </w:pPr>
    </w:p>
    <w:p w14:paraId="7DC3D2A1" w14:textId="77777777" w:rsidR="00883CE6" w:rsidRDefault="009C2A32">
      <w:pPr>
        <w:pStyle w:val="1"/>
        <w:spacing w:before="312" w:after="312"/>
        <w:ind w:firstLineChars="1250" w:firstLine="3212"/>
        <w:jc w:val="both"/>
        <w:rPr>
          <w:bCs/>
          <w:color w:val="000000"/>
          <w:sz w:val="24"/>
          <w:szCs w:val="24"/>
        </w:rPr>
      </w:pPr>
      <w:bookmarkStart w:id="146" w:name="_Toc253146253"/>
      <w:r>
        <w:rPr>
          <w:bCs/>
          <w:color w:val="000000"/>
          <w:sz w:val="24"/>
          <w:szCs w:val="24"/>
        </w:rPr>
        <w:lastRenderedPageBreak/>
        <w:t xml:space="preserve">6  </w:t>
      </w:r>
      <w:r>
        <w:rPr>
          <w:rFonts w:hint="eastAsia"/>
          <w:bCs/>
          <w:color w:val="000000"/>
          <w:sz w:val="24"/>
          <w:szCs w:val="24"/>
        </w:rPr>
        <w:t>管道焊接和焊后热处理</w:t>
      </w:r>
      <w:bookmarkEnd w:id="146"/>
    </w:p>
    <w:p w14:paraId="5C746213" w14:textId="77777777" w:rsidR="00883CE6" w:rsidRDefault="009C2A32">
      <w:pPr>
        <w:rPr>
          <w:rFonts w:ascii="宋体" w:hAnsi="宋体"/>
          <w:u w:val="single"/>
        </w:rPr>
      </w:pPr>
      <w:r>
        <w:rPr>
          <w:rFonts w:ascii="宋体" w:hAnsi="宋体" w:hint="eastAsia"/>
          <w:u w:val="single"/>
        </w:rPr>
        <w:t>6</w:t>
      </w:r>
      <w:r>
        <w:rPr>
          <w:rFonts w:ascii="宋体" w:hAnsi="宋体"/>
          <w:u w:val="single"/>
        </w:rPr>
        <w:t xml:space="preserve">.0.1A </w:t>
      </w:r>
      <w:r>
        <w:rPr>
          <w:rFonts w:ascii="宋体" w:hAnsi="宋体" w:hint="eastAsia"/>
          <w:u w:val="single"/>
        </w:rPr>
        <w:t>新增条文。本规范引用的焊接工艺评定标准《承压设备焊接工艺评定》</w:t>
      </w:r>
      <w:r>
        <w:rPr>
          <w:rFonts w:ascii="宋体" w:hAnsi="宋体" w:hint="eastAsia"/>
          <w:u w:val="single"/>
        </w:rPr>
        <w:t>N</w:t>
      </w:r>
      <w:r>
        <w:rPr>
          <w:rFonts w:ascii="宋体" w:hAnsi="宋体"/>
          <w:u w:val="single"/>
        </w:rPr>
        <w:t>B/T47014</w:t>
      </w:r>
      <w:r>
        <w:rPr>
          <w:rFonts w:ascii="宋体" w:hAnsi="宋体" w:hint="eastAsia"/>
          <w:u w:val="single"/>
        </w:rPr>
        <w:t>中的冲击试验是通用技术要求，而《压力管道规范</w:t>
      </w:r>
      <w:r>
        <w:rPr>
          <w:rFonts w:ascii="宋体" w:hAnsi="宋体" w:hint="eastAsia"/>
          <w:u w:val="single"/>
        </w:rPr>
        <w:t xml:space="preserve">  </w:t>
      </w:r>
      <w:r>
        <w:rPr>
          <w:rFonts w:ascii="宋体" w:hAnsi="宋体" w:hint="eastAsia"/>
          <w:u w:val="single"/>
        </w:rPr>
        <w:t>工业管道</w:t>
      </w:r>
      <w:r>
        <w:rPr>
          <w:rFonts w:ascii="宋体" w:hAnsi="宋体" w:hint="eastAsia"/>
          <w:u w:val="single"/>
        </w:rPr>
        <w:t xml:space="preserve"> </w:t>
      </w:r>
      <w:r>
        <w:rPr>
          <w:rFonts w:ascii="宋体" w:hAnsi="宋体" w:hint="eastAsia"/>
          <w:u w:val="single"/>
        </w:rPr>
        <w:t>第</w:t>
      </w:r>
      <w:r>
        <w:rPr>
          <w:rFonts w:ascii="宋体" w:hAnsi="宋体" w:hint="eastAsia"/>
          <w:u w:val="single"/>
        </w:rPr>
        <w:t>2</w:t>
      </w:r>
      <w:r>
        <w:rPr>
          <w:rFonts w:ascii="宋体" w:hAnsi="宋体" w:hint="eastAsia"/>
          <w:u w:val="single"/>
        </w:rPr>
        <w:t>部分：材料》</w:t>
      </w:r>
      <w:r>
        <w:rPr>
          <w:rFonts w:ascii="宋体" w:hAnsi="宋体" w:hint="eastAsia"/>
          <w:u w:val="single"/>
        </w:rPr>
        <w:t>G</w:t>
      </w:r>
      <w:r>
        <w:rPr>
          <w:rFonts w:ascii="宋体" w:hAnsi="宋体"/>
          <w:u w:val="single"/>
        </w:rPr>
        <w:t>B/T20801.2</w:t>
      </w:r>
      <w:r>
        <w:rPr>
          <w:rFonts w:ascii="宋体" w:hAnsi="宋体" w:hint="eastAsia"/>
          <w:u w:val="single"/>
        </w:rPr>
        <w:t>、《工业金属管道设计规范》</w:t>
      </w:r>
      <w:r>
        <w:rPr>
          <w:rFonts w:ascii="宋体" w:hAnsi="宋体" w:hint="eastAsia"/>
          <w:u w:val="single"/>
        </w:rPr>
        <w:t>G</w:t>
      </w:r>
      <w:r>
        <w:rPr>
          <w:rFonts w:ascii="宋体" w:hAnsi="宋体"/>
          <w:u w:val="single"/>
        </w:rPr>
        <w:t>B50316</w:t>
      </w:r>
      <w:r>
        <w:rPr>
          <w:rFonts w:ascii="宋体" w:hAnsi="宋体" w:hint="eastAsia"/>
          <w:u w:val="single"/>
        </w:rPr>
        <w:t>、</w:t>
      </w:r>
      <w:r>
        <w:rPr>
          <w:rFonts w:ascii="宋体" w:hAnsi="宋体" w:hint="eastAsia"/>
          <w:u w:val="single"/>
        </w:rPr>
        <w:t>A</w:t>
      </w:r>
      <w:r>
        <w:rPr>
          <w:rFonts w:ascii="宋体" w:hAnsi="宋体"/>
          <w:u w:val="single"/>
        </w:rPr>
        <w:t>SME B31.3</w:t>
      </w:r>
      <w:r>
        <w:rPr>
          <w:rFonts w:ascii="宋体" w:hAnsi="宋体" w:hint="eastAsia"/>
          <w:u w:val="single"/>
        </w:rPr>
        <w:t>等管道专业标准对管道和焊接接头的冲击试验有专门要求，本规范为取得与这些专业标准的协调性，直接引用了《压力管道规范</w:t>
      </w:r>
      <w:r>
        <w:rPr>
          <w:rFonts w:ascii="宋体" w:hAnsi="宋体" w:hint="eastAsia"/>
          <w:u w:val="single"/>
        </w:rPr>
        <w:t xml:space="preserve">  </w:t>
      </w:r>
      <w:r>
        <w:rPr>
          <w:rFonts w:ascii="宋体" w:hAnsi="宋体" w:hint="eastAsia"/>
          <w:u w:val="single"/>
        </w:rPr>
        <w:t>工业管道</w:t>
      </w:r>
      <w:r>
        <w:rPr>
          <w:rFonts w:ascii="宋体" w:hAnsi="宋体" w:hint="eastAsia"/>
          <w:u w:val="single"/>
        </w:rPr>
        <w:t xml:space="preserve"> </w:t>
      </w:r>
      <w:r>
        <w:rPr>
          <w:rFonts w:ascii="宋体" w:hAnsi="宋体" w:hint="eastAsia"/>
          <w:u w:val="single"/>
        </w:rPr>
        <w:t>第</w:t>
      </w:r>
      <w:r>
        <w:rPr>
          <w:rFonts w:ascii="宋体" w:hAnsi="宋体" w:hint="eastAsia"/>
          <w:u w:val="single"/>
        </w:rPr>
        <w:t>2</w:t>
      </w:r>
      <w:r>
        <w:rPr>
          <w:rFonts w:ascii="宋体" w:hAnsi="宋体" w:hint="eastAsia"/>
          <w:u w:val="single"/>
        </w:rPr>
        <w:t>部分：材料》</w:t>
      </w:r>
      <w:r>
        <w:rPr>
          <w:rFonts w:ascii="宋体" w:hAnsi="宋体" w:hint="eastAsia"/>
          <w:u w:val="single"/>
        </w:rPr>
        <w:t>G</w:t>
      </w:r>
      <w:r>
        <w:rPr>
          <w:rFonts w:ascii="宋体" w:hAnsi="宋体"/>
          <w:u w:val="single"/>
        </w:rPr>
        <w:t>B/T20801.2</w:t>
      </w:r>
      <w:r>
        <w:rPr>
          <w:rFonts w:ascii="宋体" w:hAnsi="宋体" w:hint="eastAsia"/>
          <w:u w:val="single"/>
        </w:rPr>
        <w:t>的相关规定。</w:t>
      </w:r>
    </w:p>
    <w:p w14:paraId="77E348D8" w14:textId="77777777" w:rsidR="00883CE6" w:rsidRDefault="009C2A32">
      <w:pPr>
        <w:pStyle w:val="23"/>
        <w:ind w:firstLineChars="0" w:firstLine="0"/>
        <w:rPr>
          <w:color w:val="000000"/>
        </w:rPr>
      </w:pPr>
      <w:r>
        <w:rPr>
          <w:color w:val="000000"/>
        </w:rPr>
        <w:t>6.0.3</w:t>
      </w:r>
      <w:r>
        <w:rPr>
          <w:rFonts w:hint="eastAsia"/>
          <w:color w:val="000000"/>
        </w:rPr>
        <w:t>本条规定了某些特殊条件下的管道焊接接头应采用氩弧焊或其他能保证底部焊接质量的方法进行根</w:t>
      </w:r>
      <w:r>
        <w:rPr>
          <w:rFonts w:hint="eastAsia"/>
          <w:color w:val="000000"/>
        </w:rPr>
        <w:t>部焊道焊接。氩弧焊接方法是目前手工焊接质量最可靠的方法，但成本相对焊条电弧焊高，故一般作为首选用于重要管道的根部焊道焊接。小直径管道只能采用单面焊双面成形工艺；承受高温、高压等工况条件的管道，对根部焊接质量要求很高；低温管道的根部焊道采用氩弧焊，可保证根部焊透，避免</w:t>
      </w:r>
      <w:proofErr w:type="gramStart"/>
      <w:r>
        <w:rPr>
          <w:rFonts w:hint="eastAsia"/>
          <w:color w:val="000000"/>
        </w:rPr>
        <w:t>根部内咬和</w:t>
      </w:r>
      <w:proofErr w:type="gramEnd"/>
      <w:r>
        <w:rPr>
          <w:rFonts w:hint="eastAsia"/>
          <w:color w:val="000000"/>
        </w:rPr>
        <w:t>未焊</w:t>
      </w:r>
      <w:proofErr w:type="gramStart"/>
      <w:r>
        <w:rPr>
          <w:rFonts w:hint="eastAsia"/>
          <w:color w:val="000000"/>
        </w:rPr>
        <w:t>透造成</w:t>
      </w:r>
      <w:proofErr w:type="gramEnd"/>
      <w:r>
        <w:rPr>
          <w:rFonts w:hint="eastAsia"/>
          <w:color w:val="000000"/>
        </w:rPr>
        <w:t>的应力集中，降低低温使用性能。</w:t>
      </w:r>
    </w:p>
    <w:p w14:paraId="656E6D6B" w14:textId="77777777" w:rsidR="00883CE6" w:rsidRDefault="009C2A32">
      <w:pPr>
        <w:pStyle w:val="23"/>
        <w:ind w:firstLine="480"/>
        <w:rPr>
          <w:color w:val="000000"/>
        </w:rPr>
      </w:pPr>
      <w:r>
        <w:rPr>
          <w:rFonts w:hint="eastAsia"/>
          <w:color w:val="000000"/>
        </w:rPr>
        <w:t>内部清洁度要求较高及焊接后不易清理的管道主要包括透平机入口管，锅炉给水管，机组的循环油、控制油、密封油管道等。</w:t>
      </w:r>
    </w:p>
    <w:p w14:paraId="586891E3" w14:textId="77777777" w:rsidR="00883CE6" w:rsidRDefault="009C2A32">
      <w:pPr>
        <w:pStyle w:val="23"/>
        <w:ind w:firstLineChars="0" w:firstLine="0"/>
      </w:pPr>
      <w:r>
        <w:t>6.0.7</w:t>
      </w:r>
      <w:r>
        <w:rPr>
          <w:rFonts w:hint="eastAsia"/>
        </w:rPr>
        <w:t>依据</w:t>
      </w:r>
      <w:r>
        <w:t>ASME B31.3</w:t>
      </w:r>
      <w:r>
        <w:rPr>
          <w:rFonts w:hint="eastAsia"/>
        </w:rPr>
        <w:t>，增补了</w:t>
      </w:r>
      <w:r>
        <w:rPr>
          <w:rFonts w:hint="eastAsia"/>
          <w:u w:val="single"/>
        </w:rPr>
        <w:t>角焊缝的形式和尺寸要求，以及</w:t>
      </w:r>
      <w:r>
        <w:rPr>
          <w:rFonts w:hint="eastAsia"/>
        </w:rPr>
        <w:t>平焊法兰、承</w:t>
      </w:r>
      <w:r>
        <w:rPr>
          <w:rFonts w:hint="eastAsia"/>
        </w:rPr>
        <w:t>插焊法兰</w:t>
      </w:r>
      <w:r>
        <w:rPr>
          <w:rFonts w:hint="eastAsia"/>
          <w:u w:val="single"/>
        </w:rPr>
        <w:t>、</w:t>
      </w:r>
      <w:r>
        <w:rPr>
          <w:rFonts w:hint="eastAsia"/>
          <w:bdr w:val="single" w:sz="4" w:space="0" w:color="auto"/>
        </w:rPr>
        <w:t>或</w:t>
      </w:r>
      <w:r>
        <w:rPr>
          <w:rFonts w:hint="eastAsia"/>
        </w:rPr>
        <w:t>承插焊管件</w:t>
      </w:r>
      <w:r>
        <w:rPr>
          <w:rFonts w:ascii="宋体" w:hAnsi="宋体" w:hint="eastAsia"/>
          <w:u w:val="single"/>
        </w:rPr>
        <w:t>或支吊架等非承压件</w:t>
      </w:r>
      <w:r>
        <w:rPr>
          <w:rFonts w:hint="eastAsia"/>
        </w:rPr>
        <w:t>与管子焊接的角焊缝规定。</w:t>
      </w:r>
    </w:p>
    <w:p w14:paraId="3EB1A082" w14:textId="77777777" w:rsidR="00883CE6" w:rsidRDefault="009C2A32">
      <w:pPr>
        <w:pStyle w:val="23"/>
        <w:ind w:firstLineChars="0" w:firstLine="0"/>
      </w:pPr>
      <w:r>
        <w:rPr>
          <w:color w:val="000000"/>
        </w:rPr>
        <w:t>6.0.8</w:t>
      </w:r>
      <w:r>
        <w:rPr>
          <w:rFonts w:hint="eastAsia"/>
          <w:color w:val="000000"/>
        </w:rPr>
        <w:t>依据</w:t>
      </w:r>
      <w:r>
        <w:rPr>
          <w:color w:val="000000"/>
        </w:rPr>
        <w:t>ASME B31.3</w:t>
      </w:r>
      <w:r>
        <w:rPr>
          <w:rFonts w:hint="eastAsia"/>
          <w:color w:val="000000"/>
        </w:rPr>
        <w:t>，新增了支管连接的焊接要求。“支管连接”是管道分支处所有结构形式的总称，有安放式、插入式和对接式三种结构形式。包括下列整体件及焊接件：（</w:t>
      </w:r>
      <w:r>
        <w:rPr>
          <w:color w:val="000000"/>
        </w:rPr>
        <w:t>1</w:t>
      </w:r>
      <w:r>
        <w:rPr>
          <w:rFonts w:hint="eastAsia"/>
          <w:color w:val="000000"/>
        </w:rPr>
        <w:t>）工厂制造的整体的或焊制的管件，如三通、斜三通、四通等；（</w:t>
      </w:r>
      <w:r>
        <w:rPr>
          <w:color w:val="000000"/>
        </w:rPr>
        <w:t>2</w:t>
      </w:r>
      <w:r>
        <w:rPr>
          <w:rFonts w:hint="eastAsia"/>
          <w:color w:val="000000"/>
        </w:rPr>
        <w:t>）焊接支管：在主管上开孔</w:t>
      </w:r>
      <w:proofErr w:type="gramStart"/>
      <w:r>
        <w:rPr>
          <w:rFonts w:hint="eastAsia"/>
          <w:color w:val="000000"/>
        </w:rPr>
        <w:t>直接焊直管</w:t>
      </w:r>
      <w:proofErr w:type="gramEnd"/>
      <w:r>
        <w:rPr>
          <w:rFonts w:hint="eastAsia"/>
          <w:color w:val="000000"/>
        </w:rPr>
        <w:t>；（</w:t>
      </w:r>
      <w:r>
        <w:rPr>
          <w:color w:val="000000"/>
        </w:rPr>
        <w:t>3</w:t>
      </w:r>
      <w:r>
        <w:rPr>
          <w:rFonts w:hint="eastAsia"/>
          <w:color w:val="000000"/>
        </w:rPr>
        <w:t>）半管接头：在主管上开孔，</w:t>
      </w:r>
      <w:r>
        <w:rPr>
          <w:rFonts w:hint="eastAsia"/>
        </w:rPr>
        <w:t>焊接半管接头；（</w:t>
      </w:r>
      <w:r>
        <w:t>4</w:t>
      </w:r>
      <w:r>
        <w:rPr>
          <w:rFonts w:hint="eastAsia"/>
        </w:rPr>
        <w:t>）支管</w:t>
      </w:r>
      <w:r>
        <w:rPr>
          <w:rFonts w:hint="eastAsia"/>
          <w:u w:val="single"/>
        </w:rPr>
        <w:t>座</w:t>
      </w:r>
      <w:r>
        <w:rPr>
          <w:rFonts w:hint="eastAsia"/>
          <w:bdr w:val="single" w:sz="4" w:space="0" w:color="auto"/>
        </w:rPr>
        <w:t>台</w:t>
      </w:r>
      <w:r>
        <w:rPr>
          <w:rFonts w:hint="eastAsia"/>
        </w:rPr>
        <w:t>：在主管上开孔，焊接整体补强的支管台；（</w:t>
      </w:r>
      <w:r>
        <w:t>5</w:t>
      </w:r>
      <w:r>
        <w:rPr>
          <w:rFonts w:hint="eastAsia"/>
        </w:rPr>
        <w:t>）嵌入式支管：在主管上开一个比支管外缘直径略大一些的孔，加工对焊的坡口，将其焊</w:t>
      </w:r>
      <w:r>
        <w:rPr>
          <w:rFonts w:hint="eastAsia"/>
        </w:rPr>
        <w:t>接一起，尤如整体三通。</w:t>
      </w:r>
      <w:r>
        <w:rPr>
          <w:rFonts w:hint="eastAsia"/>
          <w:u w:val="single"/>
        </w:rPr>
        <w:t>本次局部修订依据</w:t>
      </w:r>
      <w:r>
        <w:rPr>
          <w:u w:val="single"/>
        </w:rPr>
        <w:t>ASME B31.3</w:t>
      </w:r>
      <w:r>
        <w:rPr>
          <w:rFonts w:hint="eastAsia"/>
          <w:u w:val="single"/>
        </w:rPr>
        <w:t>增加了支管座的焊接要求。由于支管开孔、组对形式不规范，同时容易造成管内熔渣等异物存在，故本次局部修订增加了支管在焊接前进行内部清理和组对质量检查并填写检查记录的要求。</w:t>
      </w:r>
    </w:p>
    <w:p w14:paraId="3F677C69" w14:textId="77777777" w:rsidR="00883CE6" w:rsidRDefault="009C2A32">
      <w:pPr>
        <w:pStyle w:val="23"/>
        <w:ind w:firstLineChars="0" w:firstLine="0"/>
        <w:rPr>
          <w:rFonts w:ascii="宋体" w:hAnsi="宋体"/>
          <w:u w:val="single"/>
        </w:rPr>
      </w:pPr>
      <w:r>
        <w:rPr>
          <w:color w:val="000000"/>
        </w:rPr>
        <w:t xml:space="preserve">6.0.10 </w:t>
      </w:r>
      <w:r>
        <w:rPr>
          <w:rFonts w:hint="eastAsia"/>
          <w:color w:val="000000"/>
        </w:rPr>
        <w:t>本条为增加条文，依据</w:t>
      </w:r>
      <w:r>
        <w:rPr>
          <w:color w:val="000000"/>
        </w:rPr>
        <w:t>ASME B31.3</w:t>
      </w:r>
      <w:r>
        <w:rPr>
          <w:rFonts w:hint="eastAsia"/>
          <w:color w:val="000000"/>
        </w:rPr>
        <w:t>，对管道及管道组成件的焊后热处理</w:t>
      </w:r>
      <w:r>
        <w:rPr>
          <w:rFonts w:hint="eastAsia"/>
        </w:rPr>
        <w:lastRenderedPageBreak/>
        <w:t>温度、保温时间和热处理壁厚</w:t>
      </w:r>
      <w:proofErr w:type="gramStart"/>
      <w:r>
        <w:rPr>
          <w:rFonts w:hint="eastAsia"/>
        </w:rPr>
        <w:t>作出</w:t>
      </w:r>
      <w:proofErr w:type="gramEnd"/>
      <w:r>
        <w:rPr>
          <w:rFonts w:hint="eastAsia"/>
        </w:rPr>
        <w:t>规定。</w:t>
      </w:r>
      <w:r>
        <w:rPr>
          <w:rFonts w:ascii="宋体" w:hAnsi="宋体" w:hint="eastAsia"/>
          <w:u w:val="single"/>
        </w:rPr>
        <w:t>本次局部修订依据</w:t>
      </w:r>
      <w:r>
        <w:rPr>
          <w:rFonts w:ascii="宋体" w:hAnsi="宋体" w:hint="eastAsia"/>
          <w:u w:val="single"/>
        </w:rPr>
        <w:t xml:space="preserve">ASME B31.3-2016 </w:t>
      </w:r>
      <w:r>
        <w:rPr>
          <w:rFonts w:ascii="宋体" w:hAnsi="宋体" w:hint="eastAsia"/>
          <w:u w:val="single"/>
        </w:rPr>
        <w:t>表</w:t>
      </w:r>
      <w:r>
        <w:rPr>
          <w:rFonts w:ascii="宋体" w:hAnsi="宋体" w:hint="eastAsia"/>
          <w:u w:val="single"/>
        </w:rPr>
        <w:t>331.1.1</w:t>
      </w:r>
      <w:r>
        <w:rPr>
          <w:rFonts w:ascii="宋体" w:hAnsi="宋体" w:hint="eastAsia"/>
          <w:u w:val="single"/>
        </w:rPr>
        <w:t>作了局部修改：（</w:t>
      </w:r>
      <w:r>
        <w:rPr>
          <w:rFonts w:ascii="宋体" w:hAnsi="宋体" w:hint="eastAsia"/>
          <w:u w:val="single"/>
        </w:rPr>
        <w:t>1</w:t>
      </w:r>
      <w:r>
        <w:rPr>
          <w:rFonts w:ascii="宋体" w:hAnsi="宋体" w:hint="eastAsia"/>
          <w:u w:val="single"/>
        </w:rPr>
        <w:t>）增加了</w:t>
      </w:r>
      <w:r>
        <w:rPr>
          <w:rFonts w:ascii="宋体" w:hAnsi="宋体" w:hint="eastAsia"/>
          <w:u w:val="single"/>
        </w:rPr>
        <w:t>9</w:t>
      </w:r>
      <w:r>
        <w:rPr>
          <w:rFonts w:ascii="宋体" w:hAnsi="宋体"/>
          <w:u w:val="single"/>
        </w:rPr>
        <w:t>Cr-</w:t>
      </w:r>
      <w:r>
        <w:rPr>
          <w:rFonts w:ascii="宋体" w:hAnsi="宋体" w:hint="eastAsia"/>
          <w:u w:val="single"/>
        </w:rPr>
        <w:t>1</w:t>
      </w:r>
      <w:r>
        <w:rPr>
          <w:rFonts w:ascii="宋体" w:hAnsi="宋体"/>
          <w:u w:val="single"/>
        </w:rPr>
        <w:t>Mo-V</w:t>
      </w:r>
      <w:r>
        <w:rPr>
          <w:rFonts w:ascii="宋体" w:hAnsi="宋体" w:hint="eastAsia"/>
          <w:u w:val="single"/>
        </w:rPr>
        <w:t>、</w:t>
      </w:r>
      <w:r>
        <w:rPr>
          <w:rFonts w:ascii="宋体" w:hAnsi="宋体" w:hint="eastAsia"/>
          <w:u w:val="single"/>
        </w:rPr>
        <w:t>5</w:t>
      </w:r>
      <w:r>
        <w:rPr>
          <w:rFonts w:ascii="宋体" w:hAnsi="宋体"/>
          <w:u w:val="single"/>
        </w:rPr>
        <w:t>Ni</w:t>
      </w:r>
      <w:r>
        <w:rPr>
          <w:rFonts w:ascii="宋体" w:hAnsi="宋体" w:hint="eastAsia"/>
          <w:u w:val="single"/>
        </w:rPr>
        <w:t>、</w:t>
      </w:r>
      <w:r>
        <w:rPr>
          <w:rFonts w:ascii="宋体" w:hAnsi="宋体" w:hint="eastAsia"/>
          <w:u w:val="single"/>
        </w:rPr>
        <w:t>8</w:t>
      </w:r>
      <w:r>
        <w:rPr>
          <w:rFonts w:ascii="宋体" w:hAnsi="宋体"/>
          <w:u w:val="single"/>
        </w:rPr>
        <w:t>Ni</w:t>
      </w:r>
      <w:r>
        <w:rPr>
          <w:rFonts w:ascii="宋体" w:hAnsi="宋体" w:hint="eastAsia"/>
          <w:u w:val="single"/>
        </w:rPr>
        <w:t>、</w:t>
      </w:r>
      <w:r>
        <w:rPr>
          <w:rFonts w:ascii="宋体" w:hAnsi="宋体" w:hint="eastAsia"/>
          <w:u w:val="single"/>
        </w:rPr>
        <w:t>9</w:t>
      </w:r>
      <w:r>
        <w:rPr>
          <w:rFonts w:ascii="宋体" w:hAnsi="宋体"/>
          <w:u w:val="single"/>
        </w:rPr>
        <w:t>Ni</w:t>
      </w:r>
      <w:r>
        <w:rPr>
          <w:rFonts w:ascii="宋体" w:hAnsi="宋体" w:hint="eastAsia"/>
          <w:u w:val="single"/>
        </w:rPr>
        <w:t>、镍基合金等材料；（</w:t>
      </w:r>
      <w:r>
        <w:rPr>
          <w:rFonts w:ascii="宋体" w:hAnsi="宋体" w:hint="eastAsia"/>
          <w:u w:val="single"/>
        </w:rPr>
        <w:t>2</w:t>
      </w:r>
      <w:r>
        <w:rPr>
          <w:rFonts w:ascii="宋体" w:hAnsi="宋体" w:hint="eastAsia"/>
          <w:u w:val="single"/>
        </w:rPr>
        <w:t>）对各种材</w:t>
      </w:r>
      <w:r>
        <w:rPr>
          <w:rFonts w:ascii="宋体" w:hAnsi="宋体" w:hint="eastAsia"/>
          <w:u w:val="single"/>
        </w:rPr>
        <w:t>料的热处理温度范围稍作了调整，比</w:t>
      </w:r>
      <w:proofErr w:type="gramStart"/>
      <w:r>
        <w:rPr>
          <w:rFonts w:ascii="宋体" w:hAnsi="宋体" w:hint="eastAsia"/>
          <w:u w:val="single"/>
        </w:rPr>
        <w:t>原规范</w:t>
      </w:r>
      <w:proofErr w:type="gramEnd"/>
      <w:r>
        <w:rPr>
          <w:rFonts w:ascii="宋体" w:hAnsi="宋体" w:hint="eastAsia"/>
          <w:u w:val="single"/>
        </w:rPr>
        <w:t>的温度区间范围有所放宽。（</w:t>
      </w:r>
      <w:r>
        <w:rPr>
          <w:rFonts w:ascii="宋体" w:hAnsi="宋体" w:hint="eastAsia"/>
          <w:u w:val="single"/>
        </w:rPr>
        <w:t>3</w:t>
      </w:r>
      <w:r>
        <w:rPr>
          <w:rFonts w:ascii="宋体" w:hAnsi="宋体" w:hint="eastAsia"/>
          <w:u w:val="single"/>
        </w:rPr>
        <w:t>）提高了名义厚度＞</w:t>
      </w:r>
      <w:r>
        <w:rPr>
          <w:rFonts w:ascii="宋体" w:hAnsi="宋体" w:hint="eastAsia"/>
          <w:u w:val="single"/>
        </w:rPr>
        <w:t>50</w:t>
      </w:r>
      <w:r>
        <w:rPr>
          <w:rFonts w:ascii="宋体" w:hAnsi="宋体"/>
          <w:u w:val="single"/>
        </w:rPr>
        <w:t>mm</w:t>
      </w:r>
      <w:r>
        <w:rPr>
          <w:rFonts w:ascii="宋体" w:hAnsi="宋体" w:hint="eastAsia"/>
          <w:u w:val="single"/>
        </w:rPr>
        <w:t>管道的热处理保温时间。</w:t>
      </w:r>
      <w:proofErr w:type="gramStart"/>
      <w:r>
        <w:rPr>
          <w:rFonts w:ascii="宋体" w:hAnsi="宋体" w:hint="eastAsia"/>
          <w:u w:val="single"/>
        </w:rPr>
        <w:t>原规范</w:t>
      </w:r>
      <w:proofErr w:type="gramEnd"/>
      <w:r>
        <w:rPr>
          <w:rFonts w:ascii="宋体" w:hAnsi="宋体" w:hint="eastAsia"/>
          <w:u w:val="single"/>
        </w:rPr>
        <w:t>关于“焊后热处理厚度应为焊接接头处较厚组成件的壁厚”的规定对于坡口对焊焊缝是合适的，但对于角焊缝、部分焊透焊缝、焊补焊缝等不合适。本次局部修订依据</w:t>
      </w:r>
      <w:r>
        <w:rPr>
          <w:rFonts w:ascii="宋体" w:hAnsi="宋体" w:hint="eastAsia"/>
          <w:u w:val="single"/>
        </w:rPr>
        <w:t>ASME B31.3-2016 331.1.3</w:t>
      </w:r>
      <w:r>
        <w:rPr>
          <w:rFonts w:ascii="宋体" w:hAnsi="宋体" w:hint="eastAsia"/>
          <w:u w:val="single"/>
        </w:rPr>
        <w:t>作了明确规定。</w:t>
      </w:r>
    </w:p>
    <w:p w14:paraId="001C922E" w14:textId="77777777" w:rsidR="00883CE6" w:rsidRDefault="009C2A32">
      <w:pPr>
        <w:pStyle w:val="afff3"/>
        <w:spacing w:beforeLines="20" w:before="62" w:line="360" w:lineRule="auto"/>
        <w:ind w:firstLineChars="200" w:firstLine="496"/>
        <w:jc w:val="both"/>
        <w:rPr>
          <w:sz w:val="24"/>
          <w:szCs w:val="24"/>
          <w:u w:val="single"/>
        </w:rPr>
      </w:pPr>
      <w:r>
        <w:rPr>
          <w:rFonts w:hint="eastAsia"/>
          <w:sz w:val="24"/>
          <w:szCs w:val="24"/>
          <w:u w:val="single"/>
        </w:rPr>
        <w:t>使用表</w:t>
      </w:r>
      <w:r>
        <w:rPr>
          <w:rFonts w:hint="eastAsia"/>
          <w:sz w:val="24"/>
          <w:szCs w:val="24"/>
          <w:u w:val="single"/>
        </w:rPr>
        <w:t>6</w:t>
      </w:r>
      <w:r>
        <w:rPr>
          <w:sz w:val="24"/>
          <w:szCs w:val="24"/>
          <w:u w:val="single"/>
        </w:rPr>
        <w:t>.0.10-1</w:t>
      </w:r>
      <w:r>
        <w:rPr>
          <w:rFonts w:hint="eastAsia"/>
          <w:sz w:val="24"/>
          <w:szCs w:val="24"/>
          <w:u w:val="single"/>
        </w:rPr>
        <w:t>时，需注意以下事项：</w:t>
      </w:r>
    </w:p>
    <w:p w14:paraId="63208D81" w14:textId="77777777" w:rsidR="00883CE6" w:rsidRDefault="009C2A32">
      <w:pPr>
        <w:pStyle w:val="afff3"/>
        <w:spacing w:line="360" w:lineRule="auto"/>
        <w:ind w:firstLineChars="200" w:firstLine="496"/>
        <w:jc w:val="both"/>
        <w:rPr>
          <w:sz w:val="24"/>
          <w:szCs w:val="24"/>
          <w:u w:val="single"/>
        </w:rPr>
      </w:pPr>
      <w:r>
        <w:rPr>
          <w:rFonts w:hint="eastAsia"/>
          <w:sz w:val="24"/>
          <w:szCs w:val="24"/>
          <w:u w:val="single"/>
        </w:rPr>
        <w:t>（</w:t>
      </w:r>
      <w:r>
        <w:rPr>
          <w:rFonts w:hint="eastAsia"/>
          <w:sz w:val="24"/>
          <w:szCs w:val="24"/>
          <w:u w:val="single"/>
        </w:rPr>
        <w:t>1</w:t>
      </w:r>
      <w:r>
        <w:rPr>
          <w:rFonts w:hint="eastAsia"/>
          <w:sz w:val="24"/>
          <w:szCs w:val="24"/>
          <w:u w:val="single"/>
        </w:rPr>
        <w:t>）</w:t>
      </w:r>
      <w:r>
        <w:rPr>
          <w:rFonts w:hint="eastAsia"/>
          <w:sz w:val="24"/>
          <w:szCs w:val="24"/>
          <w:u w:val="single"/>
        </w:rPr>
        <w:t xml:space="preserve"> </w:t>
      </w:r>
      <w:r>
        <w:rPr>
          <w:rFonts w:hint="eastAsia"/>
          <w:sz w:val="24"/>
          <w:szCs w:val="24"/>
          <w:u w:val="single"/>
        </w:rPr>
        <w:t>对于</w:t>
      </w:r>
      <w:r>
        <w:rPr>
          <w:rFonts w:hint="eastAsia"/>
          <w:sz w:val="24"/>
          <w:szCs w:val="24"/>
          <w:u w:val="single"/>
        </w:rPr>
        <w:t>5</w:t>
      </w:r>
      <w:r>
        <w:rPr>
          <w:sz w:val="24"/>
          <w:szCs w:val="24"/>
          <w:u w:val="single"/>
        </w:rPr>
        <w:t>Ni</w:t>
      </w:r>
      <w:r>
        <w:rPr>
          <w:rFonts w:hint="eastAsia"/>
          <w:sz w:val="24"/>
          <w:szCs w:val="24"/>
          <w:u w:val="single"/>
        </w:rPr>
        <w:t>、</w:t>
      </w:r>
      <w:r>
        <w:rPr>
          <w:rFonts w:hint="eastAsia"/>
          <w:sz w:val="24"/>
          <w:szCs w:val="24"/>
          <w:u w:val="single"/>
        </w:rPr>
        <w:t>8</w:t>
      </w:r>
      <w:r>
        <w:rPr>
          <w:sz w:val="24"/>
          <w:szCs w:val="24"/>
          <w:u w:val="single"/>
        </w:rPr>
        <w:t>Ni</w:t>
      </w:r>
      <w:r>
        <w:rPr>
          <w:rFonts w:hint="eastAsia"/>
          <w:sz w:val="24"/>
          <w:szCs w:val="24"/>
          <w:u w:val="single"/>
        </w:rPr>
        <w:t>、</w:t>
      </w:r>
      <w:r>
        <w:rPr>
          <w:rFonts w:hint="eastAsia"/>
          <w:sz w:val="24"/>
          <w:szCs w:val="24"/>
          <w:u w:val="single"/>
        </w:rPr>
        <w:t>9</w:t>
      </w:r>
      <w:r>
        <w:rPr>
          <w:sz w:val="24"/>
          <w:szCs w:val="24"/>
          <w:u w:val="single"/>
        </w:rPr>
        <w:t>Ni</w:t>
      </w:r>
      <w:r>
        <w:rPr>
          <w:rFonts w:hint="eastAsia"/>
          <w:sz w:val="24"/>
          <w:szCs w:val="24"/>
          <w:u w:val="single"/>
        </w:rPr>
        <w:t>钢材料，热处理保温后应以大于</w:t>
      </w:r>
      <w:r>
        <w:rPr>
          <w:rFonts w:hint="eastAsia"/>
          <w:sz w:val="24"/>
          <w:szCs w:val="24"/>
          <w:u w:val="single"/>
        </w:rPr>
        <w:t>170</w:t>
      </w:r>
      <w:r>
        <w:rPr>
          <w:rFonts w:hint="eastAsia"/>
          <w:sz w:val="24"/>
          <w:szCs w:val="24"/>
          <w:u w:val="single"/>
        </w:rPr>
        <w:t>℃</w:t>
      </w:r>
      <w:r>
        <w:rPr>
          <w:rFonts w:hint="eastAsia"/>
          <w:sz w:val="24"/>
          <w:szCs w:val="24"/>
          <w:u w:val="single"/>
        </w:rPr>
        <w:t>/</w:t>
      </w:r>
      <w:r>
        <w:rPr>
          <w:sz w:val="24"/>
          <w:szCs w:val="24"/>
          <w:u w:val="single"/>
        </w:rPr>
        <w:t>h</w:t>
      </w:r>
      <w:r>
        <w:rPr>
          <w:rFonts w:hint="eastAsia"/>
          <w:sz w:val="24"/>
          <w:szCs w:val="24"/>
          <w:u w:val="single"/>
        </w:rPr>
        <w:t>的冷却速度冷至</w:t>
      </w:r>
      <w:r>
        <w:rPr>
          <w:rFonts w:hint="eastAsia"/>
          <w:sz w:val="24"/>
          <w:szCs w:val="24"/>
          <w:u w:val="single"/>
        </w:rPr>
        <w:t>300</w:t>
      </w:r>
      <w:r>
        <w:rPr>
          <w:rFonts w:hint="eastAsia"/>
          <w:sz w:val="24"/>
          <w:szCs w:val="24"/>
          <w:u w:val="single"/>
        </w:rPr>
        <w:t>℃。</w:t>
      </w:r>
    </w:p>
    <w:p w14:paraId="72E180CD" w14:textId="77777777" w:rsidR="00883CE6" w:rsidRDefault="009C2A32">
      <w:pPr>
        <w:pStyle w:val="afff3"/>
        <w:spacing w:line="360" w:lineRule="auto"/>
        <w:ind w:firstLineChars="200" w:firstLine="496"/>
        <w:jc w:val="both"/>
      </w:pPr>
      <w:r>
        <w:rPr>
          <w:rFonts w:hint="eastAsia"/>
          <w:sz w:val="24"/>
          <w:szCs w:val="24"/>
          <w:u w:val="single"/>
        </w:rPr>
        <w:t>（</w:t>
      </w:r>
      <w:r>
        <w:rPr>
          <w:rFonts w:hint="eastAsia"/>
          <w:sz w:val="24"/>
          <w:szCs w:val="24"/>
          <w:u w:val="single"/>
        </w:rPr>
        <w:t>2</w:t>
      </w:r>
      <w:r>
        <w:rPr>
          <w:rFonts w:hint="eastAsia"/>
          <w:sz w:val="24"/>
          <w:szCs w:val="24"/>
          <w:u w:val="single"/>
        </w:rPr>
        <w:t>）对于</w:t>
      </w:r>
      <w:r>
        <w:rPr>
          <w:rFonts w:hint="eastAsia"/>
          <w:sz w:val="24"/>
          <w:szCs w:val="24"/>
          <w:u w:val="single"/>
        </w:rPr>
        <w:t>9</w:t>
      </w:r>
      <w:r>
        <w:rPr>
          <w:sz w:val="24"/>
          <w:szCs w:val="24"/>
          <w:u w:val="single"/>
        </w:rPr>
        <w:t>Cr-</w:t>
      </w:r>
      <w:r>
        <w:rPr>
          <w:rFonts w:hint="eastAsia"/>
          <w:sz w:val="24"/>
          <w:szCs w:val="24"/>
          <w:u w:val="single"/>
        </w:rPr>
        <w:t>1</w:t>
      </w:r>
      <w:r>
        <w:rPr>
          <w:sz w:val="24"/>
          <w:szCs w:val="24"/>
          <w:u w:val="single"/>
        </w:rPr>
        <w:t>Mo-V</w:t>
      </w:r>
      <w:r>
        <w:rPr>
          <w:rFonts w:hint="eastAsia"/>
          <w:sz w:val="24"/>
          <w:szCs w:val="24"/>
          <w:u w:val="single"/>
        </w:rPr>
        <w:t>钢，除设计有规定外，填充金属</w:t>
      </w:r>
      <w:proofErr w:type="spellStart"/>
      <w:r>
        <w:rPr>
          <w:sz w:val="24"/>
          <w:szCs w:val="24"/>
          <w:u w:val="single"/>
        </w:rPr>
        <w:t>Ni</w:t>
      </w:r>
      <w:r>
        <w:rPr>
          <w:rFonts w:hint="eastAsia"/>
          <w:sz w:val="24"/>
          <w:szCs w:val="24"/>
          <w:u w:val="single"/>
        </w:rPr>
        <w:t>+</w:t>
      </w:r>
      <w:r>
        <w:rPr>
          <w:sz w:val="24"/>
          <w:szCs w:val="24"/>
          <w:u w:val="single"/>
        </w:rPr>
        <w:t>Mn</w:t>
      </w:r>
      <w:proofErr w:type="spellEnd"/>
      <w:r>
        <w:rPr>
          <w:rFonts w:hint="eastAsia"/>
          <w:sz w:val="24"/>
          <w:szCs w:val="24"/>
          <w:u w:val="single"/>
        </w:rPr>
        <w:t>应不大于</w:t>
      </w:r>
      <w:r>
        <w:rPr>
          <w:rFonts w:hint="eastAsia"/>
          <w:sz w:val="24"/>
          <w:szCs w:val="24"/>
          <w:u w:val="single"/>
        </w:rPr>
        <w:t>1.20%</w:t>
      </w:r>
      <w:r>
        <w:rPr>
          <w:rFonts w:hint="eastAsia"/>
          <w:sz w:val="24"/>
          <w:szCs w:val="24"/>
          <w:u w:val="single"/>
        </w:rPr>
        <w:t>，</w:t>
      </w:r>
      <w:proofErr w:type="gramStart"/>
      <w:r>
        <w:rPr>
          <w:rFonts w:hint="eastAsia"/>
          <w:sz w:val="24"/>
          <w:szCs w:val="24"/>
          <w:u w:val="single"/>
        </w:rPr>
        <w:t>最</w:t>
      </w:r>
      <w:proofErr w:type="gramEnd"/>
      <w:r>
        <w:rPr>
          <w:rFonts w:hint="eastAsia"/>
          <w:sz w:val="24"/>
          <w:szCs w:val="24"/>
          <w:u w:val="single"/>
        </w:rPr>
        <w:t>高热处理温度应≤</w:t>
      </w:r>
      <w:r>
        <w:rPr>
          <w:rFonts w:hint="eastAsia"/>
          <w:sz w:val="24"/>
          <w:szCs w:val="24"/>
          <w:u w:val="single"/>
        </w:rPr>
        <w:t>800</w:t>
      </w:r>
      <w:r>
        <w:rPr>
          <w:rFonts w:hint="eastAsia"/>
          <w:sz w:val="24"/>
          <w:szCs w:val="24"/>
          <w:u w:val="single"/>
        </w:rPr>
        <w:t>℃。</w:t>
      </w:r>
    </w:p>
    <w:p w14:paraId="50173920" w14:textId="77777777" w:rsidR="00883CE6" w:rsidRDefault="00883CE6">
      <w:pPr>
        <w:pStyle w:val="23"/>
        <w:ind w:firstLineChars="0" w:firstLine="0"/>
      </w:pPr>
    </w:p>
    <w:p w14:paraId="25F755D2" w14:textId="77777777" w:rsidR="00883CE6" w:rsidRDefault="009C2A32">
      <w:pPr>
        <w:pStyle w:val="1"/>
        <w:spacing w:before="312" w:after="312"/>
        <w:rPr>
          <w:bCs/>
          <w:color w:val="000000"/>
          <w:sz w:val="24"/>
          <w:szCs w:val="24"/>
        </w:rPr>
      </w:pPr>
      <w:bookmarkStart w:id="147" w:name="_Toc253146254"/>
      <w:r>
        <w:rPr>
          <w:bCs/>
          <w:color w:val="000000"/>
          <w:sz w:val="24"/>
          <w:szCs w:val="24"/>
        </w:rPr>
        <w:t xml:space="preserve">7  </w:t>
      </w:r>
      <w:r>
        <w:rPr>
          <w:rFonts w:hint="eastAsia"/>
          <w:bCs/>
          <w:color w:val="000000"/>
          <w:sz w:val="24"/>
          <w:szCs w:val="24"/>
        </w:rPr>
        <w:t>管道安装</w:t>
      </w:r>
      <w:bookmarkEnd w:id="147"/>
    </w:p>
    <w:p w14:paraId="1CA420EC" w14:textId="77777777" w:rsidR="00883CE6" w:rsidRDefault="009C2A32">
      <w:pPr>
        <w:pStyle w:val="1"/>
        <w:spacing w:before="312" w:after="312"/>
        <w:rPr>
          <w:bCs/>
          <w:color w:val="000000"/>
          <w:sz w:val="24"/>
          <w:szCs w:val="24"/>
        </w:rPr>
      </w:pPr>
      <w:bookmarkStart w:id="148" w:name="_Toc253146256"/>
      <w:r>
        <w:rPr>
          <w:bCs/>
          <w:color w:val="000000"/>
          <w:sz w:val="24"/>
          <w:szCs w:val="24"/>
        </w:rPr>
        <w:t xml:space="preserve">7.2  </w:t>
      </w:r>
      <w:r>
        <w:rPr>
          <w:rFonts w:hint="eastAsia"/>
          <w:bCs/>
          <w:color w:val="000000"/>
          <w:sz w:val="24"/>
          <w:szCs w:val="24"/>
        </w:rPr>
        <w:t>管段预制</w:t>
      </w:r>
      <w:bookmarkEnd w:id="148"/>
    </w:p>
    <w:p w14:paraId="5F8FCA16" w14:textId="77777777" w:rsidR="00883CE6" w:rsidRDefault="009C2A32">
      <w:pPr>
        <w:pStyle w:val="23"/>
        <w:ind w:firstLineChars="0" w:firstLine="0"/>
        <w:rPr>
          <w:rFonts w:ascii="宋体" w:hAnsi="宋体"/>
          <w:u w:val="single"/>
        </w:rPr>
      </w:pPr>
      <w:r>
        <w:rPr>
          <w:rFonts w:ascii="宋体" w:hAnsi="宋体"/>
          <w:u w:val="single"/>
        </w:rPr>
        <w:t xml:space="preserve">7.2.5 </w:t>
      </w:r>
      <w:r>
        <w:rPr>
          <w:rFonts w:ascii="宋体" w:hAnsi="宋体" w:hint="eastAsia"/>
          <w:u w:val="single"/>
        </w:rPr>
        <w:t>本条为本次局部修订新增条文。随着施工现代化装备和管理水平的不断提高，管道的工厂化预制得到大力推广应用，预制的深度加大、工效提高、成本降低，对保证现场施工进度和管道安装质量的作用显著。本条增补的工厂化预制相关措施</w:t>
      </w:r>
      <w:r>
        <w:rPr>
          <w:rFonts w:ascii="宋体" w:hAnsi="宋体" w:hint="eastAsia"/>
          <w:kern w:val="0"/>
          <w:u w:val="single"/>
        </w:rPr>
        <w:t>旨在进一步推动和规范工厂化预制的技术进展，保证管道安装质量要求。</w:t>
      </w:r>
    </w:p>
    <w:p w14:paraId="2A488B5B" w14:textId="77777777" w:rsidR="00883CE6" w:rsidRDefault="009C2A32">
      <w:pPr>
        <w:pStyle w:val="1"/>
        <w:spacing w:before="312" w:after="312"/>
        <w:rPr>
          <w:bCs/>
          <w:sz w:val="24"/>
          <w:szCs w:val="24"/>
        </w:rPr>
      </w:pPr>
      <w:bookmarkStart w:id="149" w:name="_Toc253146257"/>
      <w:r>
        <w:rPr>
          <w:bCs/>
          <w:sz w:val="24"/>
          <w:szCs w:val="24"/>
        </w:rPr>
        <w:t xml:space="preserve">7.3  </w:t>
      </w:r>
      <w:r>
        <w:rPr>
          <w:rFonts w:hint="eastAsia"/>
          <w:bCs/>
          <w:sz w:val="24"/>
          <w:szCs w:val="24"/>
        </w:rPr>
        <w:t>钢制管道安装</w:t>
      </w:r>
      <w:bookmarkEnd w:id="149"/>
    </w:p>
    <w:p w14:paraId="3C16E1F9" w14:textId="77777777" w:rsidR="00883CE6" w:rsidRDefault="009C2A32">
      <w:pPr>
        <w:pStyle w:val="23"/>
        <w:ind w:firstLineChars="0" w:firstLine="0"/>
        <w:rPr>
          <w:rFonts w:ascii="宋体" w:hAnsi="宋体"/>
          <w:u w:val="single"/>
        </w:rPr>
      </w:pPr>
      <w:r>
        <w:rPr>
          <w:rFonts w:ascii="宋体" w:hAnsi="宋体" w:hint="eastAsia"/>
          <w:u w:val="single"/>
        </w:rPr>
        <w:t>7</w:t>
      </w:r>
      <w:r>
        <w:rPr>
          <w:rFonts w:ascii="宋体" w:hAnsi="宋体"/>
          <w:u w:val="single"/>
        </w:rPr>
        <w:t xml:space="preserve">.3.5A </w:t>
      </w:r>
      <w:r>
        <w:rPr>
          <w:rFonts w:ascii="宋体" w:hAnsi="宋体" w:hint="eastAsia"/>
          <w:u w:val="single"/>
        </w:rPr>
        <w:t>本条为本次局部修订增加条文。</w:t>
      </w:r>
      <w:r>
        <w:rPr>
          <w:rFonts w:ascii="宋体" w:hAnsi="宋体" w:hint="eastAsia"/>
          <w:u w:val="single"/>
        </w:rPr>
        <w:t>GC1</w:t>
      </w:r>
      <w:r>
        <w:rPr>
          <w:rFonts w:ascii="宋体" w:hAnsi="宋体" w:hint="eastAsia"/>
          <w:u w:val="single"/>
        </w:rPr>
        <w:t>、</w:t>
      </w:r>
      <w:r>
        <w:rPr>
          <w:rFonts w:ascii="宋体" w:hAnsi="宋体" w:hint="eastAsia"/>
          <w:u w:val="single"/>
        </w:rPr>
        <w:t>GD1</w:t>
      </w:r>
      <w:r>
        <w:rPr>
          <w:rFonts w:ascii="宋体" w:hAnsi="宋体" w:hint="eastAsia"/>
          <w:u w:val="single"/>
        </w:rPr>
        <w:t>级管道属于高温、高压、有毒、易燃、易爆介质的管道，法兰接头的泄漏危害极大。故对</w:t>
      </w:r>
      <w:r>
        <w:rPr>
          <w:rFonts w:ascii="宋体" w:hAnsi="宋体" w:hint="eastAsia"/>
          <w:u w:val="single"/>
        </w:rPr>
        <w:t>GC1</w:t>
      </w:r>
      <w:r>
        <w:rPr>
          <w:rFonts w:ascii="宋体" w:hAnsi="宋体" w:hint="eastAsia"/>
          <w:u w:val="single"/>
        </w:rPr>
        <w:t>、</w:t>
      </w:r>
      <w:r>
        <w:rPr>
          <w:rFonts w:ascii="宋体" w:hAnsi="宋体" w:hint="eastAsia"/>
          <w:u w:val="single"/>
        </w:rPr>
        <w:t>GD1</w:t>
      </w:r>
      <w:r>
        <w:rPr>
          <w:rFonts w:ascii="宋体" w:hAnsi="宋体" w:hint="eastAsia"/>
          <w:u w:val="single"/>
        </w:rPr>
        <w:t>级管道中输送有毒、易燃、易爆介质的管道法兰接头的安装质量提出更高</w:t>
      </w:r>
      <w:r>
        <w:rPr>
          <w:rFonts w:ascii="宋体" w:hAnsi="宋体" w:hint="eastAsia"/>
          <w:u w:val="single"/>
        </w:rPr>
        <w:t>的要求</w:t>
      </w:r>
      <w:r>
        <w:rPr>
          <w:rFonts w:ascii="宋体" w:hAnsi="宋体" w:hint="eastAsia"/>
          <w:u w:val="single"/>
        </w:rPr>
        <w:t>,</w:t>
      </w:r>
      <w:r>
        <w:rPr>
          <w:rFonts w:ascii="宋体" w:hAnsi="宋体" w:hint="eastAsia"/>
          <w:u w:val="single"/>
        </w:rPr>
        <w:t>进一步保证</w:t>
      </w:r>
      <w:r>
        <w:rPr>
          <w:rFonts w:ascii="宋体" w:hAnsi="宋体" w:hint="eastAsia"/>
          <w:u w:val="single"/>
        </w:rPr>
        <w:t>GCI</w:t>
      </w:r>
      <w:r>
        <w:rPr>
          <w:rFonts w:ascii="宋体" w:hAnsi="宋体" w:hint="eastAsia"/>
          <w:u w:val="single"/>
        </w:rPr>
        <w:t>、</w:t>
      </w:r>
      <w:r>
        <w:rPr>
          <w:rFonts w:ascii="宋体" w:hAnsi="宋体" w:hint="eastAsia"/>
          <w:u w:val="single"/>
        </w:rPr>
        <w:t>GD1</w:t>
      </w:r>
      <w:r>
        <w:rPr>
          <w:rFonts w:ascii="宋体" w:hAnsi="宋体" w:hint="eastAsia"/>
          <w:u w:val="single"/>
        </w:rPr>
        <w:t>级（毒性、易燃性）管道或设计指定要求的法兰接头的安装质量，防止泄露。现行国家标准《法兰接头安装技术规定》</w:t>
      </w:r>
      <w:r>
        <w:rPr>
          <w:rFonts w:ascii="宋体" w:hAnsi="宋体" w:hint="eastAsia"/>
          <w:u w:val="single"/>
        </w:rPr>
        <w:t>GB/T38343</w:t>
      </w:r>
      <w:r>
        <w:rPr>
          <w:rFonts w:ascii="宋体" w:hAnsi="宋体" w:hint="eastAsia"/>
          <w:u w:val="single"/>
        </w:rPr>
        <w:t>为施工人员提供了法兰连接的具体操作方法。</w:t>
      </w:r>
    </w:p>
    <w:p w14:paraId="54E7E4F9" w14:textId="77777777" w:rsidR="00883CE6" w:rsidRDefault="009C2A32">
      <w:pPr>
        <w:pStyle w:val="23"/>
        <w:ind w:firstLineChars="0" w:firstLine="0"/>
        <w:rPr>
          <w:bdr w:val="single" w:sz="4" w:space="0" w:color="auto"/>
        </w:rPr>
      </w:pPr>
      <w:r>
        <w:rPr>
          <w:bdr w:val="single" w:sz="4" w:space="0" w:color="auto"/>
        </w:rPr>
        <w:lastRenderedPageBreak/>
        <w:t xml:space="preserve">7.3.18 </w:t>
      </w:r>
      <w:r>
        <w:rPr>
          <w:rFonts w:hint="eastAsia"/>
          <w:bdr w:val="single" w:sz="4" w:space="0" w:color="auto"/>
        </w:rPr>
        <w:t>尽管合金钢管道元件在使用前进行了材质和标记的检查，但本条仍要求在安装完毕后再检查材质标记，是为了防止管道在安装过程中的错用。</w:t>
      </w:r>
    </w:p>
    <w:p w14:paraId="5F48044A" w14:textId="77777777" w:rsidR="00883CE6" w:rsidRDefault="009C2A32">
      <w:pPr>
        <w:pStyle w:val="1"/>
        <w:spacing w:before="312" w:after="312"/>
        <w:rPr>
          <w:bCs/>
          <w:sz w:val="24"/>
          <w:szCs w:val="24"/>
        </w:rPr>
      </w:pPr>
      <w:bookmarkStart w:id="150" w:name="_Toc253146259"/>
      <w:r>
        <w:rPr>
          <w:bCs/>
          <w:sz w:val="24"/>
          <w:szCs w:val="24"/>
        </w:rPr>
        <w:t xml:space="preserve">7.5  </w:t>
      </w:r>
      <w:r>
        <w:rPr>
          <w:rFonts w:hint="eastAsia"/>
          <w:bCs/>
          <w:sz w:val="24"/>
          <w:szCs w:val="24"/>
        </w:rPr>
        <w:t>铸铁管道安装</w:t>
      </w:r>
      <w:bookmarkEnd w:id="150"/>
    </w:p>
    <w:p w14:paraId="68D970EF" w14:textId="77777777" w:rsidR="00883CE6" w:rsidRDefault="009C2A32">
      <w:pPr>
        <w:pStyle w:val="23"/>
        <w:ind w:firstLineChars="0" w:firstLine="0"/>
      </w:pPr>
      <w:r>
        <w:t xml:space="preserve">7.5.4 </w:t>
      </w:r>
      <w:r>
        <w:rPr>
          <w:rFonts w:hint="eastAsia"/>
          <w:u w:val="single"/>
        </w:rPr>
        <w:t>本次局部修订依据</w:t>
      </w:r>
      <w:r>
        <w:rPr>
          <w:rFonts w:hint="eastAsia"/>
          <w:bdr w:val="single" w:sz="4" w:space="0" w:color="auto"/>
        </w:rPr>
        <w:t>刚性接口允许转角的规定依据</w:t>
      </w:r>
      <w:r>
        <w:rPr>
          <w:rFonts w:hint="eastAsia"/>
          <w:u w:val="single"/>
        </w:rPr>
        <w:t>国家现行标准</w:t>
      </w:r>
      <w:r>
        <w:rPr>
          <w:rFonts w:hint="eastAsia"/>
        </w:rPr>
        <w:t>《石油化工给水排水管道工程施工及验收规范》</w:t>
      </w:r>
      <w:r>
        <w:t>SH3533-</w:t>
      </w:r>
      <w:r>
        <w:rPr>
          <w:u w:val="single"/>
        </w:rPr>
        <w:t>20</w:t>
      </w:r>
      <w:r>
        <w:rPr>
          <w:rFonts w:hint="eastAsia"/>
          <w:u w:val="single"/>
        </w:rPr>
        <w:t>13</w:t>
      </w:r>
      <w:r>
        <w:rPr>
          <w:rFonts w:hint="eastAsia"/>
          <w:u w:val="single"/>
        </w:rPr>
        <w:t>和</w:t>
      </w:r>
      <w:r>
        <w:rPr>
          <w:rFonts w:hint="eastAsia"/>
          <w:bdr w:val="single" w:sz="4" w:space="0" w:color="auto"/>
        </w:rPr>
        <w:t>；柔性接口允许转角的规定依据</w:t>
      </w:r>
      <w:r>
        <w:rPr>
          <w:rFonts w:hint="eastAsia"/>
        </w:rPr>
        <w:t>《给水排水管道工程施工及验收规范》</w:t>
      </w:r>
      <w:r>
        <w:t>GB50268-2008</w:t>
      </w:r>
      <w:r>
        <w:rPr>
          <w:rFonts w:hint="eastAsia"/>
          <w:u w:val="single"/>
        </w:rPr>
        <w:t>进行了改写</w:t>
      </w:r>
      <w:r>
        <w:rPr>
          <w:rFonts w:hint="eastAsia"/>
        </w:rPr>
        <w:t>。</w:t>
      </w:r>
    </w:p>
    <w:p w14:paraId="78CE69CC" w14:textId="77777777" w:rsidR="00883CE6" w:rsidRDefault="009C2A32">
      <w:pPr>
        <w:pStyle w:val="1"/>
        <w:spacing w:before="312" w:after="312"/>
        <w:rPr>
          <w:bCs/>
          <w:sz w:val="24"/>
          <w:szCs w:val="24"/>
        </w:rPr>
      </w:pPr>
      <w:bookmarkStart w:id="151" w:name="_Toc253146264"/>
      <w:r>
        <w:rPr>
          <w:bCs/>
          <w:sz w:val="24"/>
          <w:szCs w:val="24"/>
        </w:rPr>
        <w:t xml:space="preserve">7.10  </w:t>
      </w:r>
      <w:r>
        <w:rPr>
          <w:rFonts w:hint="eastAsia"/>
          <w:bCs/>
          <w:sz w:val="24"/>
          <w:szCs w:val="24"/>
        </w:rPr>
        <w:t>阀门安装</w:t>
      </w:r>
      <w:bookmarkEnd w:id="151"/>
    </w:p>
    <w:p w14:paraId="21BDA34F" w14:textId="77777777" w:rsidR="00883CE6" w:rsidRDefault="009C2A32">
      <w:pPr>
        <w:pStyle w:val="23"/>
        <w:ind w:firstLineChars="0" w:firstLine="0"/>
      </w:pPr>
      <w:r>
        <w:rPr>
          <w:u w:val="single"/>
        </w:rPr>
        <w:t xml:space="preserve">7.10.1 </w:t>
      </w:r>
      <w:r>
        <w:rPr>
          <w:rFonts w:hint="eastAsia"/>
          <w:kern w:val="0"/>
          <w:u w:val="single"/>
        </w:rPr>
        <w:t>乙烯装置等低温工艺管道的部分闸阀的闸板上有一个排气孔，阀门关闭时有排气孔的一端应位于管道内高压侧。阀体上有标识箭头，不同阀门制造厂的标识可能不同，排气孔在箭头的起始端或箭头的末端一侧的闸板上。通常在管道及仪表流程图上表示闸阀的排气侧。</w:t>
      </w:r>
    </w:p>
    <w:p w14:paraId="032ECC45" w14:textId="77777777" w:rsidR="00883CE6" w:rsidRDefault="009C2A32">
      <w:pPr>
        <w:pStyle w:val="1"/>
        <w:spacing w:before="312" w:after="312"/>
        <w:rPr>
          <w:bCs/>
          <w:sz w:val="24"/>
          <w:szCs w:val="24"/>
        </w:rPr>
      </w:pPr>
      <w:bookmarkStart w:id="152" w:name="_Toc253146268"/>
      <w:r>
        <w:rPr>
          <w:bCs/>
          <w:sz w:val="24"/>
          <w:szCs w:val="24"/>
        </w:rPr>
        <w:t xml:space="preserve">8  </w:t>
      </w:r>
      <w:r>
        <w:rPr>
          <w:rFonts w:hint="eastAsia"/>
          <w:bCs/>
          <w:sz w:val="24"/>
          <w:szCs w:val="24"/>
        </w:rPr>
        <w:t>管道检查、检验和试验</w:t>
      </w:r>
      <w:bookmarkEnd w:id="152"/>
    </w:p>
    <w:p w14:paraId="355F19E1" w14:textId="77777777" w:rsidR="00883CE6" w:rsidRDefault="009C2A32">
      <w:pPr>
        <w:pStyle w:val="1"/>
        <w:spacing w:before="312" w:after="312"/>
        <w:rPr>
          <w:bCs/>
          <w:sz w:val="24"/>
          <w:szCs w:val="24"/>
        </w:rPr>
      </w:pPr>
      <w:bookmarkStart w:id="153" w:name="_Toc253146272"/>
      <w:r>
        <w:rPr>
          <w:bCs/>
          <w:sz w:val="24"/>
          <w:szCs w:val="24"/>
        </w:rPr>
        <w:t xml:space="preserve">8.4  </w:t>
      </w:r>
      <w:r>
        <w:rPr>
          <w:rFonts w:hint="eastAsia"/>
          <w:bCs/>
          <w:sz w:val="24"/>
          <w:szCs w:val="24"/>
        </w:rPr>
        <w:t>焊缝射线检测和超声波检测</w:t>
      </w:r>
      <w:bookmarkEnd w:id="153"/>
    </w:p>
    <w:p w14:paraId="1C70AA07" w14:textId="77777777" w:rsidR="00883CE6" w:rsidRDefault="009C2A32">
      <w:pPr>
        <w:pStyle w:val="23"/>
        <w:ind w:firstLineChars="0" w:firstLine="0"/>
      </w:pPr>
      <w:r>
        <w:t xml:space="preserve">8.4.3 </w:t>
      </w:r>
      <w:r>
        <w:rPr>
          <w:rFonts w:hint="eastAsia"/>
        </w:rPr>
        <w:t>关于焊缝的射线检测和超声波检测的方法执行标准问题，考虑目前国内压</w:t>
      </w:r>
      <w:r>
        <w:rPr>
          <w:rFonts w:hint="eastAsia"/>
        </w:rPr>
        <w:t>力管道已经统一执行</w:t>
      </w:r>
      <w:proofErr w:type="gramStart"/>
      <w:r>
        <w:rPr>
          <w:rFonts w:hint="eastAsia"/>
          <w:u w:val="single"/>
        </w:rPr>
        <w:t>现行行业</w:t>
      </w:r>
      <w:proofErr w:type="gramEnd"/>
      <w:r>
        <w:rPr>
          <w:rFonts w:hint="eastAsia"/>
          <w:u w:val="single"/>
        </w:rPr>
        <w:t>标准</w:t>
      </w:r>
      <w:r>
        <w:rPr>
          <w:rFonts w:hint="eastAsia"/>
        </w:rPr>
        <w:t>《承压设备无损检测》</w:t>
      </w:r>
      <w:r>
        <w:t>JB/T4730</w:t>
      </w:r>
      <w:r>
        <w:rPr>
          <w:bdr w:val="single" w:sz="4" w:space="0" w:color="auto"/>
        </w:rPr>
        <w:t>-2005</w:t>
      </w:r>
      <w:r>
        <w:rPr>
          <w:rFonts w:hint="eastAsia"/>
        </w:rPr>
        <w:t>标准，</w:t>
      </w:r>
      <w:r>
        <w:rPr>
          <w:rFonts w:hint="eastAsia"/>
          <w:color w:val="000000"/>
        </w:rPr>
        <w:t>本规范也作相应的变动，以保持与压力管道安全监察工作的一致。《承压设备无</w:t>
      </w:r>
      <w:r>
        <w:rPr>
          <w:rFonts w:hint="eastAsia"/>
        </w:rPr>
        <w:t>损检测》</w:t>
      </w:r>
      <w:r>
        <w:t>JB/T4730</w:t>
      </w:r>
      <w:r>
        <w:rPr>
          <w:bdr w:val="single" w:sz="4" w:space="0" w:color="auto"/>
        </w:rPr>
        <w:t>-2005</w:t>
      </w:r>
      <w:r>
        <w:rPr>
          <w:rFonts w:hint="eastAsia"/>
        </w:rPr>
        <w:t>对不同类型的材料和焊缝（环缝、纵缝）提出的质量等级评定依据更具有可操作性。</w:t>
      </w:r>
    </w:p>
    <w:p w14:paraId="29379E7E" w14:textId="77777777" w:rsidR="00883CE6" w:rsidRDefault="009C2A32">
      <w:pPr>
        <w:pStyle w:val="23"/>
        <w:ind w:firstLineChars="0" w:firstLine="0"/>
        <w:rPr>
          <w:u w:val="single"/>
        </w:rPr>
      </w:pPr>
      <w:r>
        <w:rPr>
          <w:rFonts w:hint="eastAsia"/>
          <w:u w:val="single"/>
        </w:rPr>
        <w:t>在</w:t>
      </w:r>
      <w:r>
        <w:rPr>
          <w:u w:val="single"/>
        </w:rPr>
        <w:t>JB/T4730</w:t>
      </w:r>
      <w:r>
        <w:rPr>
          <w:rFonts w:hint="eastAsia"/>
          <w:u w:val="single"/>
        </w:rPr>
        <w:t>标准的现行版本（</w:t>
      </w:r>
      <w:r>
        <w:rPr>
          <w:u w:val="single"/>
        </w:rPr>
        <w:t>2015</w:t>
      </w:r>
      <w:r>
        <w:rPr>
          <w:rFonts w:hint="eastAsia"/>
          <w:u w:val="single"/>
        </w:rPr>
        <w:t>年）中，射线检测方法除胶片感光方法之外，增加了</w:t>
      </w:r>
      <w:r>
        <w:rPr>
          <w:rFonts w:hint="eastAsia"/>
          <w:u w:val="single"/>
        </w:rPr>
        <w:t>X</w:t>
      </w:r>
      <w:r>
        <w:rPr>
          <w:rFonts w:hint="eastAsia"/>
          <w:u w:val="single"/>
        </w:rPr>
        <w:t>射线数字成像检测方法（《承压设备无损检测第</w:t>
      </w:r>
      <w:r>
        <w:rPr>
          <w:rFonts w:hint="eastAsia"/>
          <w:u w:val="single"/>
        </w:rPr>
        <w:t>1</w:t>
      </w:r>
      <w:r>
        <w:rPr>
          <w:u w:val="single"/>
        </w:rPr>
        <w:t>1</w:t>
      </w:r>
      <w:r>
        <w:rPr>
          <w:rFonts w:hint="eastAsia"/>
          <w:u w:val="single"/>
        </w:rPr>
        <w:t>部分：</w:t>
      </w:r>
      <w:r>
        <w:rPr>
          <w:rFonts w:hint="eastAsia"/>
          <w:u w:val="single"/>
        </w:rPr>
        <w:t>X</w:t>
      </w:r>
      <w:r>
        <w:rPr>
          <w:rFonts w:hint="eastAsia"/>
          <w:u w:val="single"/>
        </w:rPr>
        <w:t>射线数字成像检测》</w:t>
      </w:r>
      <w:r>
        <w:rPr>
          <w:rFonts w:hint="eastAsia"/>
          <w:u w:val="single"/>
        </w:rPr>
        <w:t>J</w:t>
      </w:r>
      <w:r>
        <w:rPr>
          <w:u w:val="single"/>
        </w:rPr>
        <w:t>B/T4730.11-2015</w:t>
      </w:r>
      <w:r>
        <w:rPr>
          <w:rFonts w:hint="eastAsia"/>
          <w:u w:val="single"/>
        </w:rPr>
        <w:t>）；超声检测方法除脉冲反射法外，增加了衍射时差法（《承压</w:t>
      </w:r>
      <w:r>
        <w:rPr>
          <w:rFonts w:hint="eastAsia"/>
          <w:u w:val="single"/>
        </w:rPr>
        <w:t>设备无损检测第</w:t>
      </w:r>
      <w:r>
        <w:rPr>
          <w:rFonts w:hint="eastAsia"/>
          <w:u w:val="single"/>
        </w:rPr>
        <w:t>1</w:t>
      </w:r>
      <w:r>
        <w:rPr>
          <w:u w:val="single"/>
        </w:rPr>
        <w:t>0</w:t>
      </w:r>
      <w:r>
        <w:rPr>
          <w:rFonts w:hint="eastAsia"/>
          <w:u w:val="single"/>
        </w:rPr>
        <w:t>部分：衍射时差法超声检测》</w:t>
      </w:r>
      <w:r>
        <w:rPr>
          <w:rFonts w:hint="eastAsia"/>
          <w:u w:val="single"/>
        </w:rPr>
        <w:t>J</w:t>
      </w:r>
      <w:r>
        <w:rPr>
          <w:u w:val="single"/>
        </w:rPr>
        <w:t>B/T4730.10-2015</w:t>
      </w:r>
      <w:r>
        <w:rPr>
          <w:rFonts w:hint="eastAsia"/>
          <w:u w:val="single"/>
        </w:rPr>
        <w:t>），故本次局部修订增加了这两种检测方法。</w:t>
      </w:r>
    </w:p>
    <w:p w14:paraId="55C81A58" w14:textId="77777777" w:rsidR="00883CE6" w:rsidRDefault="009C2A32">
      <w:pPr>
        <w:pStyle w:val="23"/>
        <w:ind w:firstLine="480"/>
        <w:rPr>
          <w:color w:val="000000"/>
        </w:rPr>
      </w:pPr>
      <w:r>
        <w:rPr>
          <w:rFonts w:hint="eastAsia"/>
        </w:rPr>
        <w:lastRenderedPageBreak/>
        <w:t>关于射线检测和超声检测的技术等级，《承压设备无损检测》</w:t>
      </w:r>
      <w:r>
        <w:t>JB/T4730-</w:t>
      </w:r>
      <w:r>
        <w:rPr>
          <w:u w:val="single"/>
        </w:rPr>
        <w:t>2015</w:t>
      </w:r>
      <w:r>
        <w:rPr>
          <w:bdr w:val="single" w:sz="4" w:space="0" w:color="auto"/>
        </w:rPr>
        <w:t>2005</w:t>
      </w:r>
      <w:r>
        <w:rPr>
          <w:rFonts w:hint="eastAsia"/>
        </w:rPr>
        <w:t>规定：射线检测技术等级分为</w:t>
      </w:r>
      <w:r>
        <w:t>A</w:t>
      </w:r>
      <w:r>
        <w:rPr>
          <w:rFonts w:hint="eastAsia"/>
        </w:rPr>
        <w:t>、</w:t>
      </w:r>
      <w:r>
        <w:t>AB</w:t>
      </w:r>
      <w:r>
        <w:rPr>
          <w:rFonts w:hint="eastAsia"/>
        </w:rPr>
        <w:t>、</w:t>
      </w:r>
      <w:r>
        <w:t>B</w:t>
      </w:r>
      <w:r>
        <w:rPr>
          <w:rFonts w:hint="eastAsia"/>
        </w:rPr>
        <w:t>三个级别</w:t>
      </w:r>
      <w:r>
        <w:rPr>
          <w:rFonts w:hint="eastAsia"/>
          <w:u w:val="single"/>
        </w:rPr>
        <w:t>（</w:t>
      </w:r>
      <w:r>
        <w:rPr>
          <w:rFonts w:hint="eastAsia"/>
          <w:u w:val="single"/>
        </w:rPr>
        <w:t>X</w:t>
      </w:r>
      <w:r>
        <w:rPr>
          <w:rFonts w:hint="eastAsia"/>
          <w:u w:val="single"/>
        </w:rPr>
        <w:t>射线数字成像检测技术等级分为</w:t>
      </w:r>
      <w:r>
        <w:rPr>
          <w:rFonts w:hint="eastAsia"/>
          <w:u w:val="single"/>
        </w:rPr>
        <w:t>A</w:t>
      </w:r>
      <w:r>
        <w:rPr>
          <w:u w:val="single"/>
        </w:rPr>
        <w:t>B</w:t>
      </w:r>
      <w:r>
        <w:rPr>
          <w:rFonts w:hint="eastAsia"/>
          <w:u w:val="single"/>
        </w:rPr>
        <w:t>、</w:t>
      </w:r>
      <w:r>
        <w:rPr>
          <w:rFonts w:hint="eastAsia"/>
          <w:u w:val="single"/>
        </w:rPr>
        <w:t>B</w:t>
      </w:r>
      <w:r>
        <w:rPr>
          <w:rFonts w:hint="eastAsia"/>
          <w:u w:val="single"/>
        </w:rPr>
        <w:t>两个级别）</w:t>
      </w:r>
      <w:r>
        <w:rPr>
          <w:rFonts w:hint="eastAsia"/>
        </w:rPr>
        <w:t>，其中</w:t>
      </w:r>
      <w:r>
        <w:t>A</w:t>
      </w:r>
      <w:r>
        <w:rPr>
          <w:rFonts w:hint="eastAsia"/>
        </w:rPr>
        <w:t>级最低，</w:t>
      </w:r>
      <w:r>
        <w:t>B</w:t>
      </w:r>
      <w:r>
        <w:rPr>
          <w:rFonts w:hint="eastAsia"/>
        </w:rPr>
        <w:t>级最高。超</w:t>
      </w:r>
      <w:r>
        <w:rPr>
          <w:rFonts w:hint="eastAsia"/>
          <w:color w:val="000000"/>
        </w:rPr>
        <w:t>声检测的技术等级分为</w:t>
      </w:r>
      <w:r>
        <w:rPr>
          <w:color w:val="000000"/>
        </w:rPr>
        <w:t>A</w:t>
      </w:r>
      <w:r>
        <w:rPr>
          <w:rFonts w:hint="eastAsia"/>
          <w:color w:val="000000"/>
        </w:rPr>
        <w:t>、</w:t>
      </w:r>
      <w:r>
        <w:rPr>
          <w:color w:val="000000"/>
        </w:rPr>
        <w:t>B</w:t>
      </w:r>
      <w:r>
        <w:rPr>
          <w:rFonts w:hint="eastAsia"/>
          <w:color w:val="000000"/>
        </w:rPr>
        <w:t>、</w:t>
      </w:r>
      <w:r>
        <w:rPr>
          <w:color w:val="000000"/>
        </w:rPr>
        <w:t>C</w:t>
      </w:r>
      <w:r>
        <w:rPr>
          <w:rFonts w:hint="eastAsia"/>
          <w:color w:val="000000"/>
        </w:rPr>
        <w:t>三个级别，其中</w:t>
      </w:r>
      <w:r>
        <w:rPr>
          <w:color w:val="000000"/>
        </w:rPr>
        <w:t>A</w:t>
      </w:r>
      <w:r>
        <w:rPr>
          <w:rFonts w:hint="eastAsia"/>
          <w:color w:val="000000"/>
        </w:rPr>
        <w:t>级最低，</w:t>
      </w:r>
      <w:r>
        <w:rPr>
          <w:color w:val="000000"/>
        </w:rPr>
        <w:t>C</w:t>
      </w:r>
      <w:r>
        <w:rPr>
          <w:rFonts w:hint="eastAsia"/>
          <w:color w:val="000000"/>
        </w:rPr>
        <w:t>级最高。射线和超声检测技术等级的选择应根据管道的重要程度，由相关标准及设计文件规定。</w:t>
      </w:r>
    </w:p>
    <w:p w14:paraId="78A78240" w14:textId="77777777" w:rsidR="00883CE6" w:rsidRDefault="009C2A32">
      <w:pPr>
        <w:pStyle w:val="23"/>
        <w:ind w:firstLineChars="150" w:firstLine="360"/>
        <w:rPr>
          <w:color w:val="000000"/>
        </w:rPr>
      </w:pPr>
      <w:r>
        <w:rPr>
          <w:rFonts w:hint="eastAsia"/>
          <w:color w:val="000000"/>
        </w:rPr>
        <w:t>各类射线对人体有害，对环境也有一定的污染作用。因此操作人员应按规定进行安全操作防护。</w:t>
      </w:r>
    </w:p>
    <w:p w14:paraId="4D3CBAC0" w14:textId="77777777" w:rsidR="00883CE6" w:rsidRDefault="009C2A32">
      <w:pPr>
        <w:pStyle w:val="1"/>
        <w:spacing w:before="312" w:after="312"/>
        <w:rPr>
          <w:bCs/>
          <w:color w:val="000000"/>
          <w:sz w:val="24"/>
          <w:szCs w:val="24"/>
        </w:rPr>
      </w:pPr>
      <w:bookmarkStart w:id="154" w:name="_Toc253146273"/>
      <w:r>
        <w:rPr>
          <w:bCs/>
          <w:color w:val="000000"/>
          <w:sz w:val="24"/>
          <w:szCs w:val="24"/>
        </w:rPr>
        <w:t xml:space="preserve">8.5  </w:t>
      </w:r>
      <w:r>
        <w:rPr>
          <w:rFonts w:hint="eastAsia"/>
          <w:bCs/>
          <w:color w:val="000000"/>
          <w:sz w:val="24"/>
          <w:szCs w:val="24"/>
        </w:rPr>
        <w:t>硬度检查及其他检验</w:t>
      </w:r>
      <w:bookmarkEnd w:id="154"/>
    </w:p>
    <w:p w14:paraId="2DD52800" w14:textId="77777777" w:rsidR="00883CE6" w:rsidRDefault="009C2A32">
      <w:pPr>
        <w:pStyle w:val="23"/>
        <w:ind w:firstLineChars="0" w:firstLine="0"/>
        <w:rPr>
          <w:u w:val="single"/>
        </w:rPr>
      </w:pPr>
      <w:r>
        <w:rPr>
          <w:rFonts w:hint="eastAsia"/>
          <w:u w:val="single"/>
        </w:rPr>
        <w:t>8</w:t>
      </w:r>
      <w:r>
        <w:rPr>
          <w:u w:val="single"/>
        </w:rPr>
        <w:t xml:space="preserve">.5.4 </w:t>
      </w:r>
      <w:r>
        <w:rPr>
          <w:rFonts w:hint="eastAsia"/>
          <w:u w:val="single"/>
        </w:rPr>
        <w:t>虽然管道组成件在使用前进行了材质和标记的检查，但本条仍要求在安装完毕后再检查材质标记，是为了防止管道在安装过程中的错用。对于</w:t>
      </w:r>
      <w:r>
        <w:rPr>
          <w:rFonts w:ascii="宋体" w:hint="eastAsia"/>
          <w:u w:val="single"/>
        </w:rPr>
        <w:t>铬钼合金钢、含镍低温钢、不锈钢、镍及镍合金、钛及钛合金等管道，如果焊接材料用错会导致焊接接头的使用性能问题，所以还应复查其焊缝的材质。</w:t>
      </w:r>
    </w:p>
    <w:p w14:paraId="656C5014" w14:textId="77777777" w:rsidR="00883CE6" w:rsidRDefault="009C2A32">
      <w:pPr>
        <w:pStyle w:val="1"/>
        <w:spacing w:before="312" w:after="312"/>
        <w:rPr>
          <w:bCs/>
          <w:color w:val="000000"/>
          <w:sz w:val="24"/>
          <w:szCs w:val="24"/>
        </w:rPr>
      </w:pPr>
      <w:bookmarkStart w:id="155" w:name="_Toc253146274"/>
      <w:r>
        <w:rPr>
          <w:bCs/>
          <w:color w:val="000000"/>
          <w:sz w:val="24"/>
          <w:szCs w:val="24"/>
        </w:rPr>
        <w:t xml:space="preserve">8.6  </w:t>
      </w:r>
      <w:r>
        <w:rPr>
          <w:rFonts w:hint="eastAsia"/>
          <w:bCs/>
          <w:color w:val="000000"/>
          <w:sz w:val="24"/>
          <w:szCs w:val="24"/>
        </w:rPr>
        <w:t>压力试验</w:t>
      </w:r>
      <w:bookmarkEnd w:id="155"/>
    </w:p>
    <w:p w14:paraId="0749056E" w14:textId="77777777" w:rsidR="00883CE6" w:rsidRDefault="009C2A32">
      <w:pPr>
        <w:pStyle w:val="23"/>
        <w:ind w:firstLineChars="0" w:firstLine="0"/>
        <w:rPr>
          <w:color w:val="000000"/>
        </w:rPr>
      </w:pPr>
      <w:r>
        <w:rPr>
          <w:rFonts w:ascii="宋体" w:hAnsi="宋体" w:hint="eastAsia"/>
          <w:color w:val="000000"/>
        </w:rPr>
        <w:t xml:space="preserve">8.6.2 </w:t>
      </w:r>
      <w:r>
        <w:rPr>
          <w:rFonts w:hint="eastAsia"/>
          <w:color w:val="000000"/>
        </w:rPr>
        <w:t>本条参</w:t>
      </w:r>
      <w:r>
        <w:rPr>
          <w:rFonts w:hint="eastAsia"/>
          <w:color w:val="000000"/>
        </w:rPr>
        <w:t>考</w:t>
      </w:r>
      <w:r>
        <w:rPr>
          <w:color w:val="000000"/>
        </w:rPr>
        <w:t>ASME B</w:t>
      </w:r>
      <w:r>
        <w:rPr>
          <w:rFonts w:ascii="宋体" w:hAnsi="宋体" w:hint="eastAsia"/>
          <w:color w:val="000000"/>
        </w:rPr>
        <w:t>31.3</w:t>
      </w:r>
      <w:r>
        <w:rPr>
          <w:rFonts w:hint="eastAsia"/>
          <w:color w:val="000000"/>
        </w:rPr>
        <w:t>规定了压力试验替代的四种情况，但均应经设计和建设单位同意：</w:t>
      </w:r>
    </w:p>
    <w:p w14:paraId="17621199" w14:textId="77777777" w:rsidR="00883CE6" w:rsidRDefault="009C2A32">
      <w:pPr>
        <w:pStyle w:val="23"/>
        <w:ind w:firstLine="480"/>
        <w:rPr>
          <w:color w:val="000000"/>
        </w:rPr>
      </w:pPr>
      <w:r>
        <w:rPr>
          <w:rFonts w:ascii="宋体" w:hAnsi="宋体" w:hint="eastAsia"/>
          <w:color w:val="000000"/>
        </w:rPr>
        <w:t>4</w:t>
      </w:r>
      <w:r>
        <w:rPr>
          <w:rFonts w:hint="eastAsia"/>
          <w:color w:val="000000"/>
        </w:rPr>
        <w:t>当业主和设计单位认为存在下列情况时，可采用本规范第</w:t>
      </w:r>
      <w:r>
        <w:rPr>
          <w:rFonts w:ascii="宋体" w:hAnsi="宋体" w:hint="eastAsia"/>
          <w:color w:val="000000"/>
        </w:rPr>
        <w:t>8.6.2</w:t>
      </w:r>
      <w:r>
        <w:rPr>
          <w:rFonts w:hint="eastAsia"/>
          <w:color w:val="000000"/>
        </w:rPr>
        <w:t>条第</w:t>
      </w:r>
      <w:r>
        <w:rPr>
          <w:rFonts w:ascii="宋体" w:hAnsi="宋体" w:hint="eastAsia"/>
          <w:color w:val="000000"/>
        </w:rPr>
        <w:t>4</w:t>
      </w:r>
      <w:r>
        <w:rPr>
          <w:rFonts w:hint="eastAsia"/>
          <w:color w:val="000000"/>
        </w:rPr>
        <w:t>款规定的检验方法代替液压试验和气压试验：</w:t>
      </w:r>
    </w:p>
    <w:p w14:paraId="2849DCBF" w14:textId="77777777" w:rsidR="00883CE6" w:rsidRDefault="009C2A32">
      <w:pPr>
        <w:pStyle w:val="23"/>
        <w:ind w:firstLineChars="300" w:firstLine="720"/>
        <w:rPr>
          <w:color w:val="000000"/>
        </w:rPr>
      </w:pPr>
      <w:r>
        <w:rPr>
          <w:rFonts w:ascii="宋体" w:hAnsi="宋体" w:hint="eastAsia"/>
          <w:color w:val="000000"/>
        </w:rPr>
        <w:t>3</w:t>
      </w:r>
      <w:r>
        <w:rPr>
          <w:rFonts w:ascii="宋体" w:hAnsi="宋体" w:hint="eastAsia"/>
          <w:color w:val="000000"/>
        </w:rPr>
        <w:t>）</w:t>
      </w:r>
      <w:r>
        <w:rPr>
          <w:rFonts w:ascii="宋体" w:hAnsi="宋体" w:hint="eastAsia"/>
          <w:color w:val="000000"/>
        </w:rPr>
        <w:t xml:space="preserve"> </w:t>
      </w:r>
      <w:r>
        <w:rPr>
          <w:rFonts w:ascii="宋体" w:hAnsi="宋体" w:hint="eastAsia"/>
          <w:color w:val="000000"/>
        </w:rPr>
        <w:t>液</w:t>
      </w:r>
      <w:r>
        <w:rPr>
          <w:rFonts w:hint="eastAsia"/>
          <w:color w:val="000000"/>
        </w:rPr>
        <w:t>压和气压试验期间由于低的金属温度可能会出现脆性断裂的危险。</w:t>
      </w:r>
    </w:p>
    <w:p w14:paraId="34A64DC6" w14:textId="77777777" w:rsidR="00883CE6" w:rsidRDefault="009C2A32">
      <w:pPr>
        <w:pStyle w:val="23"/>
        <w:ind w:firstLine="480"/>
        <w:rPr>
          <w:color w:val="000000"/>
        </w:rPr>
      </w:pPr>
      <w:r>
        <w:rPr>
          <w:rFonts w:hint="eastAsia"/>
          <w:color w:val="000000"/>
        </w:rPr>
        <w:t>本规范之所以要强调替代试验必须取得业主和设计单位的同意，是因为业主是安全生产的责任主体，而设计单位应对所设计管道的安全可靠性负责。</w:t>
      </w:r>
    </w:p>
    <w:p w14:paraId="6B027C38" w14:textId="77777777" w:rsidR="00883CE6" w:rsidRDefault="009C2A32">
      <w:pPr>
        <w:ind w:firstLineChars="200" w:firstLine="480"/>
        <w:rPr>
          <w:rFonts w:ascii="宋体" w:hAnsi="宋体"/>
        </w:rPr>
      </w:pPr>
      <w:r>
        <w:rPr>
          <w:rFonts w:hint="eastAsia"/>
        </w:rPr>
        <w:t>“带压密封技术”是专门研究原密封结构失效后，怎样在流体介质外泄的情况下，迅速在泄漏缺陷部位重新建立密封体系的一门技术。“预保带压密封夹具”由夹具、密封注剂、专用注射工具等组成，其基本原理是：密封注剂在人为外力的作用下，被强行注射到夹具与泄漏部位部分外表面所形成的密封空腔内，逐步形成止住泄漏的工作密封比压，实现带压密封目的。可广泛应用于工业装置中有流体泄漏的部位，是保证连续化生产企业稳定、安全生产的重要应急维修手段之一。当未经液压和气压试验的管道焊缝或法兰密封部位发生泄漏时，使用</w:t>
      </w:r>
      <w:proofErr w:type="gramStart"/>
      <w:r>
        <w:rPr>
          <w:rFonts w:hint="eastAsia"/>
        </w:rPr>
        <w:t>预保带</w:t>
      </w:r>
      <w:proofErr w:type="gramEnd"/>
      <w:r>
        <w:rPr>
          <w:rFonts w:hint="eastAsia"/>
        </w:rPr>
        <w:lastRenderedPageBreak/>
        <w:t>压密封夹具来完成带压密封</w:t>
      </w:r>
      <w:r>
        <w:rPr>
          <w:rFonts w:hint="eastAsia"/>
        </w:rPr>
        <w:t>作业，直到消除泄漏事故。</w:t>
      </w:r>
    </w:p>
    <w:p w14:paraId="596461A2" w14:textId="77777777" w:rsidR="00883CE6" w:rsidRDefault="009C2A32">
      <w:pPr>
        <w:pStyle w:val="23"/>
        <w:ind w:firstLineChars="0" w:firstLine="0"/>
        <w:rPr>
          <w:rFonts w:ascii="宋体" w:hAnsi="宋体"/>
        </w:rPr>
      </w:pPr>
      <w:r>
        <w:rPr>
          <w:rFonts w:ascii="宋体" w:hAnsi="宋体" w:hint="eastAsia"/>
        </w:rPr>
        <w:t>本次局部修订参考</w:t>
      </w:r>
      <w:r>
        <w:rPr>
          <w:rFonts w:ascii="宋体" w:hAnsi="宋体"/>
        </w:rPr>
        <w:t>ASME B</w:t>
      </w:r>
      <w:r>
        <w:rPr>
          <w:rFonts w:ascii="宋体" w:hAnsi="宋体" w:hint="eastAsia"/>
        </w:rPr>
        <w:t>31.3</w:t>
      </w:r>
      <w:r>
        <w:rPr>
          <w:rFonts w:ascii="宋体" w:hAnsi="宋体"/>
        </w:rPr>
        <w:t>-2016</w:t>
      </w:r>
      <w:r>
        <w:rPr>
          <w:rFonts w:ascii="宋体" w:hAnsi="宋体" w:hint="eastAsia"/>
        </w:rPr>
        <w:t>版，分别对管道组成件或管道预制件的压力试验，</w:t>
      </w:r>
      <w:r>
        <w:rPr>
          <w:rFonts w:ascii="宋体" w:hAnsi="宋体" w:hint="eastAsia"/>
          <w:u w:val="single"/>
        </w:rPr>
        <w:t>管道系统装配之前已经做过压力试验的法兰接头和压力试验时为隔离设备或其他管道而插入盲板的法兰接头、以及连接管道系统或管道组成件的最后一道环焊缝的压力试验免除</w:t>
      </w:r>
      <w:r>
        <w:rPr>
          <w:rFonts w:ascii="宋体" w:hAnsi="宋体" w:hint="eastAsia"/>
        </w:rPr>
        <w:t>作了专门规</w:t>
      </w:r>
      <w:r>
        <w:rPr>
          <w:rFonts w:ascii="宋体" w:hAnsi="宋体" w:hint="eastAsia"/>
          <w:u w:val="single"/>
        </w:rPr>
        <w:t>定，以提高试验工效，避免重复试验。</w:t>
      </w:r>
    </w:p>
    <w:p w14:paraId="7B027644" w14:textId="77777777" w:rsidR="00883CE6" w:rsidRDefault="009C2A32">
      <w:pPr>
        <w:pStyle w:val="23"/>
        <w:ind w:firstLineChars="0" w:firstLine="0"/>
      </w:pPr>
      <w:r>
        <w:rPr>
          <w:rFonts w:ascii="宋体" w:hAnsi="宋体" w:hint="eastAsia"/>
          <w:color w:val="000000"/>
        </w:rPr>
        <w:t>8.6.3</w:t>
      </w:r>
      <w:r>
        <w:rPr>
          <w:rFonts w:hint="eastAsia"/>
          <w:color w:val="000000"/>
        </w:rPr>
        <w:t>压力试验应在管道的加工制作、焊接、安装、检验全部完成后进行。在检查时，应持设计图纸在现场与实物逐项核对，以确保工程质量与图纸、相关质量标准相符。本条根据</w:t>
      </w:r>
      <w:r>
        <w:rPr>
          <w:color w:val="000000"/>
        </w:rPr>
        <w:t>ASME B</w:t>
      </w:r>
      <w:r>
        <w:rPr>
          <w:rFonts w:ascii="宋体" w:hAnsi="宋体" w:hint="eastAsia"/>
          <w:color w:val="000000"/>
        </w:rPr>
        <w:t>31.3</w:t>
      </w:r>
      <w:r>
        <w:rPr>
          <w:rFonts w:hint="eastAsia"/>
          <w:color w:val="000000"/>
        </w:rPr>
        <w:t>规定压力试验前应具备的条件，结合国内的</w:t>
      </w:r>
      <w:r>
        <w:rPr>
          <w:rFonts w:hint="eastAsia"/>
        </w:rPr>
        <w:t>实际情况做了一些补充要求。</w:t>
      </w:r>
      <w:r>
        <w:rPr>
          <w:rFonts w:hint="eastAsia"/>
          <w:u w:val="single"/>
        </w:rPr>
        <w:t>对在设计中未考虑试验介质重量的蒸汽管道，在液压试验时，应采用临时加固措施。</w:t>
      </w:r>
    </w:p>
    <w:p w14:paraId="287FF68E" w14:textId="77777777" w:rsidR="00883CE6" w:rsidRDefault="009C2A32">
      <w:pPr>
        <w:pStyle w:val="23"/>
        <w:ind w:firstLineChars="0" w:firstLine="0"/>
        <w:rPr>
          <w:color w:val="000000"/>
        </w:rPr>
      </w:pPr>
      <w:r>
        <w:rPr>
          <w:rFonts w:ascii="宋体" w:hAnsi="宋体" w:hint="eastAsia"/>
          <w:color w:val="000000"/>
        </w:rPr>
        <w:t>8.6.4</w:t>
      </w:r>
      <w:r>
        <w:rPr>
          <w:rFonts w:hint="eastAsia"/>
          <w:color w:val="000000"/>
        </w:rPr>
        <w:t>本条是对液压试验的有关规定。液压试验是常用的首选方法，液压试验压力具有裂纹尖端钝化以及热预应力等有利效应，并能降低在压力试验后管道使用中裂纹扩展和脆性断裂的危险。</w:t>
      </w:r>
    </w:p>
    <w:p w14:paraId="50227622" w14:textId="77777777" w:rsidR="00883CE6" w:rsidRDefault="009C2A32">
      <w:pPr>
        <w:pStyle w:val="23"/>
        <w:ind w:firstLineChars="0" w:firstLine="0"/>
        <w:rPr>
          <w:color w:val="000000"/>
        </w:rPr>
      </w:pPr>
      <w:r>
        <w:rPr>
          <w:color w:val="000000"/>
        </w:rPr>
        <w:t xml:space="preserve">    1 </w:t>
      </w:r>
      <w:r>
        <w:rPr>
          <w:rFonts w:ascii="宋体" w:hAnsi="宋体" w:hint="eastAsia"/>
          <w:color w:val="000000"/>
        </w:rPr>
        <w:t>水中氯离子含量</w:t>
      </w:r>
      <w:r>
        <w:rPr>
          <w:rFonts w:ascii="宋体" w:hAnsi="宋体" w:hint="eastAsia"/>
          <w:color w:val="000000"/>
        </w:rPr>
        <w:t>的规定见本规范第</w:t>
      </w:r>
      <w:r>
        <w:rPr>
          <w:rFonts w:ascii="宋体" w:hAnsi="宋体" w:hint="eastAsia"/>
          <w:color w:val="000000"/>
        </w:rPr>
        <w:t>4.2.3</w:t>
      </w:r>
      <w:r>
        <w:rPr>
          <w:rFonts w:ascii="宋体" w:hAnsi="宋体" w:hint="eastAsia"/>
          <w:color w:val="000000"/>
        </w:rPr>
        <w:t>条说明。</w:t>
      </w:r>
    </w:p>
    <w:p w14:paraId="551ADA4E" w14:textId="77777777" w:rsidR="00883CE6" w:rsidRDefault="009C2A32">
      <w:pPr>
        <w:pStyle w:val="23"/>
        <w:ind w:firstLine="480"/>
      </w:pPr>
      <w:r>
        <w:rPr>
          <w:rFonts w:ascii="宋体" w:hAnsi="宋体" w:hint="eastAsia"/>
          <w:color w:val="000000"/>
        </w:rPr>
        <w:t>5</w:t>
      </w:r>
      <w:r>
        <w:rPr>
          <w:rFonts w:hint="eastAsia"/>
          <w:color w:val="000000"/>
        </w:rPr>
        <w:t>管道的设计温度高于试验温度时，由于设计温度下材料的许用应力低于试验温度下的许用应力，所以在确定试验压力时应予以补偿，补偿系数为</w:t>
      </w:r>
      <w:r>
        <w:rPr>
          <w:color w:val="000000"/>
        </w:rPr>
        <w:t>[</w:t>
      </w:r>
      <w:r>
        <w:rPr>
          <w:rFonts w:hint="eastAsia"/>
          <w:color w:val="000000"/>
        </w:rPr>
        <w:t>σ</w:t>
      </w:r>
      <w:r>
        <w:rPr>
          <w:color w:val="000000"/>
        </w:rPr>
        <w:t>]</w:t>
      </w:r>
      <w:r>
        <w:rPr>
          <w:color w:val="000000"/>
          <w:vertAlign w:val="subscript"/>
        </w:rPr>
        <w:t>T</w:t>
      </w:r>
      <w:r>
        <w:rPr>
          <w:rFonts w:hint="eastAsia"/>
          <w:color w:val="000000"/>
        </w:rPr>
        <w:t>／</w:t>
      </w:r>
      <w:r>
        <w:t>[</w:t>
      </w:r>
      <w:r>
        <w:rPr>
          <w:rFonts w:hint="eastAsia"/>
        </w:rPr>
        <w:t>σ</w:t>
      </w:r>
      <w:r>
        <w:t>]</w:t>
      </w:r>
      <w:r>
        <w:rPr>
          <w:vertAlign w:val="superscript"/>
        </w:rPr>
        <w:t>t</w:t>
      </w:r>
      <w:r>
        <w:rPr>
          <w:rFonts w:hint="eastAsia"/>
        </w:rPr>
        <w:t>。本规范</w:t>
      </w:r>
      <w:r>
        <w:rPr>
          <w:rFonts w:hint="eastAsia"/>
          <w:u w:val="single"/>
        </w:rPr>
        <w:t>依据</w:t>
      </w:r>
      <w:r>
        <w:rPr>
          <w:rFonts w:hint="eastAsia"/>
          <w:u w:val="single"/>
        </w:rPr>
        <w:t>A</w:t>
      </w:r>
      <w:r>
        <w:rPr>
          <w:u w:val="single"/>
        </w:rPr>
        <w:t>SME B31.3</w:t>
      </w:r>
      <w:r>
        <w:rPr>
          <w:rFonts w:hint="eastAsia"/>
        </w:rPr>
        <w:t>提出了试验压力的换算公式。为了确保安全试压，</w:t>
      </w:r>
      <w:r>
        <w:rPr>
          <w:rFonts w:hint="eastAsia"/>
          <w:u w:val="single"/>
        </w:rPr>
        <w:t>尤其是高温管道和薄壁管道在试验过程中有可能产生超过材料屈服强度的应力，</w:t>
      </w:r>
      <w:r>
        <w:rPr>
          <w:rFonts w:hint="eastAsia"/>
        </w:rPr>
        <w:t>本条</w:t>
      </w:r>
      <w:r>
        <w:rPr>
          <w:rFonts w:hint="eastAsia"/>
          <w:bdr w:val="single" w:sz="4" w:space="0" w:color="auto"/>
        </w:rPr>
        <w:t>作了两条规定</w:t>
      </w:r>
      <w:r>
        <w:rPr>
          <w:bdr w:val="single" w:sz="4" w:space="0" w:color="auto"/>
        </w:rPr>
        <w:t>:</w:t>
      </w:r>
      <w:r>
        <w:rPr>
          <w:rFonts w:hint="eastAsia"/>
          <w:bdr w:val="single" w:sz="4" w:space="0" w:color="auto"/>
        </w:rPr>
        <w:t>一是补偿系数不得大于</w:t>
      </w:r>
      <w:r>
        <w:rPr>
          <w:rFonts w:ascii="宋体" w:hAnsi="宋体" w:hint="eastAsia"/>
          <w:bdr w:val="single" w:sz="4" w:space="0" w:color="auto"/>
        </w:rPr>
        <w:t>6.5</w:t>
      </w:r>
      <w:r>
        <w:rPr>
          <w:rFonts w:hint="eastAsia"/>
          <w:bdr w:val="single" w:sz="4" w:space="0" w:color="auto"/>
        </w:rPr>
        <w:t>；二是按该试验压力在试验温度条件下产生的应力可能会超过材料的屈服限，所以</w:t>
      </w:r>
      <w:r>
        <w:rPr>
          <w:rFonts w:hint="eastAsia"/>
        </w:rPr>
        <w:t>对试验压力提出限制条件，要求</w:t>
      </w:r>
      <w:r>
        <w:rPr>
          <w:rFonts w:hint="eastAsia"/>
          <w:u w:val="single"/>
        </w:rPr>
        <w:t>设计单位</w:t>
      </w:r>
      <w:r>
        <w:rPr>
          <w:rFonts w:ascii="宋体" w:hAnsi="宋体" w:hint="eastAsia"/>
          <w:u w:val="single"/>
        </w:rPr>
        <w:t>校核管道在试验压力条件下的周向应</w:t>
      </w:r>
      <w:r>
        <w:rPr>
          <w:rFonts w:ascii="宋体" w:hAnsi="宋体" w:hint="eastAsia"/>
          <w:u w:val="single"/>
        </w:rPr>
        <w:t>力或纵向应力（基于最小管壁厚度），保证</w:t>
      </w:r>
      <w:r>
        <w:rPr>
          <w:rFonts w:hint="eastAsia"/>
        </w:rPr>
        <w:t>在压力试验时管道任一点的周向应力或轴向应力均不得超过试验温度下材料的屈服强度。一旦试验压力在试验温度下产生超过屈服强度的应力</w:t>
      </w:r>
      <w:r>
        <w:rPr>
          <w:rFonts w:hint="eastAsia"/>
          <w:u w:val="single"/>
        </w:rPr>
        <w:t>或</w:t>
      </w:r>
      <w:r>
        <w:rPr>
          <w:rFonts w:ascii="宋体" w:hAnsi="宋体" w:hint="eastAsia"/>
          <w:u w:val="single"/>
        </w:rPr>
        <w:t>大于</w:t>
      </w:r>
      <w:r>
        <w:rPr>
          <w:rFonts w:ascii="宋体" w:hAnsi="宋体" w:hint="eastAsia"/>
          <w:u w:val="single"/>
        </w:rPr>
        <w:t xml:space="preserve"> 1.5 </w:t>
      </w:r>
      <w:proofErr w:type="gramStart"/>
      <w:r>
        <w:rPr>
          <w:rFonts w:ascii="宋体" w:hAnsi="宋体" w:hint="eastAsia"/>
          <w:u w:val="single"/>
        </w:rPr>
        <w:t>倍</w:t>
      </w:r>
      <w:proofErr w:type="gramEnd"/>
      <w:r>
        <w:rPr>
          <w:rFonts w:ascii="宋体" w:hAnsi="宋体" w:hint="eastAsia"/>
          <w:u w:val="single"/>
        </w:rPr>
        <w:t>管道组成件的额定值</w:t>
      </w:r>
      <w:r>
        <w:rPr>
          <w:rFonts w:hint="eastAsia"/>
        </w:rPr>
        <w:t>时，应将试验压力降至</w:t>
      </w:r>
      <w:r>
        <w:rPr>
          <w:rFonts w:ascii="宋体" w:hAnsi="宋体" w:hint="eastAsia"/>
        </w:rPr>
        <w:t>不超过材料屈服强度</w:t>
      </w:r>
      <w:r>
        <w:rPr>
          <w:rFonts w:ascii="宋体" w:hAnsi="宋体" w:hint="eastAsia"/>
          <w:u w:val="single"/>
        </w:rPr>
        <w:t>或</w:t>
      </w:r>
      <w:r>
        <w:rPr>
          <w:rFonts w:ascii="宋体" w:hAnsi="宋体" w:hint="eastAsia"/>
          <w:u w:val="single"/>
        </w:rPr>
        <w:t xml:space="preserve"> 1.5 </w:t>
      </w:r>
      <w:proofErr w:type="gramStart"/>
      <w:r>
        <w:rPr>
          <w:rFonts w:ascii="宋体" w:hAnsi="宋体" w:hint="eastAsia"/>
          <w:u w:val="single"/>
        </w:rPr>
        <w:t>倍</w:t>
      </w:r>
      <w:proofErr w:type="gramEnd"/>
      <w:r>
        <w:rPr>
          <w:rFonts w:ascii="宋体" w:hAnsi="宋体" w:hint="eastAsia"/>
          <w:u w:val="single"/>
        </w:rPr>
        <w:t>管道组成件额定值</w:t>
      </w:r>
      <w:r>
        <w:rPr>
          <w:rFonts w:ascii="宋体" w:hAnsi="宋体" w:hint="eastAsia"/>
        </w:rPr>
        <w:t>时的最大压力。</w:t>
      </w:r>
    </w:p>
    <w:p w14:paraId="0235C805" w14:textId="77777777" w:rsidR="00883CE6" w:rsidRDefault="009C2A32">
      <w:pPr>
        <w:pStyle w:val="23"/>
        <w:ind w:firstLine="480"/>
      </w:pPr>
      <w:r>
        <w:rPr>
          <w:rFonts w:ascii="宋体" w:hAnsi="宋体" w:hint="eastAsia"/>
          <w:color w:val="000000"/>
        </w:rPr>
        <w:t>6</w:t>
      </w:r>
      <w:r>
        <w:rPr>
          <w:rFonts w:hint="eastAsia"/>
          <w:color w:val="000000"/>
        </w:rPr>
        <w:t>管道和设备组合在一起进行压力试验时，或者管道试验时无法将设备隔离开时，参照</w:t>
      </w:r>
      <w:r>
        <w:rPr>
          <w:color w:val="000000"/>
        </w:rPr>
        <w:t>ASME B</w:t>
      </w:r>
      <w:r>
        <w:rPr>
          <w:rFonts w:ascii="宋体" w:hAnsi="宋体" w:hint="eastAsia"/>
          <w:color w:val="000000"/>
        </w:rPr>
        <w:t>31.3</w:t>
      </w:r>
      <w:r>
        <w:rPr>
          <w:rFonts w:hint="eastAsia"/>
          <w:color w:val="000000"/>
        </w:rPr>
        <w:t>确定试验压力的原则是兼顾管道和设备的试验压力，就低不就高。当管道试验压力等于或小于设备试验压力时，应按管道试验压力试验。当管道试验压力</w:t>
      </w:r>
      <w:r>
        <w:rPr>
          <w:rFonts w:hint="eastAsia"/>
          <w:color w:val="000000"/>
        </w:rPr>
        <w:t>大于设备的试验压力，规定试验压力可以降低至设备试验压</w:t>
      </w:r>
      <w:r>
        <w:rPr>
          <w:rFonts w:hint="eastAsia"/>
          <w:color w:val="000000"/>
        </w:rPr>
        <w:lastRenderedPageBreak/>
        <w:t>力，但前提是“设备的试验压力大于按本规范式（</w:t>
      </w:r>
      <w:r>
        <w:rPr>
          <w:rFonts w:ascii="宋体" w:hAnsi="宋体" w:hint="eastAsia"/>
          <w:color w:val="000000"/>
        </w:rPr>
        <w:t>8.6.4</w:t>
      </w:r>
      <w:r>
        <w:rPr>
          <w:rFonts w:hint="eastAsia"/>
          <w:color w:val="000000"/>
        </w:rPr>
        <w:t>）计算的管道试验压力</w:t>
      </w:r>
      <w:r>
        <w:rPr>
          <w:rFonts w:hint="eastAsia"/>
        </w:rPr>
        <w:t>的</w:t>
      </w:r>
      <w:r>
        <w:rPr>
          <w:rFonts w:ascii="宋体" w:hAnsi="宋体" w:hint="eastAsia"/>
        </w:rPr>
        <w:t>77</w:t>
      </w:r>
      <w:r>
        <w:t>%</w:t>
      </w:r>
      <w:r>
        <w:rPr>
          <w:rFonts w:hint="eastAsia"/>
        </w:rPr>
        <w:t>时，经设计</w:t>
      </w:r>
      <w:r>
        <w:rPr>
          <w:rFonts w:hint="eastAsia"/>
          <w:u w:val="single"/>
        </w:rPr>
        <w:t>和</w:t>
      </w:r>
      <w:proofErr w:type="gramStart"/>
      <w:r>
        <w:rPr>
          <w:rFonts w:hint="eastAsia"/>
          <w:bdr w:val="single" w:sz="4" w:space="0" w:color="auto"/>
        </w:rPr>
        <w:t>或</w:t>
      </w:r>
      <w:proofErr w:type="gramEnd"/>
      <w:r>
        <w:rPr>
          <w:rFonts w:hint="eastAsia"/>
        </w:rPr>
        <w:t>建设单位同意”。</w:t>
      </w:r>
    </w:p>
    <w:p w14:paraId="64470796" w14:textId="77777777" w:rsidR="00883CE6" w:rsidRDefault="009C2A32">
      <w:pPr>
        <w:pStyle w:val="23"/>
        <w:ind w:firstLine="480"/>
      </w:pPr>
      <w:r>
        <w:rPr>
          <w:rFonts w:ascii="宋体" w:hAnsi="宋体" w:hint="eastAsia"/>
        </w:rPr>
        <w:t xml:space="preserve">11 </w:t>
      </w:r>
      <w:r>
        <w:rPr>
          <w:rFonts w:hint="eastAsia"/>
        </w:rPr>
        <w:t>该款规定试验压力下的</w:t>
      </w:r>
      <w:r>
        <w:t>10min</w:t>
      </w:r>
      <w:r>
        <w:rPr>
          <w:rFonts w:hint="eastAsia"/>
        </w:rPr>
        <w:t>稳压时间为最短稳压时间，具体</w:t>
      </w:r>
      <w:proofErr w:type="gramStart"/>
      <w:r>
        <w:rPr>
          <w:rFonts w:hint="eastAsia"/>
        </w:rPr>
        <w:t>因试验</w:t>
      </w:r>
      <w:proofErr w:type="gramEnd"/>
      <w:r>
        <w:rPr>
          <w:rFonts w:hint="eastAsia"/>
        </w:rPr>
        <w:t>管道系统的实际情况而定。升压时应逐级缓慢加压，检查时应将试验压力降至设计压力。</w:t>
      </w:r>
    </w:p>
    <w:p w14:paraId="13FADFF0" w14:textId="77777777" w:rsidR="00883CE6" w:rsidRDefault="009C2A32">
      <w:pPr>
        <w:pStyle w:val="23"/>
        <w:ind w:firstLineChars="0" w:firstLine="0"/>
      </w:pPr>
      <w:r>
        <w:rPr>
          <w:rFonts w:ascii="宋体" w:hAnsi="宋体" w:hint="eastAsia"/>
          <w:b/>
          <w:bCs/>
          <w:u w:val="single"/>
        </w:rPr>
        <w:t xml:space="preserve">8.6.4A </w:t>
      </w:r>
      <w:r>
        <w:rPr>
          <w:rFonts w:ascii="宋体" w:hAnsi="宋体" w:hint="eastAsia"/>
          <w:u w:val="single"/>
        </w:rPr>
        <w:t xml:space="preserve"> </w:t>
      </w:r>
      <w:r>
        <w:rPr>
          <w:rFonts w:ascii="宋体" w:hAnsi="宋体" w:hint="eastAsia"/>
          <w:u w:val="single"/>
        </w:rPr>
        <w:t>本次局部修订增加条文。对带有膨胀节的管道系统的压力试验，参考</w:t>
      </w:r>
      <w:r>
        <w:rPr>
          <w:rFonts w:ascii="宋体" w:hAnsi="宋体" w:hint="eastAsia"/>
          <w:u w:val="single"/>
        </w:rPr>
        <w:t>A</w:t>
      </w:r>
      <w:r>
        <w:rPr>
          <w:rFonts w:ascii="宋体" w:hAnsi="宋体"/>
          <w:u w:val="single"/>
        </w:rPr>
        <w:t>SME B31.3</w:t>
      </w:r>
      <w:r>
        <w:rPr>
          <w:rFonts w:ascii="宋体" w:hAnsi="宋体" w:hint="eastAsia"/>
          <w:u w:val="single"/>
        </w:rPr>
        <w:t>提出特别规定。</w:t>
      </w:r>
    </w:p>
    <w:p w14:paraId="1A6DA786" w14:textId="77777777" w:rsidR="00883CE6" w:rsidRDefault="009C2A32">
      <w:pPr>
        <w:pStyle w:val="23"/>
        <w:ind w:firstLineChars="0" w:firstLine="0"/>
        <w:rPr>
          <w:color w:val="000000"/>
        </w:rPr>
      </w:pPr>
      <w:r>
        <w:rPr>
          <w:rFonts w:ascii="宋体" w:hAnsi="宋体" w:hint="eastAsia"/>
          <w:color w:val="000000"/>
        </w:rPr>
        <w:t xml:space="preserve">8.6.5 </w:t>
      </w:r>
      <w:r>
        <w:rPr>
          <w:rFonts w:hint="eastAsia"/>
          <w:color w:val="000000"/>
        </w:rPr>
        <w:t>气压试验有释放能量的危险，必须特别注意使气压试验时脆性破坏的机会</w:t>
      </w:r>
      <w:r>
        <w:rPr>
          <w:rFonts w:hint="eastAsia"/>
        </w:rPr>
        <w:t>减至最小程度，</w:t>
      </w:r>
      <w:r>
        <w:rPr>
          <w:rFonts w:hint="eastAsia"/>
          <w:u w:val="single"/>
        </w:rPr>
        <w:t>故本次局部修订参照</w:t>
      </w:r>
      <w:r>
        <w:rPr>
          <w:u w:val="single"/>
        </w:rPr>
        <w:t>ASME B</w:t>
      </w:r>
      <w:r>
        <w:rPr>
          <w:rFonts w:ascii="宋体" w:hAnsi="宋体" w:hint="eastAsia"/>
          <w:u w:val="single"/>
        </w:rPr>
        <w:t>31.3</w:t>
      </w:r>
      <w:r>
        <w:rPr>
          <w:rFonts w:ascii="宋体" w:hAnsi="宋体"/>
          <w:u w:val="single"/>
        </w:rPr>
        <w:t>-2016</w:t>
      </w:r>
      <w:r>
        <w:rPr>
          <w:rFonts w:ascii="宋体" w:hAnsi="宋体" w:hint="eastAsia"/>
          <w:u w:val="single"/>
        </w:rPr>
        <w:t>，将气压试验压力的下限降至</w:t>
      </w:r>
      <w:r>
        <w:rPr>
          <w:rFonts w:ascii="宋体" w:hAnsi="宋体" w:hint="eastAsia"/>
          <w:u w:val="single"/>
        </w:rPr>
        <w:t>1</w:t>
      </w:r>
      <w:r>
        <w:rPr>
          <w:rFonts w:ascii="宋体" w:hAnsi="宋体"/>
          <w:u w:val="single"/>
        </w:rPr>
        <w:t>.1</w:t>
      </w:r>
      <w:r>
        <w:rPr>
          <w:rFonts w:ascii="宋体" w:hAnsi="宋体" w:hint="eastAsia"/>
          <w:u w:val="single"/>
        </w:rPr>
        <w:t>倍设计压力，并设定了控制上限。</w:t>
      </w:r>
      <w:r>
        <w:rPr>
          <w:rFonts w:hint="eastAsia"/>
          <w:bdr w:val="single" w:sz="4" w:space="0" w:color="auto"/>
        </w:rPr>
        <w:t>所以规定气压试验压力为设计压力的</w:t>
      </w:r>
      <w:r>
        <w:rPr>
          <w:rFonts w:ascii="宋体" w:hAnsi="宋体" w:hint="eastAsia"/>
          <w:bdr w:val="single" w:sz="4" w:space="0" w:color="auto"/>
        </w:rPr>
        <w:t>1.15</w:t>
      </w:r>
      <w:r>
        <w:rPr>
          <w:rFonts w:hint="eastAsia"/>
          <w:bdr w:val="single" w:sz="4" w:space="0" w:color="auto"/>
        </w:rPr>
        <w:t>倍（</w:t>
      </w:r>
      <w:r>
        <w:rPr>
          <w:bdr w:val="single" w:sz="4" w:space="0" w:color="auto"/>
        </w:rPr>
        <w:t>ASME B</w:t>
      </w:r>
      <w:r>
        <w:rPr>
          <w:rFonts w:ascii="宋体" w:hAnsi="宋体" w:hint="eastAsia"/>
          <w:bdr w:val="single" w:sz="4" w:space="0" w:color="auto"/>
        </w:rPr>
        <w:t>31.3</w:t>
      </w:r>
      <w:r>
        <w:rPr>
          <w:rFonts w:hint="eastAsia"/>
          <w:bdr w:val="single" w:sz="4" w:space="0" w:color="auto"/>
        </w:rPr>
        <w:t>规定为设计压力的</w:t>
      </w:r>
      <w:r>
        <w:rPr>
          <w:rFonts w:ascii="宋体" w:hAnsi="宋体" w:hint="eastAsia"/>
          <w:bdr w:val="single" w:sz="4" w:space="0" w:color="auto"/>
        </w:rPr>
        <w:t>1.1</w:t>
      </w:r>
      <w:r>
        <w:rPr>
          <w:rFonts w:hint="eastAsia"/>
          <w:bdr w:val="single" w:sz="4" w:space="0" w:color="auto"/>
        </w:rPr>
        <w:t>倍）；</w:t>
      </w:r>
      <w:r>
        <w:rPr>
          <w:rFonts w:hint="eastAsia"/>
        </w:rPr>
        <w:t>同时还要求事先进行预</w:t>
      </w:r>
      <w:r>
        <w:rPr>
          <w:rFonts w:hint="eastAsia"/>
          <w:color w:val="000000"/>
        </w:rPr>
        <w:t>试验，试验时采取装有超压泄放装置等安全措施。</w:t>
      </w:r>
    </w:p>
    <w:p w14:paraId="7BC06F08" w14:textId="77777777" w:rsidR="00883CE6" w:rsidRDefault="009C2A32">
      <w:pPr>
        <w:pStyle w:val="23"/>
        <w:ind w:firstLineChars="0" w:firstLine="0"/>
        <w:rPr>
          <w:color w:val="000000"/>
        </w:rPr>
      </w:pPr>
      <w:r>
        <w:rPr>
          <w:rFonts w:ascii="宋体" w:hAnsi="宋体" w:hint="eastAsia"/>
          <w:color w:val="000000"/>
        </w:rPr>
        <w:t>8.6.6</w:t>
      </w:r>
      <w:r>
        <w:rPr>
          <w:rFonts w:hint="eastAsia"/>
          <w:color w:val="000000"/>
        </w:rPr>
        <w:t>哪些管道应做泄漏性试验，应由设计文件根据管道系统输送介质的性质来确定。</w:t>
      </w:r>
    </w:p>
    <w:p w14:paraId="20707E51" w14:textId="77777777" w:rsidR="00883CE6" w:rsidRDefault="009C2A32">
      <w:pPr>
        <w:pStyle w:val="23"/>
        <w:ind w:firstLine="480"/>
      </w:pPr>
      <w:r>
        <w:rPr>
          <w:rFonts w:hint="eastAsia"/>
          <w:color w:val="000000"/>
        </w:rPr>
        <w:t>本条第</w:t>
      </w:r>
      <w:r>
        <w:rPr>
          <w:rFonts w:ascii="宋体" w:hAnsi="宋体" w:hint="eastAsia"/>
          <w:color w:val="000000"/>
        </w:rPr>
        <w:t>1</w:t>
      </w:r>
      <w:r>
        <w:rPr>
          <w:rFonts w:hint="eastAsia"/>
          <w:color w:val="000000"/>
        </w:rPr>
        <w:t>款依据《压力管道安全技术监察规程——工业管道》</w:t>
      </w:r>
      <w:r>
        <w:rPr>
          <w:color w:val="000000"/>
        </w:rPr>
        <w:t xml:space="preserve">TSG </w:t>
      </w:r>
      <w:r>
        <w:t>D0001-2009</w:t>
      </w:r>
      <w:r>
        <w:rPr>
          <w:rFonts w:hint="eastAsia"/>
        </w:rPr>
        <w:t>做</w:t>
      </w:r>
      <w:r>
        <w:rPr>
          <w:rFonts w:hint="eastAsia"/>
        </w:rPr>
        <w:t>了强制性条文的规定：“输送</w:t>
      </w:r>
      <w:r>
        <w:rPr>
          <w:rFonts w:ascii="宋体" w:hAnsi="宋体" w:hint="eastAsia"/>
          <w:u w:val="single"/>
        </w:rPr>
        <w:t>介质为毒性的</w:t>
      </w:r>
      <w:r>
        <w:rPr>
          <w:rFonts w:ascii="宋体" w:hAnsi="宋体" w:hint="eastAsia"/>
          <w:u w:val="single"/>
        </w:rPr>
        <w:t xml:space="preserve">GC1 </w:t>
      </w:r>
      <w:r>
        <w:rPr>
          <w:rFonts w:ascii="宋体" w:hAnsi="宋体" w:hint="eastAsia"/>
          <w:u w:val="single"/>
        </w:rPr>
        <w:t>级管道和易燃性的</w:t>
      </w:r>
      <w:r>
        <w:rPr>
          <w:rFonts w:ascii="宋体" w:hAnsi="宋体" w:hint="eastAsia"/>
          <w:u w:val="single"/>
        </w:rPr>
        <w:t>GC1</w:t>
      </w:r>
      <w:r>
        <w:rPr>
          <w:rFonts w:ascii="宋体" w:hAnsi="宋体" w:hint="eastAsia"/>
          <w:u w:val="single"/>
        </w:rPr>
        <w:t>、</w:t>
      </w:r>
      <w:r>
        <w:rPr>
          <w:rFonts w:ascii="宋体" w:hAnsi="宋体" w:hint="eastAsia"/>
          <w:u w:val="single"/>
        </w:rPr>
        <w:t xml:space="preserve">GC2 </w:t>
      </w:r>
      <w:r>
        <w:rPr>
          <w:rFonts w:ascii="宋体" w:hAnsi="宋体" w:hint="eastAsia"/>
          <w:u w:val="single"/>
        </w:rPr>
        <w:t>、</w:t>
      </w:r>
      <w:r>
        <w:rPr>
          <w:rFonts w:ascii="宋体" w:hAnsi="宋体" w:hint="eastAsia"/>
          <w:u w:val="single"/>
        </w:rPr>
        <w:t>GD1</w:t>
      </w:r>
      <w:r>
        <w:rPr>
          <w:rFonts w:ascii="宋体" w:hAnsi="宋体" w:hint="eastAsia"/>
          <w:u w:val="single"/>
        </w:rPr>
        <w:t>、</w:t>
      </w:r>
      <w:r>
        <w:rPr>
          <w:rFonts w:ascii="宋体" w:hAnsi="宋体" w:hint="eastAsia"/>
          <w:u w:val="single"/>
        </w:rPr>
        <w:t>GD2</w:t>
      </w:r>
      <w:r>
        <w:rPr>
          <w:rFonts w:ascii="宋体" w:hAnsi="宋体" w:hint="eastAsia"/>
          <w:u w:val="single"/>
        </w:rPr>
        <w:t>级</w:t>
      </w:r>
      <w:r>
        <w:rPr>
          <w:rFonts w:hint="eastAsia"/>
          <w:bdr w:val="single" w:sz="4" w:space="0" w:color="auto"/>
        </w:rPr>
        <w:t>极度和高度危害介质以及可燃介质</w:t>
      </w:r>
      <w:r>
        <w:rPr>
          <w:rFonts w:hint="eastAsia"/>
        </w:rPr>
        <w:t>的管道，必须进行泄漏性试验”。而对于其他管道，则应根据实际情况由设计区别对待。</w:t>
      </w:r>
    </w:p>
    <w:p w14:paraId="16AABF5F" w14:textId="77777777" w:rsidR="00883CE6" w:rsidRDefault="009C2A32">
      <w:pPr>
        <w:pStyle w:val="23"/>
        <w:ind w:firstLine="480"/>
      </w:pPr>
      <w:r>
        <w:rPr>
          <w:rFonts w:hint="eastAsia"/>
        </w:rPr>
        <w:t>泄漏性</w:t>
      </w:r>
      <w:proofErr w:type="gramStart"/>
      <w:r>
        <w:rPr>
          <w:rFonts w:hint="eastAsia"/>
        </w:rPr>
        <w:t>试验</w:t>
      </w:r>
      <w:r>
        <w:rPr>
          <w:rFonts w:hint="eastAsia"/>
          <w:u w:val="single"/>
        </w:rPr>
        <w:t>按</w:t>
      </w:r>
      <w:proofErr w:type="gramEnd"/>
      <w:r>
        <w:rPr>
          <w:rFonts w:hint="eastAsia"/>
          <w:u w:val="single"/>
        </w:rPr>
        <w:t>最高工作压力或结合试车工作一并进行，</w:t>
      </w:r>
      <w:r>
        <w:rPr>
          <w:rFonts w:hint="eastAsia"/>
        </w:rPr>
        <w:t>可解决另外寻觅升压设备或气源问题，既简化了程序，又节省了能源。</w:t>
      </w:r>
    </w:p>
    <w:p w14:paraId="2F7C601A" w14:textId="77777777" w:rsidR="00883CE6" w:rsidRDefault="009C2A32">
      <w:pPr>
        <w:pStyle w:val="23"/>
        <w:ind w:firstLine="480"/>
      </w:pPr>
      <w:r>
        <w:rPr>
          <w:rFonts w:ascii="宋体" w:hAnsi="宋体" w:hint="eastAsia"/>
          <w:u w:val="single"/>
        </w:rPr>
        <w:t>对于设计压力较高的管道，由于泄漏性试验的安全风险较大，本次局部修订依据</w:t>
      </w:r>
      <w:r>
        <w:rPr>
          <w:rFonts w:ascii="宋体" w:hAnsi="宋体" w:hint="eastAsia"/>
          <w:u w:val="single"/>
        </w:rPr>
        <w:t>A</w:t>
      </w:r>
      <w:r>
        <w:rPr>
          <w:rFonts w:ascii="宋体" w:hAnsi="宋体"/>
          <w:u w:val="single"/>
        </w:rPr>
        <w:t>SME B31.3-2016</w:t>
      </w:r>
      <w:r>
        <w:rPr>
          <w:rFonts w:ascii="宋体" w:hAnsi="宋体" w:hint="eastAsia"/>
          <w:u w:val="single"/>
        </w:rPr>
        <w:t>，提出可用</w:t>
      </w:r>
      <w:r>
        <w:rPr>
          <w:rFonts w:hint="eastAsia"/>
          <w:u w:val="single"/>
        </w:rPr>
        <w:t>本规范第</w:t>
      </w:r>
      <w:r>
        <w:rPr>
          <w:u w:val="single"/>
        </w:rPr>
        <w:t>8.6.8</w:t>
      </w:r>
      <w:r>
        <w:rPr>
          <w:rFonts w:hint="eastAsia"/>
          <w:u w:val="single"/>
        </w:rPr>
        <w:t>条第</w:t>
      </w:r>
      <w:r>
        <w:rPr>
          <w:u w:val="single"/>
        </w:rPr>
        <w:t>1</w:t>
      </w:r>
      <w:r>
        <w:rPr>
          <w:rFonts w:hint="eastAsia"/>
          <w:u w:val="single"/>
        </w:rPr>
        <w:t>款规定的气泡泄漏检测——直接加压技术进行敏感性泄漏试验。由于</w:t>
      </w:r>
      <w:r>
        <w:rPr>
          <w:rFonts w:hint="eastAsia"/>
          <w:u w:val="single"/>
        </w:rPr>
        <w:t>此法比泄漏性试验的压力低，降低了要求，故是否能够替代，由建设单位或设计单位决定。</w:t>
      </w:r>
    </w:p>
    <w:p w14:paraId="517F8EF3" w14:textId="77777777" w:rsidR="00883CE6" w:rsidRDefault="009C2A32">
      <w:pPr>
        <w:pStyle w:val="23"/>
        <w:ind w:firstLineChars="0" w:firstLine="0"/>
        <w:rPr>
          <w:u w:val="single"/>
        </w:rPr>
      </w:pPr>
      <w:r>
        <w:rPr>
          <w:rFonts w:ascii="宋体" w:hAnsi="宋体" w:hint="eastAsia"/>
          <w:u w:val="single"/>
        </w:rPr>
        <w:t>8.6.</w:t>
      </w:r>
      <w:r>
        <w:rPr>
          <w:rFonts w:ascii="宋体" w:hAnsi="宋体"/>
          <w:u w:val="single"/>
        </w:rPr>
        <w:t xml:space="preserve">8 </w:t>
      </w:r>
      <w:r>
        <w:rPr>
          <w:rFonts w:ascii="宋体" w:hAnsi="宋体" w:hint="eastAsia"/>
          <w:u w:val="single"/>
        </w:rPr>
        <w:t>参照</w:t>
      </w:r>
      <w:r>
        <w:rPr>
          <w:rFonts w:ascii="宋体" w:hAnsi="宋体" w:hint="eastAsia"/>
          <w:u w:val="single"/>
        </w:rPr>
        <w:t>A</w:t>
      </w:r>
      <w:r>
        <w:rPr>
          <w:rFonts w:ascii="宋体" w:hAnsi="宋体"/>
          <w:u w:val="single"/>
        </w:rPr>
        <w:t>SME B31.3</w:t>
      </w:r>
      <w:r>
        <w:rPr>
          <w:rFonts w:ascii="宋体" w:hAnsi="宋体" w:hint="eastAsia"/>
          <w:u w:val="single"/>
        </w:rPr>
        <w:t>，本次局部修订增加了敏感性泄漏试验方法和技术要求。敏感性泄漏试验方法主要有：气泡泄漏检测——直接加压技术；气泡泄漏检测——真空罩技术；卤素二极管泄漏检测技术；氦质谱仪泄漏检测——</w:t>
      </w:r>
      <w:proofErr w:type="gramStart"/>
      <w:r>
        <w:rPr>
          <w:rFonts w:ascii="宋体" w:hAnsi="宋体" w:hint="eastAsia"/>
          <w:u w:val="single"/>
        </w:rPr>
        <w:t>吸枪技术</w:t>
      </w:r>
      <w:proofErr w:type="gramEnd"/>
      <w:r>
        <w:rPr>
          <w:rFonts w:ascii="宋体" w:hAnsi="宋体" w:hint="eastAsia"/>
          <w:u w:val="single"/>
        </w:rPr>
        <w:t>；氦质谱仪泄漏检测——示踪探头技术；氦质谱仪泄漏检测——护罩技术；氨泄漏检</w:t>
      </w:r>
      <w:r>
        <w:rPr>
          <w:rFonts w:ascii="宋体" w:hAnsi="宋体" w:hint="eastAsia"/>
          <w:u w:val="single"/>
        </w:rPr>
        <w:lastRenderedPageBreak/>
        <w:t>测技术等。本规范直接引用了</w:t>
      </w:r>
      <w:proofErr w:type="gramStart"/>
      <w:r>
        <w:rPr>
          <w:rFonts w:ascii="宋体" w:hAnsi="宋体" w:hint="eastAsia"/>
          <w:u w:val="single"/>
        </w:rPr>
        <w:t>现行行业</w:t>
      </w:r>
      <w:proofErr w:type="gramEnd"/>
      <w:r>
        <w:rPr>
          <w:rFonts w:ascii="宋体" w:hAnsi="宋体" w:hint="eastAsia"/>
          <w:u w:val="single"/>
        </w:rPr>
        <w:t>标准《承压设备无损检测</w:t>
      </w:r>
      <w:r>
        <w:rPr>
          <w:rFonts w:ascii="宋体" w:hAnsi="宋体" w:hint="eastAsia"/>
          <w:u w:val="single"/>
        </w:rPr>
        <w:t xml:space="preserve"> </w:t>
      </w:r>
      <w:r>
        <w:rPr>
          <w:rFonts w:ascii="宋体" w:hAnsi="宋体" w:hint="eastAsia"/>
          <w:u w:val="single"/>
        </w:rPr>
        <w:t>第</w:t>
      </w:r>
      <w:r>
        <w:rPr>
          <w:rFonts w:ascii="宋体" w:hAnsi="宋体" w:hint="eastAsia"/>
          <w:u w:val="single"/>
        </w:rPr>
        <w:t>8</w:t>
      </w:r>
      <w:r>
        <w:rPr>
          <w:rFonts w:ascii="宋体" w:hAnsi="宋体" w:hint="eastAsia"/>
          <w:u w:val="single"/>
        </w:rPr>
        <w:t>部分：泄漏检测》中规定的气泡泄漏检测——直接加压技术、卤素二极管泄漏检测技术；氦质谱仪泄漏检测——</w:t>
      </w:r>
      <w:proofErr w:type="gramStart"/>
      <w:r>
        <w:rPr>
          <w:rFonts w:ascii="宋体" w:hAnsi="宋体" w:hint="eastAsia"/>
          <w:u w:val="single"/>
        </w:rPr>
        <w:t>吸枪技术</w:t>
      </w:r>
      <w:proofErr w:type="gramEnd"/>
      <w:r>
        <w:rPr>
          <w:rFonts w:ascii="宋体" w:hAnsi="宋体" w:hint="eastAsia"/>
          <w:u w:val="single"/>
        </w:rPr>
        <w:t>、氦质谱仪泄漏检测——示踪探头技术和氨泄漏检测技术等</w:t>
      </w:r>
      <w:r>
        <w:rPr>
          <w:rFonts w:ascii="宋体" w:hAnsi="宋体" w:hint="eastAsia"/>
          <w:u w:val="single"/>
        </w:rPr>
        <w:t>5</w:t>
      </w:r>
      <w:r>
        <w:rPr>
          <w:rFonts w:ascii="宋体" w:hAnsi="宋体" w:hint="eastAsia"/>
          <w:u w:val="single"/>
        </w:rPr>
        <w:t>种方法。其中气泡泄漏检测——直</w:t>
      </w:r>
      <w:r>
        <w:rPr>
          <w:rFonts w:ascii="宋体" w:hAnsi="宋体" w:hint="eastAsia"/>
          <w:u w:val="single"/>
        </w:rPr>
        <w:t>接加压技术属于检测灵敏度要求不高的粗检漏方法，一般只确定被检件是否泄漏而不定量，而其他</w:t>
      </w:r>
      <w:r>
        <w:rPr>
          <w:rFonts w:ascii="宋体" w:hAnsi="宋体" w:hint="eastAsia"/>
          <w:u w:val="single"/>
        </w:rPr>
        <w:t>4</w:t>
      </w:r>
      <w:r>
        <w:rPr>
          <w:rFonts w:ascii="宋体" w:hAnsi="宋体" w:hint="eastAsia"/>
          <w:u w:val="single"/>
        </w:rPr>
        <w:t>种方法的检测灵敏度均较高。</w:t>
      </w:r>
    </w:p>
    <w:p w14:paraId="259BE163" w14:textId="77777777" w:rsidR="00883CE6" w:rsidRDefault="00883CE6">
      <w:pPr>
        <w:pStyle w:val="23"/>
        <w:ind w:firstLineChars="0" w:firstLine="0"/>
      </w:pPr>
    </w:p>
    <w:p w14:paraId="68225606" w14:textId="77777777" w:rsidR="00883CE6" w:rsidRDefault="00883CE6">
      <w:pPr>
        <w:rPr>
          <w:rFonts w:eastAsia="宋体"/>
        </w:rPr>
      </w:pPr>
    </w:p>
    <w:sectPr w:rsidR="00883CE6">
      <w:footerReference w:type="default" r:id="rId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5F333" w14:textId="77777777" w:rsidR="009C2A32" w:rsidRDefault="009C2A32">
      <w:pPr>
        <w:spacing w:line="240" w:lineRule="auto"/>
      </w:pPr>
      <w:r>
        <w:separator/>
      </w:r>
    </w:p>
  </w:endnote>
  <w:endnote w:type="continuationSeparator" w:id="0">
    <w:p w14:paraId="3BC3A455" w14:textId="77777777" w:rsidR="009C2A32" w:rsidRDefault="009C2A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15C39" w14:textId="77777777" w:rsidR="00883CE6" w:rsidRDefault="009C2A32">
    <w:pPr>
      <w:pStyle w:val="af4"/>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end"/>
    </w:r>
  </w:p>
  <w:p w14:paraId="2CBC030D" w14:textId="77777777" w:rsidR="00883CE6" w:rsidRDefault="00883CE6">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53BE7" w14:textId="77777777" w:rsidR="00883CE6" w:rsidRDefault="009C2A32">
    <w:pPr>
      <w:framePr w:wrap="around" w:vAnchor="text" w:hAnchor="margin" w:xAlign="center" w:y="1"/>
    </w:pPr>
    <w:r>
      <w:fldChar w:fldCharType="begin"/>
    </w:r>
    <w:r>
      <w:instrText xml:space="preserve">PAGE  </w:instrText>
    </w:r>
    <w:r>
      <w:fldChar w:fldCharType="end"/>
    </w:r>
  </w:p>
  <w:p w14:paraId="2367D4ED" w14:textId="77777777" w:rsidR="00883CE6" w:rsidRDefault="00883CE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6BF5D" w14:textId="77777777" w:rsidR="00883CE6" w:rsidRDefault="009C2A32">
    <w:pPr>
      <w:pStyle w:val="af4"/>
      <w:framePr w:wrap="around" w:vAnchor="text" w:hAnchor="margin" w:xAlign="center" w:y="1"/>
      <w:ind w:left="900" w:hanging="420"/>
      <w:rPr>
        <w:rStyle w:val="aff"/>
      </w:rPr>
    </w:pPr>
    <w:r>
      <w:fldChar w:fldCharType="begin"/>
    </w:r>
    <w:r>
      <w:rPr>
        <w:rStyle w:val="aff"/>
      </w:rPr>
      <w:instrText xml:space="preserve">PAGE  </w:instrText>
    </w:r>
    <w:r>
      <w:fldChar w:fldCharType="separate"/>
    </w:r>
    <w:r>
      <w:rPr>
        <w:rStyle w:val="aff"/>
      </w:rPr>
      <w:t>41</w:t>
    </w:r>
    <w:r>
      <w:fldChar w:fldCharType="end"/>
    </w:r>
  </w:p>
  <w:p w14:paraId="0BA83B63" w14:textId="77777777" w:rsidR="00883CE6" w:rsidRDefault="00883CE6">
    <w:pPr>
      <w:pStyle w:val="af4"/>
      <w:ind w:left="916" w:hanging="43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132F5" w14:textId="77777777" w:rsidR="00883CE6" w:rsidRDefault="00883CE6">
    <w:pPr>
      <w:pStyle w:val="af4"/>
      <w:ind w:right="18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3AAC9" w14:textId="77777777" w:rsidR="009C2A32" w:rsidRDefault="009C2A32">
      <w:r>
        <w:separator/>
      </w:r>
    </w:p>
  </w:footnote>
  <w:footnote w:type="continuationSeparator" w:id="0">
    <w:p w14:paraId="1E3659B7" w14:textId="77777777" w:rsidR="009C2A32" w:rsidRDefault="009C2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C50F9" w14:textId="77777777" w:rsidR="00883CE6" w:rsidRDefault="00883C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7211B"/>
    <w:multiLevelType w:val="multilevel"/>
    <w:tmpl w:val="3EC7211B"/>
    <w:lvl w:ilvl="0">
      <w:start w:val="1"/>
      <w:numFmt w:val="decimal"/>
      <w:lvlText w:val="%1"/>
      <w:lvlJc w:val="left"/>
      <w:pPr>
        <w:ind w:left="840" w:hanging="360"/>
      </w:pPr>
      <w:rPr>
        <w:rFonts w:hint="default"/>
        <w:color w:val="auto"/>
      </w:rPr>
    </w:lvl>
    <w:lvl w:ilvl="1">
      <w:start w:val="1"/>
      <w:numFmt w:val="lowerLetter"/>
      <w:pStyle w:val="a"/>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76933334"/>
    <w:multiLevelType w:val="multilevel"/>
    <w:tmpl w:val="76933334"/>
    <w:lvl w:ilvl="0">
      <w:start w:val="1"/>
      <w:numFmt w:val="none"/>
      <w:pStyle w:val="Char"/>
      <w:lvlText w:val="%1——"/>
      <w:lvlJc w:val="left"/>
      <w:pPr>
        <w:tabs>
          <w:tab w:val="left" w:pos="1770"/>
        </w:tabs>
        <w:ind w:left="147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pStyle w:val="4"/>
      <w:lvlText w:val="%4."/>
      <w:lvlJc w:val="left"/>
      <w:pPr>
        <w:tabs>
          <w:tab w:val="left" w:pos="2880"/>
        </w:tabs>
        <w:ind w:left="2880" w:hanging="360"/>
      </w:pPr>
    </w:lvl>
    <w:lvl w:ilvl="4">
      <w:start w:val="1"/>
      <w:numFmt w:val="decimal"/>
      <w:pStyle w:val="5"/>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16cid:durableId="1535732517">
    <w:abstractNumId w:val="1"/>
  </w:num>
  <w:num w:numId="2" w16cid:durableId="540364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20"/>
  <w:drawingGridVerticalSpacing w:val="16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36F53"/>
    <w:rsid w:val="00000217"/>
    <w:rsid w:val="0000036D"/>
    <w:rsid w:val="00001413"/>
    <w:rsid w:val="0000169F"/>
    <w:rsid w:val="00001E3D"/>
    <w:rsid w:val="00001E8F"/>
    <w:rsid w:val="0000222D"/>
    <w:rsid w:val="000025F2"/>
    <w:rsid w:val="0000263F"/>
    <w:rsid w:val="00002C99"/>
    <w:rsid w:val="00003295"/>
    <w:rsid w:val="00003BD0"/>
    <w:rsid w:val="00004B00"/>
    <w:rsid w:val="000058AB"/>
    <w:rsid w:val="00007B8C"/>
    <w:rsid w:val="0001110D"/>
    <w:rsid w:val="00011FAC"/>
    <w:rsid w:val="00012424"/>
    <w:rsid w:val="00012E77"/>
    <w:rsid w:val="000133A2"/>
    <w:rsid w:val="00013F5E"/>
    <w:rsid w:val="00013F65"/>
    <w:rsid w:val="00014F3C"/>
    <w:rsid w:val="00015125"/>
    <w:rsid w:val="00015855"/>
    <w:rsid w:val="000173CE"/>
    <w:rsid w:val="0002048F"/>
    <w:rsid w:val="0002149C"/>
    <w:rsid w:val="000229FD"/>
    <w:rsid w:val="00022C2C"/>
    <w:rsid w:val="00022E39"/>
    <w:rsid w:val="00022F1B"/>
    <w:rsid w:val="00024845"/>
    <w:rsid w:val="00024E85"/>
    <w:rsid w:val="00025699"/>
    <w:rsid w:val="00025C44"/>
    <w:rsid w:val="00025E8C"/>
    <w:rsid w:val="00025FD5"/>
    <w:rsid w:val="000262D2"/>
    <w:rsid w:val="000268A3"/>
    <w:rsid w:val="00026BE6"/>
    <w:rsid w:val="00027349"/>
    <w:rsid w:val="00030183"/>
    <w:rsid w:val="00030846"/>
    <w:rsid w:val="00030ACC"/>
    <w:rsid w:val="000310CD"/>
    <w:rsid w:val="00032373"/>
    <w:rsid w:val="000329B3"/>
    <w:rsid w:val="00032A35"/>
    <w:rsid w:val="0003339B"/>
    <w:rsid w:val="00033896"/>
    <w:rsid w:val="000339D1"/>
    <w:rsid w:val="00033A05"/>
    <w:rsid w:val="000347B5"/>
    <w:rsid w:val="00035476"/>
    <w:rsid w:val="000369C8"/>
    <w:rsid w:val="000370D0"/>
    <w:rsid w:val="000374E4"/>
    <w:rsid w:val="00037A37"/>
    <w:rsid w:val="00037A77"/>
    <w:rsid w:val="00040474"/>
    <w:rsid w:val="00040892"/>
    <w:rsid w:val="00040C99"/>
    <w:rsid w:val="00040DAA"/>
    <w:rsid w:val="0004323D"/>
    <w:rsid w:val="00043786"/>
    <w:rsid w:val="00044049"/>
    <w:rsid w:val="00044EE9"/>
    <w:rsid w:val="00045331"/>
    <w:rsid w:val="0004764C"/>
    <w:rsid w:val="00050FE5"/>
    <w:rsid w:val="000512A3"/>
    <w:rsid w:val="0005187C"/>
    <w:rsid w:val="00051E85"/>
    <w:rsid w:val="00052D7A"/>
    <w:rsid w:val="00054643"/>
    <w:rsid w:val="00054BBC"/>
    <w:rsid w:val="000560AF"/>
    <w:rsid w:val="00056671"/>
    <w:rsid w:val="00056DCF"/>
    <w:rsid w:val="00057012"/>
    <w:rsid w:val="00057257"/>
    <w:rsid w:val="00057378"/>
    <w:rsid w:val="00057759"/>
    <w:rsid w:val="00057ABD"/>
    <w:rsid w:val="000604F4"/>
    <w:rsid w:val="00060724"/>
    <w:rsid w:val="00061219"/>
    <w:rsid w:val="0006141D"/>
    <w:rsid w:val="00061631"/>
    <w:rsid w:val="000628AD"/>
    <w:rsid w:val="00063195"/>
    <w:rsid w:val="0006368F"/>
    <w:rsid w:val="00064A5D"/>
    <w:rsid w:val="00064F52"/>
    <w:rsid w:val="000654B8"/>
    <w:rsid w:val="000656A5"/>
    <w:rsid w:val="000656ED"/>
    <w:rsid w:val="00065E0F"/>
    <w:rsid w:val="000660C9"/>
    <w:rsid w:val="000678CE"/>
    <w:rsid w:val="00070120"/>
    <w:rsid w:val="00070595"/>
    <w:rsid w:val="0007086A"/>
    <w:rsid w:val="00070C4D"/>
    <w:rsid w:val="0007139E"/>
    <w:rsid w:val="00072DAB"/>
    <w:rsid w:val="000735A6"/>
    <w:rsid w:val="00073D25"/>
    <w:rsid w:val="00074168"/>
    <w:rsid w:val="00076568"/>
    <w:rsid w:val="000769C5"/>
    <w:rsid w:val="00080963"/>
    <w:rsid w:val="00081949"/>
    <w:rsid w:val="00081D03"/>
    <w:rsid w:val="00081E2C"/>
    <w:rsid w:val="0008259D"/>
    <w:rsid w:val="000825CE"/>
    <w:rsid w:val="0008303C"/>
    <w:rsid w:val="000835F4"/>
    <w:rsid w:val="000842B3"/>
    <w:rsid w:val="00084646"/>
    <w:rsid w:val="000856EB"/>
    <w:rsid w:val="0008605B"/>
    <w:rsid w:val="000863FB"/>
    <w:rsid w:val="000868B0"/>
    <w:rsid w:val="00086B95"/>
    <w:rsid w:val="00087292"/>
    <w:rsid w:val="000872AA"/>
    <w:rsid w:val="00087426"/>
    <w:rsid w:val="0009104D"/>
    <w:rsid w:val="00091053"/>
    <w:rsid w:val="0009134F"/>
    <w:rsid w:val="00091B9E"/>
    <w:rsid w:val="000927F7"/>
    <w:rsid w:val="00092A22"/>
    <w:rsid w:val="00092F0A"/>
    <w:rsid w:val="0009317F"/>
    <w:rsid w:val="000933EF"/>
    <w:rsid w:val="00093586"/>
    <w:rsid w:val="00093BBF"/>
    <w:rsid w:val="000945FE"/>
    <w:rsid w:val="00094CFB"/>
    <w:rsid w:val="0009550D"/>
    <w:rsid w:val="0009561F"/>
    <w:rsid w:val="000971CA"/>
    <w:rsid w:val="000A0758"/>
    <w:rsid w:val="000A189F"/>
    <w:rsid w:val="000A1B5E"/>
    <w:rsid w:val="000A251F"/>
    <w:rsid w:val="000A30BF"/>
    <w:rsid w:val="000A334A"/>
    <w:rsid w:val="000A34F0"/>
    <w:rsid w:val="000A3565"/>
    <w:rsid w:val="000A3E95"/>
    <w:rsid w:val="000A45FC"/>
    <w:rsid w:val="000A49A9"/>
    <w:rsid w:val="000A4C83"/>
    <w:rsid w:val="000A4E27"/>
    <w:rsid w:val="000A7111"/>
    <w:rsid w:val="000A7FB5"/>
    <w:rsid w:val="000B0FF4"/>
    <w:rsid w:val="000B21F0"/>
    <w:rsid w:val="000B3206"/>
    <w:rsid w:val="000B3EC8"/>
    <w:rsid w:val="000B4BE8"/>
    <w:rsid w:val="000B50CC"/>
    <w:rsid w:val="000B537A"/>
    <w:rsid w:val="000B554E"/>
    <w:rsid w:val="000B63FF"/>
    <w:rsid w:val="000B644F"/>
    <w:rsid w:val="000B7491"/>
    <w:rsid w:val="000C0A6C"/>
    <w:rsid w:val="000C0CDD"/>
    <w:rsid w:val="000C145A"/>
    <w:rsid w:val="000C1848"/>
    <w:rsid w:val="000C1E8A"/>
    <w:rsid w:val="000C21E3"/>
    <w:rsid w:val="000C3856"/>
    <w:rsid w:val="000C39D6"/>
    <w:rsid w:val="000C43E9"/>
    <w:rsid w:val="000C4951"/>
    <w:rsid w:val="000C5716"/>
    <w:rsid w:val="000C5BD5"/>
    <w:rsid w:val="000C5F46"/>
    <w:rsid w:val="000C6181"/>
    <w:rsid w:val="000C6A3B"/>
    <w:rsid w:val="000C6E26"/>
    <w:rsid w:val="000C7C2C"/>
    <w:rsid w:val="000D03DB"/>
    <w:rsid w:val="000D0840"/>
    <w:rsid w:val="000D0996"/>
    <w:rsid w:val="000D0BDA"/>
    <w:rsid w:val="000D27C8"/>
    <w:rsid w:val="000D3F90"/>
    <w:rsid w:val="000D4592"/>
    <w:rsid w:val="000D53F0"/>
    <w:rsid w:val="000D5743"/>
    <w:rsid w:val="000D5BBF"/>
    <w:rsid w:val="000D6092"/>
    <w:rsid w:val="000D64A8"/>
    <w:rsid w:val="000D6EA5"/>
    <w:rsid w:val="000D736F"/>
    <w:rsid w:val="000E0F51"/>
    <w:rsid w:val="000E25E7"/>
    <w:rsid w:val="000E262F"/>
    <w:rsid w:val="000E3925"/>
    <w:rsid w:val="000E42A0"/>
    <w:rsid w:val="000E5031"/>
    <w:rsid w:val="000E5ED9"/>
    <w:rsid w:val="000E6A1D"/>
    <w:rsid w:val="000F0FEB"/>
    <w:rsid w:val="000F1236"/>
    <w:rsid w:val="000F1311"/>
    <w:rsid w:val="000F265D"/>
    <w:rsid w:val="000F26D4"/>
    <w:rsid w:val="000F2708"/>
    <w:rsid w:val="000F2B34"/>
    <w:rsid w:val="000F2E97"/>
    <w:rsid w:val="000F2F38"/>
    <w:rsid w:val="000F3241"/>
    <w:rsid w:val="000F39B3"/>
    <w:rsid w:val="000F4E29"/>
    <w:rsid w:val="000F4E5E"/>
    <w:rsid w:val="000F59B4"/>
    <w:rsid w:val="000F626E"/>
    <w:rsid w:val="000F6D4C"/>
    <w:rsid w:val="000F7927"/>
    <w:rsid w:val="000F7F47"/>
    <w:rsid w:val="001007D8"/>
    <w:rsid w:val="00101786"/>
    <w:rsid w:val="00101B13"/>
    <w:rsid w:val="0010341B"/>
    <w:rsid w:val="001039E0"/>
    <w:rsid w:val="00103BED"/>
    <w:rsid w:val="00103F13"/>
    <w:rsid w:val="00104327"/>
    <w:rsid w:val="001049A9"/>
    <w:rsid w:val="00104CD5"/>
    <w:rsid w:val="0010708D"/>
    <w:rsid w:val="001072A9"/>
    <w:rsid w:val="00107F72"/>
    <w:rsid w:val="00110803"/>
    <w:rsid w:val="00110EB6"/>
    <w:rsid w:val="0011207C"/>
    <w:rsid w:val="00113F32"/>
    <w:rsid w:val="001141B4"/>
    <w:rsid w:val="0011662E"/>
    <w:rsid w:val="00116C2B"/>
    <w:rsid w:val="00116E24"/>
    <w:rsid w:val="00117029"/>
    <w:rsid w:val="0011758B"/>
    <w:rsid w:val="00117684"/>
    <w:rsid w:val="00117ADA"/>
    <w:rsid w:val="00120134"/>
    <w:rsid w:val="001207A8"/>
    <w:rsid w:val="001207E7"/>
    <w:rsid w:val="00120DE9"/>
    <w:rsid w:val="00120E2D"/>
    <w:rsid w:val="00121E6E"/>
    <w:rsid w:val="00122C3E"/>
    <w:rsid w:val="00122CFF"/>
    <w:rsid w:val="00123916"/>
    <w:rsid w:val="00124233"/>
    <w:rsid w:val="001250E6"/>
    <w:rsid w:val="001262B0"/>
    <w:rsid w:val="001269C6"/>
    <w:rsid w:val="00126BAE"/>
    <w:rsid w:val="00127236"/>
    <w:rsid w:val="00127631"/>
    <w:rsid w:val="001277C0"/>
    <w:rsid w:val="00127DEC"/>
    <w:rsid w:val="0013009A"/>
    <w:rsid w:val="00130370"/>
    <w:rsid w:val="00130AD2"/>
    <w:rsid w:val="001319AF"/>
    <w:rsid w:val="0013283F"/>
    <w:rsid w:val="00132867"/>
    <w:rsid w:val="00132BBF"/>
    <w:rsid w:val="001341DA"/>
    <w:rsid w:val="00134243"/>
    <w:rsid w:val="00134F42"/>
    <w:rsid w:val="001350ED"/>
    <w:rsid w:val="00135B12"/>
    <w:rsid w:val="00136395"/>
    <w:rsid w:val="00137345"/>
    <w:rsid w:val="00137963"/>
    <w:rsid w:val="001402B1"/>
    <w:rsid w:val="0014075C"/>
    <w:rsid w:val="00141354"/>
    <w:rsid w:val="001417BF"/>
    <w:rsid w:val="00142CB5"/>
    <w:rsid w:val="00144062"/>
    <w:rsid w:val="00144CC1"/>
    <w:rsid w:val="00144EEE"/>
    <w:rsid w:val="00145376"/>
    <w:rsid w:val="0014550D"/>
    <w:rsid w:val="001455D0"/>
    <w:rsid w:val="00145A2B"/>
    <w:rsid w:val="00146C58"/>
    <w:rsid w:val="00146F30"/>
    <w:rsid w:val="00147D03"/>
    <w:rsid w:val="00150EA9"/>
    <w:rsid w:val="0015196C"/>
    <w:rsid w:val="001532E5"/>
    <w:rsid w:val="0015392D"/>
    <w:rsid w:val="001540B9"/>
    <w:rsid w:val="001547C4"/>
    <w:rsid w:val="00155717"/>
    <w:rsid w:val="00155929"/>
    <w:rsid w:val="00155E0E"/>
    <w:rsid w:val="00155E99"/>
    <w:rsid w:val="00157560"/>
    <w:rsid w:val="001577D4"/>
    <w:rsid w:val="001579DD"/>
    <w:rsid w:val="00160015"/>
    <w:rsid w:val="00162C26"/>
    <w:rsid w:val="00162FD8"/>
    <w:rsid w:val="00163D0D"/>
    <w:rsid w:val="00163EF2"/>
    <w:rsid w:val="00165184"/>
    <w:rsid w:val="00165198"/>
    <w:rsid w:val="00166053"/>
    <w:rsid w:val="00170662"/>
    <w:rsid w:val="00170DE5"/>
    <w:rsid w:val="00171D53"/>
    <w:rsid w:val="00172222"/>
    <w:rsid w:val="001723E2"/>
    <w:rsid w:val="00172451"/>
    <w:rsid w:val="0017395C"/>
    <w:rsid w:val="00173CE0"/>
    <w:rsid w:val="00174F6C"/>
    <w:rsid w:val="00175CE4"/>
    <w:rsid w:val="00175DA7"/>
    <w:rsid w:val="001766B7"/>
    <w:rsid w:val="001772D5"/>
    <w:rsid w:val="001778FB"/>
    <w:rsid w:val="00180F75"/>
    <w:rsid w:val="00181143"/>
    <w:rsid w:val="001820CA"/>
    <w:rsid w:val="00182A63"/>
    <w:rsid w:val="001831AE"/>
    <w:rsid w:val="00183A95"/>
    <w:rsid w:val="00183CF9"/>
    <w:rsid w:val="001845E3"/>
    <w:rsid w:val="001860DD"/>
    <w:rsid w:val="00186C44"/>
    <w:rsid w:val="00186EFC"/>
    <w:rsid w:val="0018700C"/>
    <w:rsid w:val="001875EA"/>
    <w:rsid w:val="00187AA6"/>
    <w:rsid w:val="00187EF3"/>
    <w:rsid w:val="00192341"/>
    <w:rsid w:val="0019254E"/>
    <w:rsid w:val="001925D0"/>
    <w:rsid w:val="00192A80"/>
    <w:rsid w:val="0019316E"/>
    <w:rsid w:val="00193675"/>
    <w:rsid w:val="00193D92"/>
    <w:rsid w:val="00194A4B"/>
    <w:rsid w:val="00194FB5"/>
    <w:rsid w:val="0019548C"/>
    <w:rsid w:val="00195535"/>
    <w:rsid w:val="001962C8"/>
    <w:rsid w:val="0019631D"/>
    <w:rsid w:val="0019657E"/>
    <w:rsid w:val="00197350"/>
    <w:rsid w:val="001A079C"/>
    <w:rsid w:val="001A07DA"/>
    <w:rsid w:val="001A0B85"/>
    <w:rsid w:val="001A0BC9"/>
    <w:rsid w:val="001A15E8"/>
    <w:rsid w:val="001A3246"/>
    <w:rsid w:val="001A3505"/>
    <w:rsid w:val="001A35AD"/>
    <w:rsid w:val="001A3934"/>
    <w:rsid w:val="001A3989"/>
    <w:rsid w:val="001A3D02"/>
    <w:rsid w:val="001A4CD0"/>
    <w:rsid w:val="001A4EE7"/>
    <w:rsid w:val="001A5765"/>
    <w:rsid w:val="001A6225"/>
    <w:rsid w:val="001A7517"/>
    <w:rsid w:val="001A7816"/>
    <w:rsid w:val="001B00FB"/>
    <w:rsid w:val="001B07CD"/>
    <w:rsid w:val="001B0E6D"/>
    <w:rsid w:val="001B17EC"/>
    <w:rsid w:val="001B241A"/>
    <w:rsid w:val="001B3859"/>
    <w:rsid w:val="001B4212"/>
    <w:rsid w:val="001B5E1F"/>
    <w:rsid w:val="001B659A"/>
    <w:rsid w:val="001B65DC"/>
    <w:rsid w:val="001B6699"/>
    <w:rsid w:val="001B67B2"/>
    <w:rsid w:val="001B789F"/>
    <w:rsid w:val="001C0FD9"/>
    <w:rsid w:val="001C1C2F"/>
    <w:rsid w:val="001C1CFD"/>
    <w:rsid w:val="001C2215"/>
    <w:rsid w:val="001C3BE1"/>
    <w:rsid w:val="001C453F"/>
    <w:rsid w:val="001C4C3A"/>
    <w:rsid w:val="001C5694"/>
    <w:rsid w:val="001C5738"/>
    <w:rsid w:val="001C5AE6"/>
    <w:rsid w:val="001C5E35"/>
    <w:rsid w:val="001C6260"/>
    <w:rsid w:val="001C6EE8"/>
    <w:rsid w:val="001C71C6"/>
    <w:rsid w:val="001C733E"/>
    <w:rsid w:val="001C79FC"/>
    <w:rsid w:val="001C7A13"/>
    <w:rsid w:val="001D0201"/>
    <w:rsid w:val="001D0DE5"/>
    <w:rsid w:val="001D1AF0"/>
    <w:rsid w:val="001D1C0B"/>
    <w:rsid w:val="001D66E4"/>
    <w:rsid w:val="001D6982"/>
    <w:rsid w:val="001D6B40"/>
    <w:rsid w:val="001D6D11"/>
    <w:rsid w:val="001E013F"/>
    <w:rsid w:val="001E0BE2"/>
    <w:rsid w:val="001E1D03"/>
    <w:rsid w:val="001E1F44"/>
    <w:rsid w:val="001E22D4"/>
    <w:rsid w:val="001E2453"/>
    <w:rsid w:val="001E2FD2"/>
    <w:rsid w:val="001E3859"/>
    <w:rsid w:val="001E4240"/>
    <w:rsid w:val="001E4B64"/>
    <w:rsid w:val="001E4EB5"/>
    <w:rsid w:val="001E5477"/>
    <w:rsid w:val="001E584F"/>
    <w:rsid w:val="001E7091"/>
    <w:rsid w:val="001E72E9"/>
    <w:rsid w:val="001E7E73"/>
    <w:rsid w:val="001F031E"/>
    <w:rsid w:val="001F0B07"/>
    <w:rsid w:val="001F0BE9"/>
    <w:rsid w:val="001F169E"/>
    <w:rsid w:val="001F1E1E"/>
    <w:rsid w:val="001F445E"/>
    <w:rsid w:val="001F4768"/>
    <w:rsid w:val="001F4A5A"/>
    <w:rsid w:val="001F4B65"/>
    <w:rsid w:val="001F4D91"/>
    <w:rsid w:val="001F5B3B"/>
    <w:rsid w:val="001F5F46"/>
    <w:rsid w:val="001F5FF0"/>
    <w:rsid w:val="001F69CC"/>
    <w:rsid w:val="001F7B78"/>
    <w:rsid w:val="001F7C21"/>
    <w:rsid w:val="00200413"/>
    <w:rsid w:val="00200DE6"/>
    <w:rsid w:val="0020110E"/>
    <w:rsid w:val="00201687"/>
    <w:rsid w:val="00202836"/>
    <w:rsid w:val="00203012"/>
    <w:rsid w:val="002030E1"/>
    <w:rsid w:val="00203547"/>
    <w:rsid w:val="00203888"/>
    <w:rsid w:val="00203B01"/>
    <w:rsid w:val="0020467B"/>
    <w:rsid w:val="002049FF"/>
    <w:rsid w:val="002062D6"/>
    <w:rsid w:val="00206800"/>
    <w:rsid w:val="00206A45"/>
    <w:rsid w:val="00206C4E"/>
    <w:rsid w:val="002072FE"/>
    <w:rsid w:val="00210026"/>
    <w:rsid w:val="0021039F"/>
    <w:rsid w:val="0021115F"/>
    <w:rsid w:val="00211B36"/>
    <w:rsid w:val="002129A6"/>
    <w:rsid w:val="00213847"/>
    <w:rsid w:val="00214B06"/>
    <w:rsid w:val="00216049"/>
    <w:rsid w:val="002164CB"/>
    <w:rsid w:val="00220AB4"/>
    <w:rsid w:val="00220FA5"/>
    <w:rsid w:val="00221198"/>
    <w:rsid w:val="00221ADE"/>
    <w:rsid w:val="00221EF3"/>
    <w:rsid w:val="00223FFF"/>
    <w:rsid w:val="00224ABD"/>
    <w:rsid w:val="00226167"/>
    <w:rsid w:val="00227B11"/>
    <w:rsid w:val="00230BD9"/>
    <w:rsid w:val="00231273"/>
    <w:rsid w:val="00231A04"/>
    <w:rsid w:val="00231E17"/>
    <w:rsid w:val="00232663"/>
    <w:rsid w:val="00233238"/>
    <w:rsid w:val="00234145"/>
    <w:rsid w:val="0023447F"/>
    <w:rsid w:val="002344FA"/>
    <w:rsid w:val="00234842"/>
    <w:rsid w:val="00234AAC"/>
    <w:rsid w:val="00236049"/>
    <w:rsid w:val="00236729"/>
    <w:rsid w:val="00236C16"/>
    <w:rsid w:val="00236F7A"/>
    <w:rsid w:val="0023746A"/>
    <w:rsid w:val="0024026A"/>
    <w:rsid w:val="0024035E"/>
    <w:rsid w:val="0024048D"/>
    <w:rsid w:val="00240CB9"/>
    <w:rsid w:val="00241010"/>
    <w:rsid w:val="00242EFB"/>
    <w:rsid w:val="00242F49"/>
    <w:rsid w:val="00243DEC"/>
    <w:rsid w:val="002450F3"/>
    <w:rsid w:val="002451C0"/>
    <w:rsid w:val="00245211"/>
    <w:rsid w:val="002463D3"/>
    <w:rsid w:val="00246E17"/>
    <w:rsid w:val="002472CA"/>
    <w:rsid w:val="00247AA9"/>
    <w:rsid w:val="00250777"/>
    <w:rsid w:val="002508EE"/>
    <w:rsid w:val="00250AA3"/>
    <w:rsid w:val="00250D95"/>
    <w:rsid w:val="00251480"/>
    <w:rsid w:val="00252919"/>
    <w:rsid w:val="00253578"/>
    <w:rsid w:val="00253766"/>
    <w:rsid w:val="002539B0"/>
    <w:rsid w:val="00253F33"/>
    <w:rsid w:val="002552DE"/>
    <w:rsid w:val="0025653B"/>
    <w:rsid w:val="00260BAE"/>
    <w:rsid w:val="00260F37"/>
    <w:rsid w:val="00261EE1"/>
    <w:rsid w:val="002627AC"/>
    <w:rsid w:val="0026297A"/>
    <w:rsid w:val="00262FBA"/>
    <w:rsid w:val="0026321E"/>
    <w:rsid w:val="002637B3"/>
    <w:rsid w:val="002639FF"/>
    <w:rsid w:val="00263A40"/>
    <w:rsid w:val="00263DF7"/>
    <w:rsid w:val="002640F7"/>
    <w:rsid w:val="0026449B"/>
    <w:rsid w:val="00264818"/>
    <w:rsid w:val="00264DA2"/>
    <w:rsid w:val="00265BDA"/>
    <w:rsid w:val="00266743"/>
    <w:rsid w:val="002674D1"/>
    <w:rsid w:val="00267BD9"/>
    <w:rsid w:val="00270752"/>
    <w:rsid w:val="0027117E"/>
    <w:rsid w:val="00271180"/>
    <w:rsid w:val="002711E9"/>
    <w:rsid w:val="002714EB"/>
    <w:rsid w:val="00272CA1"/>
    <w:rsid w:val="00273B76"/>
    <w:rsid w:val="00273B8E"/>
    <w:rsid w:val="002741FF"/>
    <w:rsid w:val="00274EF0"/>
    <w:rsid w:val="002753FA"/>
    <w:rsid w:val="00275485"/>
    <w:rsid w:val="00275B9B"/>
    <w:rsid w:val="00275F65"/>
    <w:rsid w:val="00276243"/>
    <w:rsid w:val="00280620"/>
    <w:rsid w:val="00281BA4"/>
    <w:rsid w:val="00281F72"/>
    <w:rsid w:val="0028239B"/>
    <w:rsid w:val="0028582E"/>
    <w:rsid w:val="00285FCF"/>
    <w:rsid w:val="00286CD4"/>
    <w:rsid w:val="002871A5"/>
    <w:rsid w:val="00287543"/>
    <w:rsid w:val="0029164F"/>
    <w:rsid w:val="002920CC"/>
    <w:rsid w:val="002933B0"/>
    <w:rsid w:val="00293438"/>
    <w:rsid w:val="00293609"/>
    <w:rsid w:val="0029476E"/>
    <w:rsid w:val="00295E1A"/>
    <w:rsid w:val="0029648C"/>
    <w:rsid w:val="002970EF"/>
    <w:rsid w:val="00297199"/>
    <w:rsid w:val="002971B9"/>
    <w:rsid w:val="00297420"/>
    <w:rsid w:val="002976BE"/>
    <w:rsid w:val="0029796A"/>
    <w:rsid w:val="002A1419"/>
    <w:rsid w:val="002A14A9"/>
    <w:rsid w:val="002A1D88"/>
    <w:rsid w:val="002A3893"/>
    <w:rsid w:val="002A5152"/>
    <w:rsid w:val="002A5EBD"/>
    <w:rsid w:val="002A623F"/>
    <w:rsid w:val="002A62AA"/>
    <w:rsid w:val="002A7523"/>
    <w:rsid w:val="002A765A"/>
    <w:rsid w:val="002A7B56"/>
    <w:rsid w:val="002A7D5E"/>
    <w:rsid w:val="002B0DC1"/>
    <w:rsid w:val="002B0FCF"/>
    <w:rsid w:val="002B1432"/>
    <w:rsid w:val="002B2DC8"/>
    <w:rsid w:val="002B45B0"/>
    <w:rsid w:val="002B4E11"/>
    <w:rsid w:val="002B5070"/>
    <w:rsid w:val="002B5225"/>
    <w:rsid w:val="002B6266"/>
    <w:rsid w:val="002B6577"/>
    <w:rsid w:val="002B68F5"/>
    <w:rsid w:val="002B7C94"/>
    <w:rsid w:val="002C04F0"/>
    <w:rsid w:val="002C0EAD"/>
    <w:rsid w:val="002C196F"/>
    <w:rsid w:val="002C47BB"/>
    <w:rsid w:val="002C4AFA"/>
    <w:rsid w:val="002C5212"/>
    <w:rsid w:val="002C5EF1"/>
    <w:rsid w:val="002C68B9"/>
    <w:rsid w:val="002C6B16"/>
    <w:rsid w:val="002C75B4"/>
    <w:rsid w:val="002C7EBE"/>
    <w:rsid w:val="002C7F09"/>
    <w:rsid w:val="002D036D"/>
    <w:rsid w:val="002D0461"/>
    <w:rsid w:val="002D05C1"/>
    <w:rsid w:val="002D13F0"/>
    <w:rsid w:val="002D1B66"/>
    <w:rsid w:val="002D1C5F"/>
    <w:rsid w:val="002D29F8"/>
    <w:rsid w:val="002D3AA4"/>
    <w:rsid w:val="002D4146"/>
    <w:rsid w:val="002D51B7"/>
    <w:rsid w:val="002D5702"/>
    <w:rsid w:val="002D5935"/>
    <w:rsid w:val="002D62DC"/>
    <w:rsid w:val="002D7C76"/>
    <w:rsid w:val="002D7F65"/>
    <w:rsid w:val="002E003B"/>
    <w:rsid w:val="002E1308"/>
    <w:rsid w:val="002E1476"/>
    <w:rsid w:val="002E1CBC"/>
    <w:rsid w:val="002E262D"/>
    <w:rsid w:val="002E3DE9"/>
    <w:rsid w:val="002E3FC9"/>
    <w:rsid w:val="002E4E8B"/>
    <w:rsid w:val="002E52D3"/>
    <w:rsid w:val="002E5593"/>
    <w:rsid w:val="002E6110"/>
    <w:rsid w:val="002E67C3"/>
    <w:rsid w:val="002E68A3"/>
    <w:rsid w:val="002E7B4E"/>
    <w:rsid w:val="002E7BED"/>
    <w:rsid w:val="002F0754"/>
    <w:rsid w:val="002F0B1F"/>
    <w:rsid w:val="002F19D0"/>
    <w:rsid w:val="002F1DE1"/>
    <w:rsid w:val="002F1F4D"/>
    <w:rsid w:val="002F2156"/>
    <w:rsid w:val="002F2B93"/>
    <w:rsid w:val="002F2D3A"/>
    <w:rsid w:val="002F32FF"/>
    <w:rsid w:val="002F44BE"/>
    <w:rsid w:val="002F451E"/>
    <w:rsid w:val="002F4F30"/>
    <w:rsid w:val="002F5059"/>
    <w:rsid w:val="002F58A5"/>
    <w:rsid w:val="002F66D3"/>
    <w:rsid w:val="002F7360"/>
    <w:rsid w:val="002F73F0"/>
    <w:rsid w:val="002F7BAB"/>
    <w:rsid w:val="003004C3"/>
    <w:rsid w:val="00300C8B"/>
    <w:rsid w:val="00300CA4"/>
    <w:rsid w:val="00300F5D"/>
    <w:rsid w:val="003020FB"/>
    <w:rsid w:val="003021DA"/>
    <w:rsid w:val="003025B2"/>
    <w:rsid w:val="00304619"/>
    <w:rsid w:val="003049D3"/>
    <w:rsid w:val="00305B7F"/>
    <w:rsid w:val="00305D9E"/>
    <w:rsid w:val="00306A6C"/>
    <w:rsid w:val="00306CE7"/>
    <w:rsid w:val="00306EA0"/>
    <w:rsid w:val="00306F06"/>
    <w:rsid w:val="003075BE"/>
    <w:rsid w:val="00307F26"/>
    <w:rsid w:val="003102D7"/>
    <w:rsid w:val="00310798"/>
    <w:rsid w:val="00310CED"/>
    <w:rsid w:val="0031171A"/>
    <w:rsid w:val="00311E94"/>
    <w:rsid w:val="003128A3"/>
    <w:rsid w:val="00312B2D"/>
    <w:rsid w:val="00312E10"/>
    <w:rsid w:val="0031434D"/>
    <w:rsid w:val="00314AEB"/>
    <w:rsid w:val="003154B9"/>
    <w:rsid w:val="003157F9"/>
    <w:rsid w:val="00316721"/>
    <w:rsid w:val="00316E7C"/>
    <w:rsid w:val="00317458"/>
    <w:rsid w:val="003205F8"/>
    <w:rsid w:val="00320627"/>
    <w:rsid w:val="00321454"/>
    <w:rsid w:val="003214A9"/>
    <w:rsid w:val="00321EBC"/>
    <w:rsid w:val="0032253F"/>
    <w:rsid w:val="00322AAC"/>
    <w:rsid w:val="003234B7"/>
    <w:rsid w:val="003249FB"/>
    <w:rsid w:val="003251DF"/>
    <w:rsid w:val="00325660"/>
    <w:rsid w:val="00325984"/>
    <w:rsid w:val="0032684C"/>
    <w:rsid w:val="003277FB"/>
    <w:rsid w:val="0033017E"/>
    <w:rsid w:val="00330314"/>
    <w:rsid w:val="00330638"/>
    <w:rsid w:val="00331533"/>
    <w:rsid w:val="00331F6A"/>
    <w:rsid w:val="003323E3"/>
    <w:rsid w:val="003333CF"/>
    <w:rsid w:val="00333B6C"/>
    <w:rsid w:val="0033484A"/>
    <w:rsid w:val="00334AFB"/>
    <w:rsid w:val="00334DF0"/>
    <w:rsid w:val="00335E6C"/>
    <w:rsid w:val="00337FA1"/>
    <w:rsid w:val="00340111"/>
    <w:rsid w:val="00341ABD"/>
    <w:rsid w:val="00341FFA"/>
    <w:rsid w:val="00342598"/>
    <w:rsid w:val="00343C04"/>
    <w:rsid w:val="003452D4"/>
    <w:rsid w:val="00346268"/>
    <w:rsid w:val="003464F9"/>
    <w:rsid w:val="00346DEA"/>
    <w:rsid w:val="00347804"/>
    <w:rsid w:val="0035139A"/>
    <w:rsid w:val="00351A18"/>
    <w:rsid w:val="00351AEE"/>
    <w:rsid w:val="00351FE0"/>
    <w:rsid w:val="00352AAA"/>
    <w:rsid w:val="00352F78"/>
    <w:rsid w:val="003530B1"/>
    <w:rsid w:val="0035324E"/>
    <w:rsid w:val="00353A06"/>
    <w:rsid w:val="00353ABE"/>
    <w:rsid w:val="00353DE0"/>
    <w:rsid w:val="00354782"/>
    <w:rsid w:val="003549DC"/>
    <w:rsid w:val="00354C25"/>
    <w:rsid w:val="00355DD1"/>
    <w:rsid w:val="00357084"/>
    <w:rsid w:val="00357154"/>
    <w:rsid w:val="0035760B"/>
    <w:rsid w:val="0035777E"/>
    <w:rsid w:val="00357A1E"/>
    <w:rsid w:val="00361A85"/>
    <w:rsid w:val="00362F27"/>
    <w:rsid w:val="00363373"/>
    <w:rsid w:val="003638A5"/>
    <w:rsid w:val="00363FD7"/>
    <w:rsid w:val="00364448"/>
    <w:rsid w:val="0036548F"/>
    <w:rsid w:val="00365614"/>
    <w:rsid w:val="00365A8D"/>
    <w:rsid w:val="00370290"/>
    <w:rsid w:val="00370303"/>
    <w:rsid w:val="003703E6"/>
    <w:rsid w:val="00370748"/>
    <w:rsid w:val="00372765"/>
    <w:rsid w:val="00372955"/>
    <w:rsid w:val="00372ED0"/>
    <w:rsid w:val="00372ED9"/>
    <w:rsid w:val="00373EAC"/>
    <w:rsid w:val="0037503E"/>
    <w:rsid w:val="00375065"/>
    <w:rsid w:val="00376FB1"/>
    <w:rsid w:val="00377DFB"/>
    <w:rsid w:val="0038098B"/>
    <w:rsid w:val="003812B7"/>
    <w:rsid w:val="003814CE"/>
    <w:rsid w:val="003817EB"/>
    <w:rsid w:val="00381B89"/>
    <w:rsid w:val="00382ECD"/>
    <w:rsid w:val="00383184"/>
    <w:rsid w:val="00384059"/>
    <w:rsid w:val="00385522"/>
    <w:rsid w:val="00385A45"/>
    <w:rsid w:val="003862F0"/>
    <w:rsid w:val="00386FEE"/>
    <w:rsid w:val="00387F78"/>
    <w:rsid w:val="003908F1"/>
    <w:rsid w:val="00391544"/>
    <w:rsid w:val="003938AD"/>
    <w:rsid w:val="00393CB5"/>
    <w:rsid w:val="00394303"/>
    <w:rsid w:val="00394E33"/>
    <w:rsid w:val="00395078"/>
    <w:rsid w:val="00395571"/>
    <w:rsid w:val="003955A7"/>
    <w:rsid w:val="003968FA"/>
    <w:rsid w:val="003A06D1"/>
    <w:rsid w:val="003A1FA8"/>
    <w:rsid w:val="003A20A6"/>
    <w:rsid w:val="003A5787"/>
    <w:rsid w:val="003A5DBD"/>
    <w:rsid w:val="003A61B8"/>
    <w:rsid w:val="003A62BE"/>
    <w:rsid w:val="003A64DE"/>
    <w:rsid w:val="003A7B42"/>
    <w:rsid w:val="003B0F6C"/>
    <w:rsid w:val="003B1065"/>
    <w:rsid w:val="003B1B17"/>
    <w:rsid w:val="003B33A6"/>
    <w:rsid w:val="003B413E"/>
    <w:rsid w:val="003B4233"/>
    <w:rsid w:val="003B45AB"/>
    <w:rsid w:val="003B4BF8"/>
    <w:rsid w:val="003B50C1"/>
    <w:rsid w:val="003B548B"/>
    <w:rsid w:val="003B6A5A"/>
    <w:rsid w:val="003B7D79"/>
    <w:rsid w:val="003C07F2"/>
    <w:rsid w:val="003C2423"/>
    <w:rsid w:val="003C278B"/>
    <w:rsid w:val="003C30D1"/>
    <w:rsid w:val="003C377C"/>
    <w:rsid w:val="003C5956"/>
    <w:rsid w:val="003C67B5"/>
    <w:rsid w:val="003C7CD0"/>
    <w:rsid w:val="003D197F"/>
    <w:rsid w:val="003D1DED"/>
    <w:rsid w:val="003D2E27"/>
    <w:rsid w:val="003D33FA"/>
    <w:rsid w:val="003D3A85"/>
    <w:rsid w:val="003D5221"/>
    <w:rsid w:val="003D55BF"/>
    <w:rsid w:val="003D6444"/>
    <w:rsid w:val="003D6D63"/>
    <w:rsid w:val="003E0483"/>
    <w:rsid w:val="003E1079"/>
    <w:rsid w:val="003E2821"/>
    <w:rsid w:val="003E359C"/>
    <w:rsid w:val="003E39DE"/>
    <w:rsid w:val="003E3FD8"/>
    <w:rsid w:val="003E452D"/>
    <w:rsid w:val="003E5626"/>
    <w:rsid w:val="003E6069"/>
    <w:rsid w:val="003E6505"/>
    <w:rsid w:val="003E67DD"/>
    <w:rsid w:val="003F0250"/>
    <w:rsid w:val="003F2EBB"/>
    <w:rsid w:val="003F2EF7"/>
    <w:rsid w:val="003F47BF"/>
    <w:rsid w:val="003F4BA4"/>
    <w:rsid w:val="003F4F8A"/>
    <w:rsid w:val="003F5A76"/>
    <w:rsid w:val="003F5AF3"/>
    <w:rsid w:val="003F61EF"/>
    <w:rsid w:val="003F7C83"/>
    <w:rsid w:val="0040042D"/>
    <w:rsid w:val="00400743"/>
    <w:rsid w:val="00400944"/>
    <w:rsid w:val="00401A07"/>
    <w:rsid w:val="00402557"/>
    <w:rsid w:val="004042E3"/>
    <w:rsid w:val="00405592"/>
    <w:rsid w:val="004059B8"/>
    <w:rsid w:val="004065D9"/>
    <w:rsid w:val="004119A1"/>
    <w:rsid w:val="00412255"/>
    <w:rsid w:val="00413141"/>
    <w:rsid w:val="0041314A"/>
    <w:rsid w:val="00414743"/>
    <w:rsid w:val="004147C0"/>
    <w:rsid w:val="00414910"/>
    <w:rsid w:val="00415609"/>
    <w:rsid w:val="00415F8E"/>
    <w:rsid w:val="0041608E"/>
    <w:rsid w:val="004171F0"/>
    <w:rsid w:val="00420772"/>
    <w:rsid w:val="0042159B"/>
    <w:rsid w:val="004219D8"/>
    <w:rsid w:val="00423026"/>
    <w:rsid w:val="0042323C"/>
    <w:rsid w:val="00423330"/>
    <w:rsid w:val="00423965"/>
    <w:rsid w:val="004242BA"/>
    <w:rsid w:val="00424E6B"/>
    <w:rsid w:val="00425184"/>
    <w:rsid w:val="00425AD9"/>
    <w:rsid w:val="00425E6F"/>
    <w:rsid w:val="00426EFB"/>
    <w:rsid w:val="00426F82"/>
    <w:rsid w:val="0042718C"/>
    <w:rsid w:val="004272DF"/>
    <w:rsid w:val="00430269"/>
    <w:rsid w:val="00430385"/>
    <w:rsid w:val="004307F2"/>
    <w:rsid w:val="00430B0C"/>
    <w:rsid w:val="00430F95"/>
    <w:rsid w:val="0043102C"/>
    <w:rsid w:val="00431461"/>
    <w:rsid w:val="00432AE1"/>
    <w:rsid w:val="00433341"/>
    <w:rsid w:val="00433356"/>
    <w:rsid w:val="00435371"/>
    <w:rsid w:val="00436B64"/>
    <w:rsid w:val="00441B76"/>
    <w:rsid w:val="00442A9B"/>
    <w:rsid w:val="00443952"/>
    <w:rsid w:val="004441BD"/>
    <w:rsid w:val="004449A7"/>
    <w:rsid w:val="00445399"/>
    <w:rsid w:val="0044615C"/>
    <w:rsid w:val="00447D73"/>
    <w:rsid w:val="004506BE"/>
    <w:rsid w:val="00450F31"/>
    <w:rsid w:val="00451496"/>
    <w:rsid w:val="0045184A"/>
    <w:rsid w:val="00452579"/>
    <w:rsid w:val="00452801"/>
    <w:rsid w:val="00452D4A"/>
    <w:rsid w:val="00453315"/>
    <w:rsid w:val="0045494F"/>
    <w:rsid w:val="00454EF4"/>
    <w:rsid w:val="004551D9"/>
    <w:rsid w:val="004556A4"/>
    <w:rsid w:val="00455B56"/>
    <w:rsid w:val="00456243"/>
    <w:rsid w:val="00456DF0"/>
    <w:rsid w:val="00456E0B"/>
    <w:rsid w:val="00457A52"/>
    <w:rsid w:val="00457B69"/>
    <w:rsid w:val="004605D7"/>
    <w:rsid w:val="00461853"/>
    <w:rsid w:val="00461A2A"/>
    <w:rsid w:val="00461BE3"/>
    <w:rsid w:val="00464136"/>
    <w:rsid w:val="004649FF"/>
    <w:rsid w:val="0046701A"/>
    <w:rsid w:val="004679DE"/>
    <w:rsid w:val="004703D8"/>
    <w:rsid w:val="00470FB8"/>
    <w:rsid w:val="004711EE"/>
    <w:rsid w:val="00471D21"/>
    <w:rsid w:val="00473C1E"/>
    <w:rsid w:val="0047493F"/>
    <w:rsid w:val="00476E5E"/>
    <w:rsid w:val="00477869"/>
    <w:rsid w:val="00481DD1"/>
    <w:rsid w:val="004825FB"/>
    <w:rsid w:val="004832AF"/>
    <w:rsid w:val="004834D4"/>
    <w:rsid w:val="00483E3A"/>
    <w:rsid w:val="00484D83"/>
    <w:rsid w:val="0048513F"/>
    <w:rsid w:val="0048533F"/>
    <w:rsid w:val="004853E1"/>
    <w:rsid w:val="00486B6D"/>
    <w:rsid w:val="0048761A"/>
    <w:rsid w:val="00487BF5"/>
    <w:rsid w:val="00491626"/>
    <w:rsid w:val="00491975"/>
    <w:rsid w:val="00491D44"/>
    <w:rsid w:val="00492AE3"/>
    <w:rsid w:val="00492EFA"/>
    <w:rsid w:val="00492FBD"/>
    <w:rsid w:val="00492FFD"/>
    <w:rsid w:val="00493A21"/>
    <w:rsid w:val="00493AA9"/>
    <w:rsid w:val="00493C98"/>
    <w:rsid w:val="00493D4E"/>
    <w:rsid w:val="00493DA7"/>
    <w:rsid w:val="00494D37"/>
    <w:rsid w:val="0049528A"/>
    <w:rsid w:val="004952D6"/>
    <w:rsid w:val="00496672"/>
    <w:rsid w:val="00496676"/>
    <w:rsid w:val="00496D5C"/>
    <w:rsid w:val="004A119D"/>
    <w:rsid w:val="004A14A6"/>
    <w:rsid w:val="004A25CC"/>
    <w:rsid w:val="004A25D6"/>
    <w:rsid w:val="004A27EA"/>
    <w:rsid w:val="004A297D"/>
    <w:rsid w:val="004A45DC"/>
    <w:rsid w:val="004A690B"/>
    <w:rsid w:val="004A732E"/>
    <w:rsid w:val="004B2EC3"/>
    <w:rsid w:val="004B3238"/>
    <w:rsid w:val="004B4144"/>
    <w:rsid w:val="004B4862"/>
    <w:rsid w:val="004B4D9C"/>
    <w:rsid w:val="004B52A6"/>
    <w:rsid w:val="004B55B5"/>
    <w:rsid w:val="004B634E"/>
    <w:rsid w:val="004B66AA"/>
    <w:rsid w:val="004B6E30"/>
    <w:rsid w:val="004B7587"/>
    <w:rsid w:val="004C0487"/>
    <w:rsid w:val="004C18CE"/>
    <w:rsid w:val="004C1B42"/>
    <w:rsid w:val="004C23B6"/>
    <w:rsid w:val="004C2904"/>
    <w:rsid w:val="004C3000"/>
    <w:rsid w:val="004C32FB"/>
    <w:rsid w:val="004C3857"/>
    <w:rsid w:val="004C4CF7"/>
    <w:rsid w:val="004C4FC7"/>
    <w:rsid w:val="004D0C64"/>
    <w:rsid w:val="004D193C"/>
    <w:rsid w:val="004D283A"/>
    <w:rsid w:val="004D2D0A"/>
    <w:rsid w:val="004D43CF"/>
    <w:rsid w:val="004D58CD"/>
    <w:rsid w:val="004D6D8F"/>
    <w:rsid w:val="004D76D7"/>
    <w:rsid w:val="004D76D9"/>
    <w:rsid w:val="004E01B8"/>
    <w:rsid w:val="004E0993"/>
    <w:rsid w:val="004E0E65"/>
    <w:rsid w:val="004E0F8A"/>
    <w:rsid w:val="004E1B65"/>
    <w:rsid w:val="004E218D"/>
    <w:rsid w:val="004E22C3"/>
    <w:rsid w:val="004E27F0"/>
    <w:rsid w:val="004E3068"/>
    <w:rsid w:val="004E37DB"/>
    <w:rsid w:val="004E3CCF"/>
    <w:rsid w:val="004E43D9"/>
    <w:rsid w:val="004E6092"/>
    <w:rsid w:val="004E6617"/>
    <w:rsid w:val="004E7335"/>
    <w:rsid w:val="004E7B2E"/>
    <w:rsid w:val="004F013F"/>
    <w:rsid w:val="004F034B"/>
    <w:rsid w:val="004F092E"/>
    <w:rsid w:val="004F1311"/>
    <w:rsid w:val="004F1AC3"/>
    <w:rsid w:val="004F21B4"/>
    <w:rsid w:val="004F3209"/>
    <w:rsid w:val="004F3273"/>
    <w:rsid w:val="004F39D8"/>
    <w:rsid w:val="004F40E6"/>
    <w:rsid w:val="004F48FF"/>
    <w:rsid w:val="004F49C8"/>
    <w:rsid w:val="004F5296"/>
    <w:rsid w:val="004F6881"/>
    <w:rsid w:val="00501524"/>
    <w:rsid w:val="00502A93"/>
    <w:rsid w:val="00503144"/>
    <w:rsid w:val="005056E4"/>
    <w:rsid w:val="00506BAA"/>
    <w:rsid w:val="00506C30"/>
    <w:rsid w:val="005101FC"/>
    <w:rsid w:val="005134DB"/>
    <w:rsid w:val="00513688"/>
    <w:rsid w:val="00513DDA"/>
    <w:rsid w:val="00513E24"/>
    <w:rsid w:val="005147F9"/>
    <w:rsid w:val="005158F9"/>
    <w:rsid w:val="00516182"/>
    <w:rsid w:val="00516BE0"/>
    <w:rsid w:val="005171B3"/>
    <w:rsid w:val="00520055"/>
    <w:rsid w:val="00520D12"/>
    <w:rsid w:val="0052151E"/>
    <w:rsid w:val="0052168B"/>
    <w:rsid w:val="00521CB7"/>
    <w:rsid w:val="0052291A"/>
    <w:rsid w:val="0052319E"/>
    <w:rsid w:val="00524203"/>
    <w:rsid w:val="00524A7C"/>
    <w:rsid w:val="00525C33"/>
    <w:rsid w:val="005268C6"/>
    <w:rsid w:val="00526ECB"/>
    <w:rsid w:val="005273F9"/>
    <w:rsid w:val="00527922"/>
    <w:rsid w:val="0053024A"/>
    <w:rsid w:val="00531259"/>
    <w:rsid w:val="005334E1"/>
    <w:rsid w:val="005335B4"/>
    <w:rsid w:val="00533D24"/>
    <w:rsid w:val="0053400B"/>
    <w:rsid w:val="00534192"/>
    <w:rsid w:val="0053424B"/>
    <w:rsid w:val="00534A5A"/>
    <w:rsid w:val="00536C49"/>
    <w:rsid w:val="005375BF"/>
    <w:rsid w:val="00537A5B"/>
    <w:rsid w:val="00537C2D"/>
    <w:rsid w:val="005403A1"/>
    <w:rsid w:val="00540EB7"/>
    <w:rsid w:val="005414D3"/>
    <w:rsid w:val="00542BCF"/>
    <w:rsid w:val="0054401D"/>
    <w:rsid w:val="005450F2"/>
    <w:rsid w:val="0054551A"/>
    <w:rsid w:val="00547157"/>
    <w:rsid w:val="0054734C"/>
    <w:rsid w:val="00547DFD"/>
    <w:rsid w:val="005512BB"/>
    <w:rsid w:val="005516B4"/>
    <w:rsid w:val="00551756"/>
    <w:rsid w:val="00551906"/>
    <w:rsid w:val="00551C92"/>
    <w:rsid w:val="00552D49"/>
    <w:rsid w:val="00553478"/>
    <w:rsid w:val="00554192"/>
    <w:rsid w:val="00554574"/>
    <w:rsid w:val="00556295"/>
    <w:rsid w:val="00556FDC"/>
    <w:rsid w:val="00557FB6"/>
    <w:rsid w:val="00561D38"/>
    <w:rsid w:val="00562831"/>
    <w:rsid w:val="0056379B"/>
    <w:rsid w:val="0056405B"/>
    <w:rsid w:val="005658D1"/>
    <w:rsid w:val="00565A15"/>
    <w:rsid w:val="0056759B"/>
    <w:rsid w:val="00567C14"/>
    <w:rsid w:val="00567C4E"/>
    <w:rsid w:val="005704F9"/>
    <w:rsid w:val="005709BA"/>
    <w:rsid w:val="00570BDC"/>
    <w:rsid w:val="00571115"/>
    <w:rsid w:val="005719AB"/>
    <w:rsid w:val="00571F0F"/>
    <w:rsid w:val="00572941"/>
    <w:rsid w:val="00573257"/>
    <w:rsid w:val="00573B77"/>
    <w:rsid w:val="00575FBE"/>
    <w:rsid w:val="00576129"/>
    <w:rsid w:val="00576A2D"/>
    <w:rsid w:val="005770F1"/>
    <w:rsid w:val="005771B7"/>
    <w:rsid w:val="00577332"/>
    <w:rsid w:val="00577551"/>
    <w:rsid w:val="00577A02"/>
    <w:rsid w:val="00577C6D"/>
    <w:rsid w:val="00580918"/>
    <w:rsid w:val="00580AFC"/>
    <w:rsid w:val="00580E92"/>
    <w:rsid w:val="005817F8"/>
    <w:rsid w:val="00584163"/>
    <w:rsid w:val="005856AB"/>
    <w:rsid w:val="00585810"/>
    <w:rsid w:val="00585D81"/>
    <w:rsid w:val="00585DAC"/>
    <w:rsid w:val="0058683D"/>
    <w:rsid w:val="005870B7"/>
    <w:rsid w:val="005872F2"/>
    <w:rsid w:val="0059082E"/>
    <w:rsid w:val="00590C3F"/>
    <w:rsid w:val="005915C6"/>
    <w:rsid w:val="00591761"/>
    <w:rsid w:val="0059206C"/>
    <w:rsid w:val="00592774"/>
    <w:rsid w:val="0059358F"/>
    <w:rsid w:val="00593A27"/>
    <w:rsid w:val="00593DD8"/>
    <w:rsid w:val="005940F8"/>
    <w:rsid w:val="005943EA"/>
    <w:rsid w:val="005944F6"/>
    <w:rsid w:val="005945B2"/>
    <w:rsid w:val="00594CB1"/>
    <w:rsid w:val="00594F62"/>
    <w:rsid w:val="00595C9E"/>
    <w:rsid w:val="0059625D"/>
    <w:rsid w:val="005A0560"/>
    <w:rsid w:val="005A0C3D"/>
    <w:rsid w:val="005A14F6"/>
    <w:rsid w:val="005A2C00"/>
    <w:rsid w:val="005A3244"/>
    <w:rsid w:val="005A41CE"/>
    <w:rsid w:val="005A4961"/>
    <w:rsid w:val="005A5215"/>
    <w:rsid w:val="005A52DF"/>
    <w:rsid w:val="005A52FB"/>
    <w:rsid w:val="005A56CE"/>
    <w:rsid w:val="005A5895"/>
    <w:rsid w:val="005A60D4"/>
    <w:rsid w:val="005A623E"/>
    <w:rsid w:val="005A7647"/>
    <w:rsid w:val="005A7C45"/>
    <w:rsid w:val="005B1577"/>
    <w:rsid w:val="005B173E"/>
    <w:rsid w:val="005B1F50"/>
    <w:rsid w:val="005B44C2"/>
    <w:rsid w:val="005B4F95"/>
    <w:rsid w:val="005B507A"/>
    <w:rsid w:val="005B55FB"/>
    <w:rsid w:val="005B5663"/>
    <w:rsid w:val="005B5877"/>
    <w:rsid w:val="005B5BB0"/>
    <w:rsid w:val="005B5F6F"/>
    <w:rsid w:val="005B65F0"/>
    <w:rsid w:val="005B6D45"/>
    <w:rsid w:val="005B6FB7"/>
    <w:rsid w:val="005B7057"/>
    <w:rsid w:val="005B72DE"/>
    <w:rsid w:val="005B7ED7"/>
    <w:rsid w:val="005B7F46"/>
    <w:rsid w:val="005C03D5"/>
    <w:rsid w:val="005C06A3"/>
    <w:rsid w:val="005C0736"/>
    <w:rsid w:val="005C07AA"/>
    <w:rsid w:val="005C07FC"/>
    <w:rsid w:val="005C0B0B"/>
    <w:rsid w:val="005C1801"/>
    <w:rsid w:val="005C2980"/>
    <w:rsid w:val="005C4406"/>
    <w:rsid w:val="005C4526"/>
    <w:rsid w:val="005C55C6"/>
    <w:rsid w:val="005C58B2"/>
    <w:rsid w:val="005C5BD0"/>
    <w:rsid w:val="005C684D"/>
    <w:rsid w:val="005C6B71"/>
    <w:rsid w:val="005C6C09"/>
    <w:rsid w:val="005C7014"/>
    <w:rsid w:val="005C702E"/>
    <w:rsid w:val="005D0356"/>
    <w:rsid w:val="005D0475"/>
    <w:rsid w:val="005D052F"/>
    <w:rsid w:val="005D259E"/>
    <w:rsid w:val="005D2D64"/>
    <w:rsid w:val="005D2FA9"/>
    <w:rsid w:val="005D3606"/>
    <w:rsid w:val="005D36FF"/>
    <w:rsid w:val="005D395C"/>
    <w:rsid w:val="005D3B35"/>
    <w:rsid w:val="005D3D7E"/>
    <w:rsid w:val="005D5642"/>
    <w:rsid w:val="005D57A6"/>
    <w:rsid w:val="005D5D6B"/>
    <w:rsid w:val="005D5E45"/>
    <w:rsid w:val="005D5F14"/>
    <w:rsid w:val="005D6786"/>
    <w:rsid w:val="005D692E"/>
    <w:rsid w:val="005D7D1B"/>
    <w:rsid w:val="005E07E6"/>
    <w:rsid w:val="005E09D2"/>
    <w:rsid w:val="005E0C5B"/>
    <w:rsid w:val="005E0CE5"/>
    <w:rsid w:val="005E133F"/>
    <w:rsid w:val="005E164C"/>
    <w:rsid w:val="005E2BC7"/>
    <w:rsid w:val="005E2E21"/>
    <w:rsid w:val="005E2E89"/>
    <w:rsid w:val="005E3A19"/>
    <w:rsid w:val="005E3C2A"/>
    <w:rsid w:val="005E4831"/>
    <w:rsid w:val="005E48CF"/>
    <w:rsid w:val="005E4D3E"/>
    <w:rsid w:val="005E5042"/>
    <w:rsid w:val="005E5AA3"/>
    <w:rsid w:val="005E5DDE"/>
    <w:rsid w:val="005E6AF7"/>
    <w:rsid w:val="005E738E"/>
    <w:rsid w:val="005E7F21"/>
    <w:rsid w:val="005E7FD4"/>
    <w:rsid w:val="005F031E"/>
    <w:rsid w:val="005F0605"/>
    <w:rsid w:val="005F07A2"/>
    <w:rsid w:val="005F0B06"/>
    <w:rsid w:val="005F0F6D"/>
    <w:rsid w:val="005F1491"/>
    <w:rsid w:val="005F19E0"/>
    <w:rsid w:val="005F4360"/>
    <w:rsid w:val="005F56F9"/>
    <w:rsid w:val="005F5791"/>
    <w:rsid w:val="005F671D"/>
    <w:rsid w:val="005F7B8B"/>
    <w:rsid w:val="005F7C7D"/>
    <w:rsid w:val="00600DD8"/>
    <w:rsid w:val="00602DB8"/>
    <w:rsid w:val="006036D6"/>
    <w:rsid w:val="006045EE"/>
    <w:rsid w:val="00604775"/>
    <w:rsid w:val="00604A30"/>
    <w:rsid w:val="00604A61"/>
    <w:rsid w:val="00604ABC"/>
    <w:rsid w:val="006058F7"/>
    <w:rsid w:val="00605F4A"/>
    <w:rsid w:val="00607D4B"/>
    <w:rsid w:val="006102B3"/>
    <w:rsid w:val="00610584"/>
    <w:rsid w:val="00610D8F"/>
    <w:rsid w:val="0061119F"/>
    <w:rsid w:val="00611687"/>
    <w:rsid w:val="00611A31"/>
    <w:rsid w:val="006131FD"/>
    <w:rsid w:val="006134E2"/>
    <w:rsid w:val="00614435"/>
    <w:rsid w:val="006148F5"/>
    <w:rsid w:val="006155F4"/>
    <w:rsid w:val="00615D61"/>
    <w:rsid w:val="006166EB"/>
    <w:rsid w:val="00616A58"/>
    <w:rsid w:val="006170A7"/>
    <w:rsid w:val="006174FE"/>
    <w:rsid w:val="006207A4"/>
    <w:rsid w:val="00620DE6"/>
    <w:rsid w:val="006211FC"/>
    <w:rsid w:val="00621C3B"/>
    <w:rsid w:val="00621DF5"/>
    <w:rsid w:val="0062283F"/>
    <w:rsid w:val="00622850"/>
    <w:rsid w:val="00623E25"/>
    <w:rsid w:val="0062528D"/>
    <w:rsid w:val="00625A6F"/>
    <w:rsid w:val="00625ACD"/>
    <w:rsid w:val="00625F61"/>
    <w:rsid w:val="006262A3"/>
    <w:rsid w:val="00626E0C"/>
    <w:rsid w:val="006270CB"/>
    <w:rsid w:val="00627C38"/>
    <w:rsid w:val="00631313"/>
    <w:rsid w:val="006314B7"/>
    <w:rsid w:val="0063228A"/>
    <w:rsid w:val="00632397"/>
    <w:rsid w:val="0063378F"/>
    <w:rsid w:val="00633B15"/>
    <w:rsid w:val="006340CF"/>
    <w:rsid w:val="006348EC"/>
    <w:rsid w:val="00634AA8"/>
    <w:rsid w:val="00634AE8"/>
    <w:rsid w:val="00635591"/>
    <w:rsid w:val="006359AE"/>
    <w:rsid w:val="00635C72"/>
    <w:rsid w:val="006369BB"/>
    <w:rsid w:val="00637F85"/>
    <w:rsid w:val="00640A8F"/>
    <w:rsid w:val="00640AA1"/>
    <w:rsid w:val="00641240"/>
    <w:rsid w:val="0064201D"/>
    <w:rsid w:val="0064334E"/>
    <w:rsid w:val="006436C6"/>
    <w:rsid w:val="00644355"/>
    <w:rsid w:val="006446D3"/>
    <w:rsid w:val="00644B3E"/>
    <w:rsid w:val="00644BAF"/>
    <w:rsid w:val="00644C77"/>
    <w:rsid w:val="00644D5A"/>
    <w:rsid w:val="0064525C"/>
    <w:rsid w:val="00645526"/>
    <w:rsid w:val="006461EB"/>
    <w:rsid w:val="00647AF3"/>
    <w:rsid w:val="0065094D"/>
    <w:rsid w:val="00650F0D"/>
    <w:rsid w:val="00651187"/>
    <w:rsid w:val="00651B1F"/>
    <w:rsid w:val="00652317"/>
    <w:rsid w:val="0065305D"/>
    <w:rsid w:val="006531DB"/>
    <w:rsid w:val="006538C4"/>
    <w:rsid w:val="00653B8E"/>
    <w:rsid w:val="006542D9"/>
    <w:rsid w:val="00656053"/>
    <w:rsid w:val="0065664C"/>
    <w:rsid w:val="006571AE"/>
    <w:rsid w:val="00657249"/>
    <w:rsid w:val="0065760F"/>
    <w:rsid w:val="00661002"/>
    <w:rsid w:val="0066113D"/>
    <w:rsid w:val="00661C35"/>
    <w:rsid w:val="006620EC"/>
    <w:rsid w:val="006626D6"/>
    <w:rsid w:val="006627F3"/>
    <w:rsid w:val="0066304B"/>
    <w:rsid w:val="00663607"/>
    <w:rsid w:val="00663B43"/>
    <w:rsid w:val="00665780"/>
    <w:rsid w:val="00665AFB"/>
    <w:rsid w:val="00665E0C"/>
    <w:rsid w:val="00665F37"/>
    <w:rsid w:val="00666739"/>
    <w:rsid w:val="00667309"/>
    <w:rsid w:val="00667CE5"/>
    <w:rsid w:val="006702D2"/>
    <w:rsid w:val="00670356"/>
    <w:rsid w:val="006705C0"/>
    <w:rsid w:val="00670DD9"/>
    <w:rsid w:val="00670DE7"/>
    <w:rsid w:val="00671511"/>
    <w:rsid w:val="00671DEA"/>
    <w:rsid w:val="006729F1"/>
    <w:rsid w:val="00673C74"/>
    <w:rsid w:val="00674888"/>
    <w:rsid w:val="00674C65"/>
    <w:rsid w:val="00674E0C"/>
    <w:rsid w:val="00674E28"/>
    <w:rsid w:val="00675698"/>
    <w:rsid w:val="00676BFC"/>
    <w:rsid w:val="00677CF5"/>
    <w:rsid w:val="00677D5E"/>
    <w:rsid w:val="006803A1"/>
    <w:rsid w:val="0068196E"/>
    <w:rsid w:val="00681A95"/>
    <w:rsid w:val="0068233D"/>
    <w:rsid w:val="00682E7B"/>
    <w:rsid w:val="006838E0"/>
    <w:rsid w:val="00683C87"/>
    <w:rsid w:val="0068408A"/>
    <w:rsid w:val="0068433F"/>
    <w:rsid w:val="00684965"/>
    <w:rsid w:val="00684C9B"/>
    <w:rsid w:val="006852EB"/>
    <w:rsid w:val="0068574A"/>
    <w:rsid w:val="006859E7"/>
    <w:rsid w:val="00686617"/>
    <w:rsid w:val="0069062A"/>
    <w:rsid w:val="00690963"/>
    <w:rsid w:val="00690CE1"/>
    <w:rsid w:val="0069119D"/>
    <w:rsid w:val="006913BF"/>
    <w:rsid w:val="00691C01"/>
    <w:rsid w:val="00692025"/>
    <w:rsid w:val="00692C84"/>
    <w:rsid w:val="00692FE0"/>
    <w:rsid w:val="006946A6"/>
    <w:rsid w:val="00694AA7"/>
    <w:rsid w:val="006954A3"/>
    <w:rsid w:val="006958D4"/>
    <w:rsid w:val="006A0CFB"/>
    <w:rsid w:val="006A13CB"/>
    <w:rsid w:val="006A18E1"/>
    <w:rsid w:val="006A2440"/>
    <w:rsid w:val="006A4AA6"/>
    <w:rsid w:val="006A5228"/>
    <w:rsid w:val="006A5911"/>
    <w:rsid w:val="006B0CDC"/>
    <w:rsid w:val="006B1AF0"/>
    <w:rsid w:val="006B3CA7"/>
    <w:rsid w:val="006B4660"/>
    <w:rsid w:val="006B5134"/>
    <w:rsid w:val="006B53EE"/>
    <w:rsid w:val="006B6614"/>
    <w:rsid w:val="006B72B7"/>
    <w:rsid w:val="006B7B28"/>
    <w:rsid w:val="006B7BA3"/>
    <w:rsid w:val="006B7C13"/>
    <w:rsid w:val="006C139F"/>
    <w:rsid w:val="006C1A55"/>
    <w:rsid w:val="006C2831"/>
    <w:rsid w:val="006C3038"/>
    <w:rsid w:val="006C388E"/>
    <w:rsid w:val="006C5C5A"/>
    <w:rsid w:val="006C5DC4"/>
    <w:rsid w:val="006C5DCC"/>
    <w:rsid w:val="006C7F45"/>
    <w:rsid w:val="006D0058"/>
    <w:rsid w:val="006D054C"/>
    <w:rsid w:val="006D3584"/>
    <w:rsid w:val="006D420D"/>
    <w:rsid w:val="006D4AD1"/>
    <w:rsid w:val="006D4C8F"/>
    <w:rsid w:val="006D5082"/>
    <w:rsid w:val="006D50C3"/>
    <w:rsid w:val="006D5931"/>
    <w:rsid w:val="006D5F8A"/>
    <w:rsid w:val="006D666E"/>
    <w:rsid w:val="006D7915"/>
    <w:rsid w:val="006E0D45"/>
    <w:rsid w:val="006E1BF5"/>
    <w:rsid w:val="006E277F"/>
    <w:rsid w:val="006E3A46"/>
    <w:rsid w:val="006E3B11"/>
    <w:rsid w:val="006E3B48"/>
    <w:rsid w:val="006E4BF0"/>
    <w:rsid w:val="006E4D95"/>
    <w:rsid w:val="006E4EFD"/>
    <w:rsid w:val="006E5337"/>
    <w:rsid w:val="006E5FE0"/>
    <w:rsid w:val="006E6464"/>
    <w:rsid w:val="006E7644"/>
    <w:rsid w:val="006F038E"/>
    <w:rsid w:val="006F09C1"/>
    <w:rsid w:val="006F0DB9"/>
    <w:rsid w:val="006F1725"/>
    <w:rsid w:val="006F1DD5"/>
    <w:rsid w:val="006F2539"/>
    <w:rsid w:val="006F374A"/>
    <w:rsid w:val="006F3A8C"/>
    <w:rsid w:val="006F3AB3"/>
    <w:rsid w:val="006F3D5F"/>
    <w:rsid w:val="006F4328"/>
    <w:rsid w:val="006F4336"/>
    <w:rsid w:val="006F5531"/>
    <w:rsid w:val="006F5D02"/>
    <w:rsid w:val="006F5D8A"/>
    <w:rsid w:val="006F6622"/>
    <w:rsid w:val="006F7443"/>
    <w:rsid w:val="0070004E"/>
    <w:rsid w:val="00700C56"/>
    <w:rsid w:val="00701AE6"/>
    <w:rsid w:val="00701E9E"/>
    <w:rsid w:val="007024E9"/>
    <w:rsid w:val="007036F3"/>
    <w:rsid w:val="00703DB6"/>
    <w:rsid w:val="00703E93"/>
    <w:rsid w:val="00704247"/>
    <w:rsid w:val="00704ACE"/>
    <w:rsid w:val="00704AEB"/>
    <w:rsid w:val="0070563C"/>
    <w:rsid w:val="00707076"/>
    <w:rsid w:val="007077E8"/>
    <w:rsid w:val="00710D38"/>
    <w:rsid w:val="007111AF"/>
    <w:rsid w:val="00711E6B"/>
    <w:rsid w:val="007127D2"/>
    <w:rsid w:val="00713039"/>
    <w:rsid w:val="00713A18"/>
    <w:rsid w:val="00713D99"/>
    <w:rsid w:val="0071436E"/>
    <w:rsid w:val="007146A3"/>
    <w:rsid w:val="007153BE"/>
    <w:rsid w:val="007161BA"/>
    <w:rsid w:val="0071624E"/>
    <w:rsid w:val="00716E6A"/>
    <w:rsid w:val="00716ECD"/>
    <w:rsid w:val="0071718D"/>
    <w:rsid w:val="007175BA"/>
    <w:rsid w:val="00717FBB"/>
    <w:rsid w:val="007217C2"/>
    <w:rsid w:val="00721DE7"/>
    <w:rsid w:val="00722449"/>
    <w:rsid w:val="00722549"/>
    <w:rsid w:val="0072295C"/>
    <w:rsid w:val="00724367"/>
    <w:rsid w:val="007243EB"/>
    <w:rsid w:val="007244AA"/>
    <w:rsid w:val="0072502D"/>
    <w:rsid w:val="00725FB0"/>
    <w:rsid w:val="00726CAB"/>
    <w:rsid w:val="0072756F"/>
    <w:rsid w:val="00727E27"/>
    <w:rsid w:val="007304C4"/>
    <w:rsid w:val="0073092D"/>
    <w:rsid w:val="00731081"/>
    <w:rsid w:val="00732036"/>
    <w:rsid w:val="007325A3"/>
    <w:rsid w:val="00734CC4"/>
    <w:rsid w:val="007355B5"/>
    <w:rsid w:val="00736810"/>
    <w:rsid w:val="00736878"/>
    <w:rsid w:val="00737CFA"/>
    <w:rsid w:val="00741FBB"/>
    <w:rsid w:val="00742146"/>
    <w:rsid w:val="00742527"/>
    <w:rsid w:val="00742D55"/>
    <w:rsid w:val="0074339E"/>
    <w:rsid w:val="0074463A"/>
    <w:rsid w:val="00744F40"/>
    <w:rsid w:val="007451EF"/>
    <w:rsid w:val="00745D9A"/>
    <w:rsid w:val="00746333"/>
    <w:rsid w:val="00746D13"/>
    <w:rsid w:val="00746F5D"/>
    <w:rsid w:val="00751538"/>
    <w:rsid w:val="00751B1F"/>
    <w:rsid w:val="0075204F"/>
    <w:rsid w:val="0075206A"/>
    <w:rsid w:val="00752843"/>
    <w:rsid w:val="00753764"/>
    <w:rsid w:val="007538F0"/>
    <w:rsid w:val="007541B9"/>
    <w:rsid w:val="00754477"/>
    <w:rsid w:val="00754B41"/>
    <w:rsid w:val="00754D02"/>
    <w:rsid w:val="007550DD"/>
    <w:rsid w:val="007577B7"/>
    <w:rsid w:val="00757D69"/>
    <w:rsid w:val="007607CC"/>
    <w:rsid w:val="00761076"/>
    <w:rsid w:val="007625C2"/>
    <w:rsid w:val="0076290F"/>
    <w:rsid w:val="007651A7"/>
    <w:rsid w:val="0076542F"/>
    <w:rsid w:val="00767E0D"/>
    <w:rsid w:val="007700AC"/>
    <w:rsid w:val="0077024B"/>
    <w:rsid w:val="00770343"/>
    <w:rsid w:val="007739DE"/>
    <w:rsid w:val="00773A83"/>
    <w:rsid w:val="00773B4B"/>
    <w:rsid w:val="00773DDE"/>
    <w:rsid w:val="00774C63"/>
    <w:rsid w:val="00774CA1"/>
    <w:rsid w:val="00775F74"/>
    <w:rsid w:val="00776329"/>
    <w:rsid w:val="00777DFF"/>
    <w:rsid w:val="00781809"/>
    <w:rsid w:val="00781926"/>
    <w:rsid w:val="007832F9"/>
    <w:rsid w:val="00784574"/>
    <w:rsid w:val="00784B1C"/>
    <w:rsid w:val="0078534A"/>
    <w:rsid w:val="00786C83"/>
    <w:rsid w:val="007877DD"/>
    <w:rsid w:val="0078790A"/>
    <w:rsid w:val="00787E8C"/>
    <w:rsid w:val="00790D4D"/>
    <w:rsid w:val="0079157B"/>
    <w:rsid w:val="00792922"/>
    <w:rsid w:val="0079441D"/>
    <w:rsid w:val="007949B0"/>
    <w:rsid w:val="00794B45"/>
    <w:rsid w:val="00794BA2"/>
    <w:rsid w:val="00795F2A"/>
    <w:rsid w:val="007A0344"/>
    <w:rsid w:val="007A09FE"/>
    <w:rsid w:val="007A0BD1"/>
    <w:rsid w:val="007A0C6F"/>
    <w:rsid w:val="007A17E8"/>
    <w:rsid w:val="007A255D"/>
    <w:rsid w:val="007A2FFB"/>
    <w:rsid w:val="007A3EA9"/>
    <w:rsid w:val="007A4ACF"/>
    <w:rsid w:val="007A4C12"/>
    <w:rsid w:val="007A6A1A"/>
    <w:rsid w:val="007A6EE8"/>
    <w:rsid w:val="007A7354"/>
    <w:rsid w:val="007A7A63"/>
    <w:rsid w:val="007B007B"/>
    <w:rsid w:val="007B0F1A"/>
    <w:rsid w:val="007B0F37"/>
    <w:rsid w:val="007B151A"/>
    <w:rsid w:val="007B194C"/>
    <w:rsid w:val="007B1986"/>
    <w:rsid w:val="007B238A"/>
    <w:rsid w:val="007B25B8"/>
    <w:rsid w:val="007B31F2"/>
    <w:rsid w:val="007B33AE"/>
    <w:rsid w:val="007B3FE7"/>
    <w:rsid w:val="007B42A8"/>
    <w:rsid w:val="007B440F"/>
    <w:rsid w:val="007B57D3"/>
    <w:rsid w:val="007B6820"/>
    <w:rsid w:val="007B716D"/>
    <w:rsid w:val="007B7315"/>
    <w:rsid w:val="007C0007"/>
    <w:rsid w:val="007C007C"/>
    <w:rsid w:val="007C0EAC"/>
    <w:rsid w:val="007C1635"/>
    <w:rsid w:val="007C223D"/>
    <w:rsid w:val="007C2A7B"/>
    <w:rsid w:val="007C396F"/>
    <w:rsid w:val="007C465D"/>
    <w:rsid w:val="007C4BC1"/>
    <w:rsid w:val="007C51C0"/>
    <w:rsid w:val="007C6B38"/>
    <w:rsid w:val="007C6DB2"/>
    <w:rsid w:val="007C74F6"/>
    <w:rsid w:val="007C7634"/>
    <w:rsid w:val="007C797E"/>
    <w:rsid w:val="007C79B5"/>
    <w:rsid w:val="007D0392"/>
    <w:rsid w:val="007D078B"/>
    <w:rsid w:val="007D0A1F"/>
    <w:rsid w:val="007D112C"/>
    <w:rsid w:val="007D1A18"/>
    <w:rsid w:val="007D1E50"/>
    <w:rsid w:val="007D1E76"/>
    <w:rsid w:val="007D29CA"/>
    <w:rsid w:val="007D2CB3"/>
    <w:rsid w:val="007D3108"/>
    <w:rsid w:val="007D41DC"/>
    <w:rsid w:val="007D4B26"/>
    <w:rsid w:val="007D4CFA"/>
    <w:rsid w:val="007D4E66"/>
    <w:rsid w:val="007D592A"/>
    <w:rsid w:val="007D6246"/>
    <w:rsid w:val="007D66CF"/>
    <w:rsid w:val="007D6BE1"/>
    <w:rsid w:val="007D6C2B"/>
    <w:rsid w:val="007D7A15"/>
    <w:rsid w:val="007E02F9"/>
    <w:rsid w:val="007E0390"/>
    <w:rsid w:val="007E08D4"/>
    <w:rsid w:val="007E104E"/>
    <w:rsid w:val="007E1C36"/>
    <w:rsid w:val="007E1F5A"/>
    <w:rsid w:val="007E2044"/>
    <w:rsid w:val="007E3284"/>
    <w:rsid w:val="007E394B"/>
    <w:rsid w:val="007E3F4A"/>
    <w:rsid w:val="007E432D"/>
    <w:rsid w:val="007E45FF"/>
    <w:rsid w:val="007E6658"/>
    <w:rsid w:val="007E7CEE"/>
    <w:rsid w:val="007F132E"/>
    <w:rsid w:val="007F15D0"/>
    <w:rsid w:val="007F223E"/>
    <w:rsid w:val="007F2D05"/>
    <w:rsid w:val="007F3073"/>
    <w:rsid w:val="007F3226"/>
    <w:rsid w:val="007F4293"/>
    <w:rsid w:val="007F4584"/>
    <w:rsid w:val="007F4735"/>
    <w:rsid w:val="007F54A4"/>
    <w:rsid w:val="007F56B5"/>
    <w:rsid w:val="007F6276"/>
    <w:rsid w:val="007F640B"/>
    <w:rsid w:val="008012B0"/>
    <w:rsid w:val="00801E04"/>
    <w:rsid w:val="008024A3"/>
    <w:rsid w:val="008024DD"/>
    <w:rsid w:val="0080415A"/>
    <w:rsid w:val="008043FC"/>
    <w:rsid w:val="00805598"/>
    <w:rsid w:val="008069C1"/>
    <w:rsid w:val="00807292"/>
    <w:rsid w:val="00807579"/>
    <w:rsid w:val="00807A7F"/>
    <w:rsid w:val="00811188"/>
    <w:rsid w:val="0081157B"/>
    <w:rsid w:val="00811B2D"/>
    <w:rsid w:val="00812CFB"/>
    <w:rsid w:val="00813442"/>
    <w:rsid w:val="00814591"/>
    <w:rsid w:val="008155B3"/>
    <w:rsid w:val="008160B6"/>
    <w:rsid w:val="0081696E"/>
    <w:rsid w:val="00816AAF"/>
    <w:rsid w:val="00816E86"/>
    <w:rsid w:val="00820CD0"/>
    <w:rsid w:val="00820F70"/>
    <w:rsid w:val="008223B8"/>
    <w:rsid w:val="008228E3"/>
    <w:rsid w:val="00822AE5"/>
    <w:rsid w:val="008230FD"/>
    <w:rsid w:val="00823588"/>
    <w:rsid w:val="00825174"/>
    <w:rsid w:val="00825699"/>
    <w:rsid w:val="00826644"/>
    <w:rsid w:val="00826975"/>
    <w:rsid w:val="00826C12"/>
    <w:rsid w:val="00826F00"/>
    <w:rsid w:val="00827C8E"/>
    <w:rsid w:val="00830154"/>
    <w:rsid w:val="00831678"/>
    <w:rsid w:val="00832017"/>
    <w:rsid w:val="0083279C"/>
    <w:rsid w:val="00832DC2"/>
    <w:rsid w:val="00833240"/>
    <w:rsid w:val="00833245"/>
    <w:rsid w:val="00833A50"/>
    <w:rsid w:val="00833E48"/>
    <w:rsid w:val="00834E8A"/>
    <w:rsid w:val="00835F96"/>
    <w:rsid w:val="0084073E"/>
    <w:rsid w:val="008408FE"/>
    <w:rsid w:val="00841640"/>
    <w:rsid w:val="00841992"/>
    <w:rsid w:val="00841D8B"/>
    <w:rsid w:val="00842BD3"/>
    <w:rsid w:val="008432D6"/>
    <w:rsid w:val="008439A4"/>
    <w:rsid w:val="00843DE8"/>
    <w:rsid w:val="00843E90"/>
    <w:rsid w:val="00843F12"/>
    <w:rsid w:val="00844071"/>
    <w:rsid w:val="00844415"/>
    <w:rsid w:val="00844A63"/>
    <w:rsid w:val="00844DD8"/>
    <w:rsid w:val="00845525"/>
    <w:rsid w:val="00845962"/>
    <w:rsid w:val="008463B5"/>
    <w:rsid w:val="00850817"/>
    <w:rsid w:val="00851D99"/>
    <w:rsid w:val="00851FA3"/>
    <w:rsid w:val="00852103"/>
    <w:rsid w:val="008550A1"/>
    <w:rsid w:val="008550FA"/>
    <w:rsid w:val="00855229"/>
    <w:rsid w:val="00855711"/>
    <w:rsid w:val="00855A1B"/>
    <w:rsid w:val="00856230"/>
    <w:rsid w:val="00856A22"/>
    <w:rsid w:val="00856E94"/>
    <w:rsid w:val="00857356"/>
    <w:rsid w:val="00857385"/>
    <w:rsid w:val="00857976"/>
    <w:rsid w:val="00857A50"/>
    <w:rsid w:val="00857A57"/>
    <w:rsid w:val="00857B2D"/>
    <w:rsid w:val="00860814"/>
    <w:rsid w:val="00860DEA"/>
    <w:rsid w:val="00861D5B"/>
    <w:rsid w:val="008620A2"/>
    <w:rsid w:val="008620A8"/>
    <w:rsid w:val="0086222A"/>
    <w:rsid w:val="00862CF7"/>
    <w:rsid w:val="00863558"/>
    <w:rsid w:val="00863708"/>
    <w:rsid w:val="00863719"/>
    <w:rsid w:val="008638EA"/>
    <w:rsid w:val="00864422"/>
    <w:rsid w:val="008651C9"/>
    <w:rsid w:val="008657B3"/>
    <w:rsid w:val="008663DE"/>
    <w:rsid w:val="008669A0"/>
    <w:rsid w:val="008679A0"/>
    <w:rsid w:val="00867D02"/>
    <w:rsid w:val="00867D14"/>
    <w:rsid w:val="00867E64"/>
    <w:rsid w:val="0087072D"/>
    <w:rsid w:val="00871B88"/>
    <w:rsid w:val="00872824"/>
    <w:rsid w:val="00873BBF"/>
    <w:rsid w:val="00873F67"/>
    <w:rsid w:val="00874705"/>
    <w:rsid w:val="0087665C"/>
    <w:rsid w:val="00877189"/>
    <w:rsid w:val="00877258"/>
    <w:rsid w:val="008816F2"/>
    <w:rsid w:val="008817A9"/>
    <w:rsid w:val="00881E6C"/>
    <w:rsid w:val="008822D8"/>
    <w:rsid w:val="0088277C"/>
    <w:rsid w:val="00883CE6"/>
    <w:rsid w:val="00885F52"/>
    <w:rsid w:val="00887235"/>
    <w:rsid w:val="008877C6"/>
    <w:rsid w:val="00887903"/>
    <w:rsid w:val="00890813"/>
    <w:rsid w:val="008916DD"/>
    <w:rsid w:val="008918AF"/>
    <w:rsid w:val="00892E83"/>
    <w:rsid w:val="00894A9B"/>
    <w:rsid w:val="00894B17"/>
    <w:rsid w:val="00895F70"/>
    <w:rsid w:val="00896241"/>
    <w:rsid w:val="008969DA"/>
    <w:rsid w:val="00896E0F"/>
    <w:rsid w:val="0089734D"/>
    <w:rsid w:val="00897534"/>
    <w:rsid w:val="00897BFD"/>
    <w:rsid w:val="008A0666"/>
    <w:rsid w:val="008A18C7"/>
    <w:rsid w:val="008A1931"/>
    <w:rsid w:val="008A21CB"/>
    <w:rsid w:val="008A227A"/>
    <w:rsid w:val="008A367F"/>
    <w:rsid w:val="008A397D"/>
    <w:rsid w:val="008A3D9A"/>
    <w:rsid w:val="008A3F72"/>
    <w:rsid w:val="008A4A6E"/>
    <w:rsid w:val="008A4A72"/>
    <w:rsid w:val="008A51B1"/>
    <w:rsid w:val="008A5522"/>
    <w:rsid w:val="008A566B"/>
    <w:rsid w:val="008A5E1A"/>
    <w:rsid w:val="008A5FA1"/>
    <w:rsid w:val="008A6BFE"/>
    <w:rsid w:val="008A751B"/>
    <w:rsid w:val="008A763D"/>
    <w:rsid w:val="008A77C2"/>
    <w:rsid w:val="008B1987"/>
    <w:rsid w:val="008B2297"/>
    <w:rsid w:val="008B23B4"/>
    <w:rsid w:val="008B23ED"/>
    <w:rsid w:val="008B361A"/>
    <w:rsid w:val="008B38F6"/>
    <w:rsid w:val="008B454F"/>
    <w:rsid w:val="008B5CB6"/>
    <w:rsid w:val="008B6C0A"/>
    <w:rsid w:val="008B6E72"/>
    <w:rsid w:val="008B7676"/>
    <w:rsid w:val="008B799D"/>
    <w:rsid w:val="008B7D69"/>
    <w:rsid w:val="008C18C1"/>
    <w:rsid w:val="008C190E"/>
    <w:rsid w:val="008C2205"/>
    <w:rsid w:val="008C243D"/>
    <w:rsid w:val="008C2BE7"/>
    <w:rsid w:val="008C321B"/>
    <w:rsid w:val="008C3905"/>
    <w:rsid w:val="008C4790"/>
    <w:rsid w:val="008C4806"/>
    <w:rsid w:val="008C4B67"/>
    <w:rsid w:val="008C5715"/>
    <w:rsid w:val="008C5E5D"/>
    <w:rsid w:val="008C5F21"/>
    <w:rsid w:val="008C6AE1"/>
    <w:rsid w:val="008C7B08"/>
    <w:rsid w:val="008C7B5B"/>
    <w:rsid w:val="008D146E"/>
    <w:rsid w:val="008D16A5"/>
    <w:rsid w:val="008D17C1"/>
    <w:rsid w:val="008D2620"/>
    <w:rsid w:val="008D324C"/>
    <w:rsid w:val="008D34BA"/>
    <w:rsid w:val="008D35F0"/>
    <w:rsid w:val="008D364B"/>
    <w:rsid w:val="008D4F28"/>
    <w:rsid w:val="008D55EB"/>
    <w:rsid w:val="008E0977"/>
    <w:rsid w:val="008E1120"/>
    <w:rsid w:val="008E1836"/>
    <w:rsid w:val="008E1988"/>
    <w:rsid w:val="008E1990"/>
    <w:rsid w:val="008E1B7A"/>
    <w:rsid w:val="008E1E36"/>
    <w:rsid w:val="008E277E"/>
    <w:rsid w:val="008E27B6"/>
    <w:rsid w:val="008E30C7"/>
    <w:rsid w:val="008E31EF"/>
    <w:rsid w:val="008E3A3B"/>
    <w:rsid w:val="008E4E23"/>
    <w:rsid w:val="008E573E"/>
    <w:rsid w:val="008E608B"/>
    <w:rsid w:val="008E64F2"/>
    <w:rsid w:val="008E66E7"/>
    <w:rsid w:val="008E66EE"/>
    <w:rsid w:val="008E7DA3"/>
    <w:rsid w:val="008F020C"/>
    <w:rsid w:val="008F0F1B"/>
    <w:rsid w:val="008F1112"/>
    <w:rsid w:val="008F2BED"/>
    <w:rsid w:val="008F3343"/>
    <w:rsid w:val="008F3C69"/>
    <w:rsid w:val="008F4A2E"/>
    <w:rsid w:val="008F4D51"/>
    <w:rsid w:val="008F58BB"/>
    <w:rsid w:val="008F5D9D"/>
    <w:rsid w:val="008F69F5"/>
    <w:rsid w:val="008F6A4C"/>
    <w:rsid w:val="00900515"/>
    <w:rsid w:val="00900898"/>
    <w:rsid w:val="00900B71"/>
    <w:rsid w:val="0090128F"/>
    <w:rsid w:val="00901836"/>
    <w:rsid w:val="009023C6"/>
    <w:rsid w:val="00902DF2"/>
    <w:rsid w:val="00902F67"/>
    <w:rsid w:val="0090306D"/>
    <w:rsid w:val="009037E9"/>
    <w:rsid w:val="00903B54"/>
    <w:rsid w:val="0090427E"/>
    <w:rsid w:val="00904CA0"/>
    <w:rsid w:val="009055D7"/>
    <w:rsid w:val="00906A3B"/>
    <w:rsid w:val="00906E8E"/>
    <w:rsid w:val="0091123F"/>
    <w:rsid w:val="009124C6"/>
    <w:rsid w:val="00912867"/>
    <w:rsid w:val="0091345B"/>
    <w:rsid w:val="00914EE4"/>
    <w:rsid w:val="00915849"/>
    <w:rsid w:val="009159BD"/>
    <w:rsid w:val="00916504"/>
    <w:rsid w:val="00916B2B"/>
    <w:rsid w:val="0091703D"/>
    <w:rsid w:val="009172BB"/>
    <w:rsid w:val="009172E1"/>
    <w:rsid w:val="00917421"/>
    <w:rsid w:val="00921283"/>
    <w:rsid w:val="00921D43"/>
    <w:rsid w:val="009226EF"/>
    <w:rsid w:val="009235A9"/>
    <w:rsid w:val="00924129"/>
    <w:rsid w:val="00924EF7"/>
    <w:rsid w:val="00924FB2"/>
    <w:rsid w:val="009252ED"/>
    <w:rsid w:val="00925545"/>
    <w:rsid w:val="00925D32"/>
    <w:rsid w:val="00925DC4"/>
    <w:rsid w:val="00925E22"/>
    <w:rsid w:val="009264FE"/>
    <w:rsid w:val="00927B9C"/>
    <w:rsid w:val="00931554"/>
    <w:rsid w:val="00932B46"/>
    <w:rsid w:val="00932BB6"/>
    <w:rsid w:val="0093451A"/>
    <w:rsid w:val="00935089"/>
    <w:rsid w:val="00935A36"/>
    <w:rsid w:val="00935BE5"/>
    <w:rsid w:val="00935F58"/>
    <w:rsid w:val="0093611B"/>
    <w:rsid w:val="009364BF"/>
    <w:rsid w:val="00936B6D"/>
    <w:rsid w:val="00936DB4"/>
    <w:rsid w:val="009375CD"/>
    <w:rsid w:val="009376EE"/>
    <w:rsid w:val="00937972"/>
    <w:rsid w:val="0094028D"/>
    <w:rsid w:val="00940580"/>
    <w:rsid w:val="00941B2F"/>
    <w:rsid w:val="00942A3E"/>
    <w:rsid w:val="00942B7B"/>
    <w:rsid w:val="00942EAE"/>
    <w:rsid w:val="009443F5"/>
    <w:rsid w:val="00944511"/>
    <w:rsid w:val="0094516B"/>
    <w:rsid w:val="00945599"/>
    <w:rsid w:val="00946E70"/>
    <w:rsid w:val="00946F67"/>
    <w:rsid w:val="00947B4B"/>
    <w:rsid w:val="00947D3C"/>
    <w:rsid w:val="0095081E"/>
    <w:rsid w:val="00950B5A"/>
    <w:rsid w:val="00951287"/>
    <w:rsid w:val="00951856"/>
    <w:rsid w:val="00951AB0"/>
    <w:rsid w:val="00951EB8"/>
    <w:rsid w:val="009524F9"/>
    <w:rsid w:val="00952FDD"/>
    <w:rsid w:val="00953665"/>
    <w:rsid w:val="009549F9"/>
    <w:rsid w:val="00954A65"/>
    <w:rsid w:val="009556E5"/>
    <w:rsid w:val="00955CF0"/>
    <w:rsid w:val="00955EE8"/>
    <w:rsid w:val="009560DF"/>
    <w:rsid w:val="00957411"/>
    <w:rsid w:val="009577FC"/>
    <w:rsid w:val="009600FA"/>
    <w:rsid w:val="009604D1"/>
    <w:rsid w:val="009618E9"/>
    <w:rsid w:val="00961D2D"/>
    <w:rsid w:val="00962C33"/>
    <w:rsid w:val="009639BD"/>
    <w:rsid w:val="00963EE6"/>
    <w:rsid w:val="00964158"/>
    <w:rsid w:val="0096522A"/>
    <w:rsid w:val="0096531D"/>
    <w:rsid w:val="00965D91"/>
    <w:rsid w:val="00966295"/>
    <w:rsid w:val="00966C94"/>
    <w:rsid w:val="009679F5"/>
    <w:rsid w:val="00970612"/>
    <w:rsid w:val="009707F1"/>
    <w:rsid w:val="00970D81"/>
    <w:rsid w:val="0097172A"/>
    <w:rsid w:val="00971E7C"/>
    <w:rsid w:val="00971FAB"/>
    <w:rsid w:val="00972484"/>
    <w:rsid w:val="00972704"/>
    <w:rsid w:val="0097296A"/>
    <w:rsid w:val="009729B5"/>
    <w:rsid w:val="00973B30"/>
    <w:rsid w:val="009749E2"/>
    <w:rsid w:val="0097513E"/>
    <w:rsid w:val="00976B18"/>
    <w:rsid w:val="00977680"/>
    <w:rsid w:val="00977907"/>
    <w:rsid w:val="00977A59"/>
    <w:rsid w:val="00977F62"/>
    <w:rsid w:val="00981609"/>
    <w:rsid w:val="0098333E"/>
    <w:rsid w:val="009852CE"/>
    <w:rsid w:val="00985AC7"/>
    <w:rsid w:val="00985F84"/>
    <w:rsid w:val="009867AE"/>
    <w:rsid w:val="00986BC9"/>
    <w:rsid w:val="009870CC"/>
    <w:rsid w:val="00987920"/>
    <w:rsid w:val="00987950"/>
    <w:rsid w:val="00990630"/>
    <w:rsid w:val="0099111B"/>
    <w:rsid w:val="00991619"/>
    <w:rsid w:val="009917F4"/>
    <w:rsid w:val="00991A5C"/>
    <w:rsid w:val="00991EC6"/>
    <w:rsid w:val="00992060"/>
    <w:rsid w:val="009921D2"/>
    <w:rsid w:val="00992ACD"/>
    <w:rsid w:val="0099310F"/>
    <w:rsid w:val="00993739"/>
    <w:rsid w:val="009953C6"/>
    <w:rsid w:val="00996266"/>
    <w:rsid w:val="009962CA"/>
    <w:rsid w:val="009966D2"/>
    <w:rsid w:val="00996EFD"/>
    <w:rsid w:val="00997A9C"/>
    <w:rsid w:val="00997AC1"/>
    <w:rsid w:val="00997AC6"/>
    <w:rsid w:val="00997DD8"/>
    <w:rsid w:val="009A0D38"/>
    <w:rsid w:val="009A1398"/>
    <w:rsid w:val="009A19F7"/>
    <w:rsid w:val="009A318A"/>
    <w:rsid w:val="009A31DF"/>
    <w:rsid w:val="009A4991"/>
    <w:rsid w:val="009A4FB7"/>
    <w:rsid w:val="009A580E"/>
    <w:rsid w:val="009A5BEE"/>
    <w:rsid w:val="009A64D7"/>
    <w:rsid w:val="009A65F0"/>
    <w:rsid w:val="009A6FEE"/>
    <w:rsid w:val="009A7B95"/>
    <w:rsid w:val="009B0216"/>
    <w:rsid w:val="009B0A4F"/>
    <w:rsid w:val="009B0EEB"/>
    <w:rsid w:val="009B136B"/>
    <w:rsid w:val="009B151C"/>
    <w:rsid w:val="009B24CD"/>
    <w:rsid w:val="009B4405"/>
    <w:rsid w:val="009B4748"/>
    <w:rsid w:val="009B52F8"/>
    <w:rsid w:val="009B61D3"/>
    <w:rsid w:val="009B626B"/>
    <w:rsid w:val="009B7226"/>
    <w:rsid w:val="009B7FC2"/>
    <w:rsid w:val="009C01FA"/>
    <w:rsid w:val="009C0AD4"/>
    <w:rsid w:val="009C1A82"/>
    <w:rsid w:val="009C22DF"/>
    <w:rsid w:val="009C2A32"/>
    <w:rsid w:val="009C4113"/>
    <w:rsid w:val="009C4A5B"/>
    <w:rsid w:val="009C5D0B"/>
    <w:rsid w:val="009C61F8"/>
    <w:rsid w:val="009C63EA"/>
    <w:rsid w:val="009C6F6C"/>
    <w:rsid w:val="009C71ED"/>
    <w:rsid w:val="009C7297"/>
    <w:rsid w:val="009C73D9"/>
    <w:rsid w:val="009D16DC"/>
    <w:rsid w:val="009D334E"/>
    <w:rsid w:val="009D35E8"/>
    <w:rsid w:val="009D4B34"/>
    <w:rsid w:val="009D4CEC"/>
    <w:rsid w:val="009D5031"/>
    <w:rsid w:val="009D5AA0"/>
    <w:rsid w:val="009D6BA7"/>
    <w:rsid w:val="009D6E38"/>
    <w:rsid w:val="009D7080"/>
    <w:rsid w:val="009D77B7"/>
    <w:rsid w:val="009E0261"/>
    <w:rsid w:val="009E02CD"/>
    <w:rsid w:val="009E180D"/>
    <w:rsid w:val="009E1C05"/>
    <w:rsid w:val="009E1D64"/>
    <w:rsid w:val="009E1DF8"/>
    <w:rsid w:val="009E2E23"/>
    <w:rsid w:val="009E3EB8"/>
    <w:rsid w:val="009E434D"/>
    <w:rsid w:val="009E589E"/>
    <w:rsid w:val="009E5960"/>
    <w:rsid w:val="009E5A4D"/>
    <w:rsid w:val="009E5C45"/>
    <w:rsid w:val="009E6CA0"/>
    <w:rsid w:val="009E7598"/>
    <w:rsid w:val="009E7865"/>
    <w:rsid w:val="009E7CC4"/>
    <w:rsid w:val="009F0B34"/>
    <w:rsid w:val="009F0DEB"/>
    <w:rsid w:val="009F13F2"/>
    <w:rsid w:val="009F14DD"/>
    <w:rsid w:val="009F1EB7"/>
    <w:rsid w:val="009F201D"/>
    <w:rsid w:val="009F27ED"/>
    <w:rsid w:val="009F2E7C"/>
    <w:rsid w:val="009F2F36"/>
    <w:rsid w:val="009F3316"/>
    <w:rsid w:val="009F3A8F"/>
    <w:rsid w:val="009F42F2"/>
    <w:rsid w:val="009F436C"/>
    <w:rsid w:val="009F4451"/>
    <w:rsid w:val="009F603A"/>
    <w:rsid w:val="009F6166"/>
    <w:rsid w:val="009F6176"/>
    <w:rsid w:val="009F7373"/>
    <w:rsid w:val="00A029F9"/>
    <w:rsid w:val="00A03451"/>
    <w:rsid w:val="00A03985"/>
    <w:rsid w:val="00A03A24"/>
    <w:rsid w:val="00A04E9F"/>
    <w:rsid w:val="00A05043"/>
    <w:rsid w:val="00A05532"/>
    <w:rsid w:val="00A06154"/>
    <w:rsid w:val="00A0638A"/>
    <w:rsid w:val="00A11598"/>
    <w:rsid w:val="00A115E8"/>
    <w:rsid w:val="00A12524"/>
    <w:rsid w:val="00A12C6B"/>
    <w:rsid w:val="00A14534"/>
    <w:rsid w:val="00A14773"/>
    <w:rsid w:val="00A14F8D"/>
    <w:rsid w:val="00A152A9"/>
    <w:rsid w:val="00A15419"/>
    <w:rsid w:val="00A154AA"/>
    <w:rsid w:val="00A172E9"/>
    <w:rsid w:val="00A175F9"/>
    <w:rsid w:val="00A200D8"/>
    <w:rsid w:val="00A20819"/>
    <w:rsid w:val="00A20989"/>
    <w:rsid w:val="00A20B05"/>
    <w:rsid w:val="00A20BD1"/>
    <w:rsid w:val="00A218B3"/>
    <w:rsid w:val="00A21BBD"/>
    <w:rsid w:val="00A21F99"/>
    <w:rsid w:val="00A221F2"/>
    <w:rsid w:val="00A241D1"/>
    <w:rsid w:val="00A24545"/>
    <w:rsid w:val="00A251C6"/>
    <w:rsid w:val="00A25B53"/>
    <w:rsid w:val="00A25D3B"/>
    <w:rsid w:val="00A25F3E"/>
    <w:rsid w:val="00A26594"/>
    <w:rsid w:val="00A26AC7"/>
    <w:rsid w:val="00A26CF8"/>
    <w:rsid w:val="00A30865"/>
    <w:rsid w:val="00A30F15"/>
    <w:rsid w:val="00A32720"/>
    <w:rsid w:val="00A327B7"/>
    <w:rsid w:val="00A33B1D"/>
    <w:rsid w:val="00A3469A"/>
    <w:rsid w:val="00A34D84"/>
    <w:rsid w:val="00A3595B"/>
    <w:rsid w:val="00A36348"/>
    <w:rsid w:val="00A3639C"/>
    <w:rsid w:val="00A36869"/>
    <w:rsid w:val="00A36BDD"/>
    <w:rsid w:val="00A4001D"/>
    <w:rsid w:val="00A40643"/>
    <w:rsid w:val="00A40869"/>
    <w:rsid w:val="00A413B6"/>
    <w:rsid w:val="00A431A2"/>
    <w:rsid w:val="00A4353E"/>
    <w:rsid w:val="00A43C30"/>
    <w:rsid w:val="00A441F6"/>
    <w:rsid w:val="00A44491"/>
    <w:rsid w:val="00A45BB8"/>
    <w:rsid w:val="00A45C1B"/>
    <w:rsid w:val="00A470F1"/>
    <w:rsid w:val="00A4735F"/>
    <w:rsid w:val="00A47485"/>
    <w:rsid w:val="00A5095F"/>
    <w:rsid w:val="00A50B7A"/>
    <w:rsid w:val="00A50C42"/>
    <w:rsid w:val="00A51748"/>
    <w:rsid w:val="00A525C7"/>
    <w:rsid w:val="00A53C96"/>
    <w:rsid w:val="00A54868"/>
    <w:rsid w:val="00A54DB6"/>
    <w:rsid w:val="00A56413"/>
    <w:rsid w:val="00A57C12"/>
    <w:rsid w:val="00A60AD9"/>
    <w:rsid w:val="00A60CA7"/>
    <w:rsid w:val="00A610D7"/>
    <w:rsid w:val="00A61AF5"/>
    <w:rsid w:val="00A6282B"/>
    <w:rsid w:val="00A62EF7"/>
    <w:rsid w:val="00A6344C"/>
    <w:rsid w:val="00A6421C"/>
    <w:rsid w:val="00A646EB"/>
    <w:rsid w:val="00A64D8C"/>
    <w:rsid w:val="00A650C1"/>
    <w:rsid w:val="00A65154"/>
    <w:rsid w:val="00A65597"/>
    <w:rsid w:val="00A663F7"/>
    <w:rsid w:val="00A66A41"/>
    <w:rsid w:val="00A66A4C"/>
    <w:rsid w:val="00A66FFA"/>
    <w:rsid w:val="00A673D9"/>
    <w:rsid w:val="00A6748E"/>
    <w:rsid w:val="00A676BB"/>
    <w:rsid w:val="00A708D7"/>
    <w:rsid w:val="00A709C2"/>
    <w:rsid w:val="00A715BA"/>
    <w:rsid w:val="00A71B7F"/>
    <w:rsid w:val="00A7218F"/>
    <w:rsid w:val="00A72381"/>
    <w:rsid w:val="00A72AD3"/>
    <w:rsid w:val="00A72F29"/>
    <w:rsid w:val="00A73DAD"/>
    <w:rsid w:val="00A7440A"/>
    <w:rsid w:val="00A74D7C"/>
    <w:rsid w:val="00A74E5B"/>
    <w:rsid w:val="00A75611"/>
    <w:rsid w:val="00A75AA9"/>
    <w:rsid w:val="00A75F73"/>
    <w:rsid w:val="00A766D4"/>
    <w:rsid w:val="00A800B6"/>
    <w:rsid w:val="00A807B2"/>
    <w:rsid w:val="00A815BA"/>
    <w:rsid w:val="00A81757"/>
    <w:rsid w:val="00A81F00"/>
    <w:rsid w:val="00A82D76"/>
    <w:rsid w:val="00A83359"/>
    <w:rsid w:val="00A835E2"/>
    <w:rsid w:val="00A8405D"/>
    <w:rsid w:val="00A851A5"/>
    <w:rsid w:val="00A8545F"/>
    <w:rsid w:val="00A86A35"/>
    <w:rsid w:val="00A86ADE"/>
    <w:rsid w:val="00A87AE3"/>
    <w:rsid w:val="00A901A1"/>
    <w:rsid w:val="00A90345"/>
    <w:rsid w:val="00A9047A"/>
    <w:rsid w:val="00A917E2"/>
    <w:rsid w:val="00A92FAE"/>
    <w:rsid w:val="00A935BB"/>
    <w:rsid w:val="00A94154"/>
    <w:rsid w:val="00A94D76"/>
    <w:rsid w:val="00A94E1D"/>
    <w:rsid w:val="00A94E69"/>
    <w:rsid w:val="00A95F5D"/>
    <w:rsid w:val="00A96185"/>
    <w:rsid w:val="00A97650"/>
    <w:rsid w:val="00AA095B"/>
    <w:rsid w:val="00AA1112"/>
    <w:rsid w:val="00AA1B4E"/>
    <w:rsid w:val="00AA284F"/>
    <w:rsid w:val="00AA2A81"/>
    <w:rsid w:val="00AA30A1"/>
    <w:rsid w:val="00AA3474"/>
    <w:rsid w:val="00AA3A9B"/>
    <w:rsid w:val="00AA40DA"/>
    <w:rsid w:val="00AA51D7"/>
    <w:rsid w:val="00AA5B2F"/>
    <w:rsid w:val="00AA5DC4"/>
    <w:rsid w:val="00AA6021"/>
    <w:rsid w:val="00AA6184"/>
    <w:rsid w:val="00AA7469"/>
    <w:rsid w:val="00AA7DFA"/>
    <w:rsid w:val="00AA7FEF"/>
    <w:rsid w:val="00AB04D0"/>
    <w:rsid w:val="00AB0A99"/>
    <w:rsid w:val="00AB0AB7"/>
    <w:rsid w:val="00AB1D00"/>
    <w:rsid w:val="00AB2550"/>
    <w:rsid w:val="00AB29D1"/>
    <w:rsid w:val="00AB2D4C"/>
    <w:rsid w:val="00AB3627"/>
    <w:rsid w:val="00AB754D"/>
    <w:rsid w:val="00AC0D99"/>
    <w:rsid w:val="00AC154D"/>
    <w:rsid w:val="00AC304E"/>
    <w:rsid w:val="00AC644C"/>
    <w:rsid w:val="00AC6839"/>
    <w:rsid w:val="00AC75F4"/>
    <w:rsid w:val="00AC77CC"/>
    <w:rsid w:val="00AD010B"/>
    <w:rsid w:val="00AD0877"/>
    <w:rsid w:val="00AD257A"/>
    <w:rsid w:val="00AD2994"/>
    <w:rsid w:val="00AD2C4F"/>
    <w:rsid w:val="00AD2E60"/>
    <w:rsid w:val="00AD5C46"/>
    <w:rsid w:val="00AD71FB"/>
    <w:rsid w:val="00AD74FC"/>
    <w:rsid w:val="00AD7795"/>
    <w:rsid w:val="00AE1E49"/>
    <w:rsid w:val="00AE23DF"/>
    <w:rsid w:val="00AE341C"/>
    <w:rsid w:val="00AE3ABE"/>
    <w:rsid w:val="00AE428D"/>
    <w:rsid w:val="00AE4DD5"/>
    <w:rsid w:val="00AE608D"/>
    <w:rsid w:val="00AE69AA"/>
    <w:rsid w:val="00AE78FB"/>
    <w:rsid w:val="00AE7940"/>
    <w:rsid w:val="00AF0835"/>
    <w:rsid w:val="00AF0964"/>
    <w:rsid w:val="00AF0B7F"/>
    <w:rsid w:val="00AF0C7E"/>
    <w:rsid w:val="00AF12E3"/>
    <w:rsid w:val="00AF15E8"/>
    <w:rsid w:val="00AF1C79"/>
    <w:rsid w:val="00AF22B1"/>
    <w:rsid w:val="00AF2404"/>
    <w:rsid w:val="00AF25FC"/>
    <w:rsid w:val="00AF2806"/>
    <w:rsid w:val="00AF4D6A"/>
    <w:rsid w:val="00AF5670"/>
    <w:rsid w:val="00AF5A80"/>
    <w:rsid w:val="00AF66BC"/>
    <w:rsid w:val="00AF6AC4"/>
    <w:rsid w:val="00AF6C2B"/>
    <w:rsid w:val="00AF6D5E"/>
    <w:rsid w:val="00AF7B6A"/>
    <w:rsid w:val="00B00059"/>
    <w:rsid w:val="00B003E5"/>
    <w:rsid w:val="00B0157A"/>
    <w:rsid w:val="00B02743"/>
    <w:rsid w:val="00B03496"/>
    <w:rsid w:val="00B03B1D"/>
    <w:rsid w:val="00B03B78"/>
    <w:rsid w:val="00B051B9"/>
    <w:rsid w:val="00B057AA"/>
    <w:rsid w:val="00B05CBD"/>
    <w:rsid w:val="00B06735"/>
    <w:rsid w:val="00B07267"/>
    <w:rsid w:val="00B072B3"/>
    <w:rsid w:val="00B0799B"/>
    <w:rsid w:val="00B10128"/>
    <w:rsid w:val="00B101F0"/>
    <w:rsid w:val="00B10847"/>
    <w:rsid w:val="00B109A6"/>
    <w:rsid w:val="00B1239A"/>
    <w:rsid w:val="00B12AA2"/>
    <w:rsid w:val="00B12EA5"/>
    <w:rsid w:val="00B134DF"/>
    <w:rsid w:val="00B13B3C"/>
    <w:rsid w:val="00B16135"/>
    <w:rsid w:val="00B17255"/>
    <w:rsid w:val="00B176DC"/>
    <w:rsid w:val="00B17D6D"/>
    <w:rsid w:val="00B23052"/>
    <w:rsid w:val="00B24A76"/>
    <w:rsid w:val="00B25253"/>
    <w:rsid w:val="00B253FD"/>
    <w:rsid w:val="00B25BB3"/>
    <w:rsid w:val="00B25F73"/>
    <w:rsid w:val="00B264F4"/>
    <w:rsid w:val="00B2659B"/>
    <w:rsid w:val="00B26BBE"/>
    <w:rsid w:val="00B26C6E"/>
    <w:rsid w:val="00B26E3C"/>
    <w:rsid w:val="00B27414"/>
    <w:rsid w:val="00B3071D"/>
    <w:rsid w:val="00B31B97"/>
    <w:rsid w:val="00B31DEF"/>
    <w:rsid w:val="00B32956"/>
    <w:rsid w:val="00B32F3F"/>
    <w:rsid w:val="00B348EF"/>
    <w:rsid w:val="00B34920"/>
    <w:rsid w:val="00B34ECC"/>
    <w:rsid w:val="00B36547"/>
    <w:rsid w:val="00B36976"/>
    <w:rsid w:val="00B41A02"/>
    <w:rsid w:val="00B42750"/>
    <w:rsid w:val="00B429E4"/>
    <w:rsid w:val="00B42DCC"/>
    <w:rsid w:val="00B42E8D"/>
    <w:rsid w:val="00B430EE"/>
    <w:rsid w:val="00B46594"/>
    <w:rsid w:val="00B467ED"/>
    <w:rsid w:val="00B4724A"/>
    <w:rsid w:val="00B5040D"/>
    <w:rsid w:val="00B51A13"/>
    <w:rsid w:val="00B51ADD"/>
    <w:rsid w:val="00B52B6D"/>
    <w:rsid w:val="00B5364C"/>
    <w:rsid w:val="00B53B4C"/>
    <w:rsid w:val="00B55420"/>
    <w:rsid w:val="00B559C2"/>
    <w:rsid w:val="00B559D3"/>
    <w:rsid w:val="00B60ED1"/>
    <w:rsid w:val="00B6117C"/>
    <w:rsid w:val="00B61BC0"/>
    <w:rsid w:val="00B627E5"/>
    <w:rsid w:val="00B62809"/>
    <w:rsid w:val="00B628BA"/>
    <w:rsid w:val="00B66344"/>
    <w:rsid w:val="00B671F6"/>
    <w:rsid w:val="00B677E6"/>
    <w:rsid w:val="00B67DD6"/>
    <w:rsid w:val="00B67FCA"/>
    <w:rsid w:val="00B700F7"/>
    <w:rsid w:val="00B70BDF"/>
    <w:rsid w:val="00B70C9A"/>
    <w:rsid w:val="00B717B9"/>
    <w:rsid w:val="00B7194D"/>
    <w:rsid w:val="00B72134"/>
    <w:rsid w:val="00B7243B"/>
    <w:rsid w:val="00B73186"/>
    <w:rsid w:val="00B7318F"/>
    <w:rsid w:val="00B73629"/>
    <w:rsid w:val="00B757D3"/>
    <w:rsid w:val="00B76B02"/>
    <w:rsid w:val="00B76BDA"/>
    <w:rsid w:val="00B772B2"/>
    <w:rsid w:val="00B8006F"/>
    <w:rsid w:val="00B80B9B"/>
    <w:rsid w:val="00B80FBF"/>
    <w:rsid w:val="00B8353D"/>
    <w:rsid w:val="00B83FE7"/>
    <w:rsid w:val="00B84DB6"/>
    <w:rsid w:val="00B85BBC"/>
    <w:rsid w:val="00B86AD3"/>
    <w:rsid w:val="00B86D57"/>
    <w:rsid w:val="00B87881"/>
    <w:rsid w:val="00B903B7"/>
    <w:rsid w:val="00B91B16"/>
    <w:rsid w:val="00B91C39"/>
    <w:rsid w:val="00B91E1A"/>
    <w:rsid w:val="00B91E80"/>
    <w:rsid w:val="00B92101"/>
    <w:rsid w:val="00B92165"/>
    <w:rsid w:val="00B9223C"/>
    <w:rsid w:val="00B926A7"/>
    <w:rsid w:val="00B92E0D"/>
    <w:rsid w:val="00B940AC"/>
    <w:rsid w:val="00B94817"/>
    <w:rsid w:val="00B94E6A"/>
    <w:rsid w:val="00B96CBD"/>
    <w:rsid w:val="00B96FA5"/>
    <w:rsid w:val="00B97037"/>
    <w:rsid w:val="00B9724C"/>
    <w:rsid w:val="00BA0953"/>
    <w:rsid w:val="00BA0B60"/>
    <w:rsid w:val="00BA2D3A"/>
    <w:rsid w:val="00BA40D6"/>
    <w:rsid w:val="00BA49B2"/>
    <w:rsid w:val="00BA4E55"/>
    <w:rsid w:val="00BA5359"/>
    <w:rsid w:val="00BA56C6"/>
    <w:rsid w:val="00BA583C"/>
    <w:rsid w:val="00BB05AF"/>
    <w:rsid w:val="00BB132E"/>
    <w:rsid w:val="00BB1839"/>
    <w:rsid w:val="00BB26C1"/>
    <w:rsid w:val="00BB3694"/>
    <w:rsid w:val="00BB3AF6"/>
    <w:rsid w:val="00BB3BAE"/>
    <w:rsid w:val="00BB3DF1"/>
    <w:rsid w:val="00BB40F2"/>
    <w:rsid w:val="00BB552F"/>
    <w:rsid w:val="00BB56F3"/>
    <w:rsid w:val="00BB6154"/>
    <w:rsid w:val="00BB6940"/>
    <w:rsid w:val="00BB6E4C"/>
    <w:rsid w:val="00BB7C76"/>
    <w:rsid w:val="00BC095D"/>
    <w:rsid w:val="00BC096E"/>
    <w:rsid w:val="00BC0D8A"/>
    <w:rsid w:val="00BC38EA"/>
    <w:rsid w:val="00BC4B8C"/>
    <w:rsid w:val="00BC5845"/>
    <w:rsid w:val="00BC588C"/>
    <w:rsid w:val="00BC6AF4"/>
    <w:rsid w:val="00BC77C5"/>
    <w:rsid w:val="00BC7F56"/>
    <w:rsid w:val="00BD02E4"/>
    <w:rsid w:val="00BD0B8D"/>
    <w:rsid w:val="00BD1D31"/>
    <w:rsid w:val="00BD233E"/>
    <w:rsid w:val="00BD271A"/>
    <w:rsid w:val="00BD2934"/>
    <w:rsid w:val="00BD2D91"/>
    <w:rsid w:val="00BD3A6B"/>
    <w:rsid w:val="00BD3AAC"/>
    <w:rsid w:val="00BD4333"/>
    <w:rsid w:val="00BD58BD"/>
    <w:rsid w:val="00BD5D30"/>
    <w:rsid w:val="00BD5D94"/>
    <w:rsid w:val="00BD6162"/>
    <w:rsid w:val="00BD664A"/>
    <w:rsid w:val="00BD692E"/>
    <w:rsid w:val="00BD7146"/>
    <w:rsid w:val="00BD73B1"/>
    <w:rsid w:val="00BD7784"/>
    <w:rsid w:val="00BD7EB3"/>
    <w:rsid w:val="00BE0831"/>
    <w:rsid w:val="00BE138F"/>
    <w:rsid w:val="00BE2627"/>
    <w:rsid w:val="00BE28ED"/>
    <w:rsid w:val="00BE2CAD"/>
    <w:rsid w:val="00BE2D81"/>
    <w:rsid w:val="00BE39BD"/>
    <w:rsid w:val="00BE416D"/>
    <w:rsid w:val="00BE5922"/>
    <w:rsid w:val="00BE5A35"/>
    <w:rsid w:val="00BE673B"/>
    <w:rsid w:val="00BE73C9"/>
    <w:rsid w:val="00BF15D7"/>
    <w:rsid w:val="00BF21FD"/>
    <w:rsid w:val="00BF2249"/>
    <w:rsid w:val="00BF2614"/>
    <w:rsid w:val="00BF3135"/>
    <w:rsid w:val="00BF42C8"/>
    <w:rsid w:val="00BF5126"/>
    <w:rsid w:val="00BF601D"/>
    <w:rsid w:val="00BF6D88"/>
    <w:rsid w:val="00BF776C"/>
    <w:rsid w:val="00C002F9"/>
    <w:rsid w:val="00C003C2"/>
    <w:rsid w:val="00C005F7"/>
    <w:rsid w:val="00C01FFC"/>
    <w:rsid w:val="00C02035"/>
    <w:rsid w:val="00C03FFB"/>
    <w:rsid w:val="00C041E7"/>
    <w:rsid w:val="00C044B9"/>
    <w:rsid w:val="00C04CA8"/>
    <w:rsid w:val="00C04DC8"/>
    <w:rsid w:val="00C05D6A"/>
    <w:rsid w:val="00C063F5"/>
    <w:rsid w:val="00C06E7B"/>
    <w:rsid w:val="00C07242"/>
    <w:rsid w:val="00C072F3"/>
    <w:rsid w:val="00C1006D"/>
    <w:rsid w:val="00C10664"/>
    <w:rsid w:val="00C10874"/>
    <w:rsid w:val="00C10906"/>
    <w:rsid w:val="00C11C47"/>
    <w:rsid w:val="00C11EA8"/>
    <w:rsid w:val="00C12AA3"/>
    <w:rsid w:val="00C1678A"/>
    <w:rsid w:val="00C17A5E"/>
    <w:rsid w:val="00C17E56"/>
    <w:rsid w:val="00C17F14"/>
    <w:rsid w:val="00C17F39"/>
    <w:rsid w:val="00C203DA"/>
    <w:rsid w:val="00C20E8D"/>
    <w:rsid w:val="00C21087"/>
    <w:rsid w:val="00C21301"/>
    <w:rsid w:val="00C215A2"/>
    <w:rsid w:val="00C222F9"/>
    <w:rsid w:val="00C2359C"/>
    <w:rsid w:val="00C23D69"/>
    <w:rsid w:val="00C24E7E"/>
    <w:rsid w:val="00C2533B"/>
    <w:rsid w:val="00C26377"/>
    <w:rsid w:val="00C264EE"/>
    <w:rsid w:val="00C300CD"/>
    <w:rsid w:val="00C3041D"/>
    <w:rsid w:val="00C30684"/>
    <w:rsid w:val="00C3104E"/>
    <w:rsid w:val="00C31305"/>
    <w:rsid w:val="00C31383"/>
    <w:rsid w:val="00C31F51"/>
    <w:rsid w:val="00C320B2"/>
    <w:rsid w:val="00C3216A"/>
    <w:rsid w:val="00C343B2"/>
    <w:rsid w:val="00C345DC"/>
    <w:rsid w:val="00C34B56"/>
    <w:rsid w:val="00C35095"/>
    <w:rsid w:val="00C35896"/>
    <w:rsid w:val="00C36A01"/>
    <w:rsid w:val="00C37FF4"/>
    <w:rsid w:val="00C40329"/>
    <w:rsid w:val="00C419EB"/>
    <w:rsid w:val="00C41DC1"/>
    <w:rsid w:val="00C421D0"/>
    <w:rsid w:val="00C42C81"/>
    <w:rsid w:val="00C437A6"/>
    <w:rsid w:val="00C43A84"/>
    <w:rsid w:val="00C45060"/>
    <w:rsid w:val="00C45395"/>
    <w:rsid w:val="00C4548B"/>
    <w:rsid w:val="00C457BC"/>
    <w:rsid w:val="00C45C73"/>
    <w:rsid w:val="00C45F86"/>
    <w:rsid w:val="00C46450"/>
    <w:rsid w:val="00C46CF7"/>
    <w:rsid w:val="00C50C97"/>
    <w:rsid w:val="00C51FBB"/>
    <w:rsid w:val="00C52879"/>
    <w:rsid w:val="00C5289D"/>
    <w:rsid w:val="00C529A8"/>
    <w:rsid w:val="00C52A6D"/>
    <w:rsid w:val="00C52DBB"/>
    <w:rsid w:val="00C530C2"/>
    <w:rsid w:val="00C53D6B"/>
    <w:rsid w:val="00C549CC"/>
    <w:rsid w:val="00C54E16"/>
    <w:rsid w:val="00C55071"/>
    <w:rsid w:val="00C55A05"/>
    <w:rsid w:val="00C566AA"/>
    <w:rsid w:val="00C56DD6"/>
    <w:rsid w:val="00C56EE9"/>
    <w:rsid w:val="00C5795F"/>
    <w:rsid w:val="00C57A5A"/>
    <w:rsid w:val="00C57DBC"/>
    <w:rsid w:val="00C61437"/>
    <w:rsid w:val="00C61F8D"/>
    <w:rsid w:val="00C61FE2"/>
    <w:rsid w:val="00C62229"/>
    <w:rsid w:val="00C633AB"/>
    <w:rsid w:val="00C6340E"/>
    <w:rsid w:val="00C63AEF"/>
    <w:rsid w:val="00C63CE3"/>
    <w:rsid w:val="00C63F45"/>
    <w:rsid w:val="00C660DE"/>
    <w:rsid w:val="00C67791"/>
    <w:rsid w:val="00C67F5F"/>
    <w:rsid w:val="00C67FCE"/>
    <w:rsid w:val="00C706A2"/>
    <w:rsid w:val="00C70F32"/>
    <w:rsid w:val="00C71003"/>
    <w:rsid w:val="00C71F6E"/>
    <w:rsid w:val="00C72AF4"/>
    <w:rsid w:val="00C7365A"/>
    <w:rsid w:val="00C7425C"/>
    <w:rsid w:val="00C74A4C"/>
    <w:rsid w:val="00C7534C"/>
    <w:rsid w:val="00C76350"/>
    <w:rsid w:val="00C76C93"/>
    <w:rsid w:val="00C774AE"/>
    <w:rsid w:val="00C77F57"/>
    <w:rsid w:val="00C80677"/>
    <w:rsid w:val="00C808F2"/>
    <w:rsid w:val="00C80D00"/>
    <w:rsid w:val="00C821A3"/>
    <w:rsid w:val="00C82FCE"/>
    <w:rsid w:val="00C83D9B"/>
    <w:rsid w:val="00C86299"/>
    <w:rsid w:val="00C877CE"/>
    <w:rsid w:val="00C87C52"/>
    <w:rsid w:val="00C91289"/>
    <w:rsid w:val="00C915E1"/>
    <w:rsid w:val="00C91617"/>
    <w:rsid w:val="00C9174C"/>
    <w:rsid w:val="00C91B1B"/>
    <w:rsid w:val="00C91DF0"/>
    <w:rsid w:val="00C922B4"/>
    <w:rsid w:val="00C92743"/>
    <w:rsid w:val="00C92B11"/>
    <w:rsid w:val="00C92C20"/>
    <w:rsid w:val="00C92F2D"/>
    <w:rsid w:val="00C93173"/>
    <w:rsid w:val="00C932ED"/>
    <w:rsid w:val="00C9334E"/>
    <w:rsid w:val="00C94CA4"/>
    <w:rsid w:val="00C95319"/>
    <w:rsid w:val="00C953A8"/>
    <w:rsid w:val="00C95544"/>
    <w:rsid w:val="00C9578E"/>
    <w:rsid w:val="00C95879"/>
    <w:rsid w:val="00C9631A"/>
    <w:rsid w:val="00C96350"/>
    <w:rsid w:val="00C97390"/>
    <w:rsid w:val="00C974D9"/>
    <w:rsid w:val="00C9781F"/>
    <w:rsid w:val="00C97850"/>
    <w:rsid w:val="00CA01BB"/>
    <w:rsid w:val="00CA04E9"/>
    <w:rsid w:val="00CA07BE"/>
    <w:rsid w:val="00CA0CA5"/>
    <w:rsid w:val="00CA1C4C"/>
    <w:rsid w:val="00CA26E1"/>
    <w:rsid w:val="00CA2860"/>
    <w:rsid w:val="00CA3496"/>
    <w:rsid w:val="00CA3D8F"/>
    <w:rsid w:val="00CA4C6E"/>
    <w:rsid w:val="00CA5705"/>
    <w:rsid w:val="00CA5F12"/>
    <w:rsid w:val="00CA5FD7"/>
    <w:rsid w:val="00CA6735"/>
    <w:rsid w:val="00CA72FF"/>
    <w:rsid w:val="00CA7674"/>
    <w:rsid w:val="00CA78AF"/>
    <w:rsid w:val="00CA7C8B"/>
    <w:rsid w:val="00CA7DE2"/>
    <w:rsid w:val="00CB00EC"/>
    <w:rsid w:val="00CB19D9"/>
    <w:rsid w:val="00CB1BD6"/>
    <w:rsid w:val="00CB380C"/>
    <w:rsid w:val="00CB4789"/>
    <w:rsid w:val="00CB4919"/>
    <w:rsid w:val="00CB4AFC"/>
    <w:rsid w:val="00CB50A3"/>
    <w:rsid w:val="00CB5643"/>
    <w:rsid w:val="00CB5835"/>
    <w:rsid w:val="00CC03B2"/>
    <w:rsid w:val="00CC05B3"/>
    <w:rsid w:val="00CC1F50"/>
    <w:rsid w:val="00CC276D"/>
    <w:rsid w:val="00CC2A91"/>
    <w:rsid w:val="00CC3159"/>
    <w:rsid w:val="00CC3177"/>
    <w:rsid w:val="00CC446F"/>
    <w:rsid w:val="00CC4698"/>
    <w:rsid w:val="00CC52C6"/>
    <w:rsid w:val="00CC559A"/>
    <w:rsid w:val="00CC62B2"/>
    <w:rsid w:val="00CC6556"/>
    <w:rsid w:val="00CC657C"/>
    <w:rsid w:val="00CC65C4"/>
    <w:rsid w:val="00CC65C9"/>
    <w:rsid w:val="00CC7722"/>
    <w:rsid w:val="00CD001F"/>
    <w:rsid w:val="00CD07A5"/>
    <w:rsid w:val="00CD0852"/>
    <w:rsid w:val="00CD148F"/>
    <w:rsid w:val="00CD14E0"/>
    <w:rsid w:val="00CD2B9B"/>
    <w:rsid w:val="00CD2E75"/>
    <w:rsid w:val="00CD326E"/>
    <w:rsid w:val="00CD3730"/>
    <w:rsid w:val="00CD3D36"/>
    <w:rsid w:val="00CD4D3C"/>
    <w:rsid w:val="00CD4E42"/>
    <w:rsid w:val="00CD5037"/>
    <w:rsid w:val="00CD542E"/>
    <w:rsid w:val="00CD6D8B"/>
    <w:rsid w:val="00CE0B56"/>
    <w:rsid w:val="00CE11CE"/>
    <w:rsid w:val="00CE177D"/>
    <w:rsid w:val="00CE1B5B"/>
    <w:rsid w:val="00CE3680"/>
    <w:rsid w:val="00CE3CB9"/>
    <w:rsid w:val="00CE4686"/>
    <w:rsid w:val="00CE4FE1"/>
    <w:rsid w:val="00CE7174"/>
    <w:rsid w:val="00CE723A"/>
    <w:rsid w:val="00CF0C49"/>
    <w:rsid w:val="00CF0E26"/>
    <w:rsid w:val="00CF1388"/>
    <w:rsid w:val="00CF1A47"/>
    <w:rsid w:val="00CF1EEC"/>
    <w:rsid w:val="00CF202A"/>
    <w:rsid w:val="00CF25C1"/>
    <w:rsid w:val="00CF32B9"/>
    <w:rsid w:val="00CF3C4C"/>
    <w:rsid w:val="00CF4388"/>
    <w:rsid w:val="00CF472E"/>
    <w:rsid w:val="00CF4DDE"/>
    <w:rsid w:val="00CF5227"/>
    <w:rsid w:val="00CF566D"/>
    <w:rsid w:val="00CF60C4"/>
    <w:rsid w:val="00CF7376"/>
    <w:rsid w:val="00D00C19"/>
    <w:rsid w:val="00D017EE"/>
    <w:rsid w:val="00D01B64"/>
    <w:rsid w:val="00D02393"/>
    <w:rsid w:val="00D027B9"/>
    <w:rsid w:val="00D05B87"/>
    <w:rsid w:val="00D06330"/>
    <w:rsid w:val="00D07AEB"/>
    <w:rsid w:val="00D07B94"/>
    <w:rsid w:val="00D11731"/>
    <w:rsid w:val="00D11EC4"/>
    <w:rsid w:val="00D12448"/>
    <w:rsid w:val="00D126C4"/>
    <w:rsid w:val="00D129BA"/>
    <w:rsid w:val="00D12CE2"/>
    <w:rsid w:val="00D14134"/>
    <w:rsid w:val="00D152B2"/>
    <w:rsid w:val="00D155A1"/>
    <w:rsid w:val="00D15873"/>
    <w:rsid w:val="00D15B4B"/>
    <w:rsid w:val="00D1600B"/>
    <w:rsid w:val="00D16751"/>
    <w:rsid w:val="00D16F1F"/>
    <w:rsid w:val="00D205BD"/>
    <w:rsid w:val="00D20CC6"/>
    <w:rsid w:val="00D20FA8"/>
    <w:rsid w:val="00D21703"/>
    <w:rsid w:val="00D21977"/>
    <w:rsid w:val="00D22193"/>
    <w:rsid w:val="00D22B52"/>
    <w:rsid w:val="00D23809"/>
    <w:rsid w:val="00D24142"/>
    <w:rsid w:val="00D25CC7"/>
    <w:rsid w:val="00D267C1"/>
    <w:rsid w:val="00D30398"/>
    <w:rsid w:val="00D30E4B"/>
    <w:rsid w:val="00D3132C"/>
    <w:rsid w:val="00D3153E"/>
    <w:rsid w:val="00D341BF"/>
    <w:rsid w:val="00D35806"/>
    <w:rsid w:val="00D36651"/>
    <w:rsid w:val="00D367E2"/>
    <w:rsid w:val="00D37463"/>
    <w:rsid w:val="00D4085B"/>
    <w:rsid w:val="00D4094E"/>
    <w:rsid w:val="00D41BAE"/>
    <w:rsid w:val="00D41D03"/>
    <w:rsid w:val="00D41D52"/>
    <w:rsid w:val="00D422B1"/>
    <w:rsid w:val="00D42A8B"/>
    <w:rsid w:val="00D431B5"/>
    <w:rsid w:val="00D435F7"/>
    <w:rsid w:val="00D4371D"/>
    <w:rsid w:val="00D439F7"/>
    <w:rsid w:val="00D43E15"/>
    <w:rsid w:val="00D43FAF"/>
    <w:rsid w:val="00D458AC"/>
    <w:rsid w:val="00D45E5A"/>
    <w:rsid w:val="00D45ECD"/>
    <w:rsid w:val="00D508E5"/>
    <w:rsid w:val="00D50D20"/>
    <w:rsid w:val="00D51071"/>
    <w:rsid w:val="00D52098"/>
    <w:rsid w:val="00D53141"/>
    <w:rsid w:val="00D53D5E"/>
    <w:rsid w:val="00D54279"/>
    <w:rsid w:val="00D55F77"/>
    <w:rsid w:val="00D55FE5"/>
    <w:rsid w:val="00D56C33"/>
    <w:rsid w:val="00D56EFA"/>
    <w:rsid w:val="00D5763D"/>
    <w:rsid w:val="00D57DF1"/>
    <w:rsid w:val="00D607EA"/>
    <w:rsid w:val="00D6128C"/>
    <w:rsid w:val="00D614A7"/>
    <w:rsid w:val="00D6227F"/>
    <w:rsid w:val="00D62ACE"/>
    <w:rsid w:val="00D62DD7"/>
    <w:rsid w:val="00D631F4"/>
    <w:rsid w:val="00D63BBF"/>
    <w:rsid w:val="00D6428F"/>
    <w:rsid w:val="00D643AC"/>
    <w:rsid w:val="00D64FC5"/>
    <w:rsid w:val="00D65159"/>
    <w:rsid w:val="00D654D6"/>
    <w:rsid w:val="00D65879"/>
    <w:rsid w:val="00D65C8B"/>
    <w:rsid w:val="00D65E07"/>
    <w:rsid w:val="00D67594"/>
    <w:rsid w:val="00D67A61"/>
    <w:rsid w:val="00D67EEE"/>
    <w:rsid w:val="00D70877"/>
    <w:rsid w:val="00D71A72"/>
    <w:rsid w:val="00D71D62"/>
    <w:rsid w:val="00D72181"/>
    <w:rsid w:val="00D72242"/>
    <w:rsid w:val="00D72F53"/>
    <w:rsid w:val="00D73662"/>
    <w:rsid w:val="00D73B25"/>
    <w:rsid w:val="00D76387"/>
    <w:rsid w:val="00D765DD"/>
    <w:rsid w:val="00D76E8B"/>
    <w:rsid w:val="00D80674"/>
    <w:rsid w:val="00D811AA"/>
    <w:rsid w:val="00D814B8"/>
    <w:rsid w:val="00D81B0C"/>
    <w:rsid w:val="00D822A6"/>
    <w:rsid w:val="00D82862"/>
    <w:rsid w:val="00D82C76"/>
    <w:rsid w:val="00D83510"/>
    <w:rsid w:val="00D8470C"/>
    <w:rsid w:val="00D84B5B"/>
    <w:rsid w:val="00D8647D"/>
    <w:rsid w:val="00D86A0A"/>
    <w:rsid w:val="00D87298"/>
    <w:rsid w:val="00D90211"/>
    <w:rsid w:val="00D91591"/>
    <w:rsid w:val="00D919D6"/>
    <w:rsid w:val="00D91A75"/>
    <w:rsid w:val="00D91E95"/>
    <w:rsid w:val="00D92431"/>
    <w:rsid w:val="00D93332"/>
    <w:rsid w:val="00D93453"/>
    <w:rsid w:val="00D93C05"/>
    <w:rsid w:val="00D93C7A"/>
    <w:rsid w:val="00D94A69"/>
    <w:rsid w:val="00D95781"/>
    <w:rsid w:val="00D95CAE"/>
    <w:rsid w:val="00D96A07"/>
    <w:rsid w:val="00D9725E"/>
    <w:rsid w:val="00DA0093"/>
    <w:rsid w:val="00DA01E8"/>
    <w:rsid w:val="00DA08ED"/>
    <w:rsid w:val="00DA20A7"/>
    <w:rsid w:val="00DA23FB"/>
    <w:rsid w:val="00DA2BC9"/>
    <w:rsid w:val="00DA306A"/>
    <w:rsid w:val="00DA3257"/>
    <w:rsid w:val="00DA402C"/>
    <w:rsid w:val="00DA4964"/>
    <w:rsid w:val="00DA59ED"/>
    <w:rsid w:val="00DA5B23"/>
    <w:rsid w:val="00DA5F45"/>
    <w:rsid w:val="00DA5FED"/>
    <w:rsid w:val="00DA634F"/>
    <w:rsid w:val="00DA640A"/>
    <w:rsid w:val="00DA69C9"/>
    <w:rsid w:val="00DA76CB"/>
    <w:rsid w:val="00DA7A34"/>
    <w:rsid w:val="00DB00DF"/>
    <w:rsid w:val="00DB0C5C"/>
    <w:rsid w:val="00DB1C4B"/>
    <w:rsid w:val="00DB1E8F"/>
    <w:rsid w:val="00DB3045"/>
    <w:rsid w:val="00DB3F45"/>
    <w:rsid w:val="00DB4364"/>
    <w:rsid w:val="00DB45DB"/>
    <w:rsid w:val="00DB585B"/>
    <w:rsid w:val="00DB5FD5"/>
    <w:rsid w:val="00DB674E"/>
    <w:rsid w:val="00DB6B2A"/>
    <w:rsid w:val="00DB7C7E"/>
    <w:rsid w:val="00DB7EBE"/>
    <w:rsid w:val="00DB7F75"/>
    <w:rsid w:val="00DC05BA"/>
    <w:rsid w:val="00DC09F2"/>
    <w:rsid w:val="00DC1470"/>
    <w:rsid w:val="00DC348B"/>
    <w:rsid w:val="00DC3F9A"/>
    <w:rsid w:val="00DC4A0C"/>
    <w:rsid w:val="00DC585F"/>
    <w:rsid w:val="00DC5CD9"/>
    <w:rsid w:val="00DC651A"/>
    <w:rsid w:val="00DD0DAE"/>
    <w:rsid w:val="00DD0F89"/>
    <w:rsid w:val="00DD17D0"/>
    <w:rsid w:val="00DD1D1D"/>
    <w:rsid w:val="00DD2804"/>
    <w:rsid w:val="00DD3853"/>
    <w:rsid w:val="00DD50D9"/>
    <w:rsid w:val="00DD5C8E"/>
    <w:rsid w:val="00DD68DC"/>
    <w:rsid w:val="00DD7104"/>
    <w:rsid w:val="00DD7429"/>
    <w:rsid w:val="00DD7B1B"/>
    <w:rsid w:val="00DD7DBA"/>
    <w:rsid w:val="00DE08A2"/>
    <w:rsid w:val="00DE0D68"/>
    <w:rsid w:val="00DE1915"/>
    <w:rsid w:val="00DE1FF8"/>
    <w:rsid w:val="00DE3CB0"/>
    <w:rsid w:val="00DE40A6"/>
    <w:rsid w:val="00DE4CD8"/>
    <w:rsid w:val="00DE62AF"/>
    <w:rsid w:val="00DE699E"/>
    <w:rsid w:val="00DE74F4"/>
    <w:rsid w:val="00DE7C08"/>
    <w:rsid w:val="00DF03BB"/>
    <w:rsid w:val="00DF1806"/>
    <w:rsid w:val="00DF2098"/>
    <w:rsid w:val="00DF32FB"/>
    <w:rsid w:val="00DF3F5F"/>
    <w:rsid w:val="00DF44BF"/>
    <w:rsid w:val="00DF4AA1"/>
    <w:rsid w:val="00DF4B11"/>
    <w:rsid w:val="00DF530D"/>
    <w:rsid w:val="00DF5D29"/>
    <w:rsid w:val="00DF5E38"/>
    <w:rsid w:val="00DF69FB"/>
    <w:rsid w:val="00DF6F80"/>
    <w:rsid w:val="00DF74CA"/>
    <w:rsid w:val="00DF7A7D"/>
    <w:rsid w:val="00DF7C3C"/>
    <w:rsid w:val="00E003A4"/>
    <w:rsid w:val="00E01084"/>
    <w:rsid w:val="00E01217"/>
    <w:rsid w:val="00E018C9"/>
    <w:rsid w:val="00E03540"/>
    <w:rsid w:val="00E03862"/>
    <w:rsid w:val="00E03A6C"/>
    <w:rsid w:val="00E03B8B"/>
    <w:rsid w:val="00E04743"/>
    <w:rsid w:val="00E05359"/>
    <w:rsid w:val="00E0604A"/>
    <w:rsid w:val="00E06262"/>
    <w:rsid w:val="00E0626E"/>
    <w:rsid w:val="00E079D3"/>
    <w:rsid w:val="00E07A9D"/>
    <w:rsid w:val="00E07D8B"/>
    <w:rsid w:val="00E11111"/>
    <w:rsid w:val="00E11CEF"/>
    <w:rsid w:val="00E11D91"/>
    <w:rsid w:val="00E11EF2"/>
    <w:rsid w:val="00E12348"/>
    <w:rsid w:val="00E13CD5"/>
    <w:rsid w:val="00E14B31"/>
    <w:rsid w:val="00E14C4B"/>
    <w:rsid w:val="00E15046"/>
    <w:rsid w:val="00E151FC"/>
    <w:rsid w:val="00E1570C"/>
    <w:rsid w:val="00E1619B"/>
    <w:rsid w:val="00E221B8"/>
    <w:rsid w:val="00E22620"/>
    <w:rsid w:val="00E22C9A"/>
    <w:rsid w:val="00E234D7"/>
    <w:rsid w:val="00E238E0"/>
    <w:rsid w:val="00E2422C"/>
    <w:rsid w:val="00E24FF3"/>
    <w:rsid w:val="00E25129"/>
    <w:rsid w:val="00E25B6C"/>
    <w:rsid w:val="00E26114"/>
    <w:rsid w:val="00E26158"/>
    <w:rsid w:val="00E26302"/>
    <w:rsid w:val="00E2635A"/>
    <w:rsid w:val="00E26377"/>
    <w:rsid w:val="00E26858"/>
    <w:rsid w:val="00E2710C"/>
    <w:rsid w:val="00E30362"/>
    <w:rsid w:val="00E31B90"/>
    <w:rsid w:val="00E31EBD"/>
    <w:rsid w:val="00E31FA5"/>
    <w:rsid w:val="00E3225A"/>
    <w:rsid w:val="00E32350"/>
    <w:rsid w:val="00E32F89"/>
    <w:rsid w:val="00E3370C"/>
    <w:rsid w:val="00E33CD5"/>
    <w:rsid w:val="00E3412A"/>
    <w:rsid w:val="00E348C2"/>
    <w:rsid w:val="00E34D8B"/>
    <w:rsid w:val="00E35561"/>
    <w:rsid w:val="00E35CF5"/>
    <w:rsid w:val="00E35D9E"/>
    <w:rsid w:val="00E35E77"/>
    <w:rsid w:val="00E36C54"/>
    <w:rsid w:val="00E37545"/>
    <w:rsid w:val="00E3799F"/>
    <w:rsid w:val="00E37A8A"/>
    <w:rsid w:val="00E4019A"/>
    <w:rsid w:val="00E4069F"/>
    <w:rsid w:val="00E40CA1"/>
    <w:rsid w:val="00E4150D"/>
    <w:rsid w:val="00E41D90"/>
    <w:rsid w:val="00E42371"/>
    <w:rsid w:val="00E42FCF"/>
    <w:rsid w:val="00E43A12"/>
    <w:rsid w:val="00E43CD8"/>
    <w:rsid w:val="00E45390"/>
    <w:rsid w:val="00E45CF4"/>
    <w:rsid w:val="00E45E1B"/>
    <w:rsid w:val="00E467D4"/>
    <w:rsid w:val="00E46BE9"/>
    <w:rsid w:val="00E4784E"/>
    <w:rsid w:val="00E47893"/>
    <w:rsid w:val="00E47D64"/>
    <w:rsid w:val="00E503E8"/>
    <w:rsid w:val="00E5085B"/>
    <w:rsid w:val="00E50BF0"/>
    <w:rsid w:val="00E51DE7"/>
    <w:rsid w:val="00E52334"/>
    <w:rsid w:val="00E54E81"/>
    <w:rsid w:val="00E55008"/>
    <w:rsid w:val="00E55DA2"/>
    <w:rsid w:val="00E57D4F"/>
    <w:rsid w:val="00E57DAF"/>
    <w:rsid w:val="00E600E9"/>
    <w:rsid w:val="00E61AF6"/>
    <w:rsid w:val="00E6206B"/>
    <w:rsid w:val="00E62452"/>
    <w:rsid w:val="00E64D23"/>
    <w:rsid w:val="00E665CA"/>
    <w:rsid w:val="00E67060"/>
    <w:rsid w:val="00E67909"/>
    <w:rsid w:val="00E67A1E"/>
    <w:rsid w:val="00E67C2B"/>
    <w:rsid w:val="00E70064"/>
    <w:rsid w:val="00E70976"/>
    <w:rsid w:val="00E71630"/>
    <w:rsid w:val="00E7174C"/>
    <w:rsid w:val="00E7287E"/>
    <w:rsid w:val="00E739FB"/>
    <w:rsid w:val="00E739FF"/>
    <w:rsid w:val="00E7421F"/>
    <w:rsid w:val="00E74EBF"/>
    <w:rsid w:val="00E75352"/>
    <w:rsid w:val="00E76C74"/>
    <w:rsid w:val="00E76CC9"/>
    <w:rsid w:val="00E76D65"/>
    <w:rsid w:val="00E76F13"/>
    <w:rsid w:val="00E77610"/>
    <w:rsid w:val="00E80178"/>
    <w:rsid w:val="00E80406"/>
    <w:rsid w:val="00E804EA"/>
    <w:rsid w:val="00E80969"/>
    <w:rsid w:val="00E8105D"/>
    <w:rsid w:val="00E812C4"/>
    <w:rsid w:val="00E8373B"/>
    <w:rsid w:val="00E85591"/>
    <w:rsid w:val="00E8582E"/>
    <w:rsid w:val="00E85854"/>
    <w:rsid w:val="00E85CB7"/>
    <w:rsid w:val="00E869F4"/>
    <w:rsid w:val="00E871D6"/>
    <w:rsid w:val="00E87D0A"/>
    <w:rsid w:val="00E87FAC"/>
    <w:rsid w:val="00E91532"/>
    <w:rsid w:val="00E91A5A"/>
    <w:rsid w:val="00E92380"/>
    <w:rsid w:val="00E93FF2"/>
    <w:rsid w:val="00E94406"/>
    <w:rsid w:val="00E95C9B"/>
    <w:rsid w:val="00E95EFF"/>
    <w:rsid w:val="00E962B8"/>
    <w:rsid w:val="00E9783C"/>
    <w:rsid w:val="00E97F53"/>
    <w:rsid w:val="00EA04AE"/>
    <w:rsid w:val="00EA28E4"/>
    <w:rsid w:val="00EA3485"/>
    <w:rsid w:val="00EA3D2A"/>
    <w:rsid w:val="00EA3D99"/>
    <w:rsid w:val="00EA49E5"/>
    <w:rsid w:val="00EA53E1"/>
    <w:rsid w:val="00EA5573"/>
    <w:rsid w:val="00EA5C9B"/>
    <w:rsid w:val="00EA5CB0"/>
    <w:rsid w:val="00EA5E42"/>
    <w:rsid w:val="00EA6853"/>
    <w:rsid w:val="00EA729C"/>
    <w:rsid w:val="00EA7490"/>
    <w:rsid w:val="00EA7601"/>
    <w:rsid w:val="00EA7ACC"/>
    <w:rsid w:val="00EA7D74"/>
    <w:rsid w:val="00EB0193"/>
    <w:rsid w:val="00EB1E6C"/>
    <w:rsid w:val="00EB2099"/>
    <w:rsid w:val="00EB27F4"/>
    <w:rsid w:val="00EB2923"/>
    <w:rsid w:val="00EB2F20"/>
    <w:rsid w:val="00EB3B14"/>
    <w:rsid w:val="00EB45B3"/>
    <w:rsid w:val="00EB4958"/>
    <w:rsid w:val="00EB4C96"/>
    <w:rsid w:val="00EB4EB5"/>
    <w:rsid w:val="00EB56E9"/>
    <w:rsid w:val="00EB5AD2"/>
    <w:rsid w:val="00EB5B78"/>
    <w:rsid w:val="00EB7F52"/>
    <w:rsid w:val="00EC0599"/>
    <w:rsid w:val="00EC0DF3"/>
    <w:rsid w:val="00EC1708"/>
    <w:rsid w:val="00EC2850"/>
    <w:rsid w:val="00EC3E15"/>
    <w:rsid w:val="00EC3E8B"/>
    <w:rsid w:val="00EC3FCD"/>
    <w:rsid w:val="00EC44CD"/>
    <w:rsid w:val="00EC60AA"/>
    <w:rsid w:val="00EC62AD"/>
    <w:rsid w:val="00EC65C0"/>
    <w:rsid w:val="00EC65CB"/>
    <w:rsid w:val="00EC66ED"/>
    <w:rsid w:val="00EC6CA1"/>
    <w:rsid w:val="00EC6D95"/>
    <w:rsid w:val="00ED1141"/>
    <w:rsid w:val="00ED1DAB"/>
    <w:rsid w:val="00ED2C4A"/>
    <w:rsid w:val="00ED31EC"/>
    <w:rsid w:val="00ED3220"/>
    <w:rsid w:val="00ED3820"/>
    <w:rsid w:val="00ED4B1A"/>
    <w:rsid w:val="00ED4C9F"/>
    <w:rsid w:val="00ED6071"/>
    <w:rsid w:val="00ED6DC2"/>
    <w:rsid w:val="00ED74D9"/>
    <w:rsid w:val="00ED77CB"/>
    <w:rsid w:val="00ED7A7D"/>
    <w:rsid w:val="00EE0FE4"/>
    <w:rsid w:val="00EE15BD"/>
    <w:rsid w:val="00EE1C2D"/>
    <w:rsid w:val="00EE2DA4"/>
    <w:rsid w:val="00EE3751"/>
    <w:rsid w:val="00EE4EED"/>
    <w:rsid w:val="00EE512F"/>
    <w:rsid w:val="00EE7562"/>
    <w:rsid w:val="00EE7776"/>
    <w:rsid w:val="00EF0429"/>
    <w:rsid w:val="00EF2A5B"/>
    <w:rsid w:val="00EF2E32"/>
    <w:rsid w:val="00EF3537"/>
    <w:rsid w:val="00EF4B6E"/>
    <w:rsid w:val="00EF624A"/>
    <w:rsid w:val="00EF7795"/>
    <w:rsid w:val="00EF7ADF"/>
    <w:rsid w:val="00F00031"/>
    <w:rsid w:val="00F0082D"/>
    <w:rsid w:val="00F00ECD"/>
    <w:rsid w:val="00F00F73"/>
    <w:rsid w:val="00F013FC"/>
    <w:rsid w:val="00F0140B"/>
    <w:rsid w:val="00F01CD4"/>
    <w:rsid w:val="00F02197"/>
    <w:rsid w:val="00F026EA"/>
    <w:rsid w:val="00F03197"/>
    <w:rsid w:val="00F0338A"/>
    <w:rsid w:val="00F0357B"/>
    <w:rsid w:val="00F043C9"/>
    <w:rsid w:val="00F04B3D"/>
    <w:rsid w:val="00F04C38"/>
    <w:rsid w:val="00F050CE"/>
    <w:rsid w:val="00F051F3"/>
    <w:rsid w:val="00F05673"/>
    <w:rsid w:val="00F05EBA"/>
    <w:rsid w:val="00F0607C"/>
    <w:rsid w:val="00F06605"/>
    <w:rsid w:val="00F073FE"/>
    <w:rsid w:val="00F0741C"/>
    <w:rsid w:val="00F101CA"/>
    <w:rsid w:val="00F107BE"/>
    <w:rsid w:val="00F10D31"/>
    <w:rsid w:val="00F10E8B"/>
    <w:rsid w:val="00F11453"/>
    <w:rsid w:val="00F11BE3"/>
    <w:rsid w:val="00F11E02"/>
    <w:rsid w:val="00F11E15"/>
    <w:rsid w:val="00F1264C"/>
    <w:rsid w:val="00F127E2"/>
    <w:rsid w:val="00F12DD6"/>
    <w:rsid w:val="00F1367F"/>
    <w:rsid w:val="00F13935"/>
    <w:rsid w:val="00F15550"/>
    <w:rsid w:val="00F15753"/>
    <w:rsid w:val="00F15A1E"/>
    <w:rsid w:val="00F15B78"/>
    <w:rsid w:val="00F15D44"/>
    <w:rsid w:val="00F1640D"/>
    <w:rsid w:val="00F16BA3"/>
    <w:rsid w:val="00F17382"/>
    <w:rsid w:val="00F17DB7"/>
    <w:rsid w:val="00F201B5"/>
    <w:rsid w:val="00F215F8"/>
    <w:rsid w:val="00F21E60"/>
    <w:rsid w:val="00F22146"/>
    <w:rsid w:val="00F222CE"/>
    <w:rsid w:val="00F22AE1"/>
    <w:rsid w:val="00F22CC4"/>
    <w:rsid w:val="00F23E7F"/>
    <w:rsid w:val="00F24EB7"/>
    <w:rsid w:val="00F25290"/>
    <w:rsid w:val="00F25B5A"/>
    <w:rsid w:val="00F30A5E"/>
    <w:rsid w:val="00F31452"/>
    <w:rsid w:val="00F31816"/>
    <w:rsid w:val="00F31959"/>
    <w:rsid w:val="00F32640"/>
    <w:rsid w:val="00F32959"/>
    <w:rsid w:val="00F34354"/>
    <w:rsid w:val="00F34C42"/>
    <w:rsid w:val="00F358AA"/>
    <w:rsid w:val="00F36477"/>
    <w:rsid w:val="00F36F53"/>
    <w:rsid w:val="00F37175"/>
    <w:rsid w:val="00F37299"/>
    <w:rsid w:val="00F3736C"/>
    <w:rsid w:val="00F37B23"/>
    <w:rsid w:val="00F4046D"/>
    <w:rsid w:val="00F40744"/>
    <w:rsid w:val="00F40E58"/>
    <w:rsid w:val="00F42E32"/>
    <w:rsid w:val="00F446C8"/>
    <w:rsid w:val="00F45B10"/>
    <w:rsid w:val="00F45D78"/>
    <w:rsid w:val="00F46CCD"/>
    <w:rsid w:val="00F479C8"/>
    <w:rsid w:val="00F47AEB"/>
    <w:rsid w:val="00F5216A"/>
    <w:rsid w:val="00F5252C"/>
    <w:rsid w:val="00F534B9"/>
    <w:rsid w:val="00F535B2"/>
    <w:rsid w:val="00F535C3"/>
    <w:rsid w:val="00F539E7"/>
    <w:rsid w:val="00F5478E"/>
    <w:rsid w:val="00F553C4"/>
    <w:rsid w:val="00F567F4"/>
    <w:rsid w:val="00F56ED1"/>
    <w:rsid w:val="00F62613"/>
    <w:rsid w:val="00F6338D"/>
    <w:rsid w:val="00F64E68"/>
    <w:rsid w:val="00F64F54"/>
    <w:rsid w:val="00F658F2"/>
    <w:rsid w:val="00F661AA"/>
    <w:rsid w:val="00F66432"/>
    <w:rsid w:val="00F66819"/>
    <w:rsid w:val="00F66A60"/>
    <w:rsid w:val="00F66AB1"/>
    <w:rsid w:val="00F66FA3"/>
    <w:rsid w:val="00F6793B"/>
    <w:rsid w:val="00F67ACD"/>
    <w:rsid w:val="00F703C1"/>
    <w:rsid w:val="00F72143"/>
    <w:rsid w:val="00F72399"/>
    <w:rsid w:val="00F727DB"/>
    <w:rsid w:val="00F73AA0"/>
    <w:rsid w:val="00F7479F"/>
    <w:rsid w:val="00F74D8D"/>
    <w:rsid w:val="00F81382"/>
    <w:rsid w:val="00F81514"/>
    <w:rsid w:val="00F81BB1"/>
    <w:rsid w:val="00F8244F"/>
    <w:rsid w:val="00F8263E"/>
    <w:rsid w:val="00F82C87"/>
    <w:rsid w:val="00F83843"/>
    <w:rsid w:val="00F844AF"/>
    <w:rsid w:val="00F852FE"/>
    <w:rsid w:val="00F85F9C"/>
    <w:rsid w:val="00F86101"/>
    <w:rsid w:val="00F86918"/>
    <w:rsid w:val="00F86EF7"/>
    <w:rsid w:val="00F8794B"/>
    <w:rsid w:val="00F906DA"/>
    <w:rsid w:val="00F923E6"/>
    <w:rsid w:val="00F926E2"/>
    <w:rsid w:val="00F9283C"/>
    <w:rsid w:val="00F95774"/>
    <w:rsid w:val="00F96262"/>
    <w:rsid w:val="00F96739"/>
    <w:rsid w:val="00F97004"/>
    <w:rsid w:val="00F97852"/>
    <w:rsid w:val="00F97F22"/>
    <w:rsid w:val="00FA0B54"/>
    <w:rsid w:val="00FA0D3B"/>
    <w:rsid w:val="00FA230C"/>
    <w:rsid w:val="00FA3888"/>
    <w:rsid w:val="00FA525F"/>
    <w:rsid w:val="00FA5671"/>
    <w:rsid w:val="00FA62A2"/>
    <w:rsid w:val="00FA7DE4"/>
    <w:rsid w:val="00FB10BC"/>
    <w:rsid w:val="00FB23D7"/>
    <w:rsid w:val="00FB486C"/>
    <w:rsid w:val="00FB5531"/>
    <w:rsid w:val="00FB717C"/>
    <w:rsid w:val="00FB7D53"/>
    <w:rsid w:val="00FC0922"/>
    <w:rsid w:val="00FC2E51"/>
    <w:rsid w:val="00FC2E57"/>
    <w:rsid w:val="00FC3821"/>
    <w:rsid w:val="00FC4225"/>
    <w:rsid w:val="00FC4FB1"/>
    <w:rsid w:val="00FC4FB8"/>
    <w:rsid w:val="00FC71AA"/>
    <w:rsid w:val="00FC7668"/>
    <w:rsid w:val="00FC7F72"/>
    <w:rsid w:val="00FD0EF0"/>
    <w:rsid w:val="00FD1302"/>
    <w:rsid w:val="00FD18DF"/>
    <w:rsid w:val="00FD1FEE"/>
    <w:rsid w:val="00FD34A0"/>
    <w:rsid w:val="00FD3AE7"/>
    <w:rsid w:val="00FD4C8E"/>
    <w:rsid w:val="00FD697B"/>
    <w:rsid w:val="00FE083C"/>
    <w:rsid w:val="00FE1E61"/>
    <w:rsid w:val="00FE5563"/>
    <w:rsid w:val="00FE69FA"/>
    <w:rsid w:val="00FE6B19"/>
    <w:rsid w:val="00FE7852"/>
    <w:rsid w:val="00FF072B"/>
    <w:rsid w:val="00FF1701"/>
    <w:rsid w:val="00FF27E6"/>
    <w:rsid w:val="00FF2ACE"/>
    <w:rsid w:val="00FF2E7C"/>
    <w:rsid w:val="00FF38FC"/>
    <w:rsid w:val="00FF3B48"/>
    <w:rsid w:val="00FF47B5"/>
    <w:rsid w:val="00FF49E3"/>
    <w:rsid w:val="00FF4FB4"/>
    <w:rsid w:val="00FF511C"/>
    <w:rsid w:val="00FF5B56"/>
    <w:rsid w:val="00FF68D2"/>
    <w:rsid w:val="00FF7B8D"/>
    <w:rsid w:val="012B3ED2"/>
    <w:rsid w:val="013649DF"/>
    <w:rsid w:val="017B4707"/>
    <w:rsid w:val="018757E9"/>
    <w:rsid w:val="01B60422"/>
    <w:rsid w:val="02055FD5"/>
    <w:rsid w:val="02166BE0"/>
    <w:rsid w:val="02262574"/>
    <w:rsid w:val="022A7DD4"/>
    <w:rsid w:val="022B1F1F"/>
    <w:rsid w:val="025E250B"/>
    <w:rsid w:val="02613524"/>
    <w:rsid w:val="02AD59C2"/>
    <w:rsid w:val="02B3062C"/>
    <w:rsid w:val="02B502AA"/>
    <w:rsid w:val="0326450F"/>
    <w:rsid w:val="034810BA"/>
    <w:rsid w:val="035E55CE"/>
    <w:rsid w:val="036A6AA8"/>
    <w:rsid w:val="037151C2"/>
    <w:rsid w:val="039722C7"/>
    <w:rsid w:val="03E30F8D"/>
    <w:rsid w:val="03F06941"/>
    <w:rsid w:val="043E401B"/>
    <w:rsid w:val="047C197E"/>
    <w:rsid w:val="04814BEB"/>
    <w:rsid w:val="04B04934"/>
    <w:rsid w:val="04F0739F"/>
    <w:rsid w:val="05044F02"/>
    <w:rsid w:val="050B2265"/>
    <w:rsid w:val="05CC1FC1"/>
    <w:rsid w:val="06292E67"/>
    <w:rsid w:val="06541B81"/>
    <w:rsid w:val="06641B47"/>
    <w:rsid w:val="06696C3F"/>
    <w:rsid w:val="067B595A"/>
    <w:rsid w:val="06883D42"/>
    <w:rsid w:val="068F7A14"/>
    <w:rsid w:val="06987719"/>
    <w:rsid w:val="06A03218"/>
    <w:rsid w:val="06AB12E1"/>
    <w:rsid w:val="07366A4C"/>
    <w:rsid w:val="078750B1"/>
    <w:rsid w:val="07975AED"/>
    <w:rsid w:val="07A3473F"/>
    <w:rsid w:val="07C363AD"/>
    <w:rsid w:val="07C638DE"/>
    <w:rsid w:val="07CF0435"/>
    <w:rsid w:val="07FF1FDC"/>
    <w:rsid w:val="08051FBB"/>
    <w:rsid w:val="08052843"/>
    <w:rsid w:val="081A6085"/>
    <w:rsid w:val="082C1727"/>
    <w:rsid w:val="086A13F1"/>
    <w:rsid w:val="088E44F5"/>
    <w:rsid w:val="09B3300A"/>
    <w:rsid w:val="09D35761"/>
    <w:rsid w:val="09D958FE"/>
    <w:rsid w:val="09E71B8E"/>
    <w:rsid w:val="09E7406F"/>
    <w:rsid w:val="09F40D3F"/>
    <w:rsid w:val="0A6A5E73"/>
    <w:rsid w:val="0A7E642F"/>
    <w:rsid w:val="0AA13DB9"/>
    <w:rsid w:val="0AC92D1D"/>
    <w:rsid w:val="0AFD1C14"/>
    <w:rsid w:val="0B0E0915"/>
    <w:rsid w:val="0B3009AE"/>
    <w:rsid w:val="0B461259"/>
    <w:rsid w:val="0B4D72CB"/>
    <w:rsid w:val="0B7E5BD2"/>
    <w:rsid w:val="0BD9685A"/>
    <w:rsid w:val="0BDA7725"/>
    <w:rsid w:val="0C07128B"/>
    <w:rsid w:val="0C612FE7"/>
    <w:rsid w:val="0C7E062C"/>
    <w:rsid w:val="0C8C2AC7"/>
    <w:rsid w:val="0C8E573B"/>
    <w:rsid w:val="0CA26D88"/>
    <w:rsid w:val="0CD522A9"/>
    <w:rsid w:val="0CE1113C"/>
    <w:rsid w:val="0CE447FB"/>
    <w:rsid w:val="0D0C78F9"/>
    <w:rsid w:val="0D217643"/>
    <w:rsid w:val="0D387BB4"/>
    <w:rsid w:val="0D3F3C0C"/>
    <w:rsid w:val="0D7639A7"/>
    <w:rsid w:val="0D7A10C1"/>
    <w:rsid w:val="0D7E6227"/>
    <w:rsid w:val="0D8A7BCF"/>
    <w:rsid w:val="0D91403C"/>
    <w:rsid w:val="0DB35119"/>
    <w:rsid w:val="0DB94F93"/>
    <w:rsid w:val="0DF2569D"/>
    <w:rsid w:val="0E294F19"/>
    <w:rsid w:val="0E2E66FC"/>
    <w:rsid w:val="0E6E46C3"/>
    <w:rsid w:val="0E8204CE"/>
    <w:rsid w:val="0E9E3F09"/>
    <w:rsid w:val="0EB53714"/>
    <w:rsid w:val="0EDD11F7"/>
    <w:rsid w:val="0EFD4BCD"/>
    <w:rsid w:val="0F536D18"/>
    <w:rsid w:val="0F767310"/>
    <w:rsid w:val="0F7B3BEB"/>
    <w:rsid w:val="0FA52053"/>
    <w:rsid w:val="0FEF3272"/>
    <w:rsid w:val="0FF1537A"/>
    <w:rsid w:val="10775B4F"/>
    <w:rsid w:val="10B953ED"/>
    <w:rsid w:val="10CE6F12"/>
    <w:rsid w:val="10F24FDC"/>
    <w:rsid w:val="11091A5B"/>
    <w:rsid w:val="110F7AC5"/>
    <w:rsid w:val="112B7BB2"/>
    <w:rsid w:val="114E6FDB"/>
    <w:rsid w:val="11D82E05"/>
    <w:rsid w:val="11E57B75"/>
    <w:rsid w:val="11FE036B"/>
    <w:rsid w:val="121431E6"/>
    <w:rsid w:val="125471FB"/>
    <w:rsid w:val="12FC60B0"/>
    <w:rsid w:val="13082780"/>
    <w:rsid w:val="1353602D"/>
    <w:rsid w:val="135A1681"/>
    <w:rsid w:val="1368269C"/>
    <w:rsid w:val="13D52A99"/>
    <w:rsid w:val="13DF2309"/>
    <w:rsid w:val="141C7356"/>
    <w:rsid w:val="142D02B0"/>
    <w:rsid w:val="1440049F"/>
    <w:rsid w:val="146467EB"/>
    <w:rsid w:val="148E1F3B"/>
    <w:rsid w:val="14C66D82"/>
    <w:rsid w:val="14CD3DA7"/>
    <w:rsid w:val="14F41672"/>
    <w:rsid w:val="150B6344"/>
    <w:rsid w:val="15250462"/>
    <w:rsid w:val="152D2FAE"/>
    <w:rsid w:val="152E388F"/>
    <w:rsid w:val="15A26C7D"/>
    <w:rsid w:val="15A60922"/>
    <w:rsid w:val="15BA0920"/>
    <w:rsid w:val="15E166B1"/>
    <w:rsid w:val="16264DCE"/>
    <w:rsid w:val="16557182"/>
    <w:rsid w:val="16584205"/>
    <w:rsid w:val="1658516B"/>
    <w:rsid w:val="16A64B0A"/>
    <w:rsid w:val="16AD3B90"/>
    <w:rsid w:val="16C051A0"/>
    <w:rsid w:val="16CE76E1"/>
    <w:rsid w:val="16F81E02"/>
    <w:rsid w:val="170C4930"/>
    <w:rsid w:val="172130AF"/>
    <w:rsid w:val="17255844"/>
    <w:rsid w:val="17307438"/>
    <w:rsid w:val="174B6A2E"/>
    <w:rsid w:val="17985BD8"/>
    <w:rsid w:val="179D1651"/>
    <w:rsid w:val="17C6620C"/>
    <w:rsid w:val="18500D31"/>
    <w:rsid w:val="18952E49"/>
    <w:rsid w:val="18981B91"/>
    <w:rsid w:val="18B55668"/>
    <w:rsid w:val="18F279DC"/>
    <w:rsid w:val="19190D92"/>
    <w:rsid w:val="19217607"/>
    <w:rsid w:val="193813CB"/>
    <w:rsid w:val="19592814"/>
    <w:rsid w:val="19794CB4"/>
    <w:rsid w:val="19807913"/>
    <w:rsid w:val="19AC2A73"/>
    <w:rsid w:val="19F30969"/>
    <w:rsid w:val="19F5078E"/>
    <w:rsid w:val="1A0E3BC7"/>
    <w:rsid w:val="1A5A7F84"/>
    <w:rsid w:val="1A9776E9"/>
    <w:rsid w:val="1AA72680"/>
    <w:rsid w:val="1B1B5A16"/>
    <w:rsid w:val="1B2047D8"/>
    <w:rsid w:val="1B221F55"/>
    <w:rsid w:val="1B457069"/>
    <w:rsid w:val="1B6908C2"/>
    <w:rsid w:val="1B7139BB"/>
    <w:rsid w:val="1B8C6C34"/>
    <w:rsid w:val="1C2D446D"/>
    <w:rsid w:val="1C4760AF"/>
    <w:rsid w:val="1C485623"/>
    <w:rsid w:val="1C4A455D"/>
    <w:rsid w:val="1C5D2365"/>
    <w:rsid w:val="1C72483E"/>
    <w:rsid w:val="1CB8741A"/>
    <w:rsid w:val="1CD64208"/>
    <w:rsid w:val="1CE25024"/>
    <w:rsid w:val="1D29030F"/>
    <w:rsid w:val="1D3507DC"/>
    <w:rsid w:val="1D485C10"/>
    <w:rsid w:val="1D6C1408"/>
    <w:rsid w:val="1D883744"/>
    <w:rsid w:val="1DA96489"/>
    <w:rsid w:val="1DB528C1"/>
    <w:rsid w:val="1DBB2839"/>
    <w:rsid w:val="1DDF380E"/>
    <w:rsid w:val="1E0D32F3"/>
    <w:rsid w:val="1E197963"/>
    <w:rsid w:val="1E352516"/>
    <w:rsid w:val="1E356303"/>
    <w:rsid w:val="1E3F12B0"/>
    <w:rsid w:val="1EBA2072"/>
    <w:rsid w:val="1ED5417D"/>
    <w:rsid w:val="1EE95A9E"/>
    <w:rsid w:val="1EEC3AB7"/>
    <w:rsid w:val="1EF726AB"/>
    <w:rsid w:val="1F52202E"/>
    <w:rsid w:val="1FD50EEF"/>
    <w:rsid w:val="1FEF3ACC"/>
    <w:rsid w:val="20201F6A"/>
    <w:rsid w:val="2045204A"/>
    <w:rsid w:val="20AD2FA5"/>
    <w:rsid w:val="20B80A36"/>
    <w:rsid w:val="20E030C5"/>
    <w:rsid w:val="211D12F5"/>
    <w:rsid w:val="21377F9E"/>
    <w:rsid w:val="21547C2D"/>
    <w:rsid w:val="21872971"/>
    <w:rsid w:val="21987902"/>
    <w:rsid w:val="21A64C34"/>
    <w:rsid w:val="21AD4364"/>
    <w:rsid w:val="21E77B73"/>
    <w:rsid w:val="21FC2D9B"/>
    <w:rsid w:val="221409CD"/>
    <w:rsid w:val="222B7880"/>
    <w:rsid w:val="223C61DE"/>
    <w:rsid w:val="22BE6B58"/>
    <w:rsid w:val="22C77AF4"/>
    <w:rsid w:val="22FB2931"/>
    <w:rsid w:val="23082246"/>
    <w:rsid w:val="231518BE"/>
    <w:rsid w:val="23596BFE"/>
    <w:rsid w:val="23665FAA"/>
    <w:rsid w:val="23813EF7"/>
    <w:rsid w:val="23921D81"/>
    <w:rsid w:val="23BC24DE"/>
    <w:rsid w:val="23C37574"/>
    <w:rsid w:val="23F11981"/>
    <w:rsid w:val="241558F6"/>
    <w:rsid w:val="241F5387"/>
    <w:rsid w:val="243323BC"/>
    <w:rsid w:val="24911EFD"/>
    <w:rsid w:val="249E4FD0"/>
    <w:rsid w:val="24A05B81"/>
    <w:rsid w:val="24AB7609"/>
    <w:rsid w:val="24C504A7"/>
    <w:rsid w:val="24D1572E"/>
    <w:rsid w:val="251C0606"/>
    <w:rsid w:val="25460AD7"/>
    <w:rsid w:val="255C4A93"/>
    <w:rsid w:val="25851AB6"/>
    <w:rsid w:val="258912D6"/>
    <w:rsid w:val="259E7ABE"/>
    <w:rsid w:val="25A01518"/>
    <w:rsid w:val="25B20551"/>
    <w:rsid w:val="25B853CC"/>
    <w:rsid w:val="25CC7C85"/>
    <w:rsid w:val="25E470BA"/>
    <w:rsid w:val="261A1866"/>
    <w:rsid w:val="26230FA0"/>
    <w:rsid w:val="268256CE"/>
    <w:rsid w:val="2691365E"/>
    <w:rsid w:val="26BE64D3"/>
    <w:rsid w:val="26C235E1"/>
    <w:rsid w:val="27044EEB"/>
    <w:rsid w:val="270E5434"/>
    <w:rsid w:val="272101EE"/>
    <w:rsid w:val="27420F1A"/>
    <w:rsid w:val="27AE6D70"/>
    <w:rsid w:val="27C50672"/>
    <w:rsid w:val="27E30EA7"/>
    <w:rsid w:val="27F801D5"/>
    <w:rsid w:val="27F9180E"/>
    <w:rsid w:val="28055478"/>
    <w:rsid w:val="2817209B"/>
    <w:rsid w:val="283B2C04"/>
    <w:rsid w:val="285751C1"/>
    <w:rsid w:val="28693075"/>
    <w:rsid w:val="28703325"/>
    <w:rsid w:val="287715D2"/>
    <w:rsid w:val="287A24D3"/>
    <w:rsid w:val="28821D60"/>
    <w:rsid w:val="28827E4D"/>
    <w:rsid w:val="28B06947"/>
    <w:rsid w:val="28B41943"/>
    <w:rsid w:val="29115DDD"/>
    <w:rsid w:val="29225B4A"/>
    <w:rsid w:val="29683727"/>
    <w:rsid w:val="29A07568"/>
    <w:rsid w:val="29CF628C"/>
    <w:rsid w:val="2A1D1F00"/>
    <w:rsid w:val="2A642161"/>
    <w:rsid w:val="2A833879"/>
    <w:rsid w:val="2A853FF3"/>
    <w:rsid w:val="2ABB7CB0"/>
    <w:rsid w:val="2AC4731D"/>
    <w:rsid w:val="2ACC4DBD"/>
    <w:rsid w:val="2AE33F6B"/>
    <w:rsid w:val="2AFA2389"/>
    <w:rsid w:val="2B0707BB"/>
    <w:rsid w:val="2B0A2EFF"/>
    <w:rsid w:val="2B4F3D3B"/>
    <w:rsid w:val="2B8859AF"/>
    <w:rsid w:val="2C304BB9"/>
    <w:rsid w:val="2C407250"/>
    <w:rsid w:val="2C4C7955"/>
    <w:rsid w:val="2C7349BA"/>
    <w:rsid w:val="2C854CCB"/>
    <w:rsid w:val="2C9A7991"/>
    <w:rsid w:val="2CBC0833"/>
    <w:rsid w:val="2CF746D9"/>
    <w:rsid w:val="2D0357CD"/>
    <w:rsid w:val="2D401349"/>
    <w:rsid w:val="2D7278DE"/>
    <w:rsid w:val="2D814892"/>
    <w:rsid w:val="2D8967AF"/>
    <w:rsid w:val="2DAC2751"/>
    <w:rsid w:val="2DAD570F"/>
    <w:rsid w:val="2DAF3289"/>
    <w:rsid w:val="2DC634DD"/>
    <w:rsid w:val="2DF05C10"/>
    <w:rsid w:val="2DF06947"/>
    <w:rsid w:val="2E070A5B"/>
    <w:rsid w:val="2E0A6A90"/>
    <w:rsid w:val="2E112C00"/>
    <w:rsid w:val="2E510AD7"/>
    <w:rsid w:val="2E5F0111"/>
    <w:rsid w:val="2EE63657"/>
    <w:rsid w:val="2EF05E51"/>
    <w:rsid w:val="2EFD041D"/>
    <w:rsid w:val="2F294DF4"/>
    <w:rsid w:val="2F4F2C33"/>
    <w:rsid w:val="2F575414"/>
    <w:rsid w:val="2F6B2D06"/>
    <w:rsid w:val="2F775C6C"/>
    <w:rsid w:val="2F875787"/>
    <w:rsid w:val="2F893353"/>
    <w:rsid w:val="2F8C003C"/>
    <w:rsid w:val="2FA9610E"/>
    <w:rsid w:val="2FB61208"/>
    <w:rsid w:val="2FE45E3E"/>
    <w:rsid w:val="2FF04BE7"/>
    <w:rsid w:val="30012A65"/>
    <w:rsid w:val="3056620E"/>
    <w:rsid w:val="30793BA9"/>
    <w:rsid w:val="309237B1"/>
    <w:rsid w:val="30B506EF"/>
    <w:rsid w:val="31645EC9"/>
    <w:rsid w:val="316E31FC"/>
    <w:rsid w:val="31B6751D"/>
    <w:rsid w:val="31C21A8B"/>
    <w:rsid w:val="32061C67"/>
    <w:rsid w:val="321068F9"/>
    <w:rsid w:val="32147664"/>
    <w:rsid w:val="32341134"/>
    <w:rsid w:val="325768D1"/>
    <w:rsid w:val="326915E4"/>
    <w:rsid w:val="32707086"/>
    <w:rsid w:val="32A36800"/>
    <w:rsid w:val="32B1759E"/>
    <w:rsid w:val="33001FE9"/>
    <w:rsid w:val="333A3FB3"/>
    <w:rsid w:val="33567F04"/>
    <w:rsid w:val="33645241"/>
    <w:rsid w:val="33855B1A"/>
    <w:rsid w:val="339E6932"/>
    <w:rsid w:val="33D26B2F"/>
    <w:rsid w:val="34152C45"/>
    <w:rsid w:val="34483A67"/>
    <w:rsid w:val="3467339C"/>
    <w:rsid w:val="347F1247"/>
    <w:rsid w:val="349675B4"/>
    <w:rsid w:val="34C47D61"/>
    <w:rsid w:val="34EC5B2D"/>
    <w:rsid w:val="350569CC"/>
    <w:rsid w:val="351F56DF"/>
    <w:rsid w:val="3532019B"/>
    <w:rsid w:val="35371AE9"/>
    <w:rsid w:val="35493701"/>
    <w:rsid w:val="355B332E"/>
    <w:rsid w:val="356F4916"/>
    <w:rsid w:val="357A61AA"/>
    <w:rsid w:val="35A20820"/>
    <w:rsid w:val="35AE2D75"/>
    <w:rsid w:val="363B4721"/>
    <w:rsid w:val="364D6A49"/>
    <w:rsid w:val="36774DC3"/>
    <w:rsid w:val="368E165F"/>
    <w:rsid w:val="36F57368"/>
    <w:rsid w:val="374F0980"/>
    <w:rsid w:val="377E67D1"/>
    <w:rsid w:val="37C22090"/>
    <w:rsid w:val="38233929"/>
    <w:rsid w:val="382817E9"/>
    <w:rsid w:val="3833198B"/>
    <w:rsid w:val="384E2D37"/>
    <w:rsid w:val="38E17A31"/>
    <w:rsid w:val="38F00517"/>
    <w:rsid w:val="39131156"/>
    <w:rsid w:val="391734C4"/>
    <w:rsid w:val="39245F0E"/>
    <w:rsid w:val="39670DD0"/>
    <w:rsid w:val="396E100E"/>
    <w:rsid w:val="398B7E78"/>
    <w:rsid w:val="39B13BAC"/>
    <w:rsid w:val="39C9165F"/>
    <w:rsid w:val="39F32C0F"/>
    <w:rsid w:val="3A0310E7"/>
    <w:rsid w:val="3A3A2472"/>
    <w:rsid w:val="3A454D9D"/>
    <w:rsid w:val="3A6D62C6"/>
    <w:rsid w:val="3A7F7BA3"/>
    <w:rsid w:val="3A924365"/>
    <w:rsid w:val="3AC76FB9"/>
    <w:rsid w:val="3AF60307"/>
    <w:rsid w:val="3B091149"/>
    <w:rsid w:val="3B11626A"/>
    <w:rsid w:val="3B605307"/>
    <w:rsid w:val="3B731208"/>
    <w:rsid w:val="3B8C375D"/>
    <w:rsid w:val="3BB85EEB"/>
    <w:rsid w:val="3BCE7A71"/>
    <w:rsid w:val="3BE04EFF"/>
    <w:rsid w:val="3C0675D9"/>
    <w:rsid w:val="3C2A48D8"/>
    <w:rsid w:val="3C306FCE"/>
    <w:rsid w:val="3C5E74B6"/>
    <w:rsid w:val="3C852F04"/>
    <w:rsid w:val="3C9A1322"/>
    <w:rsid w:val="3CB94C66"/>
    <w:rsid w:val="3CE55876"/>
    <w:rsid w:val="3CF152DF"/>
    <w:rsid w:val="3CFA77AB"/>
    <w:rsid w:val="3D72216D"/>
    <w:rsid w:val="3DA505D7"/>
    <w:rsid w:val="3DA94692"/>
    <w:rsid w:val="3DBC5D81"/>
    <w:rsid w:val="3DD17733"/>
    <w:rsid w:val="3E0E3010"/>
    <w:rsid w:val="3E123D86"/>
    <w:rsid w:val="3E244B07"/>
    <w:rsid w:val="3E4277B9"/>
    <w:rsid w:val="3E846B5E"/>
    <w:rsid w:val="3EB0023B"/>
    <w:rsid w:val="3EC4577F"/>
    <w:rsid w:val="3F530795"/>
    <w:rsid w:val="3FA709FB"/>
    <w:rsid w:val="403144D1"/>
    <w:rsid w:val="404621AE"/>
    <w:rsid w:val="40767BA4"/>
    <w:rsid w:val="40A661DB"/>
    <w:rsid w:val="40B66D5B"/>
    <w:rsid w:val="41020E8D"/>
    <w:rsid w:val="41304723"/>
    <w:rsid w:val="41594549"/>
    <w:rsid w:val="4196552E"/>
    <w:rsid w:val="422B6BDD"/>
    <w:rsid w:val="422E7110"/>
    <w:rsid w:val="423413D7"/>
    <w:rsid w:val="42392917"/>
    <w:rsid w:val="423B6F20"/>
    <w:rsid w:val="427D4D18"/>
    <w:rsid w:val="42883118"/>
    <w:rsid w:val="42D91183"/>
    <w:rsid w:val="42DA43CC"/>
    <w:rsid w:val="42FB1274"/>
    <w:rsid w:val="42FB661E"/>
    <w:rsid w:val="432451BB"/>
    <w:rsid w:val="435D28C3"/>
    <w:rsid w:val="437E726B"/>
    <w:rsid w:val="43B11EDB"/>
    <w:rsid w:val="43CD1ED4"/>
    <w:rsid w:val="443C1F90"/>
    <w:rsid w:val="446E3233"/>
    <w:rsid w:val="44B95739"/>
    <w:rsid w:val="45015C8D"/>
    <w:rsid w:val="455A6040"/>
    <w:rsid w:val="45872586"/>
    <w:rsid w:val="458F0247"/>
    <w:rsid w:val="45B739F8"/>
    <w:rsid w:val="45DC510C"/>
    <w:rsid w:val="45F961FC"/>
    <w:rsid w:val="460E261F"/>
    <w:rsid w:val="46167497"/>
    <w:rsid w:val="464448FA"/>
    <w:rsid w:val="46CC379C"/>
    <w:rsid w:val="47B17264"/>
    <w:rsid w:val="47B729CE"/>
    <w:rsid w:val="47C61081"/>
    <w:rsid w:val="48206B36"/>
    <w:rsid w:val="483454DB"/>
    <w:rsid w:val="48455ACF"/>
    <w:rsid w:val="48477B13"/>
    <w:rsid w:val="484F4032"/>
    <w:rsid w:val="488A20D4"/>
    <w:rsid w:val="48BE027C"/>
    <w:rsid w:val="48D12DF1"/>
    <w:rsid w:val="48D373C2"/>
    <w:rsid w:val="48F71D3B"/>
    <w:rsid w:val="49743F37"/>
    <w:rsid w:val="497B5564"/>
    <w:rsid w:val="499022E3"/>
    <w:rsid w:val="49AA25A8"/>
    <w:rsid w:val="49DA372C"/>
    <w:rsid w:val="49EE18F3"/>
    <w:rsid w:val="4A633905"/>
    <w:rsid w:val="4AC8332D"/>
    <w:rsid w:val="4AE769D8"/>
    <w:rsid w:val="4AEF3303"/>
    <w:rsid w:val="4B160ABB"/>
    <w:rsid w:val="4B220B15"/>
    <w:rsid w:val="4B4278E8"/>
    <w:rsid w:val="4B495522"/>
    <w:rsid w:val="4B996B03"/>
    <w:rsid w:val="4BAB10BB"/>
    <w:rsid w:val="4BBE5980"/>
    <w:rsid w:val="4C0F25D5"/>
    <w:rsid w:val="4C11145E"/>
    <w:rsid w:val="4C21350D"/>
    <w:rsid w:val="4C4D6B2A"/>
    <w:rsid w:val="4CAE1C92"/>
    <w:rsid w:val="4CB216DE"/>
    <w:rsid w:val="4CBC03AF"/>
    <w:rsid w:val="4CCA4F60"/>
    <w:rsid w:val="4CDE76A1"/>
    <w:rsid w:val="4CF836A7"/>
    <w:rsid w:val="4D205A72"/>
    <w:rsid w:val="4D35171A"/>
    <w:rsid w:val="4D3A0459"/>
    <w:rsid w:val="4D3B1694"/>
    <w:rsid w:val="4D4F4B9C"/>
    <w:rsid w:val="4D6702A2"/>
    <w:rsid w:val="4D697C5B"/>
    <w:rsid w:val="4DEC7605"/>
    <w:rsid w:val="4E2909A3"/>
    <w:rsid w:val="4E714EF1"/>
    <w:rsid w:val="4ED641AC"/>
    <w:rsid w:val="4EED6EB3"/>
    <w:rsid w:val="4F5F1524"/>
    <w:rsid w:val="4F6E5474"/>
    <w:rsid w:val="4F980BA2"/>
    <w:rsid w:val="4FCA33BF"/>
    <w:rsid w:val="4FE35E4C"/>
    <w:rsid w:val="5000300A"/>
    <w:rsid w:val="50127883"/>
    <w:rsid w:val="5052303A"/>
    <w:rsid w:val="505E1295"/>
    <w:rsid w:val="507E613C"/>
    <w:rsid w:val="50BB5281"/>
    <w:rsid w:val="50BD6D1E"/>
    <w:rsid w:val="50CC2D8B"/>
    <w:rsid w:val="50EB04F5"/>
    <w:rsid w:val="513A0CE1"/>
    <w:rsid w:val="51697604"/>
    <w:rsid w:val="516A7AE5"/>
    <w:rsid w:val="518B06DE"/>
    <w:rsid w:val="51E11DAE"/>
    <w:rsid w:val="52430B4D"/>
    <w:rsid w:val="52863E4E"/>
    <w:rsid w:val="52AC05F9"/>
    <w:rsid w:val="52CC6727"/>
    <w:rsid w:val="52F766AD"/>
    <w:rsid w:val="530124BF"/>
    <w:rsid w:val="530B13C0"/>
    <w:rsid w:val="53240A8C"/>
    <w:rsid w:val="537B313B"/>
    <w:rsid w:val="53901890"/>
    <w:rsid w:val="53AB016C"/>
    <w:rsid w:val="53B37D03"/>
    <w:rsid w:val="53C83DFF"/>
    <w:rsid w:val="54065C12"/>
    <w:rsid w:val="54322846"/>
    <w:rsid w:val="54411413"/>
    <w:rsid w:val="549C2CB7"/>
    <w:rsid w:val="54C64EE5"/>
    <w:rsid w:val="54CB1C53"/>
    <w:rsid w:val="54FB6F0A"/>
    <w:rsid w:val="54FE449B"/>
    <w:rsid w:val="55046055"/>
    <w:rsid w:val="55225730"/>
    <w:rsid w:val="55275B37"/>
    <w:rsid w:val="555F13B3"/>
    <w:rsid w:val="557145EB"/>
    <w:rsid w:val="55780685"/>
    <w:rsid w:val="55821646"/>
    <w:rsid w:val="55A52437"/>
    <w:rsid w:val="55AE03D7"/>
    <w:rsid w:val="56490F32"/>
    <w:rsid w:val="566A54C5"/>
    <w:rsid w:val="571202D4"/>
    <w:rsid w:val="576663EC"/>
    <w:rsid w:val="57DB2208"/>
    <w:rsid w:val="58A37E04"/>
    <w:rsid w:val="58B77F42"/>
    <w:rsid w:val="58F85954"/>
    <w:rsid w:val="59107568"/>
    <w:rsid w:val="59162D61"/>
    <w:rsid w:val="59290F65"/>
    <w:rsid w:val="59786104"/>
    <w:rsid w:val="5993375A"/>
    <w:rsid w:val="59BB72ED"/>
    <w:rsid w:val="5A231505"/>
    <w:rsid w:val="5A3F7101"/>
    <w:rsid w:val="5A405240"/>
    <w:rsid w:val="5A7E15CD"/>
    <w:rsid w:val="5AD06BC7"/>
    <w:rsid w:val="5AEA5256"/>
    <w:rsid w:val="5B025431"/>
    <w:rsid w:val="5B064AD8"/>
    <w:rsid w:val="5B1141DD"/>
    <w:rsid w:val="5B5149B1"/>
    <w:rsid w:val="5B9A7DA9"/>
    <w:rsid w:val="5C6F5122"/>
    <w:rsid w:val="5CA74405"/>
    <w:rsid w:val="5CAC0677"/>
    <w:rsid w:val="5D0F07B6"/>
    <w:rsid w:val="5D3130A6"/>
    <w:rsid w:val="5DAD3814"/>
    <w:rsid w:val="5DB01B55"/>
    <w:rsid w:val="5DBC48F8"/>
    <w:rsid w:val="5DC8381D"/>
    <w:rsid w:val="5DDF11D0"/>
    <w:rsid w:val="5DE93F51"/>
    <w:rsid w:val="5DED7E37"/>
    <w:rsid w:val="5DF875F1"/>
    <w:rsid w:val="5E16188F"/>
    <w:rsid w:val="5E4D4CE4"/>
    <w:rsid w:val="5E4E16FC"/>
    <w:rsid w:val="5E943B81"/>
    <w:rsid w:val="5E9972B6"/>
    <w:rsid w:val="5EB06EEC"/>
    <w:rsid w:val="5EC642C9"/>
    <w:rsid w:val="5F034261"/>
    <w:rsid w:val="5F685C76"/>
    <w:rsid w:val="5F695195"/>
    <w:rsid w:val="5FB87557"/>
    <w:rsid w:val="6067594E"/>
    <w:rsid w:val="607222A6"/>
    <w:rsid w:val="60787C4C"/>
    <w:rsid w:val="607A3867"/>
    <w:rsid w:val="60954C29"/>
    <w:rsid w:val="60BA019E"/>
    <w:rsid w:val="60BD1D85"/>
    <w:rsid w:val="60E851BD"/>
    <w:rsid w:val="61100453"/>
    <w:rsid w:val="61176C90"/>
    <w:rsid w:val="61965C40"/>
    <w:rsid w:val="61A502A1"/>
    <w:rsid w:val="61CD2179"/>
    <w:rsid w:val="61DC2864"/>
    <w:rsid w:val="61DD708F"/>
    <w:rsid w:val="61DE1C32"/>
    <w:rsid w:val="622F29E6"/>
    <w:rsid w:val="62336E78"/>
    <w:rsid w:val="6259798D"/>
    <w:rsid w:val="62902C01"/>
    <w:rsid w:val="62B66653"/>
    <w:rsid w:val="6321672D"/>
    <w:rsid w:val="63243564"/>
    <w:rsid w:val="634C71A4"/>
    <w:rsid w:val="634E4FBF"/>
    <w:rsid w:val="6382721E"/>
    <w:rsid w:val="63A953BA"/>
    <w:rsid w:val="63BE4305"/>
    <w:rsid w:val="63C448D0"/>
    <w:rsid w:val="63CF5C0C"/>
    <w:rsid w:val="63D77F54"/>
    <w:rsid w:val="63E94255"/>
    <w:rsid w:val="645826F7"/>
    <w:rsid w:val="645F2CF6"/>
    <w:rsid w:val="64C87654"/>
    <w:rsid w:val="64E43905"/>
    <w:rsid w:val="64FE250F"/>
    <w:rsid w:val="652C5B4D"/>
    <w:rsid w:val="654540F4"/>
    <w:rsid w:val="657B7E73"/>
    <w:rsid w:val="658C0AD1"/>
    <w:rsid w:val="65A85006"/>
    <w:rsid w:val="66850E1E"/>
    <w:rsid w:val="66C12044"/>
    <w:rsid w:val="671B72B5"/>
    <w:rsid w:val="674D1AFC"/>
    <w:rsid w:val="6759412F"/>
    <w:rsid w:val="67780A37"/>
    <w:rsid w:val="67826AE2"/>
    <w:rsid w:val="67B8179C"/>
    <w:rsid w:val="68263B54"/>
    <w:rsid w:val="684C7E13"/>
    <w:rsid w:val="684E5987"/>
    <w:rsid w:val="688A092F"/>
    <w:rsid w:val="688A5CB4"/>
    <w:rsid w:val="68D82FC3"/>
    <w:rsid w:val="68E646F7"/>
    <w:rsid w:val="690F70A4"/>
    <w:rsid w:val="69F072D8"/>
    <w:rsid w:val="6A2D003D"/>
    <w:rsid w:val="6A72626C"/>
    <w:rsid w:val="6A8D4E05"/>
    <w:rsid w:val="6AA07A46"/>
    <w:rsid w:val="6B56339F"/>
    <w:rsid w:val="6B694D68"/>
    <w:rsid w:val="6B8E5781"/>
    <w:rsid w:val="6B93128C"/>
    <w:rsid w:val="6BA70CBB"/>
    <w:rsid w:val="6BB33160"/>
    <w:rsid w:val="6BE10CD8"/>
    <w:rsid w:val="6C486C0D"/>
    <w:rsid w:val="6CA32B9A"/>
    <w:rsid w:val="6CB950AF"/>
    <w:rsid w:val="6CD20F65"/>
    <w:rsid w:val="6CEC0800"/>
    <w:rsid w:val="6D7020B7"/>
    <w:rsid w:val="6D743A0D"/>
    <w:rsid w:val="6D826023"/>
    <w:rsid w:val="6D8E6E5D"/>
    <w:rsid w:val="6DC0225F"/>
    <w:rsid w:val="6DE1028B"/>
    <w:rsid w:val="6E0A4A61"/>
    <w:rsid w:val="6E0F7E6A"/>
    <w:rsid w:val="6E4C5231"/>
    <w:rsid w:val="6E890542"/>
    <w:rsid w:val="6EBF6B79"/>
    <w:rsid w:val="6EC21BD8"/>
    <w:rsid w:val="6EDB2144"/>
    <w:rsid w:val="6EE25AB7"/>
    <w:rsid w:val="6F087410"/>
    <w:rsid w:val="6F0B6EE7"/>
    <w:rsid w:val="6F243B6F"/>
    <w:rsid w:val="6F577F00"/>
    <w:rsid w:val="6F897916"/>
    <w:rsid w:val="6FBD7F5D"/>
    <w:rsid w:val="6FBF4099"/>
    <w:rsid w:val="6FD23FBA"/>
    <w:rsid w:val="70111DE0"/>
    <w:rsid w:val="706C39F7"/>
    <w:rsid w:val="70824D81"/>
    <w:rsid w:val="708F2437"/>
    <w:rsid w:val="709B21CD"/>
    <w:rsid w:val="70B65568"/>
    <w:rsid w:val="70BE6FB1"/>
    <w:rsid w:val="714011D3"/>
    <w:rsid w:val="7167304F"/>
    <w:rsid w:val="716A246C"/>
    <w:rsid w:val="71840BB1"/>
    <w:rsid w:val="71DF3BF0"/>
    <w:rsid w:val="71E6208D"/>
    <w:rsid w:val="71FF24EC"/>
    <w:rsid w:val="72226922"/>
    <w:rsid w:val="724416B5"/>
    <w:rsid w:val="7251241E"/>
    <w:rsid w:val="728258B1"/>
    <w:rsid w:val="72B25FFD"/>
    <w:rsid w:val="73086E1A"/>
    <w:rsid w:val="734B314C"/>
    <w:rsid w:val="73C752FE"/>
    <w:rsid w:val="74260F14"/>
    <w:rsid w:val="74AC3F67"/>
    <w:rsid w:val="74E15371"/>
    <w:rsid w:val="74E55F44"/>
    <w:rsid w:val="74F95ADC"/>
    <w:rsid w:val="7511638D"/>
    <w:rsid w:val="75204C51"/>
    <w:rsid w:val="75242537"/>
    <w:rsid w:val="752B2288"/>
    <w:rsid w:val="75777C1C"/>
    <w:rsid w:val="760C2AA7"/>
    <w:rsid w:val="761F1FE7"/>
    <w:rsid w:val="763B1D73"/>
    <w:rsid w:val="76515EC5"/>
    <w:rsid w:val="7670452F"/>
    <w:rsid w:val="769C0043"/>
    <w:rsid w:val="76AA44F7"/>
    <w:rsid w:val="76AF624F"/>
    <w:rsid w:val="76D142FB"/>
    <w:rsid w:val="76DA17A2"/>
    <w:rsid w:val="772210D6"/>
    <w:rsid w:val="77385F1E"/>
    <w:rsid w:val="773E5E33"/>
    <w:rsid w:val="77811863"/>
    <w:rsid w:val="77C819AC"/>
    <w:rsid w:val="783D09CA"/>
    <w:rsid w:val="786509C6"/>
    <w:rsid w:val="78714788"/>
    <w:rsid w:val="787E1173"/>
    <w:rsid w:val="788978C5"/>
    <w:rsid w:val="78A42FB7"/>
    <w:rsid w:val="78A90A1B"/>
    <w:rsid w:val="78E03A37"/>
    <w:rsid w:val="78EC3F0B"/>
    <w:rsid w:val="78FE1E52"/>
    <w:rsid w:val="791064DF"/>
    <w:rsid w:val="79280084"/>
    <w:rsid w:val="793C68C9"/>
    <w:rsid w:val="796371AA"/>
    <w:rsid w:val="799F2597"/>
    <w:rsid w:val="79A367A6"/>
    <w:rsid w:val="79E21CAB"/>
    <w:rsid w:val="7A072EC2"/>
    <w:rsid w:val="7A277538"/>
    <w:rsid w:val="7A361E75"/>
    <w:rsid w:val="7A5D6238"/>
    <w:rsid w:val="7A7E0E88"/>
    <w:rsid w:val="7ADB6612"/>
    <w:rsid w:val="7AF9331A"/>
    <w:rsid w:val="7B3C35CE"/>
    <w:rsid w:val="7BE177C3"/>
    <w:rsid w:val="7BFD2D9F"/>
    <w:rsid w:val="7C1738A1"/>
    <w:rsid w:val="7C20257E"/>
    <w:rsid w:val="7C4159C9"/>
    <w:rsid w:val="7C765EF1"/>
    <w:rsid w:val="7C8D12F7"/>
    <w:rsid w:val="7CB92630"/>
    <w:rsid w:val="7CF33236"/>
    <w:rsid w:val="7CF64160"/>
    <w:rsid w:val="7D243494"/>
    <w:rsid w:val="7D5E6FAC"/>
    <w:rsid w:val="7DB95E33"/>
    <w:rsid w:val="7DF5023C"/>
    <w:rsid w:val="7DFD1212"/>
    <w:rsid w:val="7E273C7D"/>
    <w:rsid w:val="7E69415E"/>
    <w:rsid w:val="7E8C0C43"/>
    <w:rsid w:val="7EC93A08"/>
    <w:rsid w:val="7EEE6D5E"/>
    <w:rsid w:val="7F4A5F6F"/>
    <w:rsid w:val="7F6A6B60"/>
    <w:rsid w:val="7F9A6AEA"/>
    <w:rsid w:val="7FA83CA6"/>
    <w:rsid w:val="7FAB147F"/>
    <w:rsid w:val="7FAD0210"/>
    <w:rsid w:val="7FB51657"/>
    <w:rsid w:val="7FC34018"/>
    <w:rsid w:val="7FE14D7C"/>
    <w:rsid w:val="7FEF3FCC"/>
    <w:rsid w:val="7FF053B4"/>
    <w:rsid w:val="7FFA20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fillcolor="white">
      <v:fill color="white"/>
    </o:shapedefaults>
    <o:shapelayout v:ext="edit">
      <o:idmap v:ext="edit" data="1"/>
    </o:shapelayout>
  </w:shapeDefaults>
  <w:decimalSymbol w:val="."/>
  <w:listSeparator w:val=","/>
  <w14:docId w14:val="4C9F0553"/>
  <w15:docId w15:val="{9E99B1B8-8BFA-4B9F-982C-290AB5FA1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semiHidden="1" w:qFormat="1"/>
    <w:lsdException w:name="toc 4" w:semiHidden="1" w:qFormat="1"/>
    <w:lsdException w:name="toc 5" w:semiHidden="1" w:qFormat="1"/>
    <w:lsdException w:name="toc 6" w:semiHidden="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qFormat="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qFormat="1"/>
    <w:lsdException w:name="Body Text Indent 2" w:qFormat="1"/>
    <w:lsdException w:name="Block Text" w:semiHidden="1" w:unhideWhenUsed="1"/>
    <w:lsdException w:name="Hyperlink" w:qFormat="1"/>
    <w:lsdException w:name="FollowedHyperlink" w:uiPriority="99"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spacing w:line="360" w:lineRule="auto"/>
      <w:jc w:val="both"/>
    </w:pPr>
    <w:rPr>
      <w:rFonts w:eastAsiaTheme="minorEastAsia"/>
      <w:kern w:val="2"/>
      <w:sz w:val="24"/>
      <w:szCs w:val="24"/>
    </w:rPr>
  </w:style>
  <w:style w:type="paragraph" w:styleId="1">
    <w:name w:val="heading 1"/>
    <w:basedOn w:val="a0"/>
    <w:next w:val="a0"/>
    <w:link w:val="10"/>
    <w:qFormat/>
    <w:pPr>
      <w:keepNext/>
      <w:keepLines/>
      <w:spacing w:beforeLines="100" w:afterLines="100" w:line="480" w:lineRule="atLeast"/>
      <w:jc w:val="center"/>
      <w:outlineLvl w:val="0"/>
    </w:pPr>
    <w:rPr>
      <w:b/>
      <w:spacing w:val="8"/>
      <w:kern w:val="0"/>
      <w:sz w:val="32"/>
      <w:szCs w:val="32"/>
    </w:rPr>
  </w:style>
  <w:style w:type="paragraph" w:styleId="2">
    <w:name w:val="heading 2"/>
    <w:basedOn w:val="a0"/>
    <w:next w:val="a0"/>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0"/>
    <w:next w:val="a0"/>
    <w:link w:val="30"/>
    <w:qFormat/>
    <w:pPr>
      <w:keepNext/>
      <w:keepLines/>
      <w:spacing w:before="260" w:after="260" w:line="416" w:lineRule="auto"/>
      <w:jc w:val="center"/>
      <w:outlineLvl w:val="2"/>
    </w:pPr>
    <w:rPr>
      <w:b/>
      <w:bCs/>
      <w:szCs w:val="32"/>
    </w:rPr>
  </w:style>
  <w:style w:type="paragraph" w:styleId="4">
    <w:name w:val="heading 4"/>
    <w:basedOn w:val="a0"/>
    <w:next w:val="a0"/>
    <w:link w:val="40"/>
    <w:qFormat/>
    <w:pPr>
      <w:keepNext/>
      <w:keepLines/>
      <w:numPr>
        <w:ilvl w:val="3"/>
        <w:numId w:val="1"/>
      </w:numPr>
      <w:tabs>
        <w:tab w:val="left" w:pos="864"/>
      </w:tabs>
      <w:outlineLvl w:val="3"/>
    </w:pPr>
    <w:rPr>
      <w:rFonts w:eastAsia="宋体"/>
      <w:szCs w:val="28"/>
    </w:rPr>
  </w:style>
  <w:style w:type="paragraph" w:styleId="5">
    <w:name w:val="heading 5"/>
    <w:basedOn w:val="a0"/>
    <w:next w:val="a0"/>
    <w:link w:val="50"/>
    <w:qFormat/>
    <w:pPr>
      <w:keepNext/>
      <w:keepLines/>
      <w:numPr>
        <w:ilvl w:val="4"/>
        <w:numId w:val="1"/>
      </w:numPr>
      <w:tabs>
        <w:tab w:val="left" w:pos="1008"/>
      </w:tabs>
      <w:outlineLvl w:val="4"/>
    </w:pPr>
    <w:rPr>
      <w:rFonts w:eastAsia="宋体"/>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a0"/>
    <w:qFormat/>
    <w:pPr>
      <w:spacing w:line="240" w:lineRule="auto"/>
      <w:ind w:leftChars="400" w:left="100" w:hangingChars="200" w:hanging="200"/>
    </w:pPr>
    <w:rPr>
      <w:rFonts w:eastAsia="宋体"/>
      <w:sz w:val="28"/>
    </w:rPr>
  </w:style>
  <w:style w:type="paragraph" w:styleId="TOC7">
    <w:name w:val="toc 7"/>
    <w:basedOn w:val="a0"/>
    <w:next w:val="a0"/>
    <w:semiHidden/>
    <w:qFormat/>
    <w:pPr>
      <w:spacing w:line="240" w:lineRule="auto"/>
      <w:ind w:leftChars="1200" w:left="2520"/>
    </w:pPr>
    <w:rPr>
      <w:rFonts w:eastAsia="宋体"/>
      <w:sz w:val="21"/>
    </w:rPr>
  </w:style>
  <w:style w:type="paragraph" w:styleId="a4">
    <w:name w:val="caption"/>
    <w:basedOn w:val="a0"/>
    <w:next w:val="a0"/>
    <w:link w:val="a5"/>
    <w:qFormat/>
    <w:pPr>
      <w:spacing w:beforeLines="25" w:afterLines="25" w:line="300" w:lineRule="auto"/>
    </w:pPr>
    <w:rPr>
      <w:rFonts w:ascii="Arial" w:eastAsia="黑体" w:hAnsi="Arial"/>
      <w:sz w:val="20"/>
      <w:szCs w:val="20"/>
    </w:rPr>
  </w:style>
  <w:style w:type="paragraph" w:styleId="a6">
    <w:name w:val="Document Map"/>
    <w:basedOn w:val="a0"/>
    <w:link w:val="a7"/>
    <w:qFormat/>
    <w:rPr>
      <w:rFonts w:ascii="宋体"/>
      <w:sz w:val="18"/>
      <w:szCs w:val="18"/>
    </w:rPr>
  </w:style>
  <w:style w:type="paragraph" w:styleId="a8">
    <w:name w:val="annotation text"/>
    <w:basedOn w:val="a0"/>
    <w:link w:val="a9"/>
    <w:qFormat/>
    <w:pPr>
      <w:jc w:val="left"/>
    </w:pPr>
  </w:style>
  <w:style w:type="paragraph" w:styleId="32">
    <w:name w:val="Body Text 3"/>
    <w:basedOn w:val="a0"/>
    <w:link w:val="33"/>
    <w:qFormat/>
    <w:pPr>
      <w:spacing w:after="120" w:line="240" w:lineRule="auto"/>
    </w:pPr>
    <w:rPr>
      <w:rFonts w:eastAsia="宋体"/>
      <w:sz w:val="16"/>
      <w:szCs w:val="16"/>
    </w:rPr>
  </w:style>
  <w:style w:type="paragraph" w:styleId="aa">
    <w:name w:val="Body Text"/>
    <w:basedOn w:val="a0"/>
    <w:link w:val="ab"/>
    <w:qFormat/>
    <w:pPr>
      <w:spacing w:after="120"/>
    </w:pPr>
  </w:style>
  <w:style w:type="paragraph" w:styleId="ac">
    <w:name w:val="Body Text Indent"/>
    <w:basedOn w:val="a0"/>
    <w:link w:val="ad"/>
    <w:qFormat/>
    <w:pPr>
      <w:ind w:firstLine="560"/>
    </w:pPr>
    <w:rPr>
      <w:sz w:val="28"/>
      <w:szCs w:val="20"/>
    </w:rPr>
  </w:style>
  <w:style w:type="paragraph" w:styleId="TOC5">
    <w:name w:val="toc 5"/>
    <w:basedOn w:val="a0"/>
    <w:next w:val="a0"/>
    <w:semiHidden/>
    <w:qFormat/>
    <w:pPr>
      <w:spacing w:line="240" w:lineRule="auto"/>
      <w:ind w:leftChars="800" w:left="1680"/>
    </w:pPr>
    <w:rPr>
      <w:rFonts w:eastAsia="宋体"/>
      <w:sz w:val="21"/>
    </w:rPr>
  </w:style>
  <w:style w:type="paragraph" w:styleId="TOC3">
    <w:name w:val="toc 3"/>
    <w:basedOn w:val="a0"/>
    <w:next w:val="a0"/>
    <w:semiHidden/>
    <w:qFormat/>
    <w:pPr>
      <w:spacing w:line="240" w:lineRule="auto"/>
      <w:ind w:leftChars="400" w:left="840"/>
    </w:pPr>
    <w:rPr>
      <w:rFonts w:eastAsia="宋体"/>
      <w:sz w:val="21"/>
    </w:rPr>
  </w:style>
  <w:style w:type="paragraph" w:styleId="ae">
    <w:name w:val="Plain Text"/>
    <w:basedOn w:val="a0"/>
    <w:link w:val="af"/>
    <w:qFormat/>
    <w:pPr>
      <w:spacing w:line="240" w:lineRule="auto"/>
    </w:pPr>
    <w:rPr>
      <w:rFonts w:ascii="宋体" w:eastAsia="宋体" w:hAnsi="Courier New" w:cs="Courier New"/>
      <w:sz w:val="21"/>
      <w:szCs w:val="21"/>
    </w:rPr>
  </w:style>
  <w:style w:type="paragraph" w:styleId="TOC8">
    <w:name w:val="toc 8"/>
    <w:basedOn w:val="a0"/>
    <w:next w:val="a0"/>
    <w:semiHidden/>
    <w:qFormat/>
    <w:pPr>
      <w:spacing w:line="240" w:lineRule="auto"/>
      <w:ind w:leftChars="1400" w:left="2940"/>
    </w:pPr>
    <w:rPr>
      <w:rFonts w:eastAsia="宋体"/>
      <w:sz w:val="21"/>
    </w:rPr>
  </w:style>
  <w:style w:type="paragraph" w:styleId="af0">
    <w:name w:val="Date"/>
    <w:basedOn w:val="a0"/>
    <w:next w:val="a0"/>
    <w:link w:val="af1"/>
    <w:qFormat/>
    <w:pPr>
      <w:ind w:leftChars="2500" w:left="100"/>
    </w:pPr>
  </w:style>
  <w:style w:type="paragraph" w:styleId="21">
    <w:name w:val="Body Text Indent 2"/>
    <w:basedOn w:val="a0"/>
    <w:link w:val="22"/>
    <w:qFormat/>
    <w:pPr>
      <w:spacing w:after="120" w:line="480" w:lineRule="auto"/>
      <w:ind w:leftChars="200" w:left="420"/>
    </w:pPr>
  </w:style>
  <w:style w:type="paragraph" w:styleId="af2">
    <w:name w:val="Balloon Text"/>
    <w:basedOn w:val="a0"/>
    <w:link w:val="af3"/>
    <w:qFormat/>
    <w:rPr>
      <w:sz w:val="18"/>
      <w:szCs w:val="18"/>
    </w:rPr>
  </w:style>
  <w:style w:type="paragraph" w:styleId="af4">
    <w:name w:val="footer"/>
    <w:basedOn w:val="a0"/>
    <w:link w:val="af5"/>
    <w:qFormat/>
    <w:pPr>
      <w:tabs>
        <w:tab w:val="center" w:pos="4153"/>
        <w:tab w:val="right" w:pos="8306"/>
      </w:tabs>
      <w:snapToGrid w:val="0"/>
      <w:jc w:val="left"/>
    </w:pPr>
    <w:rPr>
      <w:sz w:val="18"/>
      <w:szCs w:val="18"/>
    </w:rPr>
  </w:style>
  <w:style w:type="paragraph" w:styleId="af6">
    <w:name w:val="header"/>
    <w:basedOn w:val="a0"/>
    <w:link w:val="af7"/>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qFormat/>
    <w:pPr>
      <w:tabs>
        <w:tab w:val="right" w:leader="dot" w:pos="8296"/>
      </w:tabs>
      <w:spacing w:line="500" w:lineRule="exact"/>
      <w:jc w:val="left"/>
    </w:pPr>
    <w:rPr>
      <w:rFonts w:ascii="宋体" w:hAnsi="宋体"/>
      <w:color w:val="333333"/>
    </w:rPr>
  </w:style>
  <w:style w:type="paragraph" w:styleId="TOC4">
    <w:name w:val="toc 4"/>
    <w:basedOn w:val="a0"/>
    <w:next w:val="a0"/>
    <w:semiHidden/>
    <w:qFormat/>
    <w:pPr>
      <w:spacing w:line="240" w:lineRule="auto"/>
      <w:ind w:leftChars="600" w:left="1260"/>
    </w:pPr>
    <w:rPr>
      <w:rFonts w:eastAsia="宋体"/>
      <w:sz w:val="21"/>
    </w:rPr>
  </w:style>
  <w:style w:type="paragraph" w:styleId="TOC6">
    <w:name w:val="toc 6"/>
    <w:basedOn w:val="a0"/>
    <w:next w:val="a0"/>
    <w:semiHidden/>
    <w:pPr>
      <w:spacing w:line="240" w:lineRule="auto"/>
      <w:ind w:leftChars="1000" w:left="2100"/>
    </w:pPr>
    <w:rPr>
      <w:rFonts w:eastAsia="宋体"/>
      <w:sz w:val="21"/>
    </w:rPr>
  </w:style>
  <w:style w:type="paragraph" w:styleId="34">
    <w:name w:val="Body Text Indent 3"/>
    <w:basedOn w:val="a0"/>
    <w:link w:val="35"/>
    <w:pPr>
      <w:ind w:firstLineChars="200" w:firstLine="480"/>
    </w:pPr>
    <w:rPr>
      <w:rFonts w:ascii="宋体" w:eastAsia="宋体" w:hAnsi="宋体"/>
    </w:rPr>
  </w:style>
  <w:style w:type="paragraph" w:styleId="TOC2">
    <w:name w:val="toc 2"/>
    <w:basedOn w:val="a0"/>
    <w:next w:val="a0"/>
    <w:qFormat/>
    <w:pPr>
      <w:ind w:leftChars="200" w:left="420"/>
      <w:jc w:val="left"/>
    </w:pPr>
    <w:rPr>
      <w:rFonts w:ascii="宋体" w:hAnsi="宋体"/>
      <w:color w:val="333333"/>
    </w:rPr>
  </w:style>
  <w:style w:type="paragraph" w:styleId="TOC9">
    <w:name w:val="toc 9"/>
    <w:basedOn w:val="a0"/>
    <w:next w:val="a0"/>
    <w:semiHidden/>
    <w:qFormat/>
    <w:pPr>
      <w:spacing w:line="240" w:lineRule="auto"/>
      <w:ind w:leftChars="1600" w:left="3360"/>
    </w:pPr>
    <w:rPr>
      <w:rFonts w:eastAsia="宋体"/>
      <w:sz w:val="21"/>
    </w:rPr>
  </w:style>
  <w:style w:type="paragraph" w:styleId="41">
    <w:name w:val="List 4"/>
    <w:basedOn w:val="a0"/>
    <w:unhideWhenUsed/>
    <w:pPr>
      <w:spacing w:line="240" w:lineRule="auto"/>
      <w:ind w:leftChars="600" w:left="100" w:hangingChars="200" w:hanging="200"/>
    </w:pPr>
    <w:rPr>
      <w:rFonts w:eastAsia="宋体"/>
      <w:sz w:val="28"/>
    </w:rPr>
  </w:style>
  <w:style w:type="paragraph" w:styleId="af8">
    <w:name w:val="Normal (Web)"/>
    <w:basedOn w:val="a0"/>
    <w:qFormat/>
    <w:pPr>
      <w:widowControl/>
      <w:spacing w:before="100" w:beforeAutospacing="1" w:after="100" w:afterAutospacing="1"/>
      <w:jc w:val="left"/>
    </w:pPr>
    <w:rPr>
      <w:rFonts w:ascii="宋体" w:hAnsi="宋体" w:cs="宋体"/>
      <w:kern w:val="0"/>
    </w:rPr>
  </w:style>
  <w:style w:type="paragraph" w:styleId="af9">
    <w:name w:val="Title"/>
    <w:basedOn w:val="a0"/>
    <w:link w:val="afa"/>
    <w:qFormat/>
    <w:pPr>
      <w:spacing w:before="240" w:after="60" w:line="240" w:lineRule="auto"/>
      <w:jc w:val="center"/>
      <w:outlineLvl w:val="0"/>
    </w:pPr>
    <w:rPr>
      <w:rFonts w:ascii="Arial" w:eastAsia="宋体" w:hAnsi="Arial" w:cs="Arial"/>
      <w:b/>
      <w:bCs/>
      <w:sz w:val="32"/>
      <w:szCs w:val="32"/>
    </w:rPr>
  </w:style>
  <w:style w:type="paragraph" w:styleId="afb">
    <w:name w:val="annotation subject"/>
    <w:basedOn w:val="a8"/>
    <w:next w:val="a8"/>
    <w:link w:val="afc"/>
    <w:semiHidden/>
    <w:qFormat/>
    <w:rPr>
      <w:b/>
      <w:bCs/>
    </w:rPr>
  </w:style>
  <w:style w:type="table" w:styleId="afd">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1"/>
    <w:uiPriority w:val="22"/>
    <w:qFormat/>
    <w:rPr>
      <w:b/>
      <w:bCs/>
    </w:rPr>
  </w:style>
  <w:style w:type="character" w:styleId="aff">
    <w:name w:val="page number"/>
    <w:basedOn w:val="a1"/>
    <w:qFormat/>
  </w:style>
  <w:style w:type="character" w:styleId="aff0">
    <w:name w:val="FollowedHyperlink"/>
    <w:basedOn w:val="a1"/>
    <w:uiPriority w:val="99"/>
    <w:qFormat/>
    <w:rPr>
      <w:color w:val="800080"/>
      <w:u w:val="single"/>
    </w:rPr>
  </w:style>
  <w:style w:type="character" w:styleId="aff1">
    <w:name w:val="Hyperlink"/>
    <w:basedOn w:val="a1"/>
    <w:qFormat/>
    <w:rPr>
      <w:color w:val="3E3E3E"/>
      <w:u w:val="none"/>
    </w:rPr>
  </w:style>
  <w:style w:type="character" w:styleId="aff2">
    <w:name w:val="annotation reference"/>
    <w:semiHidden/>
    <w:qFormat/>
    <w:rPr>
      <w:sz w:val="21"/>
      <w:szCs w:val="21"/>
    </w:rPr>
  </w:style>
  <w:style w:type="paragraph" w:customStyle="1" w:styleId="11">
    <w:name w:val="样式1"/>
    <w:basedOn w:val="a0"/>
    <w:qFormat/>
  </w:style>
  <w:style w:type="paragraph" w:customStyle="1" w:styleId="ParaChar">
    <w:name w:val="默认段落字体 Para Char"/>
    <w:basedOn w:val="a0"/>
    <w:qFormat/>
  </w:style>
  <w:style w:type="paragraph" w:styleId="aff3">
    <w:name w:val="List Paragraph"/>
    <w:basedOn w:val="a0"/>
    <w:qFormat/>
    <w:pPr>
      <w:ind w:firstLineChars="200" w:firstLine="420"/>
    </w:pPr>
    <w:rPr>
      <w:rFonts w:ascii="Calibri" w:hAnsi="Calibri"/>
      <w:szCs w:val="22"/>
    </w:rPr>
  </w:style>
  <w:style w:type="paragraph" w:customStyle="1" w:styleId="12">
    <w:name w:val="列出段落1"/>
    <w:basedOn w:val="a0"/>
    <w:qFormat/>
    <w:pPr>
      <w:ind w:firstLineChars="200" w:firstLine="420"/>
    </w:pPr>
    <w:rPr>
      <w:rFonts w:ascii="Calibri" w:hAnsi="Calibri"/>
      <w:szCs w:val="22"/>
    </w:rPr>
  </w:style>
  <w:style w:type="character" w:customStyle="1" w:styleId="af7">
    <w:name w:val="页眉 字符"/>
    <w:link w:val="af6"/>
    <w:qFormat/>
    <w:rPr>
      <w:kern w:val="2"/>
      <w:sz w:val="18"/>
      <w:szCs w:val="18"/>
    </w:rPr>
  </w:style>
  <w:style w:type="character" w:customStyle="1" w:styleId="a7">
    <w:name w:val="文档结构图 字符"/>
    <w:link w:val="a6"/>
    <w:qFormat/>
    <w:rPr>
      <w:rFonts w:ascii="宋体"/>
      <w:kern w:val="2"/>
      <w:sz w:val="18"/>
      <w:szCs w:val="18"/>
    </w:rPr>
  </w:style>
  <w:style w:type="character" w:customStyle="1" w:styleId="af3">
    <w:name w:val="批注框文本 字符"/>
    <w:link w:val="af2"/>
    <w:qFormat/>
    <w:rPr>
      <w:kern w:val="2"/>
      <w:sz w:val="18"/>
      <w:szCs w:val="18"/>
    </w:rPr>
  </w:style>
  <w:style w:type="paragraph" w:customStyle="1" w:styleId="aff4">
    <w:name w:val="标准标志"/>
    <w:next w:val="a0"/>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13">
    <w:name w:val="封面标准号1"/>
    <w:qFormat/>
    <w:pPr>
      <w:widowControl w:val="0"/>
      <w:kinsoku w:val="0"/>
      <w:overflowPunct w:val="0"/>
      <w:autoSpaceDE w:val="0"/>
      <w:autoSpaceDN w:val="0"/>
      <w:spacing w:before="308"/>
      <w:jc w:val="right"/>
      <w:textAlignment w:val="center"/>
    </w:pPr>
    <w:rPr>
      <w:sz w:val="28"/>
    </w:rPr>
  </w:style>
  <w:style w:type="paragraph" w:customStyle="1" w:styleId="aff5">
    <w:name w:val="其他发布部门"/>
    <w:basedOn w:val="a0"/>
    <w:qFormat/>
    <w:pPr>
      <w:framePr w:w="7433" w:h="585" w:hRule="exact" w:hSpace="180" w:vSpace="180" w:wrap="around" w:hAnchor="margin" w:xAlign="center" w:y="14401" w:anchorLock="1"/>
      <w:widowControl/>
      <w:spacing w:line="0" w:lineRule="atLeast"/>
      <w:jc w:val="center"/>
    </w:pPr>
    <w:rPr>
      <w:rFonts w:ascii="黑体" w:eastAsia="黑体"/>
      <w:spacing w:val="20"/>
      <w:w w:val="135"/>
      <w:kern w:val="0"/>
      <w:sz w:val="36"/>
      <w:szCs w:val="20"/>
    </w:rPr>
  </w:style>
  <w:style w:type="paragraph" w:customStyle="1" w:styleId="Style27">
    <w:name w:val="_Style 27"/>
    <w:basedOn w:val="a0"/>
    <w:qFormat/>
    <w:pPr>
      <w:widowControl/>
      <w:spacing w:after="160" w:line="240" w:lineRule="exact"/>
      <w:jc w:val="left"/>
    </w:pPr>
    <w:rPr>
      <w:rFonts w:ascii="Verdana" w:eastAsia="仿宋_GB2312" w:hAnsi="Verdana"/>
      <w:kern w:val="0"/>
      <w:szCs w:val="20"/>
      <w:lang w:eastAsia="en-US"/>
    </w:rPr>
  </w:style>
  <w:style w:type="character" w:customStyle="1" w:styleId="ab">
    <w:name w:val="正文文本 字符"/>
    <w:link w:val="aa"/>
    <w:qFormat/>
    <w:rPr>
      <w:kern w:val="2"/>
      <w:sz w:val="21"/>
      <w:szCs w:val="24"/>
    </w:rPr>
  </w:style>
  <w:style w:type="character" w:customStyle="1" w:styleId="a5">
    <w:name w:val="题注 字符"/>
    <w:link w:val="a4"/>
    <w:qFormat/>
    <w:rPr>
      <w:rFonts w:ascii="Arial" w:eastAsia="黑体" w:hAnsi="Arial" w:cs="Arial"/>
      <w:kern w:val="2"/>
    </w:rPr>
  </w:style>
  <w:style w:type="character" w:customStyle="1" w:styleId="ad">
    <w:name w:val="正文文本缩进 字符"/>
    <w:link w:val="ac"/>
    <w:qFormat/>
    <w:rPr>
      <w:kern w:val="2"/>
      <w:sz w:val="28"/>
    </w:rPr>
  </w:style>
  <w:style w:type="character" w:customStyle="1" w:styleId="af5">
    <w:name w:val="页脚 字符"/>
    <w:link w:val="af4"/>
    <w:qFormat/>
    <w:rPr>
      <w:kern w:val="2"/>
      <w:sz w:val="18"/>
      <w:szCs w:val="18"/>
    </w:rPr>
  </w:style>
  <w:style w:type="paragraph" w:customStyle="1" w:styleId="14">
    <w:name w:val="修订1"/>
    <w:hidden/>
    <w:uiPriority w:val="99"/>
    <w:semiHidden/>
    <w:qFormat/>
    <w:rPr>
      <w:kern w:val="2"/>
      <w:sz w:val="21"/>
      <w:szCs w:val="24"/>
    </w:rPr>
  </w:style>
  <w:style w:type="paragraph" w:customStyle="1" w:styleId="aff6">
    <w:name w:val="正文无缩进"/>
    <w:basedOn w:val="a0"/>
    <w:uiPriority w:val="99"/>
    <w:qFormat/>
    <w:pPr>
      <w:spacing w:line="440" w:lineRule="exact"/>
    </w:pPr>
    <w:rPr>
      <w:rFonts w:ascii="Calibri" w:hAnsi="Calibri"/>
    </w:rPr>
  </w:style>
  <w:style w:type="paragraph" w:customStyle="1" w:styleId="Char0">
    <w:name w:val="二级条标题 Char"/>
    <w:basedOn w:val="Char"/>
    <w:next w:val="a0"/>
    <w:qFormat/>
    <w:pPr>
      <w:numPr>
        <w:numId w:val="0"/>
      </w:numPr>
      <w:tabs>
        <w:tab w:val="clear" w:pos="1770"/>
      </w:tabs>
      <w:ind w:left="1440"/>
      <w:outlineLvl w:val="3"/>
    </w:pPr>
  </w:style>
  <w:style w:type="paragraph" w:customStyle="1" w:styleId="Char">
    <w:name w:val="一级条标题 Char"/>
    <w:basedOn w:val="Char1"/>
    <w:next w:val="a0"/>
    <w:qFormat/>
    <w:pPr>
      <w:numPr>
        <w:numId w:val="1"/>
      </w:numPr>
      <w:tabs>
        <w:tab w:val="clear" w:pos="1770"/>
        <w:tab w:val="left" w:pos="360"/>
      </w:tabs>
      <w:spacing w:beforeLines="0" w:afterLines="0"/>
      <w:ind w:left="900" w:firstLine="0"/>
      <w:outlineLvl w:val="2"/>
    </w:pPr>
  </w:style>
  <w:style w:type="paragraph" w:customStyle="1" w:styleId="Char1">
    <w:name w:val="章标题 Char"/>
    <w:next w:val="a0"/>
    <w:qFormat/>
    <w:pPr>
      <w:spacing w:beforeLines="50" w:afterLines="50"/>
      <w:ind w:left="315"/>
      <w:jc w:val="both"/>
      <w:outlineLvl w:val="1"/>
    </w:pPr>
    <w:rPr>
      <w:rFonts w:ascii="黑体" w:eastAsia="黑体" w:hAnsiTheme="minorHAnsi" w:cstheme="minorBidi"/>
      <w:kern w:val="2"/>
      <w:sz w:val="21"/>
      <w:szCs w:val="24"/>
    </w:rPr>
  </w:style>
  <w:style w:type="character" w:customStyle="1" w:styleId="10">
    <w:name w:val="标题 1 字符"/>
    <w:basedOn w:val="a1"/>
    <w:link w:val="1"/>
    <w:qFormat/>
    <w:rPr>
      <w:b/>
      <w:spacing w:val="8"/>
      <w:kern w:val="0"/>
      <w:sz w:val="32"/>
      <w:szCs w:val="32"/>
    </w:rPr>
  </w:style>
  <w:style w:type="character" w:customStyle="1" w:styleId="font11">
    <w:name w:val="font11"/>
    <w:basedOn w:val="a1"/>
    <w:qFormat/>
    <w:rPr>
      <w:rFonts w:ascii="宋体" w:eastAsia="宋体" w:hAnsi="宋体" w:cs="宋体" w:hint="eastAsia"/>
      <w:color w:val="000000"/>
      <w:sz w:val="18"/>
      <w:szCs w:val="18"/>
      <w:u w:val="none"/>
    </w:rPr>
  </w:style>
  <w:style w:type="paragraph" w:customStyle="1" w:styleId="Aff7">
    <w:name w:val="表标题A"/>
    <w:basedOn w:val="a0"/>
    <w:uiPriority w:val="99"/>
    <w:qFormat/>
    <w:pPr>
      <w:spacing w:beforeLines="50" w:afterLines="50"/>
      <w:jc w:val="center"/>
    </w:pPr>
    <w:rPr>
      <w:rFonts w:ascii="Calibri" w:hAnsi="Calibri"/>
      <w:b/>
    </w:rPr>
  </w:style>
  <w:style w:type="paragraph" w:customStyle="1" w:styleId="aff8">
    <w:name w:val="表内容"/>
    <w:basedOn w:val="a0"/>
    <w:next w:val="a0"/>
    <w:uiPriority w:val="99"/>
    <w:qFormat/>
    <w:pPr>
      <w:jc w:val="center"/>
    </w:pPr>
    <w:rPr>
      <w:rFonts w:ascii="Calibri" w:hAnsi="Calibri"/>
    </w:rPr>
  </w:style>
  <w:style w:type="character" w:customStyle="1" w:styleId="a9">
    <w:name w:val="批注文字 字符"/>
    <w:basedOn w:val="a1"/>
    <w:link w:val="a8"/>
    <w:qFormat/>
    <w:rPr>
      <w:kern w:val="2"/>
      <w:sz w:val="24"/>
      <w:szCs w:val="24"/>
    </w:rPr>
  </w:style>
  <w:style w:type="character" w:customStyle="1" w:styleId="Char10">
    <w:name w:val="页脚 Char1"/>
    <w:qFormat/>
    <w:rPr>
      <w:kern w:val="2"/>
      <w:sz w:val="18"/>
    </w:rPr>
  </w:style>
  <w:style w:type="character" w:customStyle="1" w:styleId="Char2">
    <w:name w:val="段 Char"/>
    <w:link w:val="aff9"/>
    <w:qFormat/>
    <w:locked/>
    <w:rPr>
      <w:rFonts w:ascii="宋体" w:hAnsi="宋体"/>
      <w:sz w:val="21"/>
    </w:rPr>
  </w:style>
  <w:style w:type="paragraph" w:customStyle="1" w:styleId="aff9">
    <w:name w:val="段"/>
    <w:link w:val="Char2"/>
    <w:qFormat/>
    <w:pPr>
      <w:autoSpaceDE w:val="0"/>
      <w:autoSpaceDN w:val="0"/>
      <w:ind w:firstLineChars="200" w:firstLine="200"/>
      <w:jc w:val="both"/>
    </w:pPr>
    <w:rPr>
      <w:rFonts w:ascii="宋体" w:hAnsi="宋体"/>
      <w:sz w:val="21"/>
    </w:rPr>
  </w:style>
  <w:style w:type="character" w:customStyle="1" w:styleId="1Char1">
    <w:name w:val="标题 1 Char1"/>
    <w:qFormat/>
    <w:locked/>
    <w:rPr>
      <w:rFonts w:eastAsia="黑体"/>
      <w:kern w:val="44"/>
      <w:sz w:val="30"/>
      <w:szCs w:val="44"/>
    </w:rPr>
  </w:style>
  <w:style w:type="character" w:customStyle="1" w:styleId="20">
    <w:name w:val="标题 2 字符"/>
    <w:link w:val="2"/>
    <w:qFormat/>
    <w:locked/>
    <w:rPr>
      <w:rFonts w:ascii="Arial" w:eastAsia="黑体" w:hAnsi="Arial"/>
      <w:b/>
      <w:bCs/>
      <w:kern w:val="2"/>
      <w:sz w:val="32"/>
      <w:szCs w:val="32"/>
    </w:rPr>
  </w:style>
  <w:style w:type="paragraph" w:customStyle="1" w:styleId="affa">
    <w:name w:val="节"/>
    <w:basedOn w:val="a0"/>
    <w:qFormat/>
    <w:pPr>
      <w:adjustRightInd w:val="0"/>
      <w:snapToGrid w:val="0"/>
      <w:spacing w:line="340" w:lineRule="exact"/>
    </w:pPr>
    <w:rPr>
      <w:rFonts w:ascii="黑体" w:eastAsia="黑体" w:hAnsi="宋体"/>
      <w:spacing w:val="4"/>
      <w:sz w:val="21"/>
      <w:szCs w:val="21"/>
    </w:rPr>
  </w:style>
  <w:style w:type="paragraph" w:customStyle="1" w:styleId="15">
    <w:name w:val="项目1"/>
    <w:basedOn w:val="a0"/>
    <w:qFormat/>
    <w:pPr>
      <w:adjustRightInd w:val="0"/>
      <w:spacing w:line="340" w:lineRule="exact"/>
      <w:ind w:leftChars="200" w:left="400" w:hangingChars="200" w:hanging="200"/>
    </w:pPr>
    <w:rPr>
      <w:rFonts w:ascii="宋体" w:eastAsia="宋体" w:hAnsi="宋体"/>
      <w:spacing w:val="4"/>
      <w:sz w:val="21"/>
      <w:szCs w:val="21"/>
    </w:rPr>
  </w:style>
  <w:style w:type="paragraph" w:customStyle="1" w:styleId="23">
    <w:name w:val="缩2"/>
    <w:basedOn w:val="a0"/>
    <w:qFormat/>
    <w:pPr>
      <w:ind w:firstLineChars="200" w:firstLine="200"/>
    </w:pPr>
    <w:rPr>
      <w:rFonts w:eastAsia="宋体"/>
    </w:rPr>
  </w:style>
  <w:style w:type="character" w:customStyle="1" w:styleId="2Char1">
    <w:name w:val="标题 2 Char1"/>
    <w:semiHidden/>
    <w:qFormat/>
    <w:locked/>
    <w:rPr>
      <w:rFonts w:eastAsia="黑体"/>
      <w:kern w:val="2"/>
      <w:sz w:val="24"/>
      <w:szCs w:val="32"/>
    </w:rPr>
  </w:style>
  <w:style w:type="paragraph" w:customStyle="1" w:styleId="T">
    <w:name w:val="表T"/>
    <w:basedOn w:val="a0"/>
    <w:qFormat/>
    <w:pPr>
      <w:spacing w:beforeLines="25" w:afterLines="25" w:line="240" w:lineRule="auto"/>
      <w:jc w:val="center"/>
    </w:pPr>
    <w:rPr>
      <w:rFonts w:eastAsia="黑体" w:cs="Tahoma"/>
    </w:rPr>
  </w:style>
  <w:style w:type="character" w:customStyle="1" w:styleId="40">
    <w:name w:val="标题 4 字符"/>
    <w:basedOn w:val="a1"/>
    <w:link w:val="4"/>
    <w:qFormat/>
    <w:rPr>
      <w:kern w:val="2"/>
      <w:sz w:val="24"/>
      <w:szCs w:val="28"/>
    </w:rPr>
  </w:style>
  <w:style w:type="character" w:customStyle="1" w:styleId="50">
    <w:name w:val="标题 5 字符"/>
    <w:basedOn w:val="a1"/>
    <w:link w:val="5"/>
    <w:qFormat/>
    <w:rPr>
      <w:kern w:val="2"/>
      <w:sz w:val="24"/>
      <w:szCs w:val="28"/>
    </w:rPr>
  </w:style>
  <w:style w:type="character" w:customStyle="1" w:styleId="22">
    <w:name w:val="正文文本缩进 2 字符"/>
    <w:link w:val="21"/>
    <w:qFormat/>
    <w:rPr>
      <w:rFonts w:eastAsiaTheme="minorEastAsia"/>
      <w:kern w:val="2"/>
      <w:sz w:val="24"/>
      <w:szCs w:val="24"/>
    </w:rPr>
  </w:style>
  <w:style w:type="character" w:customStyle="1" w:styleId="30">
    <w:name w:val="标题 3 字符"/>
    <w:link w:val="3"/>
    <w:qFormat/>
    <w:rPr>
      <w:rFonts w:eastAsiaTheme="minorEastAsia"/>
      <w:b/>
      <w:bCs/>
      <w:kern w:val="2"/>
      <w:sz w:val="24"/>
      <w:szCs w:val="32"/>
    </w:rPr>
  </w:style>
  <w:style w:type="character" w:customStyle="1" w:styleId="af1">
    <w:name w:val="日期 字符"/>
    <w:link w:val="af0"/>
    <w:qFormat/>
    <w:rPr>
      <w:rFonts w:eastAsiaTheme="minorEastAsia"/>
      <w:kern w:val="2"/>
      <w:sz w:val="24"/>
      <w:szCs w:val="24"/>
    </w:rPr>
  </w:style>
  <w:style w:type="character" w:customStyle="1" w:styleId="Char3">
    <w:name w:val="Char"/>
    <w:semiHidden/>
    <w:qFormat/>
    <w:rPr>
      <w:rFonts w:ascii="宋体" w:eastAsia="宋体" w:hAnsi="宋体" w:hint="eastAsia"/>
      <w:kern w:val="2"/>
      <w:sz w:val="21"/>
      <w:szCs w:val="24"/>
      <w:lang w:val="en-US" w:eastAsia="zh-CN" w:bidi="ar-SA"/>
    </w:rPr>
  </w:style>
  <w:style w:type="character" w:customStyle="1" w:styleId="33">
    <w:name w:val="正文文本 3 字符"/>
    <w:link w:val="32"/>
    <w:qFormat/>
    <w:rPr>
      <w:kern w:val="2"/>
      <w:sz w:val="16"/>
      <w:szCs w:val="16"/>
    </w:rPr>
  </w:style>
  <w:style w:type="character" w:customStyle="1" w:styleId="Char4">
    <w:name w:val="正文字体 Char"/>
    <w:link w:val="affb"/>
    <w:qFormat/>
    <w:rPr>
      <w:rFonts w:eastAsia="仿宋_GB2312"/>
      <w:kern w:val="2"/>
      <w:sz w:val="28"/>
      <w:szCs w:val="24"/>
    </w:rPr>
  </w:style>
  <w:style w:type="paragraph" w:customStyle="1" w:styleId="affb">
    <w:name w:val="正文字体"/>
    <w:basedOn w:val="a0"/>
    <w:link w:val="Char4"/>
    <w:qFormat/>
    <w:pPr>
      <w:spacing w:line="560" w:lineRule="exact"/>
    </w:pPr>
    <w:rPr>
      <w:rFonts w:eastAsia="仿宋_GB2312"/>
      <w:sz w:val="28"/>
    </w:rPr>
  </w:style>
  <w:style w:type="character" w:customStyle="1" w:styleId="afa">
    <w:name w:val="标题 字符"/>
    <w:link w:val="af9"/>
    <w:qFormat/>
    <w:rPr>
      <w:rFonts w:ascii="Arial" w:hAnsi="Arial" w:cs="Arial"/>
      <w:b/>
      <w:bCs/>
      <w:kern w:val="2"/>
      <w:sz w:val="32"/>
      <w:szCs w:val="32"/>
    </w:rPr>
  </w:style>
  <w:style w:type="character" w:customStyle="1" w:styleId="af">
    <w:name w:val="纯文本 字符"/>
    <w:link w:val="ae"/>
    <w:qFormat/>
    <w:rPr>
      <w:rFonts w:ascii="宋体" w:hAnsi="Courier New" w:cs="Courier New"/>
      <w:kern w:val="2"/>
      <w:sz w:val="21"/>
      <w:szCs w:val="21"/>
    </w:rPr>
  </w:style>
  <w:style w:type="character" w:customStyle="1" w:styleId="35">
    <w:name w:val="正文文本缩进 3 字符"/>
    <w:link w:val="34"/>
    <w:qFormat/>
    <w:rPr>
      <w:rFonts w:ascii="宋体" w:hAnsi="宋体"/>
      <w:kern w:val="2"/>
      <w:sz w:val="24"/>
      <w:szCs w:val="24"/>
    </w:rPr>
  </w:style>
  <w:style w:type="character" w:customStyle="1" w:styleId="affc">
    <w:name w:val="发布"/>
    <w:qFormat/>
    <w:rPr>
      <w:rFonts w:ascii="黑体" w:eastAsia="黑体" w:hint="eastAsia"/>
      <w:spacing w:val="22"/>
      <w:w w:val="100"/>
      <w:position w:val="3"/>
      <w:sz w:val="28"/>
    </w:rPr>
  </w:style>
  <w:style w:type="character" w:customStyle="1" w:styleId="Char11">
    <w:name w:val="Char1"/>
    <w:semiHidden/>
    <w:qFormat/>
    <w:rPr>
      <w:rFonts w:eastAsia="宋体"/>
      <w:kern w:val="2"/>
      <w:sz w:val="21"/>
      <w:szCs w:val="24"/>
      <w:lang w:val="en-US" w:eastAsia="zh-CN" w:bidi="ar-SA"/>
    </w:rPr>
  </w:style>
  <w:style w:type="character" w:customStyle="1" w:styleId="afc">
    <w:name w:val="批注主题 字符"/>
    <w:link w:val="afb"/>
    <w:semiHidden/>
    <w:qFormat/>
    <w:rPr>
      <w:rFonts w:eastAsiaTheme="minorEastAsia"/>
      <w:b/>
      <w:bCs/>
      <w:kern w:val="2"/>
      <w:sz w:val="24"/>
      <w:szCs w:val="24"/>
    </w:rPr>
  </w:style>
  <w:style w:type="character" w:customStyle="1" w:styleId="310">
    <w:name w:val="正文文本缩进 3 字符1"/>
    <w:basedOn w:val="a1"/>
    <w:semiHidden/>
    <w:qFormat/>
    <w:rPr>
      <w:rFonts w:eastAsiaTheme="minorEastAsia"/>
      <w:kern w:val="2"/>
      <w:sz w:val="16"/>
      <w:szCs w:val="16"/>
    </w:rPr>
  </w:style>
  <w:style w:type="character" w:customStyle="1" w:styleId="16">
    <w:name w:val="纯文本 字符1"/>
    <w:basedOn w:val="a1"/>
    <w:semiHidden/>
    <w:qFormat/>
    <w:rPr>
      <w:rFonts w:asciiTheme="minorEastAsia" w:eastAsiaTheme="minorEastAsia" w:hAnsi="Courier New" w:cs="Courier New"/>
      <w:kern w:val="2"/>
      <w:sz w:val="24"/>
      <w:szCs w:val="24"/>
    </w:rPr>
  </w:style>
  <w:style w:type="character" w:customStyle="1" w:styleId="17">
    <w:name w:val="标题 字符1"/>
    <w:basedOn w:val="a1"/>
    <w:qFormat/>
    <w:rPr>
      <w:rFonts w:asciiTheme="majorHAnsi" w:eastAsiaTheme="majorEastAsia" w:hAnsiTheme="majorHAnsi" w:cstheme="majorBidi"/>
      <w:b/>
      <w:bCs/>
      <w:kern w:val="2"/>
      <w:sz w:val="32"/>
      <w:szCs w:val="32"/>
    </w:rPr>
  </w:style>
  <w:style w:type="character" w:customStyle="1" w:styleId="311">
    <w:name w:val="正文文本 3 字符1"/>
    <w:basedOn w:val="a1"/>
    <w:semiHidden/>
    <w:qFormat/>
    <w:rPr>
      <w:rFonts w:eastAsiaTheme="minorEastAsia"/>
      <w:kern w:val="2"/>
      <w:sz w:val="16"/>
      <w:szCs w:val="16"/>
    </w:rPr>
  </w:style>
  <w:style w:type="paragraph" w:customStyle="1" w:styleId="affd">
    <w:name w:val="发布日期"/>
    <w:qFormat/>
    <w:pPr>
      <w:framePr w:w="4000" w:h="473" w:hSpace="180" w:vSpace="180" w:wrap="around" w:hAnchor="margin" w:y="13511" w:anchorLock="1"/>
    </w:pPr>
    <w:rPr>
      <w:rFonts w:eastAsia="黑体"/>
      <w:sz w:val="28"/>
    </w:rPr>
  </w:style>
  <w:style w:type="paragraph" w:customStyle="1" w:styleId="affe">
    <w:name w:val="正文样式"/>
    <w:basedOn w:val="aa"/>
    <w:qFormat/>
    <w:pPr>
      <w:spacing w:after="0"/>
      <w:jc w:val="left"/>
    </w:pPr>
    <w:rPr>
      <w:rFonts w:ascii="宋体" w:eastAsia="宋体" w:cs="宋体"/>
      <w:szCs w:val="20"/>
    </w:rPr>
  </w:style>
  <w:style w:type="paragraph" w:customStyle="1" w:styleId="afff">
    <w:name w:val="正文字体样式"/>
    <w:basedOn w:val="a0"/>
    <w:qFormat/>
    <w:rPr>
      <w:rFonts w:ascii="宋体" w:eastAsia="宋体" w:hAnsi="宋体"/>
      <w:color w:val="000000"/>
    </w:rPr>
  </w:style>
  <w:style w:type="paragraph" w:customStyle="1" w:styleId="CharChar1CharCharCharCharCharCharChar">
    <w:name w:val="Char Char1 Char Char Char Char Char Char Char"/>
    <w:basedOn w:val="a0"/>
    <w:qFormat/>
    <w:pPr>
      <w:widowControl/>
      <w:spacing w:after="160" w:line="240" w:lineRule="exact"/>
      <w:jc w:val="left"/>
    </w:pPr>
    <w:rPr>
      <w:rFonts w:ascii="Tahoma" w:eastAsia="Times New Roman" w:hAnsi="Tahoma" w:cs="Tahoma"/>
      <w:kern w:val="0"/>
      <w:sz w:val="20"/>
      <w:szCs w:val="20"/>
      <w:lang w:eastAsia="en-US"/>
    </w:rPr>
  </w:style>
  <w:style w:type="paragraph" w:customStyle="1" w:styleId="afff0">
    <w:name w:val="样式 表格字体格式 + 居中"/>
    <w:basedOn w:val="afff1"/>
    <w:qFormat/>
    <w:pPr>
      <w:jc w:val="center"/>
    </w:pPr>
    <w:rPr>
      <w:rFonts w:cs="宋体"/>
      <w:szCs w:val="20"/>
    </w:rPr>
  </w:style>
  <w:style w:type="paragraph" w:customStyle="1" w:styleId="afff1">
    <w:name w:val="表格字体格式"/>
    <w:basedOn w:val="afff"/>
    <w:next w:val="afff"/>
    <w:qFormat/>
  </w:style>
  <w:style w:type="paragraph" w:customStyle="1" w:styleId="afff2">
    <w:name w:val="章节样式"/>
    <w:basedOn w:val="af9"/>
    <w:next w:val="a0"/>
    <w:qFormat/>
    <w:pPr>
      <w:spacing w:line="360" w:lineRule="auto"/>
    </w:pPr>
    <w:rPr>
      <w:rFonts w:ascii="宋体" w:hAnsi="宋体" w:cs="宋体"/>
      <w:b w:val="0"/>
      <w:sz w:val="30"/>
      <w:szCs w:val="30"/>
    </w:rPr>
  </w:style>
  <w:style w:type="paragraph" w:customStyle="1" w:styleId="24">
    <w:name w:val="化工标准标题2"/>
    <w:basedOn w:val="2"/>
    <w:qFormat/>
    <w:pPr>
      <w:spacing w:beforeLines="50" w:afterLines="50" w:line="360" w:lineRule="auto"/>
      <w:jc w:val="center"/>
    </w:pPr>
    <w:rPr>
      <w:rFonts w:ascii="Times New Roman" w:hAnsi="Times New Roman"/>
      <w:bCs w:val="0"/>
      <w:sz w:val="24"/>
      <w:szCs w:val="24"/>
    </w:rPr>
  </w:style>
  <w:style w:type="paragraph" w:customStyle="1" w:styleId="afff3">
    <w:name w:val="表内文字居中"/>
    <w:basedOn w:val="a0"/>
    <w:qFormat/>
    <w:pPr>
      <w:snapToGrid w:val="0"/>
      <w:spacing w:line="240" w:lineRule="auto"/>
      <w:jc w:val="center"/>
    </w:pPr>
    <w:rPr>
      <w:rFonts w:ascii="宋体" w:eastAsia="宋体" w:hAnsi="宋体"/>
      <w:spacing w:val="4"/>
      <w:sz w:val="18"/>
      <w:szCs w:val="21"/>
    </w:rPr>
  </w:style>
  <w:style w:type="paragraph" w:customStyle="1" w:styleId="afff4">
    <w:name w:val="封面正文"/>
    <w:qFormat/>
    <w:pPr>
      <w:jc w:val="both"/>
    </w:pPr>
  </w:style>
  <w:style w:type="paragraph" w:customStyle="1" w:styleId="Style17">
    <w:name w:val="_Style 17"/>
    <w:basedOn w:val="a0"/>
    <w:next w:val="32"/>
    <w:qFormat/>
    <w:pPr>
      <w:spacing w:after="120" w:line="240" w:lineRule="auto"/>
    </w:pPr>
    <w:rPr>
      <w:rFonts w:eastAsia="宋体"/>
      <w:sz w:val="16"/>
      <w:szCs w:val="16"/>
    </w:rPr>
  </w:style>
  <w:style w:type="paragraph" w:customStyle="1" w:styleId="afff5">
    <w:name w:val="实施日期"/>
    <w:basedOn w:val="affd"/>
    <w:qFormat/>
    <w:pPr>
      <w:framePr w:h="473" w:hRule="exact" w:hSpace="0" w:wrap="around" w:xAlign="right"/>
      <w:jc w:val="right"/>
    </w:pPr>
  </w:style>
  <w:style w:type="paragraph" w:customStyle="1" w:styleId="msonormal0">
    <w:name w:val="msonormal"/>
    <w:basedOn w:val="a0"/>
    <w:qFormat/>
    <w:pPr>
      <w:widowControl/>
      <w:spacing w:before="100" w:beforeAutospacing="1" w:after="100" w:afterAutospacing="1" w:line="240" w:lineRule="auto"/>
      <w:jc w:val="left"/>
    </w:pPr>
    <w:rPr>
      <w:rFonts w:ascii="宋体" w:eastAsia="宋体" w:hAnsi="宋体"/>
      <w:kern w:val="0"/>
    </w:rPr>
  </w:style>
  <w:style w:type="paragraph" w:customStyle="1" w:styleId="afff6">
    <w:name w:val="附录二级条标题"/>
    <w:basedOn w:val="a0"/>
    <w:next w:val="aff9"/>
    <w:qFormat/>
    <w:pPr>
      <w:widowControl/>
      <w:tabs>
        <w:tab w:val="left" w:pos="360"/>
      </w:tabs>
      <w:wordWrap w:val="0"/>
      <w:overflowPunct w:val="0"/>
      <w:autoSpaceDE w:val="0"/>
      <w:autoSpaceDN w:val="0"/>
      <w:spacing w:beforeLines="50" w:afterLines="50" w:line="240" w:lineRule="auto"/>
      <w:textAlignment w:val="baseline"/>
      <w:outlineLvl w:val="3"/>
    </w:pPr>
    <w:rPr>
      <w:rFonts w:ascii="黑体" w:eastAsia="黑体"/>
      <w:kern w:val="21"/>
      <w:sz w:val="21"/>
      <w:szCs w:val="20"/>
    </w:rPr>
  </w:style>
  <w:style w:type="paragraph" w:customStyle="1" w:styleId="18">
    <w:name w:val="样式 正文字体样式 + 居中1"/>
    <w:basedOn w:val="afff"/>
    <w:next w:val="afff"/>
    <w:qFormat/>
    <w:pPr>
      <w:jc w:val="center"/>
    </w:pPr>
    <w:rPr>
      <w:rFonts w:cs="宋体"/>
      <w:szCs w:val="20"/>
    </w:rPr>
  </w:style>
  <w:style w:type="paragraph" w:customStyle="1" w:styleId="19">
    <w:name w:val="化工标准标题1"/>
    <w:basedOn w:val="1"/>
    <w:qFormat/>
    <w:pPr>
      <w:spacing w:beforeLines="0" w:afterLines="0" w:line="360" w:lineRule="auto"/>
    </w:pPr>
    <w:rPr>
      <w:rFonts w:eastAsia="黑体"/>
      <w:spacing w:val="0"/>
      <w:kern w:val="44"/>
      <w:sz w:val="24"/>
      <w:szCs w:val="24"/>
    </w:rPr>
  </w:style>
  <w:style w:type="paragraph" w:customStyle="1" w:styleId="afff7">
    <w:name w:val="章样式"/>
    <w:basedOn w:val="af9"/>
    <w:next w:val="a0"/>
    <w:qFormat/>
    <w:pPr>
      <w:spacing w:before="0" w:after="0" w:line="360" w:lineRule="auto"/>
    </w:pPr>
    <w:rPr>
      <w:rFonts w:ascii="宋体" w:hAnsi="宋体" w:cs="宋体"/>
      <w:color w:val="000000"/>
      <w:sz w:val="24"/>
      <w:szCs w:val="24"/>
    </w:rPr>
  </w:style>
  <w:style w:type="paragraph" w:customStyle="1" w:styleId="afff8">
    <w:name w:val="封面标准文稿编辑信息"/>
    <w:qFormat/>
    <w:pPr>
      <w:spacing w:before="180" w:line="180" w:lineRule="exact"/>
      <w:jc w:val="center"/>
    </w:pPr>
    <w:rPr>
      <w:rFonts w:ascii="宋体"/>
      <w:sz w:val="21"/>
    </w:rPr>
  </w:style>
  <w:style w:type="paragraph" w:customStyle="1" w:styleId="afff9">
    <w:name w:val="封面标准文稿类别"/>
    <w:qFormat/>
    <w:pPr>
      <w:spacing w:before="440" w:line="400" w:lineRule="exact"/>
      <w:jc w:val="center"/>
    </w:pPr>
    <w:rPr>
      <w:rFonts w:ascii="宋体"/>
      <w:sz w:val="24"/>
    </w:rPr>
  </w:style>
  <w:style w:type="paragraph" w:customStyle="1" w:styleId="afffa">
    <w:name w:val="样式 正文字体样式 + 居中"/>
    <w:basedOn w:val="afff"/>
    <w:next w:val="afff"/>
    <w:qFormat/>
    <w:pPr>
      <w:jc w:val="center"/>
    </w:pPr>
    <w:rPr>
      <w:rFonts w:cs="宋体"/>
      <w:szCs w:val="20"/>
    </w:rPr>
  </w:style>
  <w:style w:type="paragraph" w:customStyle="1" w:styleId="25">
    <w:name w:val="样式2"/>
    <w:basedOn w:val="2"/>
    <w:qFormat/>
    <w:pPr>
      <w:spacing w:beforeLines="50" w:afterLines="50" w:line="360" w:lineRule="auto"/>
      <w:jc w:val="center"/>
    </w:pPr>
    <w:rPr>
      <w:rFonts w:ascii="Times New Roman" w:eastAsia="宋体" w:hAnsi="Times New Roman"/>
      <w:sz w:val="24"/>
    </w:rPr>
  </w:style>
  <w:style w:type="paragraph" w:customStyle="1" w:styleId="afffb">
    <w:name w:val="其他标准称谓"/>
    <w:qFormat/>
    <w:pPr>
      <w:spacing w:line="0" w:lineRule="atLeast"/>
      <w:jc w:val="distribute"/>
    </w:pPr>
    <w:rPr>
      <w:rFonts w:ascii="黑体" w:eastAsia="黑体" w:hAnsi="宋体"/>
      <w:sz w:val="52"/>
    </w:rPr>
  </w:style>
  <w:style w:type="paragraph" w:customStyle="1" w:styleId="a">
    <w:name w:val="章标题"/>
    <w:next w:val="a0"/>
    <w:qFormat/>
    <w:pPr>
      <w:numPr>
        <w:ilvl w:val="1"/>
        <w:numId w:val="2"/>
      </w:numPr>
      <w:tabs>
        <w:tab w:val="left" w:pos="840"/>
      </w:tabs>
      <w:spacing w:beforeLines="50" w:afterLines="50"/>
      <w:ind w:left="11160"/>
      <w:jc w:val="both"/>
      <w:outlineLvl w:val="1"/>
    </w:pPr>
    <w:rPr>
      <w:rFonts w:ascii="黑体" w:eastAsia="黑体"/>
      <w:sz w:val="21"/>
    </w:rPr>
  </w:style>
  <w:style w:type="paragraph" w:customStyle="1" w:styleId="afffc">
    <w:name w:val="文献分类号"/>
    <w:qFormat/>
    <w:pPr>
      <w:framePr w:hSpace="180" w:vSpace="180" w:wrap="around" w:hAnchor="margin" w:y="1" w:anchorLock="1"/>
      <w:widowControl w:val="0"/>
    </w:pPr>
    <w:rPr>
      <w:rFonts w:eastAsia="黑体"/>
      <w:sz w:val="21"/>
    </w:rPr>
  </w:style>
  <w:style w:type="paragraph" w:customStyle="1" w:styleId="36">
    <w:name w:val="样式3"/>
    <w:basedOn w:val="2"/>
    <w:qFormat/>
    <w:pPr>
      <w:spacing w:beforeLines="50" w:afterLines="50" w:line="360" w:lineRule="auto"/>
      <w:jc w:val="center"/>
    </w:pPr>
    <w:rPr>
      <w:rFonts w:ascii="Times New Roman" w:eastAsia="宋体" w:hAnsi="Times New Roman"/>
      <w:b w:val="0"/>
      <w:sz w:val="24"/>
    </w:rPr>
  </w:style>
  <w:style w:type="paragraph" w:customStyle="1" w:styleId="51">
    <w:name w:val="样式5"/>
    <w:basedOn w:val="2"/>
    <w:qFormat/>
    <w:pPr>
      <w:spacing w:beforeLines="50" w:afterLines="50" w:line="360" w:lineRule="auto"/>
      <w:jc w:val="center"/>
    </w:pPr>
    <w:rPr>
      <w:rFonts w:ascii="Times New Roman" w:hAnsi="Times New Roman"/>
      <w:bCs w:val="0"/>
      <w:sz w:val="24"/>
      <w:szCs w:val="24"/>
    </w:rPr>
  </w:style>
  <w:style w:type="paragraph" w:customStyle="1" w:styleId="afffd">
    <w:name w:val="表居中"/>
    <w:basedOn w:val="a0"/>
    <w:qFormat/>
    <w:pPr>
      <w:spacing w:line="240" w:lineRule="auto"/>
      <w:jc w:val="center"/>
    </w:pPr>
    <w:rPr>
      <w:rFonts w:eastAsia="宋体"/>
      <w:sz w:val="21"/>
    </w:rPr>
  </w:style>
  <w:style w:type="paragraph" w:customStyle="1" w:styleId="42">
    <w:name w:val="样式4"/>
    <w:basedOn w:val="1"/>
    <w:qFormat/>
    <w:pPr>
      <w:spacing w:beforeLines="0" w:afterLines="0" w:line="360" w:lineRule="auto"/>
    </w:pPr>
    <w:rPr>
      <w:rFonts w:eastAsia="黑体"/>
      <w:bCs/>
      <w:spacing w:val="0"/>
      <w:kern w:val="44"/>
      <w:sz w:val="24"/>
      <w:szCs w:val="24"/>
    </w:rPr>
  </w:style>
  <w:style w:type="paragraph" w:customStyle="1" w:styleId="afffe">
    <w:name w:val="节样式"/>
    <w:basedOn w:val="2"/>
    <w:next w:val="a0"/>
    <w:qFormat/>
    <w:pPr>
      <w:spacing w:before="0" w:after="0" w:line="360" w:lineRule="auto"/>
      <w:jc w:val="center"/>
    </w:pPr>
    <w:rPr>
      <w:rFonts w:ascii="宋体" w:eastAsia="宋体" w:hAnsi="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oleObject" Target="embeddings/oleObject8.bin"/><Relationship Id="rId21" Type="http://schemas.openxmlformats.org/officeDocument/2006/relationships/image" Target="media/image11.png"/><Relationship Id="rId34" Type="http://schemas.openxmlformats.org/officeDocument/2006/relationships/oleObject" Target="embeddings/oleObject4.bin"/><Relationship Id="rId42"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image" Target="media/image19.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4.png"/><Relationship Id="rId32" Type="http://schemas.openxmlformats.org/officeDocument/2006/relationships/oleObject" Target="embeddings/oleObject3.bin"/><Relationship Id="rId37" Type="http://schemas.openxmlformats.org/officeDocument/2006/relationships/oleObject" Target="embeddings/oleObject6.bin"/><Relationship Id="rId40" Type="http://schemas.openxmlformats.org/officeDocument/2006/relationships/oleObject" Target="embeddings/oleObject9.bin"/><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oleObject" Target="embeddings/oleObject5.bin"/><Relationship Id="rId10" Type="http://schemas.openxmlformats.org/officeDocument/2006/relationships/oleObject" Target="embeddings/oleObject1.bin"/><Relationship Id="rId19" Type="http://schemas.openxmlformats.org/officeDocument/2006/relationships/image" Target="media/image9.png"/><Relationship Id="rId31" Type="http://schemas.openxmlformats.org/officeDocument/2006/relationships/image" Target="media/image20.wmf"/><Relationship Id="rId44"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oleObject" Target="embeddings/oleObject2.bin"/><Relationship Id="rId35" Type="http://schemas.openxmlformats.org/officeDocument/2006/relationships/image" Target="media/image22.wmf"/><Relationship Id="rId43" Type="http://schemas.openxmlformats.org/officeDocument/2006/relationships/footer" Target="footer3.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1.wmf"/><Relationship Id="rId38" Type="http://schemas.openxmlformats.org/officeDocument/2006/relationships/oleObject" Target="embeddings/oleObject7.bin"/><Relationship Id="rId46" Type="http://schemas.openxmlformats.org/officeDocument/2006/relationships/theme" Target="theme/theme1.xml"/><Relationship Id="rId20" Type="http://schemas.openxmlformats.org/officeDocument/2006/relationships/image" Target="media/image10.png"/><Relationship Id="rId41"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31"/>
    <customShpInfo spid="_x0000_s1029"/>
    <customShpInfo spid="_x0000_s1032"/>
  </customShpExts>
</s:customData>
</file>

<file path=customXml/itemProps1.xml><?xml version="1.0" encoding="utf-8"?>
<ds:datastoreItem xmlns:ds="http://schemas.openxmlformats.org/officeDocument/2006/customXml" ds:itemID="{B7A9D9D4-940E-4355-B65B-624ED604CD9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5086</Words>
  <Characters>28995</Characters>
  <Application>Microsoft Office Word</Application>
  <DocSecurity>0</DocSecurity>
  <Lines>241</Lines>
  <Paragraphs>68</Paragraphs>
  <ScaleCrop>false</ScaleCrop>
  <Company>China</Company>
  <LinksUpToDate>false</LinksUpToDate>
  <CharactersWithSpaces>34013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关于局部修订《室外排水设计规范》的几个问题</dc:title>
  <dc:creator>zhu_gh.yf</dc:creator>
  <cp:lastModifiedBy>s201004022@163.com</cp:lastModifiedBy>
  <cp:revision>292</cp:revision>
  <cp:lastPrinted>2022-04-11T07:58:00Z</cp:lastPrinted>
  <dcterms:created xsi:type="dcterms:W3CDTF">2020-09-01T02:41:00Z</dcterms:created>
  <dcterms:modified xsi:type="dcterms:W3CDTF">2022-04-11T08:03:00Z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DA068FB91A6C4ADE9D350FBCEE8AC6A9</vt:lpwstr>
  </property>
</Properties>
</file>